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8A" w:rsidRDefault="009A6BE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934670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  <w:r w:rsidR="00BF0369">
        <w:rPr>
          <w:rFonts w:asciiTheme="minorHAnsi" w:eastAsia="Arial Unicode MS" w:hAnsiTheme="minorHAnsi" w:cs="Arial Unicode MS"/>
          <w:b/>
          <w:color w:val="000099"/>
          <w:sz w:val="28"/>
        </w:rPr>
        <w:t>9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BF0369">
        <w:rPr>
          <w:rFonts w:asciiTheme="minorHAnsi" w:eastAsia="Arial Unicode MS" w:hAnsiTheme="minorHAnsi" w:cs="Arial Unicode MS"/>
          <w:color w:val="000099"/>
        </w:rPr>
        <w:t>quince</w:t>
      </w:r>
      <w:r w:rsidR="0093467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BF0369">
        <w:rPr>
          <w:rFonts w:asciiTheme="minorHAnsi" w:eastAsia="Arial Unicode MS" w:hAnsiTheme="minorHAnsi" w:cs="Arial Unicode MS"/>
          <w:color w:val="000099"/>
        </w:rPr>
        <w:t>catorce</w:t>
      </w:r>
      <w:r w:rsidR="00934670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BF0369">
        <w:rPr>
          <w:rFonts w:asciiTheme="minorHAnsi" w:eastAsia="Arial Unicode MS" w:hAnsiTheme="minorHAnsi" w:cs="Arial Unicode MS"/>
          <w:color w:val="000099"/>
        </w:rPr>
        <w:t xml:space="preserve">trece 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934670">
        <w:rPr>
          <w:rFonts w:asciiTheme="minorHAnsi" w:eastAsia="Arial Unicode MS" w:hAnsiTheme="minorHAnsi" w:cs="Arial Unicode MS"/>
          <w:color w:val="000099"/>
        </w:rPr>
        <w:t>abril de dos mil dieciséis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934670">
        <w:rPr>
          <w:rFonts w:asciiTheme="minorHAnsi" w:eastAsia="Arial Unicode MS" w:hAnsiTheme="minorHAnsi" w:cs="Arial Unicode MS"/>
          <w:b/>
          <w:color w:val="000099"/>
        </w:rPr>
        <w:t>6</w:t>
      </w:r>
      <w:r w:rsidR="00BF0369">
        <w:rPr>
          <w:rFonts w:asciiTheme="minorHAnsi" w:eastAsia="Arial Unicode MS" w:hAnsiTheme="minorHAnsi" w:cs="Arial Unicode MS"/>
          <w:b/>
          <w:color w:val="000099"/>
        </w:rPr>
        <w:t>9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1A59F5" w:rsidRDefault="001A59F5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A59F5" w:rsidRPr="001A59F5" w:rsidRDefault="001A59F5" w:rsidP="001A59F5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  <w:szCs w:val="24"/>
        </w:rPr>
      </w:pPr>
      <w:r w:rsidRPr="001A59F5">
        <w:rPr>
          <w:rFonts w:cs="Calibri"/>
          <w:color w:val="000099"/>
          <w:szCs w:val="24"/>
        </w:rPr>
        <w:t>Número de extranjeros centroamericanos que laboran en el área de agricultura y ganadería en El Salvador.</w:t>
      </w:r>
    </w:p>
    <w:p w:rsidR="001A59F5" w:rsidRPr="001A59F5" w:rsidRDefault="001A59F5" w:rsidP="001A59F5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  <w:szCs w:val="24"/>
        </w:rPr>
      </w:pPr>
      <w:r w:rsidRPr="001A59F5">
        <w:rPr>
          <w:rFonts w:cs="Calibri"/>
          <w:color w:val="000099"/>
          <w:szCs w:val="24"/>
        </w:rPr>
        <w:t>Desglose de las cantidades en cada ámbito.</w:t>
      </w:r>
    </w:p>
    <w:p w:rsidR="001A59F5" w:rsidRPr="001A59F5" w:rsidRDefault="001A59F5" w:rsidP="001A59F5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  <w:szCs w:val="24"/>
        </w:rPr>
      </w:pPr>
      <w:r w:rsidRPr="001A59F5">
        <w:rPr>
          <w:rFonts w:cs="Calibri"/>
          <w:color w:val="000099"/>
          <w:szCs w:val="24"/>
        </w:rPr>
        <w:t>Políticas de ingreso laboral que deben cumplir tos extranjeros centroamericanos que realizan actividades de jornaleros o ganaderos en El Salvador.</w:t>
      </w:r>
    </w:p>
    <w:p w:rsidR="00026CA6" w:rsidRPr="001A59F5" w:rsidRDefault="001A59F5" w:rsidP="001A59F5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  <w:szCs w:val="24"/>
        </w:rPr>
      </w:pPr>
      <w:r w:rsidRPr="001A59F5">
        <w:rPr>
          <w:rFonts w:cs="Calibri"/>
          <w:color w:val="000099"/>
          <w:szCs w:val="24"/>
        </w:rPr>
        <w:t>Beneficios en la agricultura y ganadería que ofrecen a los trabajadores extranjeros.</w:t>
      </w:r>
    </w:p>
    <w:p w:rsidR="00847588" w:rsidRPr="0085715A" w:rsidRDefault="00847588" w:rsidP="00F74FD2">
      <w:pPr>
        <w:spacing w:after="0" w:line="240" w:lineRule="auto"/>
        <w:jc w:val="both"/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7607EB" w:rsidRPr="007607EB">
        <w:rPr>
          <w:rFonts w:cs="Calibri"/>
          <w:b/>
          <w:sz w:val="24"/>
          <w:szCs w:val="24"/>
        </w:rPr>
        <w:t xml:space="preserve"> </w:t>
      </w:r>
      <w:proofErr w:type="spellStart"/>
      <w:r w:rsidR="009A6BEE" w:rsidRPr="009A6BEE">
        <w:rPr>
          <w:rFonts w:cs="Calibri"/>
          <w:b/>
          <w:color w:val="000099"/>
          <w:szCs w:val="24"/>
          <w:highlight w:val="blue"/>
        </w:rPr>
        <w:t>xxxxxxxxxxxxxxxxxx</w:t>
      </w:r>
      <w:proofErr w:type="spellEnd"/>
      <w:r w:rsidR="00026CA6" w:rsidRPr="00026CA6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6238C4" w:rsidRDefault="001A59F5" w:rsidP="006238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4"/>
        </w:rPr>
      </w:pPr>
      <w:r w:rsidRPr="006238C4">
        <w:rPr>
          <w:rFonts w:asciiTheme="minorHAnsi" w:eastAsia="Arial Unicode MS" w:hAnsiTheme="minorHAnsi" w:cs="Arial Unicode MS"/>
          <w:lang w:val="es-ES"/>
        </w:rPr>
        <w:t xml:space="preserve">Se entrega </w:t>
      </w:r>
      <w:r w:rsidR="00C27E2E" w:rsidRPr="006238C4">
        <w:rPr>
          <w:rFonts w:asciiTheme="minorHAnsi" w:eastAsia="Arial Unicode MS" w:hAnsiTheme="minorHAnsi" w:cs="Arial Unicode MS"/>
          <w:lang w:val="es-ES"/>
        </w:rPr>
        <w:t>información</w:t>
      </w:r>
      <w:r w:rsidRPr="006238C4">
        <w:rPr>
          <w:rFonts w:asciiTheme="minorHAnsi" w:eastAsia="Arial Unicode MS" w:hAnsiTheme="minorHAnsi" w:cs="Arial Unicode MS"/>
          <w:lang w:val="es-ES"/>
        </w:rPr>
        <w:t xml:space="preserve"> ac</w:t>
      </w:r>
      <w:r w:rsidR="006238C4" w:rsidRPr="006238C4">
        <w:rPr>
          <w:rFonts w:asciiTheme="minorHAnsi" w:eastAsia="Arial Unicode MS" w:hAnsiTheme="minorHAnsi" w:cs="Arial Unicode MS"/>
          <w:lang w:val="es-ES"/>
        </w:rPr>
        <w:t xml:space="preserve">erca </w:t>
      </w:r>
      <w:r w:rsidR="0036497C">
        <w:rPr>
          <w:rFonts w:asciiTheme="minorHAnsi" w:eastAsia="Arial Unicode MS" w:hAnsiTheme="minorHAnsi" w:cs="Arial Unicode MS"/>
          <w:lang w:val="es-ES"/>
        </w:rPr>
        <w:t xml:space="preserve">anexa a la presente solicitud el </w:t>
      </w:r>
      <w:r w:rsidR="006238C4">
        <w:rPr>
          <w:rFonts w:cs="Calibri"/>
          <w:color w:val="000099"/>
          <w:szCs w:val="24"/>
        </w:rPr>
        <w:t>n</w:t>
      </w:r>
      <w:r w:rsidR="006238C4" w:rsidRPr="006238C4">
        <w:rPr>
          <w:rFonts w:eastAsia="Calibri" w:cs="Calibri"/>
          <w:color w:val="000099"/>
          <w:szCs w:val="24"/>
        </w:rPr>
        <w:t xml:space="preserve">úmero de extranjeros centroamericanos que laboran en </w:t>
      </w:r>
      <w:r w:rsidR="006238C4" w:rsidRPr="006238C4">
        <w:rPr>
          <w:rFonts w:cs="Calibri"/>
          <w:color w:val="000099"/>
          <w:szCs w:val="24"/>
        </w:rPr>
        <w:t>el Ministerio de Agricultura y G</w:t>
      </w:r>
      <w:r w:rsidR="006238C4" w:rsidRPr="006238C4">
        <w:rPr>
          <w:rFonts w:eastAsia="Calibri" w:cs="Calibri"/>
          <w:color w:val="000099"/>
          <w:szCs w:val="24"/>
        </w:rPr>
        <w:t xml:space="preserve">anadería </w:t>
      </w:r>
      <w:r w:rsidR="006238C4" w:rsidRPr="006238C4">
        <w:rPr>
          <w:rFonts w:cs="Calibri"/>
          <w:color w:val="000099"/>
          <w:szCs w:val="24"/>
        </w:rPr>
        <w:t>de El Salvador</w:t>
      </w:r>
      <w:r w:rsidR="006238C4">
        <w:rPr>
          <w:rFonts w:cs="Calibri"/>
          <w:color w:val="000099"/>
          <w:szCs w:val="24"/>
        </w:rPr>
        <w:t>, el cargo funcional</w:t>
      </w:r>
      <w:r w:rsidR="00B72CF8">
        <w:rPr>
          <w:rFonts w:cs="Calibri"/>
          <w:color w:val="000099"/>
          <w:szCs w:val="24"/>
        </w:rPr>
        <w:t>, el nivel acadé</w:t>
      </w:r>
      <w:r w:rsidR="00C030B3">
        <w:rPr>
          <w:rFonts w:cs="Calibri"/>
          <w:color w:val="000099"/>
          <w:szCs w:val="24"/>
        </w:rPr>
        <w:t>mico</w:t>
      </w:r>
      <w:r w:rsidR="006238C4">
        <w:rPr>
          <w:rFonts w:cs="Calibri"/>
          <w:color w:val="000099"/>
          <w:szCs w:val="24"/>
        </w:rPr>
        <w:t xml:space="preserve"> y la unidad organizativa donde laboran.</w:t>
      </w:r>
    </w:p>
    <w:p w:rsidR="00C27E2E" w:rsidRDefault="00C27E2E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B6605" w:rsidRDefault="00C27E2E" w:rsidP="006238C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6238C4">
        <w:rPr>
          <w:rFonts w:asciiTheme="minorHAnsi" w:eastAsia="Arial Unicode MS" w:hAnsiTheme="minorHAnsi" w:cs="Arial Unicode MS"/>
        </w:rPr>
        <w:t xml:space="preserve">obre las </w:t>
      </w:r>
      <w:r w:rsidR="006238C4" w:rsidRPr="006238C4">
        <w:rPr>
          <w:rFonts w:asciiTheme="minorHAnsi" w:eastAsia="Arial Unicode MS" w:hAnsiTheme="minorHAnsi" w:cs="Arial Unicode MS"/>
          <w:i/>
        </w:rPr>
        <w:t>p</w:t>
      </w:r>
      <w:r w:rsidR="006238C4" w:rsidRPr="006238C4">
        <w:rPr>
          <w:rFonts w:asciiTheme="minorHAnsi" w:eastAsia="Arial Unicode MS" w:hAnsiTheme="minorHAnsi" w:cs="Arial Unicode MS"/>
          <w:i/>
          <w:color w:val="000099"/>
        </w:rPr>
        <w:t>olíticas de ingreso laboral que deben cumplir los extranjeros centroamericanos que realizan actividades de jornaleros o ganaderos en El Salvador y los beneficios en la agricultura y ganadería</w:t>
      </w:r>
      <w:r w:rsidR="006238C4" w:rsidRPr="006238C4">
        <w:rPr>
          <w:rFonts w:asciiTheme="minorHAnsi" w:eastAsia="Arial Unicode MS" w:hAnsiTheme="minorHAnsi" w:cs="Arial Unicode MS"/>
          <w:i/>
        </w:rPr>
        <w:t xml:space="preserve"> </w:t>
      </w:r>
      <w:r w:rsidR="006238C4" w:rsidRPr="006238C4">
        <w:rPr>
          <w:rFonts w:asciiTheme="minorHAnsi" w:eastAsia="Arial Unicode MS" w:hAnsiTheme="minorHAnsi" w:cs="Arial Unicode MS"/>
          <w:i/>
          <w:color w:val="000099"/>
        </w:rPr>
        <w:t>que ofrecen a los trabajadores extranjeros</w:t>
      </w:r>
      <w:r w:rsidR="006238C4">
        <w:rPr>
          <w:rFonts w:asciiTheme="minorHAnsi" w:eastAsia="Arial Unicode MS" w:hAnsiTheme="minorHAnsi" w:cs="Arial Unicode MS"/>
        </w:rPr>
        <w:t>, e</w:t>
      </w:r>
      <w:r w:rsidR="00FB6605">
        <w:rPr>
          <w:rFonts w:asciiTheme="minorHAnsi" w:eastAsia="Arial Unicode MS" w:hAnsiTheme="minorHAnsi" w:cs="Arial Unicode MS"/>
        </w:rPr>
        <w:t>ste ministerio puede responder con relación al personal extranjero que labora en el MAG a lo cual informamos que las políticas y beneficios son las mismas que se aplican al trabajador nacional, por tanto sugerimos que se consulte la página web institucional al siguiente enlace:</w:t>
      </w:r>
    </w:p>
    <w:p w:rsidR="00FB6605" w:rsidRDefault="00FB6605" w:rsidP="006238C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B6605" w:rsidRDefault="004D75C8" w:rsidP="006238C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9" w:history="1">
        <w:r w:rsidR="00FB6605" w:rsidRPr="00AD586F">
          <w:rPr>
            <w:rStyle w:val="Hipervnculo"/>
            <w:rFonts w:asciiTheme="minorHAnsi" w:eastAsia="Arial Unicode MS" w:hAnsiTheme="minorHAnsi" w:cs="Arial Unicode MS"/>
          </w:rPr>
          <w:t>www.mag.gob.sv</w:t>
        </w:r>
      </w:hyperlink>
      <w:r w:rsidR="00FB6605">
        <w:rPr>
          <w:rFonts w:asciiTheme="minorHAnsi" w:eastAsia="Arial Unicode MS" w:hAnsiTheme="minorHAnsi" w:cs="Arial Unicode MS"/>
        </w:rPr>
        <w:t>, ingresar al Portal de Transparencia</w:t>
      </w:r>
      <w:r w:rsidR="00367664">
        <w:rPr>
          <w:rFonts w:asciiTheme="minorHAnsi" w:eastAsia="Arial Unicode MS" w:hAnsiTheme="minorHAnsi" w:cs="Arial Unicode MS"/>
        </w:rPr>
        <w:t xml:space="preserve">, </w:t>
      </w:r>
      <w:r w:rsidR="00FB6605">
        <w:rPr>
          <w:rFonts w:asciiTheme="minorHAnsi" w:eastAsia="Arial Unicode MS" w:hAnsiTheme="minorHAnsi" w:cs="Arial Unicode MS"/>
        </w:rPr>
        <w:t>buscar en</w:t>
      </w:r>
      <w:r w:rsidR="00367664">
        <w:rPr>
          <w:rFonts w:asciiTheme="minorHAnsi" w:eastAsia="Arial Unicode MS" w:hAnsiTheme="minorHAnsi" w:cs="Arial Unicode MS"/>
        </w:rPr>
        <w:t xml:space="preserve"> el índice de la información pública:</w:t>
      </w:r>
      <w:r w:rsidR="00FB6605">
        <w:rPr>
          <w:rFonts w:asciiTheme="minorHAnsi" w:eastAsia="Arial Unicode MS" w:hAnsiTheme="minorHAnsi" w:cs="Arial Unicode MS"/>
        </w:rPr>
        <w:t xml:space="preserve"> Manuales Básicos de la Organización y Otros Documentos N</w:t>
      </w:r>
      <w:r w:rsidR="00367664">
        <w:rPr>
          <w:rFonts w:asciiTheme="minorHAnsi" w:eastAsia="Arial Unicode MS" w:hAnsiTheme="minorHAnsi" w:cs="Arial Unicode MS"/>
        </w:rPr>
        <w:t>ormativos, en esos enlaces podrá descargar documentos normativos y de política que describen derechos y obligaciones para el personal.</w:t>
      </w:r>
    </w:p>
    <w:p w:rsidR="00FB6605" w:rsidRDefault="00FB6605" w:rsidP="006238C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B6605" w:rsidRPr="00B72CF8" w:rsidRDefault="00367664" w:rsidP="00B72CF8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br w:type="page"/>
      </w:r>
      <w:bookmarkStart w:id="0" w:name="_GoBack"/>
      <w:bookmarkEnd w:id="0"/>
      <w:r>
        <w:rPr>
          <w:rFonts w:asciiTheme="minorHAnsi" w:eastAsia="Arial Unicode MS" w:hAnsiTheme="minorHAnsi" w:cs="Arial Unicode MS"/>
        </w:rPr>
        <w:lastRenderedPageBreak/>
        <w:t xml:space="preserve">Sugerimos también </w:t>
      </w:r>
      <w:r w:rsidR="00FB6605" w:rsidRPr="00D6396E">
        <w:t xml:space="preserve">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FB6605" w:rsidRPr="00D6396E" w:rsidRDefault="00FB6605" w:rsidP="00FB6605">
      <w:pPr>
        <w:spacing w:after="0" w:line="240" w:lineRule="auto"/>
        <w:jc w:val="both"/>
      </w:pPr>
    </w:p>
    <w:p w:rsidR="00FB6605" w:rsidRPr="00D6396E" w:rsidRDefault="00FB6605" w:rsidP="00FB6605">
      <w:pPr>
        <w:spacing w:after="0" w:line="240" w:lineRule="auto"/>
        <w:jc w:val="center"/>
        <w:rPr>
          <w:b/>
          <w:color w:val="000099"/>
        </w:rPr>
      </w:pPr>
      <w:r w:rsidRPr="00D6396E">
        <w:rPr>
          <w:b/>
          <w:color w:val="000099"/>
        </w:rPr>
        <w:t>NO ENTREGAR  LA INFORMACION POR NO SER ESTA INSTITUCIÓN COMPETENTE PARA CONOCER DE LA MISMA</w:t>
      </w:r>
    </w:p>
    <w:p w:rsidR="0017328A" w:rsidRPr="0017328A" w:rsidRDefault="0017328A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6497C" w:rsidRPr="0036497C" w:rsidRDefault="0036497C" w:rsidP="0036497C">
      <w:pPr>
        <w:tabs>
          <w:tab w:val="center" w:pos="4252"/>
          <w:tab w:val="right" w:pos="8504"/>
        </w:tabs>
        <w:spacing w:after="0" w:line="240" w:lineRule="auto"/>
        <w:jc w:val="both"/>
      </w:pPr>
      <w:r w:rsidRPr="0036497C">
        <w:t>Consultar a la Oficial de Información del Ministerio de Trabajo y Previsión Social MINITRAB</w:t>
      </w:r>
      <w:r>
        <w:t xml:space="preserve"> </w:t>
      </w:r>
      <w:proofErr w:type="spellStart"/>
      <w:r w:rsidRPr="0036497C">
        <w:rPr>
          <w:b/>
          <w:color w:val="000099"/>
        </w:rPr>
        <w:t>Yeny</w:t>
      </w:r>
      <w:proofErr w:type="spellEnd"/>
      <w:r w:rsidRPr="0036497C">
        <w:rPr>
          <w:b/>
          <w:color w:val="000099"/>
        </w:rPr>
        <w:t xml:space="preserve"> </w:t>
      </w:r>
      <w:proofErr w:type="spellStart"/>
      <w:r w:rsidRPr="0036497C">
        <w:rPr>
          <w:b/>
          <w:color w:val="000099"/>
        </w:rPr>
        <w:t>Banessa</w:t>
      </w:r>
      <w:proofErr w:type="spellEnd"/>
      <w:r w:rsidRPr="0036497C">
        <w:rPr>
          <w:b/>
          <w:color w:val="000099"/>
        </w:rPr>
        <w:t xml:space="preserve"> García de Corea</w:t>
      </w:r>
      <w:r>
        <w:t xml:space="preserve"> al correo electrónico</w:t>
      </w:r>
      <w:r w:rsidRPr="0036497C">
        <w:t xml:space="preserve"> </w:t>
      </w:r>
      <w:hyperlink r:id="rId10" w:history="1">
        <w:r w:rsidRPr="00AD586F">
          <w:rPr>
            <w:rStyle w:val="Hipervnculo"/>
          </w:rPr>
          <w:t>oficialinformacion@mtps.gob.sv</w:t>
        </w:r>
      </w:hyperlink>
      <w:r>
        <w:t xml:space="preserve"> y a los teléfonos</w:t>
      </w:r>
      <w:r w:rsidRPr="0036497C">
        <w:t xml:space="preserve"> </w:t>
      </w:r>
      <w:r w:rsidRPr="0036497C">
        <w:br/>
        <w:t>2529-3730 y 2529-3765</w:t>
      </w:r>
      <w:r>
        <w:t xml:space="preserve">, en la </w:t>
      </w:r>
      <w:r w:rsidRPr="0036497C">
        <w:t xml:space="preserve">17 Avenida Norte y Alameda Juan Pablo II, 1º planta Edificio 3 Ministerio de Trabajo y Previsión Social, Centro de Gobierno, San Salvador. </w:t>
      </w: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367664" w:rsidRDefault="00367664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FB6605" w:rsidRPr="00367664" w:rsidRDefault="00FB6605" w:rsidP="00FB6605">
      <w:pPr>
        <w:tabs>
          <w:tab w:val="center" w:pos="4252"/>
          <w:tab w:val="right" w:pos="8504"/>
        </w:tabs>
        <w:spacing w:after="0" w:line="240" w:lineRule="auto"/>
        <w:jc w:val="both"/>
        <w:rPr>
          <w:color w:val="0070C0"/>
        </w:rPr>
      </w:pPr>
      <w:r w:rsidRPr="00367664">
        <w:rPr>
          <w:color w:val="0070C0"/>
          <w:sz w:val="20"/>
        </w:rPr>
        <w:t>Si después de analizar lo anteriormente expuesto decide interponer un recurso de apelación puede hacerlo según lo dispuesto en el Art 82 y 83 de la LAIP.</w:t>
      </w:r>
    </w:p>
    <w:p w:rsidR="0017328A" w:rsidRPr="0017328A" w:rsidRDefault="0017328A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944BBC" w:rsidRDefault="00931693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931693" w:rsidRPr="00944BBC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8" w:rsidRDefault="004D75C8" w:rsidP="00F425A5">
      <w:pPr>
        <w:spacing w:after="0" w:line="240" w:lineRule="auto"/>
      </w:pPr>
      <w:r>
        <w:separator/>
      </w:r>
    </w:p>
  </w:endnote>
  <w:endnote w:type="continuationSeparator" w:id="0">
    <w:p w:rsidR="004D75C8" w:rsidRDefault="004D75C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72CF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72CF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72CF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72CF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8" w:rsidRDefault="004D75C8" w:rsidP="00F425A5">
      <w:pPr>
        <w:spacing w:after="0" w:line="240" w:lineRule="auto"/>
      </w:pPr>
      <w:r>
        <w:separator/>
      </w:r>
    </w:p>
  </w:footnote>
  <w:footnote w:type="continuationSeparator" w:id="0">
    <w:p w:rsidR="004D75C8" w:rsidRDefault="004D75C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2CC2"/>
    <w:multiLevelType w:val="hybridMultilevel"/>
    <w:tmpl w:val="8A708D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865720"/>
    <w:multiLevelType w:val="hybridMultilevel"/>
    <w:tmpl w:val="6EEA9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A43CEB"/>
    <w:multiLevelType w:val="hybridMultilevel"/>
    <w:tmpl w:val="7C1847B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483A4E"/>
    <w:multiLevelType w:val="hybridMultilevel"/>
    <w:tmpl w:val="E5B4F0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743ACA"/>
    <w:multiLevelType w:val="hybridMultilevel"/>
    <w:tmpl w:val="20EC72FE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C4A5A"/>
    <w:multiLevelType w:val="hybridMultilevel"/>
    <w:tmpl w:val="267EF1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26D04"/>
    <w:multiLevelType w:val="hybridMultilevel"/>
    <w:tmpl w:val="C41880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76890"/>
    <w:multiLevelType w:val="hybridMultilevel"/>
    <w:tmpl w:val="4E1606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71680"/>
    <w:multiLevelType w:val="hybridMultilevel"/>
    <w:tmpl w:val="B5506A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63FE0"/>
    <w:multiLevelType w:val="hybridMultilevel"/>
    <w:tmpl w:val="651655EE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ABD02CA"/>
    <w:multiLevelType w:val="hybridMultilevel"/>
    <w:tmpl w:val="2BEA2D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5"/>
  </w:num>
  <w:num w:numId="5">
    <w:abstractNumId w:val="24"/>
  </w:num>
  <w:num w:numId="6">
    <w:abstractNumId w:val="13"/>
  </w:num>
  <w:num w:numId="7">
    <w:abstractNumId w:val="19"/>
  </w:num>
  <w:num w:numId="8">
    <w:abstractNumId w:val="1"/>
  </w:num>
  <w:num w:numId="9">
    <w:abstractNumId w:val="29"/>
  </w:num>
  <w:num w:numId="10">
    <w:abstractNumId w:val="23"/>
  </w:num>
  <w:num w:numId="11">
    <w:abstractNumId w:val="10"/>
  </w:num>
  <w:num w:numId="12">
    <w:abstractNumId w:val="16"/>
  </w:num>
  <w:num w:numId="13">
    <w:abstractNumId w:val="25"/>
  </w:num>
  <w:num w:numId="14">
    <w:abstractNumId w:val="2"/>
  </w:num>
  <w:num w:numId="15">
    <w:abstractNumId w:val="20"/>
  </w:num>
  <w:num w:numId="16">
    <w:abstractNumId w:val="21"/>
  </w:num>
  <w:num w:numId="17">
    <w:abstractNumId w:val="3"/>
  </w:num>
  <w:num w:numId="18">
    <w:abstractNumId w:val="8"/>
  </w:num>
  <w:num w:numId="19">
    <w:abstractNumId w:val="18"/>
  </w:num>
  <w:num w:numId="20">
    <w:abstractNumId w:val="6"/>
  </w:num>
  <w:num w:numId="21">
    <w:abstractNumId w:val="12"/>
  </w:num>
  <w:num w:numId="22">
    <w:abstractNumId w:val="15"/>
  </w:num>
  <w:num w:numId="23">
    <w:abstractNumId w:val="4"/>
  </w:num>
  <w:num w:numId="24">
    <w:abstractNumId w:val="28"/>
  </w:num>
  <w:num w:numId="25">
    <w:abstractNumId w:val="7"/>
  </w:num>
  <w:num w:numId="26">
    <w:abstractNumId w:val="27"/>
  </w:num>
  <w:num w:numId="27">
    <w:abstractNumId w:val="30"/>
  </w:num>
  <w:num w:numId="28">
    <w:abstractNumId w:val="11"/>
  </w:num>
  <w:num w:numId="29">
    <w:abstractNumId w:val="17"/>
  </w:num>
  <w:num w:numId="30">
    <w:abstractNumId w:val="26"/>
  </w:num>
  <w:num w:numId="31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778"/>
    <w:rsid w:val="00021DEC"/>
    <w:rsid w:val="00022615"/>
    <w:rsid w:val="00023CF8"/>
    <w:rsid w:val="000250C5"/>
    <w:rsid w:val="00026CA6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4CE0"/>
    <w:rsid w:val="0008686D"/>
    <w:rsid w:val="00087127"/>
    <w:rsid w:val="00094536"/>
    <w:rsid w:val="000A483F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26E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328A"/>
    <w:rsid w:val="0017475C"/>
    <w:rsid w:val="001747B1"/>
    <w:rsid w:val="00176D2E"/>
    <w:rsid w:val="0017771D"/>
    <w:rsid w:val="00177A52"/>
    <w:rsid w:val="001810CB"/>
    <w:rsid w:val="00181949"/>
    <w:rsid w:val="00181CE8"/>
    <w:rsid w:val="00181E99"/>
    <w:rsid w:val="00190ECA"/>
    <w:rsid w:val="00193FF4"/>
    <w:rsid w:val="001961D2"/>
    <w:rsid w:val="00197879"/>
    <w:rsid w:val="001A48CE"/>
    <w:rsid w:val="001A59F5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1F8F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6497C"/>
    <w:rsid w:val="00367664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58D"/>
    <w:rsid w:val="003E3A83"/>
    <w:rsid w:val="003E5914"/>
    <w:rsid w:val="003E7751"/>
    <w:rsid w:val="003E7F5E"/>
    <w:rsid w:val="003F2FF0"/>
    <w:rsid w:val="003F3BD3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3C8F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2B9C"/>
    <w:rsid w:val="004B3325"/>
    <w:rsid w:val="004B3E10"/>
    <w:rsid w:val="004B6715"/>
    <w:rsid w:val="004C495D"/>
    <w:rsid w:val="004D75C8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96360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8C4"/>
    <w:rsid w:val="006239AF"/>
    <w:rsid w:val="00626871"/>
    <w:rsid w:val="0063093D"/>
    <w:rsid w:val="00633096"/>
    <w:rsid w:val="00635004"/>
    <w:rsid w:val="00635868"/>
    <w:rsid w:val="0064039C"/>
    <w:rsid w:val="00640AA6"/>
    <w:rsid w:val="00646FD1"/>
    <w:rsid w:val="00647F46"/>
    <w:rsid w:val="006504E0"/>
    <w:rsid w:val="00651DAC"/>
    <w:rsid w:val="006537B4"/>
    <w:rsid w:val="006551BF"/>
    <w:rsid w:val="00655DEF"/>
    <w:rsid w:val="0066118E"/>
    <w:rsid w:val="0066178C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0ED2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308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4670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A6BE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2CF8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39B1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0369"/>
    <w:rsid w:val="00BF233C"/>
    <w:rsid w:val="00BF5A29"/>
    <w:rsid w:val="00C030B3"/>
    <w:rsid w:val="00C11D10"/>
    <w:rsid w:val="00C12112"/>
    <w:rsid w:val="00C1337B"/>
    <w:rsid w:val="00C13F49"/>
    <w:rsid w:val="00C1587F"/>
    <w:rsid w:val="00C22C53"/>
    <w:rsid w:val="00C23D4D"/>
    <w:rsid w:val="00C244D4"/>
    <w:rsid w:val="00C27E2E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68E"/>
    <w:rsid w:val="00CF17F2"/>
    <w:rsid w:val="00CF668F"/>
    <w:rsid w:val="00CF69F2"/>
    <w:rsid w:val="00CF7F5B"/>
    <w:rsid w:val="00D024FD"/>
    <w:rsid w:val="00D029A4"/>
    <w:rsid w:val="00D02E37"/>
    <w:rsid w:val="00D03B93"/>
    <w:rsid w:val="00D073DA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0DFA"/>
    <w:rsid w:val="00D85A12"/>
    <w:rsid w:val="00D91AE0"/>
    <w:rsid w:val="00D91DB8"/>
    <w:rsid w:val="00D9334B"/>
    <w:rsid w:val="00D95AF5"/>
    <w:rsid w:val="00DA19FE"/>
    <w:rsid w:val="00DA2A29"/>
    <w:rsid w:val="00DA62A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4E1B"/>
    <w:rsid w:val="00E65032"/>
    <w:rsid w:val="00E670ED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2AA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605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ficialinformacion@mtps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85F2-E983-4635-9EF6-E0174DA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2016-04-13T21:56:00Z</cp:lastPrinted>
  <dcterms:created xsi:type="dcterms:W3CDTF">2016-04-13T22:01:00Z</dcterms:created>
  <dcterms:modified xsi:type="dcterms:W3CDTF">2016-04-13T22:02:00Z</dcterms:modified>
</cp:coreProperties>
</file>