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354" w:rsidRPr="00BE477D" w:rsidRDefault="00087354" w:rsidP="00BE477D">
      <w:pPr>
        <w:spacing w:after="0"/>
        <w:jc w:val="center"/>
        <w:rPr>
          <w:rFonts w:ascii="Times New Roman" w:hAnsi="Times New Roman" w:cs="Times New Roman"/>
          <w:sz w:val="40"/>
          <w:szCs w:val="40"/>
        </w:rPr>
      </w:pPr>
      <w:r w:rsidRPr="00BE477D">
        <w:rPr>
          <w:rFonts w:ascii="Times New Roman" w:hAnsi="Times New Roman" w:cs="Times New Roman"/>
          <w:sz w:val="40"/>
          <w:szCs w:val="40"/>
        </w:rPr>
        <w:t>Secretaría de Estado</w:t>
      </w:r>
    </w:p>
    <w:p w:rsidR="00087354" w:rsidRDefault="00087354" w:rsidP="00BE477D">
      <w:pPr>
        <w:spacing w:after="0"/>
        <w:jc w:val="center"/>
        <w:rPr>
          <w:rFonts w:ascii="Times New Roman" w:hAnsi="Times New Roman" w:cs="Times New Roman"/>
          <w:sz w:val="40"/>
          <w:szCs w:val="40"/>
        </w:rPr>
      </w:pPr>
      <w:r w:rsidRPr="00BE477D">
        <w:rPr>
          <w:rFonts w:ascii="Times New Roman" w:hAnsi="Times New Roman" w:cs="Times New Roman"/>
          <w:sz w:val="40"/>
          <w:szCs w:val="40"/>
        </w:rPr>
        <w:t>Ministerio de Agricultura y Ganadería</w:t>
      </w: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r>
        <w:rPr>
          <w:rFonts w:ascii="Times New Roman" w:hAnsi="Times New Roman" w:cs="Times New Roman"/>
          <w:sz w:val="40"/>
          <w:szCs w:val="40"/>
        </w:rPr>
        <w:t>Guía del Archivo General del</w:t>
      </w:r>
    </w:p>
    <w:p w:rsidR="00087354" w:rsidRDefault="00087354" w:rsidP="00BE477D">
      <w:pPr>
        <w:spacing w:after="0"/>
        <w:jc w:val="center"/>
        <w:rPr>
          <w:rFonts w:ascii="Times New Roman" w:hAnsi="Times New Roman" w:cs="Times New Roman"/>
          <w:sz w:val="40"/>
          <w:szCs w:val="40"/>
        </w:rPr>
      </w:pPr>
      <w:r>
        <w:rPr>
          <w:rFonts w:ascii="Times New Roman" w:hAnsi="Times New Roman" w:cs="Times New Roman"/>
          <w:sz w:val="40"/>
          <w:szCs w:val="40"/>
        </w:rPr>
        <w:t>Ministerio de Agricultura y Ganadería</w:t>
      </w: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center"/>
        <w:rPr>
          <w:rFonts w:ascii="Times New Roman" w:hAnsi="Times New Roman" w:cs="Times New Roman"/>
          <w:sz w:val="40"/>
          <w:szCs w:val="40"/>
        </w:rPr>
      </w:pPr>
    </w:p>
    <w:p w:rsidR="00087354" w:rsidRDefault="00087354" w:rsidP="00BE477D">
      <w:pPr>
        <w:spacing w:after="0"/>
        <w:jc w:val="right"/>
        <w:rPr>
          <w:rFonts w:ascii="Times New Roman" w:hAnsi="Times New Roman" w:cs="Times New Roman"/>
          <w:sz w:val="40"/>
          <w:szCs w:val="40"/>
        </w:rPr>
      </w:pPr>
      <w:r>
        <w:rPr>
          <w:rFonts w:ascii="Times New Roman" w:hAnsi="Times New Roman" w:cs="Times New Roman"/>
          <w:sz w:val="40"/>
          <w:szCs w:val="40"/>
        </w:rPr>
        <w:t>San Salvador, 2016</w:t>
      </w:r>
    </w:p>
    <w:p w:rsidR="000E18ED" w:rsidRDefault="000E18ED" w:rsidP="00BE477D">
      <w:pPr>
        <w:spacing w:after="0"/>
        <w:jc w:val="right"/>
        <w:rPr>
          <w:rFonts w:ascii="Times New Roman" w:hAnsi="Times New Roman" w:cs="Times New Roman"/>
          <w:sz w:val="40"/>
          <w:szCs w:val="4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6"/>
        <w:gridCol w:w="6847"/>
        <w:gridCol w:w="551"/>
      </w:tblGrid>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bookmarkStart w:id="0" w:name="_GoBack" w:colFirst="1" w:colLast="1"/>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Ministerio de Agricultura y Ganadería</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Área de identificación</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1.1</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Identificador</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SV. AG  MAG</w:t>
            </w:r>
          </w:p>
        </w:tc>
        <w:tc>
          <w:tcPr>
            <w:tcW w:w="551" w:type="dxa"/>
          </w:tcPr>
          <w:p w:rsidR="000E18ED"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1.2  Forma autorizada del nombre</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Archivo General de SEDE/MAG</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1.3  Tipo de institución que conserva los fondos de los archivos</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Archivo Institucional: nacional ciclo vital: administrativo</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Área de contacto</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2.1  Localización y dirección</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Edificio E, primer nivel.</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Final 1ª avenida norte, 13 calle oriente y avenida Manual Gallardo, Santa Tecla, La Libertad, El Salvador, Centro América.</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0E18ED"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2.2  Teléfono, Fax, Correo electrónico</w:t>
            </w:r>
          </w:p>
        </w:tc>
        <w:tc>
          <w:tcPr>
            <w:tcW w:w="6847" w:type="dxa"/>
            <w:vAlign w:val="center"/>
          </w:tcPr>
          <w:p w:rsidR="000E18ED" w:rsidRPr="00DD2EAB" w:rsidRDefault="000E18ED" w:rsidP="00DD2EAB">
            <w:pPr>
              <w:spacing w:after="0" w:line="240" w:lineRule="auto"/>
              <w:jc w:val="center"/>
              <w:rPr>
                <w:rFonts w:ascii="Times New Roman" w:hAnsi="Times New Roman" w:cs="Times New Roman"/>
                <w:lang w:val="en-US"/>
              </w:rPr>
            </w:pPr>
            <w:r w:rsidRPr="00DD2EAB">
              <w:rPr>
                <w:rFonts w:ascii="Times New Roman" w:hAnsi="Times New Roman" w:cs="Times New Roman"/>
                <w:lang w:val="en-US"/>
              </w:rPr>
              <w:t xml:space="preserve">Pbx. 22101700, </w:t>
            </w:r>
            <w:proofErr w:type="spellStart"/>
            <w:r w:rsidRPr="00DD2EAB">
              <w:rPr>
                <w:rFonts w:ascii="Times New Roman" w:hAnsi="Times New Roman" w:cs="Times New Roman"/>
                <w:lang w:val="en-US"/>
              </w:rPr>
              <w:t>sitio</w:t>
            </w:r>
            <w:proofErr w:type="spellEnd"/>
            <w:r w:rsidRPr="00DD2EAB">
              <w:rPr>
                <w:rFonts w:ascii="Times New Roman" w:hAnsi="Times New Roman" w:cs="Times New Roman"/>
                <w:lang w:val="en-US"/>
              </w:rPr>
              <w:t xml:space="preserve"> web www.mag.gob.sv</w:t>
            </w:r>
          </w:p>
        </w:tc>
        <w:tc>
          <w:tcPr>
            <w:tcW w:w="551" w:type="dxa"/>
          </w:tcPr>
          <w:p w:rsidR="000E18ED" w:rsidRPr="00DD2EAB" w:rsidRDefault="000E18ED" w:rsidP="00DD2EAB">
            <w:pPr>
              <w:spacing w:after="0" w:line="240" w:lineRule="auto"/>
              <w:jc w:val="center"/>
              <w:rPr>
                <w:rFonts w:ascii="Times New Roman" w:hAnsi="Times New Roman" w:cs="Times New Roman"/>
                <w:lang w:val="en-US"/>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2.3  Personas de Contacto</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Encargado Archivo General</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An</w:t>
            </w:r>
            <w:r>
              <w:rPr>
                <w:rFonts w:ascii="Times New Roman" w:hAnsi="Times New Roman" w:cs="Times New Roman"/>
              </w:rPr>
              <w:t>tonio Morales Trujillo</w:t>
            </w:r>
          </w:p>
          <w:p w:rsidR="000E18ED" w:rsidRDefault="000E18ED" w:rsidP="00DD2EAB">
            <w:pPr>
              <w:spacing w:after="0" w:line="240" w:lineRule="auto"/>
              <w:jc w:val="center"/>
              <w:rPr>
                <w:rFonts w:ascii="Times New Roman" w:hAnsi="Times New Roman" w:cs="Times New Roman"/>
              </w:rPr>
            </w:pPr>
            <w:hyperlink r:id="rId7" w:history="1">
              <w:r w:rsidRPr="008B0558">
                <w:rPr>
                  <w:rStyle w:val="Hipervnculo"/>
                  <w:rFonts w:ascii="Times New Roman" w:hAnsi="Times New Roman" w:cs="Times New Roman"/>
                </w:rPr>
                <w:t>antonio.morales@mag.gob.sv</w:t>
              </w:r>
            </w:hyperlink>
          </w:p>
          <w:p w:rsidR="000E18ED"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 xml:space="preserve">Ana </w:t>
            </w:r>
            <w:r w:rsidRPr="00DD2EAB">
              <w:rPr>
                <w:rFonts w:ascii="Times New Roman" w:hAnsi="Times New Roman" w:cs="Times New Roman"/>
              </w:rPr>
              <w:t>Patricia Sánchez</w:t>
            </w:r>
            <w:r>
              <w:rPr>
                <w:rFonts w:ascii="Times New Roman" w:hAnsi="Times New Roman" w:cs="Times New Roman"/>
              </w:rPr>
              <w:t xml:space="preserve"> de Cruz</w:t>
            </w:r>
          </w:p>
          <w:p w:rsidR="000E18ED" w:rsidRDefault="000E18ED" w:rsidP="00DD2EAB">
            <w:pPr>
              <w:spacing w:after="0" w:line="240" w:lineRule="auto"/>
              <w:jc w:val="center"/>
              <w:rPr>
                <w:rFonts w:ascii="Times New Roman" w:hAnsi="Times New Roman" w:cs="Times New Roman"/>
              </w:rPr>
            </w:pPr>
            <w:r>
              <w:rPr>
                <w:rFonts w:ascii="Times New Roman" w:hAnsi="Times New Roman" w:cs="Times New Roman"/>
              </w:rPr>
              <w:t>OIR</w:t>
            </w:r>
          </w:p>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oir@mag.gob.sv</w:t>
            </w: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Abel Alfredo Murillo González </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E-mail: abel.murillmag.gob.sv</w:t>
            </w:r>
          </w:p>
        </w:tc>
        <w:tc>
          <w:tcPr>
            <w:tcW w:w="551" w:type="dxa"/>
          </w:tcPr>
          <w:p w:rsidR="000E18ED"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3</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Área de Descripción </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3.1  </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Historia de la institución (que custodia los fondos de archivo)</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lastRenderedPageBreak/>
              <w:t>En el año de 1983 debido al incremento de la industria Agrícola Nacional fue  promulgado el "Código de Agricultura", reconociendo de esa forma por parte del Gobierno, la importancia de las actividades agrícolas.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Posteriormente el Poder Ejecutivo, creó en el año 1989, la junta Central de Agricultura con el fin de promover el desarrollo agrícola del país, esta Junta creo el 27 de abril de 1902, la Dirección General de Agricultura, estableció un Laboratorio Químico, fundó una la Escuela de Agronomía y organizó acciones experimentales. En el año de 1911 al asumir la Presidencia de la República el doctor Manual Enrique Araujo, en el Decreto de organización del Gabinete de Gobierno con el Derecho Ejecutivo del 1 de marzo de 1911, Diario Oficial N°50 del 2 de marzo de 1911, se </w:t>
            </w:r>
            <w:proofErr w:type="spellStart"/>
            <w:r w:rsidRPr="00DD2EAB">
              <w:rPr>
                <w:rFonts w:ascii="Times New Roman" w:hAnsi="Times New Roman" w:cs="Times New Roman"/>
              </w:rPr>
              <w:t>creo</w:t>
            </w:r>
            <w:proofErr w:type="spellEnd"/>
            <w:r w:rsidRPr="00DD2EAB">
              <w:rPr>
                <w:rFonts w:ascii="Times New Roman" w:hAnsi="Times New Roman" w:cs="Times New Roman"/>
              </w:rPr>
              <w:t xml:space="preserve"> la secretaría de Agricultura, con un presupuesto para 1911 a 1912 de ¢31,580.00.</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El ministerio siempre estuvo anexo a otras Carteras de Estado, de acuerdo al examen de las respectivas Memorias de Labores y presupuestos, se deduce que nunca tuvo una organización eficiente y que su labor fue casi limitadas a actividades administrativas, todo el trabajo de entonces correspondía a la Dirección General de Agricultura que en sí era una </w:t>
            </w:r>
            <w:r w:rsidRPr="00DD2EAB">
              <w:rPr>
                <w:rFonts w:ascii="Times New Roman" w:hAnsi="Times New Roman" w:cs="Times New Roman"/>
              </w:rPr>
              <w:lastRenderedPageBreak/>
              <w:t>Unidad de reducida capacidad, pues casi todos los trabajos de Defensa y Fomento de la Industria Agropecuaria de hoy día, fueron abordados por la Junta Central de Agricultura, Dirección General de Agricultura y el naciente Ministerio de Agricultura.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Posiblemente por la situación económica de aquel entonces, el Ministerio no pudo operar independientemente, pero las necesidades del mejoramiento agropecuario nacional, hicieron que en octubre de 1946, se creara el Ministerio de Agricultura e Industria, por </w:t>
            </w:r>
            <w:r>
              <w:rPr>
                <w:rFonts w:ascii="Times New Roman" w:hAnsi="Times New Roman" w:cs="Times New Roman"/>
              </w:rPr>
              <w:t xml:space="preserve">el Jefe Ejecutivo Manuel Salvador </w:t>
            </w:r>
            <w:r w:rsidRPr="00DD2EAB">
              <w:rPr>
                <w:rFonts w:ascii="Times New Roman" w:hAnsi="Times New Roman" w:cs="Times New Roman"/>
              </w:rPr>
              <w:t xml:space="preserve"> Castaneda</w:t>
            </w:r>
            <w:r>
              <w:rPr>
                <w:rFonts w:ascii="Times New Roman" w:hAnsi="Times New Roman" w:cs="Times New Roman"/>
              </w:rPr>
              <w:t xml:space="preserve">  </w:t>
            </w:r>
            <w:r w:rsidRPr="00DD2EAB">
              <w:rPr>
                <w:rFonts w:ascii="Times New Roman" w:hAnsi="Times New Roman" w:cs="Times New Roman"/>
              </w:rPr>
              <w:t>Castro, Decreto Legislativo N°</w:t>
            </w:r>
            <w:r>
              <w:rPr>
                <w:rFonts w:ascii="Times New Roman" w:hAnsi="Times New Roman" w:cs="Times New Roman"/>
              </w:rPr>
              <w:t xml:space="preserve"> </w:t>
            </w:r>
            <w:r w:rsidRPr="00DD2EAB">
              <w:rPr>
                <w:rFonts w:ascii="Times New Roman" w:hAnsi="Times New Roman" w:cs="Times New Roman"/>
              </w:rPr>
              <w:t>134 del 14 de octubre de 1946, Diario Oficial N°</w:t>
            </w:r>
            <w:r>
              <w:rPr>
                <w:rFonts w:ascii="Times New Roman" w:hAnsi="Times New Roman" w:cs="Times New Roman"/>
              </w:rPr>
              <w:t xml:space="preserve"> </w:t>
            </w:r>
            <w:r w:rsidRPr="00DD2EAB">
              <w:rPr>
                <w:rFonts w:ascii="Times New Roman" w:hAnsi="Times New Roman" w:cs="Times New Roman"/>
              </w:rPr>
              <w:t>234 del 22 de octubre de 1946.</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el año de 1946-1947, quien en ese entonces era el Ministro, Don Jaime D. Hill, El Ramo de Agricultura e Industria se comienza a llamar Ministerio de Agricultura y dentro de sus logros tenemos: La Ley Agraria.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la reorganización del Ramo de agricultura aparecen:</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El Departamento Jurídico</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La Dirección General de Agricultura (Central, Occidental y  Oriental)</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El Departamento de forestación y conservación de suelos</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El Centro Nacional de Agronomía</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El área de Registro Genealógico de Ganado de raza fina</w:t>
            </w:r>
          </w:p>
          <w:p w:rsidR="000E18ED" w:rsidRPr="00DD2EAB" w:rsidRDefault="000E18ED" w:rsidP="00DD2EAB">
            <w:pPr>
              <w:pStyle w:val="Prrafodelista"/>
              <w:numPr>
                <w:ilvl w:val="0"/>
                <w:numId w:val="1"/>
              </w:numPr>
              <w:spacing w:after="0" w:line="240" w:lineRule="auto"/>
              <w:rPr>
                <w:rFonts w:ascii="Times New Roman" w:hAnsi="Times New Roman" w:cs="Times New Roman"/>
              </w:rPr>
            </w:pPr>
            <w:r w:rsidRPr="00DD2EAB">
              <w:rPr>
                <w:rFonts w:ascii="Times New Roman" w:hAnsi="Times New Roman" w:cs="Times New Roman"/>
              </w:rPr>
              <w:t>La Policía Agrícola y Guarda Bosques de Propiedad Marítimas y asimismo,</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Aparecen las instituciones Autónomas:</w:t>
            </w:r>
          </w:p>
          <w:p w:rsidR="000E18ED" w:rsidRPr="00DD2EAB" w:rsidRDefault="000E18ED" w:rsidP="00DD2EAB">
            <w:pPr>
              <w:pStyle w:val="Prrafodelista"/>
              <w:numPr>
                <w:ilvl w:val="0"/>
                <w:numId w:val="2"/>
              </w:numPr>
              <w:spacing w:after="0" w:line="240" w:lineRule="auto"/>
              <w:rPr>
                <w:rFonts w:ascii="Times New Roman" w:hAnsi="Times New Roman" w:cs="Times New Roman"/>
              </w:rPr>
            </w:pPr>
            <w:r w:rsidRPr="00DD2EAB">
              <w:rPr>
                <w:rFonts w:ascii="Times New Roman" w:hAnsi="Times New Roman" w:cs="Times New Roman"/>
              </w:rPr>
              <w:t>Asociación Cafetalera de El Salvador</w:t>
            </w:r>
          </w:p>
          <w:p w:rsidR="000E18ED" w:rsidRPr="00DD2EAB" w:rsidRDefault="000E18ED" w:rsidP="00DD2EAB">
            <w:pPr>
              <w:pStyle w:val="Prrafodelista"/>
              <w:numPr>
                <w:ilvl w:val="0"/>
                <w:numId w:val="2"/>
              </w:numPr>
              <w:spacing w:after="0" w:line="240" w:lineRule="auto"/>
              <w:rPr>
                <w:rFonts w:ascii="Times New Roman" w:hAnsi="Times New Roman" w:cs="Times New Roman"/>
              </w:rPr>
            </w:pPr>
            <w:r w:rsidRPr="00DD2EAB">
              <w:rPr>
                <w:rFonts w:ascii="Times New Roman" w:hAnsi="Times New Roman" w:cs="Times New Roman"/>
              </w:rPr>
              <w:t>Asociación de Ganaderos de El Salvador</w:t>
            </w:r>
          </w:p>
          <w:p w:rsidR="000E18ED" w:rsidRPr="00DD2EAB" w:rsidRDefault="000E18ED" w:rsidP="00DD2EAB">
            <w:pPr>
              <w:pStyle w:val="Prrafodelista"/>
              <w:numPr>
                <w:ilvl w:val="0"/>
                <w:numId w:val="2"/>
              </w:numPr>
              <w:spacing w:after="0" w:line="240" w:lineRule="auto"/>
              <w:rPr>
                <w:rFonts w:ascii="Times New Roman" w:hAnsi="Times New Roman" w:cs="Times New Roman"/>
              </w:rPr>
            </w:pPr>
            <w:r w:rsidRPr="00DD2EAB">
              <w:rPr>
                <w:rFonts w:ascii="Times New Roman" w:hAnsi="Times New Roman" w:cs="Times New Roman"/>
              </w:rPr>
              <w:t>Comisión de la Defensa de la Industria Azucarera</w:t>
            </w:r>
          </w:p>
          <w:p w:rsidR="000E18ED" w:rsidRPr="00DD2EAB" w:rsidRDefault="000E18ED" w:rsidP="00DD2EAB">
            <w:pPr>
              <w:pStyle w:val="Prrafodelista"/>
              <w:numPr>
                <w:ilvl w:val="0"/>
                <w:numId w:val="2"/>
              </w:numPr>
              <w:spacing w:after="0" w:line="240" w:lineRule="auto"/>
              <w:rPr>
                <w:rFonts w:ascii="Times New Roman" w:hAnsi="Times New Roman" w:cs="Times New Roman"/>
              </w:rPr>
            </w:pPr>
            <w:r w:rsidRPr="00DD2EAB">
              <w:rPr>
                <w:rFonts w:ascii="Times New Roman" w:hAnsi="Times New Roman" w:cs="Times New Roman"/>
              </w:rPr>
              <w:t>Cooperativa Algodonera Salvadoreña Limitada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Logros: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Existencia de 562,112 cabezas de ganado y creación de registro genealógico de ganado raza fina.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el año de 1950, el consejo de Gobierno Revolucionario, denominó al Ministerio de Agricultura e Industria, como Ministerio de Agricultura y Ganadería, pero la denominación apareció en el Presupuesto de ese año, que fue de ¢2,041.296.27. No hubo Decreto Especial de creación de la institución, es por esta razón que la creación del MAG, se toma, a partir del año 1946, fue nombrado como Ministro en esa época Don Roberto Quiñónez y como Subsecretario a Don Nicolás Mora.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La organización del MAG, en el Ramo de Agricultura y Ganadería para el año de 1950 se dio de la siguiente manera: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SECRETARÍA DE ESTADO:</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t>Oficial Mayor</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t>Correspondencia</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lastRenderedPageBreak/>
              <w:t>Asesoría Jurídica</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t>Contabilidad</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t xml:space="preserve">Oficina Central de Marcas y Fierros de herrar ganado </w:t>
            </w:r>
          </w:p>
          <w:p w:rsidR="000E18ED" w:rsidRPr="00DD2EAB" w:rsidRDefault="000E18ED" w:rsidP="00DD2EAB">
            <w:pPr>
              <w:pStyle w:val="Prrafodelista"/>
              <w:numPr>
                <w:ilvl w:val="0"/>
                <w:numId w:val="3"/>
              </w:numPr>
              <w:spacing w:after="0" w:line="240" w:lineRule="auto"/>
              <w:rPr>
                <w:rFonts w:ascii="Times New Roman" w:hAnsi="Times New Roman" w:cs="Times New Roman"/>
              </w:rPr>
            </w:pPr>
            <w:r w:rsidRPr="00DD2EAB">
              <w:rPr>
                <w:rFonts w:ascii="Times New Roman" w:hAnsi="Times New Roman" w:cs="Times New Roman"/>
              </w:rPr>
              <w:t>Asuntos de FAO y Secretaría de la Comisión de Defensa de la Industria Azucarera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DIRECCIONES:</w:t>
            </w:r>
          </w:p>
          <w:p w:rsidR="000E18ED" w:rsidRPr="00DD2EAB" w:rsidRDefault="000E18ED" w:rsidP="00DD2EAB">
            <w:pPr>
              <w:pStyle w:val="Prrafodelista"/>
              <w:numPr>
                <w:ilvl w:val="0"/>
                <w:numId w:val="4"/>
              </w:numPr>
              <w:spacing w:after="0" w:line="240" w:lineRule="auto"/>
              <w:rPr>
                <w:rFonts w:ascii="Times New Roman" w:hAnsi="Times New Roman" w:cs="Times New Roman"/>
              </w:rPr>
            </w:pPr>
            <w:r w:rsidRPr="00DD2EAB">
              <w:rPr>
                <w:rFonts w:ascii="Times New Roman" w:hAnsi="Times New Roman" w:cs="Times New Roman"/>
              </w:rPr>
              <w:t>Dirección General de Agricultura</w:t>
            </w:r>
          </w:p>
          <w:p w:rsidR="000E18ED" w:rsidRPr="00DD2EAB" w:rsidRDefault="000E18ED" w:rsidP="00DD2EAB">
            <w:pPr>
              <w:pStyle w:val="Prrafodelista"/>
              <w:numPr>
                <w:ilvl w:val="0"/>
                <w:numId w:val="4"/>
              </w:numPr>
              <w:spacing w:after="0" w:line="240" w:lineRule="auto"/>
              <w:rPr>
                <w:rFonts w:ascii="Times New Roman" w:hAnsi="Times New Roman" w:cs="Times New Roman"/>
              </w:rPr>
            </w:pPr>
            <w:r w:rsidRPr="00DD2EAB">
              <w:rPr>
                <w:rFonts w:ascii="Times New Roman" w:hAnsi="Times New Roman" w:cs="Times New Roman"/>
              </w:rPr>
              <w:t>Departamento de Estudios Económicos y Estadísticos</w:t>
            </w:r>
          </w:p>
          <w:p w:rsidR="000E18ED" w:rsidRPr="00DD2EAB" w:rsidRDefault="000E18ED" w:rsidP="00DD2EAB">
            <w:pPr>
              <w:pStyle w:val="Prrafodelista"/>
              <w:numPr>
                <w:ilvl w:val="0"/>
                <w:numId w:val="4"/>
              </w:numPr>
              <w:spacing w:after="0" w:line="240" w:lineRule="auto"/>
              <w:rPr>
                <w:rFonts w:ascii="Times New Roman" w:hAnsi="Times New Roman" w:cs="Times New Roman"/>
              </w:rPr>
            </w:pPr>
            <w:r w:rsidRPr="00DD2EAB">
              <w:rPr>
                <w:rFonts w:ascii="Times New Roman" w:hAnsi="Times New Roman" w:cs="Times New Roman"/>
              </w:rPr>
              <w:t xml:space="preserve">Centro Nacional de Agronomía (Departamento de Divulgación Agrícola, Agronómico, Horticultura, Ingeniería, </w:t>
            </w:r>
            <w:proofErr w:type="spellStart"/>
            <w:r w:rsidRPr="00DD2EAB">
              <w:rPr>
                <w:rFonts w:ascii="Times New Roman" w:hAnsi="Times New Roman" w:cs="Times New Roman"/>
              </w:rPr>
              <w:t>Citopatología</w:t>
            </w:r>
            <w:proofErr w:type="spellEnd"/>
            <w:r w:rsidRPr="00DD2EAB">
              <w:rPr>
                <w:rFonts w:ascii="Times New Roman" w:hAnsi="Times New Roman" w:cs="Times New Roman"/>
              </w:rPr>
              <w:t xml:space="preserve"> y Entomología, Fomento Agrícola, Ganadería)</w:t>
            </w:r>
          </w:p>
          <w:p w:rsidR="000E18ED" w:rsidRPr="00DD2EAB" w:rsidRDefault="000E18ED" w:rsidP="00DD2EAB">
            <w:pPr>
              <w:pStyle w:val="Prrafodelista"/>
              <w:numPr>
                <w:ilvl w:val="0"/>
                <w:numId w:val="4"/>
              </w:numPr>
              <w:spacing w:after="0" w:line="240" w:lineRule="auto"/>
              <w:rPr>
                <w:rFonts w:ascii="Times New Roman" w:hAnsi="Times New Roman" w:cs="Times New Roman"/>
              </w:rPr>
            </w:pPr>
            <w:r w:rsidRPr="00DD2EAB">
              <w:rPr>
                <w:rFonts w:ascii="Times New Roman" w:hAnsi="Times New Roman" w:cs="Times New Roman"/>
              </w:rPr>
              <w:t xml:space="preserve">Departamento de Conservación y Aprovechamiento de Recursos Naturales </w:t>
            </w:r>
          </w:p>
          <w:p w:rsidR="000E18ED" w:rsidRPr="00DD2EAB" w:rsidRDefault="000E18ED" w:rsidP="00DD2EAB">
            <w:pPr>
              <w:pStyle w:val="Prrafodelista"/>
              <w:numPr>
                <w:ilvl w:val="0"/>
                <w:numId w:val="4"/>
              </w:numPr>
              <w:spacing w:after="0" w:line="240" w:lineRule="auto"/>
              <w:rPr>
                <w:rFonts w:ascii="Times New Roman" w:hAnsi="Times New Roman" w:cs="Times New Roman"/>
              </w:rPr>
            </w:pPr>
            <w:r w:rsidRPr="00DD2EAB">
              <w:rPr>
                <w:rFonts w:ascii="Times New Roman" w:hAnsi="Times New Roman" w:cs="Times New Roman"/>
              </w:rPr>
              <w:t>Departamento de Mecanización Agrícola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1951-1952</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El ministerio de Agricultura y Ganadería se </w:t>
            </w:r>
            <w:proofErr w:type="spellStart"/>
            <w:r w:rsidRPr="00DD2EAB">
              <w:rPr>
                <w:rFonts w:ascii="Times New Roman" w:hAnsi="Times New Roman" w:cs="Times New Roman"/>
              </w:rPr>
              <w:t>organizo</w:t>
            </w:r>
            <w:proofErr w:type="spellEnd"/>
            <w:r w:rsidRPr="00DD2EAB">
              <w:rPr>
                <w:rFonts w:ascii="Times New Roman" w:hAnsi="Times New Roman" w:cs="Times New Roman"/>
              </w:rPr>
              <w:t xml:space="preserve"> así:</w:t>
            </w:r>
          </w:p>
          <w:p w:rsidR="000E18ED" w:rsidRPr="00DD2EAB" w:rsidRDefault="000E18ED" w:rsidP="00DD2EAB">
            <w:pPr>
              <w:pStyle w:val="Prrafodelista"/>
              <w:numPr>
                <w:ilvl w:val="0"/>
                <w:numId w:val="5"/>
              </w:numPr>
              <w:spacing w:after="0" w:line="240" w:lineRule="auto"/>
              <w:rPr>
                <w:rFonts w:ascii="Times New Roman" w:hAnsi="Times New Roman" w:cs="Times New Roman"/>
              </w:rPr>
            </w:pPr>
            <w:r w:rsidRPr="00DD2EAB">
              <w:rPr>
                <w:rFonts w:ascii="Times New Roman" w:hAnsi="Times New Roman" w:cs="Times New Roman"/>
              </w:rPr>
              <w:t>Oficial Mayor</w:t>
            </w:r>
          </w:p>
          <w:p w:rsidR="000E18ED" w:rsidRPr="00DD2EAB" w:rsidRDefault="000E18ED" w:rsidP="00DD2EAB">
            <w:pPr>
              <w:pStyle w:val="Prrafodelista"/>
              <w:numPr>
                <w:ilvl w:val="0"/>
                <w:numId w:val="5"/>
              </w:numPr>
              <w:spacing w:after="0" w:line="240" w:lineRule="auto"/>
              <w:rPr>
                <w:rFonts w:ascii="Times New Roman" w:hAnsi="Times New Roman" w:cs="Times New Roman"/>
              </w:rPr>
            </w:pPr>
            <w:r w:rsidRPr="00DD2EAB">
              <w:rPr>
                <w:rFonts w:ascii="Times New Roman" w:hAnsi="Times New Roman" w:cs="Times New Roman"/>
              </w:rPr>
              <w:t>Dirección General de Agricultura (Administración de Secretaría de Estado)</w:t>
            </w:r>
          </w:p>
          <w:p w:rsidR="000E18ED" w:rsidRPr="00DD2EAB" w:rsidRDefault="000E18ED" w:rsidP="00DD2EAB">
            <w:pPr>
              <w:pStyle w:val="Prrafodelista"/>
              <w:numPr>
                <w:ilvl w:val="0"/>
                <w:numId w:val="5"/>
              </w:numPr>
              <w:spacing w:after="0" w:line="240" w:lineRule="auto"/>
              <w:rPr>
                <w:rFonts w:ascii="Times New Roman" w:hAnsi="Times New Roman" w:cs="Times New Roman"/>
              </w:rPr>
            </w:pPr>
            <w:r w:rsidRPr="00DD2EAB">
              <w:rPr>
                <w:rFonts w:ascii="Times New Roman" w:hAnsi="Times New Roman" w:cs="Times New Roman"/>
              </w:rPr>
              <w:t>Departamento de Estudios Económicos y Estadísticos con 14 Delegados a nivel nacional para</w:t>
            </w:r>
            <w:r>
              <w:rPr>
                <w:rFonts w:ascii="Times New Roman" w:hAnsi="Times New Roman" w:cs="Times New Roman"/>
              </w:rPr>
              <w:t xml:space="preserve"> investigar diferentes cosechas</w:t>
            </w:r>
            <w:r w:rsidRPr="00DD2EAB">
              <w:rPr>
                <w:rFonts w:ascii="Times New Roman" w:hAnsi="Times New Roman" w:cs="Times New Roman"/>
              </w:rPr>
              <w:t xml:space="preserve"> del año agrícola Centro Nacional de Agronomía</w:t>
            </w:r>
          </w:p>
          <w:p w:rsidR="000E18ED" w:rsidRPr="00DD2EAB" w:rsidRDefault="000E18ED" w:rsidP="00DD2EAB">
            <w:pPr>
              <w:pStyle w:val="Prrafodelista"/>
              <w:spacing w:after="0" w:line="240" w:lineRule="auto"/>
              <w:rPr>
                <w:rFonts w:ascii="Times New Roman" w:hAnsi="Times New Roman" w:cs="Times New Roman"/>
              </w:rPr>
            </w:pP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Administración</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Estación Experimental, San Salvador</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Subestación, Santa Cruz Porrillo</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 xml:space="preserve">Departamento de divulgación Agrícola </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 xml:space="preserve">Departamento Agronómico </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Sección de libras</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Sección forrajes y caña de azucara</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Conservación de suelos y agua</w:t>
            </w:r>
          </w:p>
          <w:p w:rsidR="000E18ED" w:rsidRPr="00DD2EAB" w:rsidRDefault="000E18ED" w:rsidP="00DD2EAB">
            <w:pPr>
              <w:pStyle w:val="Prrafodelista"/>
              <w:numPr>
                <w:ilvl w:val="0"/>
                <w:numId w:val="6"/>
              </w:numPr>
              <w:spacing w:after="0" w:line="240" w:lineRule="auto"/>
              <w:rPr>
                <w:rFonts w:ascii="Times New Roman" w:hAnsi="Times New Roman" w:cs="Times New Roman"/>
              </w:rPr>
            </w:pPr>
            <w:r w:rsidRPr="00DD2EAB">
              <w:rPr>
                <w:rFonts w:ascii="Times New Roman" w:hAnsi="Times New Roman" w:cs="Times New Roman"/>
              </w:rPr>
              <w:t>Tecnología de Suelos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DEPARTAMENTO AGRONOMICO</w:t>
            </w:r>
          </w:p>
          <w:p w:rsidR="000E18ED" w:rsidRPr="00DD2EAB" w:rsidRDefault="000E18ED" w:rsidP="00DD2EAB">
            <w:pPr>
              <w:pStyle w:val="Prrafodelista"/>
              <w:numPr>
                <w:ilvl w:val="0"/>
                <w:numId w:val="7"/>
              </w:numPr>
              <w:spacing w:after="0" w:line="240" w:lineRule="auto"/>
              <w:rPr>
                <w:rFonts w:ascii="Times New Roman" w:hAnsi="Times New Roman" w:cs="Times New Roman"/>
              </w:rPr>
            </w:pPr>
            <w:r w:rsidRPr="00DD2EAB">
              <w:rPr>
                <w:rFonts w:ascii="Times New Roman" w:hAnsi="Times New Roman" w:cs="Times New Roman"/>
              </w:rPr>
              <w:t>Sección caficultura</w:t>
            </w:r>
          </w:p>
          <w:p w:rsidR="000E18ED" w:rsidRPr="00DD2EAB" w:rsidRDefault="000E18ED" w:rsidP="00DD2EAB">
            <w:pPr>
              <w:pStyle w:val="Prrafodelista"/>
              <w:numPr>
                <w:ilvl w:val="0"/>
                <w:numId w:val="7"/>
              </w:numPr>
              <w:spacing w:after="0" w:line="240" w:lineRule="auto"/>
              <w:rPr>
                <w:rFonts w:ascii="Times New Roman" w:hAnsi="Times New Roman" w:cs="Times New Roman"/>
              </w:rPr>
            </w:pPr>
            <w:r w:rsidRPr="00DD2EAB">
              <w:rPr>
                <w:rFonts w:ascii="Times New Roman" w:hAnsi="Times New Roman" w:cs="Times New Roman"/>
              </w:rPr>
              <w:t>Sección Hortalizas</w:t>
            </w:r>
          </w:p>
          <w:p w:rsidR="000E18ED" w:rsidRPr="00DD2EAB" w:rsidRDefault="000E18ED" w:rsidP="00DD2EAB">
            <w:pPr>
              <w:pStyle w:val="Prrafodelista"/>
              <w:numPr>
                <w:ilvl w:val="0"/>
                <w:numId w:val="7"/>
              </w:numPr>
              <w:spacing w:after="0" w:line="240" w:lineRule="auto"/>
              <w:rPr>
                <w:rFonts w:ascii="Times New Roman" w:hAnsi="Times New Roman" w:cs="Times New Roman"/>
              </w:rPr>
            </w:pPr>
            <w:r w:rsidRPr="00DD2EAB">
              <w:rPr>
                <w:rFonts w:ascii="Times New Roman" w:hAnsi="Times New Roman" w:cs="Times New Roman"/>
              </w:rPr>
              <w:t>Sección Frutales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DEPARTAMENTO DE INGENIERIA, (Sección de Irrigación y Drenaje)</w:t>
            </w:r>
          </w:p>
          <w:p w:rsidR="000E18ED" w:rsidRPr="00DD2EAB" w:rsidRDefault="000E18ED" w:rsidP="00DD2EAB">
            <w:pPr>
              <w:pStyle w:val="Prrafodelista"/>
              <w:numPr>
                <w:ilvl w:val="0"/>
                <w:numId w:val="8"/>
              </w:numPr>
              <w:spacing w:after="0" w:line="240" w:lineRule="auto"/>
              <w:rPr>
                <w:rFonts w:ascii="Times New Roman" w:hAnsi="Times New Roman" w:cs="Times New Roman"/>
              </w:rPr>
            </w:pPr>
            <w:r w:rsidRPr="00DD2EAB">
              <w:rPr>
                <w:rFonts w:ascii="Times New Roman" w:hAnsi="Times New Roman" w:cs="Times New Roman"/>
              </w:rPr>
              <w:t>Departamento de Química Agrícola (Sección de Industria animal, Sección de Suelos)</w:t>
            </w:r>
          </w:p>
          <w:p w:rsidR="000E18ED" w:rsidRPr="00DD2EAB" w:rsidRDefault="000E18ED" w:rsidP="00DD2EAB">
            <w:pPr>
              <w:pStyle w:val="Prrafodelista"/>
              <w:numPr>
                <w:ilvl w:val="0"/>
                <w:numId w:val="8"/>
              </w:numPr>
              <w:spacing w:after="0" w:line="240" w:lineRule="auto"/>
              <w:rPr>
                <w:rFonts w:ascii="Times New Roman" w:hAnsi="Times New Roman" w:cs="Times New Roman"/>
              </w:rPr>
            </w:pPr>
            <w:r w:rsidRPr="00DD2EAB">
              <w:rPr>
                <w:rFonts w:ascii="Times New Roman" w:hAnsi="Times New Roman" w:cs="Times New Roman"/>
              </w:rPr>
              <w:t>Departamento de Fitopatología y Entomología, (Sección de investigación y Enfermedades, Sección de Investigación de Plagas)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DEPARTAMENTO DE FOMENTO AGRÍCOLA:</w:t>
            </w:r>
          </w:p>
          <w:p w:rsidR="000E18ED" w:rsidRPr="00DD2EAB" w:rsidRDefault="000E18ED" w:rsidP="00DD2EAB">
            <w:pPr>
              <w:pStyle w:val="Prrafodelista"/>
              <w:numPr>
                <w:ilvl w:val="0"/>
                <w:numId w:val="9"/>
              </w:numPr>
              <w:spacing w:after="0" w:line="240" w:lineRule="auto"/>
              <w:rPr>
                <w:rFonts w:ascii="Times New Roman" w:hAnsi="Times New Roman" w:cs="Times New Roman"/>
              </w:rPr>
            </w:pPr>
            <w:r w:rsidRPr="00DD2EAB">
              <w:rPr>
                <w:rFonts w:ascii="Times New Roman" w:hAnsi="Times New Roman" w:cs="Times New Roman"/>
              </w:rPr>
              <w:t>Sección Genética</w:t>
            </w:r>
          </w:p>
          <w:p w:rsidR="000E18ED" w:rsidRPr="00DD2EAB" w:rsidRDefault="000E18ED" w:rsidP="00DD2EAB">
            <w:pPr>
              <w:pStyle w:val="Prrafodelista"/>
              <w:numPr>
                <w:ilvl w:val="0"/>
                <w:numId w:val="9"/>
              </w:numPr>
              <w:spacing w:after="0" w:line="240" w:lineRule="auto"/>
              <w:rPr>
                <w:rFonts w:ascii="Times New Roman" w:hAnsi="Times New Roman" w:cs="Times New Roman"/>
              </w:rPr>
            </w:pPr>
            <w:r w:rsidRPr="00DD2EAB">
              <w:rPr>
                <w:rFonts w:ascii="Times New Roman" w:hAnsi="Times New Roman" w:cs="Times New Roman"/>
              </w:rPr>
              <w:t>Sección cereales</w:t>
            </w:r>
          </w:p>
          <w:p w:rsidR="000E18ED" w:rsidRPr="00DD2EAB" w:rsidRDefault="000E18ED" w:rsidP="00DD2EAB">
            <w:pPr>
              <w:pStyle w:val="Prrafodelista"/>
              <w:numPr>
                <w:ilvl w:val="0"/>
                <w:numId w:val="9"/>
              </w:numPr>
              <w:spacing w:after="0" w:line="240" w:lineRule="auto"/>
              <w:rPr>
                <w:rFonts w:ascii="Times New Roman" w:hAnsi="Times New Roman" w:cs="Times New Roman"/>
              </w:rPr>
            </w:pPr>
            <w:r w:rsidRPr="00DD2EAB">
              <w:rPr>
                <w:rFonts w:ascii="Times New Roman" w:hAnsi="Times New Roman" w:cs="Times New Roman"/>
              </w:rPr>
              <w:t>Sección caña de azúcar</w:t>
            </w:r>
          </w:p>
          <w:p w:rsidR="000E18ED" w:rsidRPr="00DD2EAB" w:rsidRDefault="000E18ED" w:rsidP="00DD2EAB">
            <w:pPr>
              <w:pStyle w:val="Prrafodelista"/>
              <w:numPr>
                <w:ilvl w:val="0"/>
                <w:numId w:val="9"/>
              </w:numPr>
              <w:spacing w:after="0" w:line="240" w:lineRule="auto"/>
              <w:rPr>
                <w:rFonts w:ascii="Times New Roman" w:hAnsi="Times New Roman" w:cs="Times New Roman"/>
              </w:rPr>
            </w:pPr>
            <w:r w:rsidRPr="00DD2EAB">
              <w:rPr>
                <w:rFonts w:ascii="Times New Roman" w:hAnsi="Times New Roman" w:cs="Times New Roman"/>
              </w:rPr>
              <w:t>Sección Divulgación Agrícola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DEPARTAMENTO DE GANADERÍA </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Sección de Sanidad Animal</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 xml:space="preserve">Sección de Patología </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Sección de consulta Médico Veterinario</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 xml:space="preserve">Sección Establos La Ceiba </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Postal Zootécnica de Izalco</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Postal Zootécnica de Santa Ana</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Postal Zootécnica de San Miguel</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Postal Zootécnica de Suchitoto</w:t>
            </w:r>
          </w:p>
          <w:p w:rsidR="000E18ED" w:rsidRPr="00DD2EAB" w:rsidRDefault="000E18ED" w:rsidP="00DD2EAB">
            <w:pPr>
              <w:pStyle w:val="Prrafodelista"/>
              <w:numPr>
                <w:ilvl w:val="0"/>
                <w:numId w:val="10"/>
              </w:numPr>
              <w:spacing w:after="0" w:line="240" w:lineRule="auto"/>
              <w:rPr>
                <w:rFonts w:ascii="Times New Roman" w:hAnsi="Times New Roman" w:cs="Times New Roman"/>
              </w:rPr>
            </w:pPr>
            <w:r w:rsidRPr="00DD2EAB">
              <w:rPr>
                <w:rFonts w:ascii="Times New Roman" w:hAnsi="Times New Roman" w:cs="Times New Roman"/>
              </w:rPr>
              <w:t>Postal Zootécnica de San Vicente</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DEPARTAMENTO DE CONSERVACIÓN Y APROVECHAMIENTO DE RECURSOS NATURALES:</w:t>
            </w:r>
          </w:p>
          <w:p w:rsidR="000E18ED" w:rsidRPr="00DD2EAB" w:rsidRDefault="000E18ED" w:rsidP="00DD2EAB">
            <w:pPr>
              <w:pStyle w:val="Prrafodelista"/>
              <w:numPr>
                <w:ilvl w:val="0"/>
                <w:numId w:val="11"/>
              </w:numPr>
              <w:spacing w:after="0" w:line="240" w:lineRule="auto"/>
              <w:rPr>
                <w:rFonts w:ascii="Times New Roman" w:hAnsi="Times New Roman" w:cs="Times New Roman"/>
              </w:rPr>
            </w:pPr>
            <w:r w:rsidRPr="00DD2EAB">
              <w:rPr>
                <w:rFonts w:ascii="Times New Roman" w:hAnsi="Times New Roman" w:cs="Times New Roman"/>
              </w:rPr>
              <w:t xml:space="preserve">Sección de Ingeniería </w:t>
            </w:r>
          </w:p>
          <w:p w:rsidR="000E18ED" w:rsidRPr="00DD2EAB" w:rsidRDefault="000E18ED" w:rsidP="00DD2EAB">
            <w:pPr>
              <w:pStyle w:val="Prrafodelista"/>
              <w:numPr>
                <w:ilvl w:val="0"/>
                <w:numId w:val="11"/>
              </w:numPr>
              <w:spacing w:after="0" w:line="240" w:lineRule="auto"/>
              <w:rPr>
                <w:rFonts w:ascii="Times New Roman" w:hAnsi="Times New Roman" w:cs="Times New Roman"/>
              </w:rPr>
            </w:pPr>
            <w:r w:rsidRPr="00DD2EAB">
              <w:rPr>
                <w:rFonts w:ascii="Times New Roman" w:hAnsi="Times New Roman" w:cs="Times New Roman"/>
              </w:rPr>
              <w:t>Sección de Forestación y Viveros</w:t>
            </w:r>
          </w:p>
          <w:p w:rsidR="000E18ED" w:rsidRPr="00DD2EAB" w:rsidRDefault="000E18ED" w:rsidP="00DD2EAB">
            <w:pPr>
              <w:pStyle w:val="Prrafodelista"/>
              <w:numPr>
                <w:ilvl w:val="0"/>
                <w:numId w:val="11"/>
              </w:numPr>
              <w:spacing w:after="0" w:line="240" w:lineRule="auto"/>
              <w:rPr>
                <w:rFonts w:ascii="Times New Roman" w:hAnsi="Times New Roman" w:cs="Times New Roman"/>
              </w:rPr>
            </w:pPr>
            <w:r w:rsidRPr="00DD2EAB">
              <w:rPr>
                <w:rFonts w:ascii="Times New Roman" w:hAnsi="Times New Roman" w:cs="Times New Roman"/>
              </w:rPr>
              <w:t>Sección Sanidad Vegetal</w:t>
            </w:r>
          </w:p>
          <w:p w:rsidR="000E18ED" w:rsidRPr="00DD2EAB" w:rsidRDefault="000E18ED" w:rsidP="00DD2EAB">
            <w:pPr>
              <w:pStyle w:val="Prrafodelista"/>
              <w:numPr>
                <w:ilvl w:val="0"/>
                <w:numId w:val="11"/>
              </w:numPr>
              <w:spacing w:after="0" w:line="240" w:lineRule="auto"/>
              <w:rPr>
                <w:rFonts w:ascii="Times New Roman" w:hAnsi="Times New Roman" w:cs="Times New Roman"/>
              </w:rPr>
            </w:pPr>
            <w:r w:rsidRPr="00DD2EAB">
              <w:rPr>
                <w:rFonts w:ascii="Times New Roman" w:hAnsi="Times New Roman" w:cs="Times New Roman"/>
              </w:rPr>
              <w:t xml:space="preserve">Sección de Caza y Pesca </w:t>
            </w:r>
          </w:p>
          <w:p w:rsidR="000E18ED" w:rsidRPr="00DD2EAB" w:rsidRDefault="000E18ED" w:rsidP="00DD2EAB">
            <w:pPr>
              <w:pStyle w:val="Prrafodelista"/>
              <w:numPr>
                <w:ilvl w:val="0"/>
                <w:numId w:val="11"/>
              </w:numPr>
              <w:spacing w:after="0" w:line="240" w:lineRule="auto"/>
              <w:rPr>
                <w:rFonts w:ascii="Times New Roman" w:hAnsi="Times New Roman" w:cs="Times New Roman"/>
              </w:rPr>
            </w:pPr>
            <w:r w:rsidRPr="00DD2EAB">
              <w:rPr>
                <w:rFonts w:ascii="Times New Roman" w:hAnsi="Times New Roman" w:cs="Times New Roman"/>
              </w:rPr>
              <w:t>Sección de Bosques y Parques Nacionales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DEPARTAMENTO DE MECANIZACIÓN</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Sección de Bodegas y Talleres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ALGUNOS LOGROS: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La obtención de semilla mejorada, estudios de reconocimiento y clasificación de suelos, sobre costo de producción de maíz, sobre método para el combate de mancha negra de henequén, etc.</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1955-1956</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En este año la organización del MAG se </w:t>
            </w:r>
            <w:proofErr w:type="spellStart"/>
            <w:r w:rsidRPr="00DD2EAB">
              <w:rPr>
                <w:rFonts w:ascii="Times New Roman" w:hAnsi="Times New Roman" w:cs="Times New Roman"/>
              </w:rPr>
              <w:t>presento</w:t>
            </w:r>
            <w:proofErr w:type="spellEnd"/>
            <w:r w:rsidRPr="00DD2EAB">
              <w:rPr>
                <w:rFonts w:ascii="Times New Roman" w:hAnsi="Times New Roman" w:cs="Times New Roman"/>
              </w:rPr>
              <w:t xml:space="preserve"> así:</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Secretaría de Estado</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Dirección General de Agricultura</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Economía Agrícola</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Dirección General de Ganadería}</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Servicio Cooperativo Agrícola Salvadoreño-Americano (</w:t>
            </w:r>
            <w:proofErr w:type="spellStart"/>
            <w:r w:rsidRPr="00DD2EAB">
              <w:rPr>
                <w:rFonts w:ascii="Times New Roman" w:hAnsi="Times New Roman" w:cs="Times New Roman"/>
              </w:rPr>
              <w:t>Oxgasa</w:t>
            </w:r>
            <w:proofErr w:type="spellEnd"/>
            <w:r w:rsidRPr="00DD2EAB">
              <w:rPr>
                <w:rFonts w:ascii="Times New Roman" w:hAnsi="Times New Roman" w:cs="Times New Roman"/>
              </w:rPr>
              <w:t>)</w:t>
            </w:r>
          </w:p>
          <w:p w:rsidR="000E18ED" w:rsidRPr="00DD2EAB" w:rsidRDefault="000E18ED" w:rsidP="00DD2EAB">
            <w:pPr>
              <w:pStyle w:val="Prrafodelista"/>
              <w:numPr>
                <w:ilvl w:val="0"/>
                <w:numId w:val="12"/>
              </w:numPr>
              <w:spacing w:after="0" w:line="240" w:lineRule="auto"/>
              <w:rPr>
                <w:rFonts w:ascii="Times New Roman" w:hAnsi="Times New Roman" w:cs="Times New Roman"/>
              </w:rPr>
            </w:pPr>
            <w:r w:rsidRPr="00DD2EAB">
              <w:rPr>
                <w:rFonts w:ascii="Times New Roman" w:hAnsi="Times New Roman" w:cs="Times New Roman"/>
              </w:rPr>
              <w:t>Administración de Programas de Desarrollo Agrícola de El Valle La Esperanza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estos años se crearon:</w:t>
            </w:r>
          </w:p>
          <w:p w:rsidR="000E18ED" w:rsidRPr="00DD2EAB" w:rsidRDefault="000E18ED" w:rsidP="00DD2EAB">
            <w:pPr>
              <w:pStyle w:val="Prrafodelista"/>
              <w:numPr>
                <w:ilvl w:val="0"/>
                <w:numId w:val="14"/>
              </w:numPr>
              <w:spacing w:after="0" w:line="240" w:lineRule="auto"/>
              <w:rPr>
                <w:rFonts w:ascii="Times New Roman" w:hAnsi="Times New Roman" w:cs="Times New Roman"/>
              </w:rPr>
            </w:pPr>
            <w:r w:rsidRPr="00DD2EAB">
              <w:rPr>
                <w:rFonts w:ascii="Times New Roman" w:hAnsi="Times New Roman" w:cs="Times New Roman"/>
              </w:rPr>
              <w:lastRenderedPageBreak/>
              <w:t>El Instituto Salvadoreño de Investigaciones del Café (ISIC)</w:t>
            </w:r>
          </w:p>
          <w:p w:rsidR="000E18ED" w:rsidRPr="00DD2EAB" w:rsidRDefault="000E18ED" w:rsidP="00DD2EAB">
            <w:pPr>
              <w:pStyle w:val="Prrafodelista"/>
              <w:numPr>
                <w:ilvl w:val="0"/>
                <w:numId w:val="14"/>
              </w:numPr>
              <w:spacing w:after="0" w:line="240" w:lineRule="auto"/>
              <w:rPr>
                <w:rFonts w:ascii="Times New Roman" w:hAnsi="Times New Roman" w:cs="Times New Roman"/>
              </w:rPr>
            </w:pPr>
            <w:r w:rsidRPr="00DD2EAB">
              <w:rPr>
                <w:rFonts w:ascii="Times New Roman" w:hAnsi="Times New Roman" w:cs="Times New Roman"/>
              </w:rPr>
              <w:t>Escuela Nacional de Agricultura “Roberto Quiñónez”</w:t>
            </w:r>
          </w:p>
          <w:p w:rsidR="000E18ED" w:rsidRPr="00DD2EAB" w:rsidRDefault="000E18ED" w:rsidP="00DD2EAB">
            <w:pPr>
              <w:pStyle w:val="Prrafodelista"/>
              <w:numPr>
                <w:ilvl w:val="0"/>
                <w:numId w:val="14"/>
              </w:numPr>
              <w:spacing w:after="0" w:line="240" w:lineRule="auto"/>
              <w:rPr>
                <w:rFonts w:ascii="Times New Roman" w:hAnsi="Times New Roman" w:cs="Times New Roman"/>
              </w:rPr>
            </w:pPr>
            <w:r w:rsidRPr="00DD2EAB">
              <w:rPr>
                <w:rFonts w:ascii="Times New Roman" w:hAnsi="Times New Roman" w:cs="Times New Roman"/>
              </w:rPr>
              <w:t>Centro Nacional de Ganadería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1990-1991</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La organización del MAG estaba de la siguiente manera: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Secretaría de Estado</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Oficina Sectorial de Planificación Agropecuaria (OSPA)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Dirección General de Operaciones (DGO)</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Dirección General de Recursos Naturales (DRN)</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Recursos Naturales (CEMREN)</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Dirección de Servicios Agropecuarios (DSAP)</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Tecnología Agrícola (CENTA)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Desarrollo Ganadero (CDG)</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Desarrollo Pesquero (CENDEPESCA)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Riego y Drenaje (CDRD)</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Dirección de Meteorología y Servicios Especiales</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Capacitación Agropecuaria (CENCAP)</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Centro de Defensa Agropecuaria (CDA)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Dirección General de Economía Agropecuaria (DGEA)</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Gerencia Región Occidental</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Gerencia Región Central</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Gerencia Región Paracentral</w:t>
            </w:r>
          </w:p>
          <w:p w:rsidR="000E18ED" w:rsidRPr="00DD2EAB" w:rsidRDefault="000E18ED" w:rsidP="00DD2EAB">
            <w:pPr>
              <w:pStyle w:val="Prrafodelista"/>
              <w:numPr>
                <w:ilvl w:val="0"/>
                <w:numId w:val="16"/>
              </w:numPr>
              <w:spacing w:after="0" w:line="240" w:lineRule="auto"/>
              <w:jc w:val="both"/>
              <w:rPr>
                <w:rFonts w:ascii="Times New Roman" w:hAnsi="Times New Roman" w:cs="Times New Roman"/>
              </w:rPr>
            </w:pPr>
            <w:r w:rsidRPr="00DD2EAB">
              <w:rPr>
                <w:rFonts w:ascii="Times New Roman" w:hAnsi="Times New Roman" w:cs="Times New Roman"/>
              </w:rPr>
              <w:t>Gerencia Región Oriental</w:t>
            </w:r>
          </w:p>
          <w:p w:rsidR="000E18ED" w:rsidRPr="00DD2EAB" w:rsidRDefault="000E18ED" w:rsidP="00DD2EAB">
            <w:pPr>
              <w:pStyle w:val="Prrafodelista"/>
              <w:spacing w:after="0" w:line="240" w:lineRule="auto"/>
              <w:jc w:val="both"/>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INSTITUCIONES CENTRALIZADAS</w:t>
            </w:r>
          </w:p>
          <w:p w:rsidR="000E18ED" w:rsidRPr="00DD2EAB" w:rsidRDefault="000E18ED" w:rsidP="00DD2EAB">
            <w:pPr>
              <w:pStyle w:val="Prrafodelista"/>
              <w:numPr>
                <w:ilvl w:val="0"/>
                <w:numId w:val="17"/>
              </w:numPr>
              <w:spacing w:after="0" w:line="240" w:lineRule="auto"/>
              <w:rPr>
                <w:rFonts w:ascii="Times New Roman" w:hAnsi="Times New Roman" w:cs="Times New Roman"/>
              </w:rPr>
            </w:pPr>
            <w:r w:rsidRPr="00DD2EAB">
              <w:rPr>
                <w:rFonts w:ascii="Times New Roman" w:hAnsi="Times New Roman" w:cs="Times New Roman"/>
              </w:rPr>
              <w:t>Banco de Fomento Agropecuario (BFA)</w:t>
            </w:r>
          </w:p>
          <w:p w:rsidR="000E18ED" w:rsidRPr="00DD2EAB" w:rsidRDefault="000E18ED" w:rsidP="00DD2EAB">
            <w:pPr>
              <w:pStyle w:val="Prrafodelista"/>
              <w:numPr>
                <w:ilvl w:val="0"/>
                <w:numId w:val="17"/>
              </w:numPr>
              <w:spacing w:after="0" w:line="240" w:lineRule="auto"/>
              <w:rPr>
                <w:rFonts w:ascii="Times New Roman" w:hAnsi="Times New Roman" w:cs="Times New Roman"/>
              </w:rPr>
            </w:pPr>
            <w:r w:rsidRPr="00DD2EAB">
              <w:rPr>
                <w:rFonts w:ascii="Times New Roman" w:hAnsi="Times New Roman" w:cs="Times New Roman"/>
              </w:rPr>
              <w:t>Financiera Nacional de Tierras Agrícolas (FINATA)</w:t>
            </w:r>
          </w:p>
          <w:p w:rsidR="000E18ED" w:rsidRPr="00DD2EAB" w:rsidRDefault="000E18ED" w:rsidP="00DD2EAB">
            <w:pPr>
              <w:pStyle w:val="Prrafodelista"/>
              <w:numPr>
                <w:ilvl w:val="0"/>
                <w:numId w:val="17"/>
              </w:numPr>
              <w:spacing w:after="0" w:line="240" w:lineRule="auto"/>
              <w:rPr>
                <w:rFonts w:ascii="Times New Roman" w:hAnsi="Times New Roman" w:cs="Times New Roman"/>
              </w:rPr>
            </w:pPr>
            <w:r w:rsidRPr="00DD2EAB">
              <w:rPr>
                <w:rFonts w:ascii="Times New Roman" w:hAnsi="Times New Roman" w:cs="Times New Roman"/>
              </w:rPr>
              <w:t>ISTA</w:t>
            </w:r>
          </w:p>
          <w:p w:rsidR="000E18ED" w:rsidRPr="00DD2EAB" w:rsidRDefault="000E18ED" w:rsidP="00DD2EAB">
            <w:pPr>
              <w:pStyle w:val="Prrafodelista"/>
              <w:numPr>
                <w:ilvl w:val="0"/>
                <w:numId w:val="17"/>
              </w:numPr>
              <w:spacing w:after="0" w:line="240" w:lineRule="auto"/>
              <w:rPr>
                <w:rFonts w:ascii="Times New Roman" w:hAnsi="Times New Roman" w:cs="Times New Roman"/>
              </w:rPr>
            </w:pPr>
            <w:r w:rsidRPr="00DD2EAB">
              <w:rPr>
                <w:rFonts w:ascii="Times New Roman" w:hAnsi="Times New Roman" w:cs="Times New Roman"/>
              </w:rPr>
              <w:t>Instituto de Investigaciones de Café (ISIC)</w:t>
            </w:r>
          </w:p>
          <w:p w:rsidR="000E18ED" w:rsidRPr="00DD2EAB" w:rsidRDefault="000E18ED" w:rsidP="00DD2EAB">
            <w:pPr>
              <w:pStyle w:val="Prrafodelista"/>
              <w:numPr>
                <w:ilvl w:val="0"/>
                <w:numId w:val="17"/>
              </w:numPr>
              <w:spacing w:after="0" w:line="240" w:lineRule="auto"/>
              <w:rPr>
                <w:rFonts w:ascii="Times New Roman" w:hAnsi="Times New Roman" w:cs="Times New Roman"/>
              </w:rPr>
            </w:pPr>
            <w:r w:rsidRPr="00DD2EAB">
              <w:rPr>
                <w:rFonts w:ascii="Times New Roman" w:hAnsi="Times New Roman" w:cs="Times New Roman"/>
              </w:rPr>
              <w:t>Escuela Nacional de Agricultura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2000-2001</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organigrama del MAG se detalla así:</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Despacho Ministerial</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 de Asesoría Jurídica</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 de Dirección Estratégica</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 de Auditoría Interna</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 xml:space="preserve">Oficina General de Administración </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 Financiera Institucional</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 xml:space="preserve">Oficina Coordinadora de Proyectos </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 de Comunicaciones</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Oficinas de Adquisiciones y Contrataciones</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Dirección General de Sanidad Vegetal y Animal</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lastRenderedPageBreak/>
              <w:t>Dirección General de Recursos Naturales Renovables</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Dirección General de Desarrollo Pesquero</w:t>
            </w:r>
          </w:p>
          <w:p w:rsidR="000E18ED" w:rsidRPr="00DD2EAB" w:rsidRDefault="000E18ED" w:rsidP="00DD2EAB">
            <w:pPr>
              <w:pStyle w:val="Prrafodelista"/>
              <w:numPr>
                <w:ilvl w:val="0"/>
                <w:numId w:val="18"/>
              </w:numPr>
              <w:spacing w:after="0" w:line="240" w:lineRule="auto"/>
              <w:rPr>
                <w:rFonts w:ascii="Times New Roman" w:hAnsi="Times New Roman" w:cs="Times New Roman"/>
              </w:rPr>
            </w:pPr>
            <w:r w:rsidRPr="00DD2EAB">
              <w:rPr>
                <w:rFonts w:ascii="Times New Roman" w:hAnsi="Times New Roman" w:cs="Times New Roman"/>
              </w:rPr>
              <w:t>Dirección General de Economía Agropecuaria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Instituciones descentralizadas:</w:t>
            </w:r>
          </w:p>
          <w:p w:rsidR="000E18ED" w:rsidRPr="00DD2EAB" w:rsidRDefault="000E18ED" w:rsidP="00DD2EAB">
            <w:pPr>
              <w:pStyle w:val="Prrafodelista"/>
              <w:numPr>
                <w:ilvl w:val="0"/>
                <w:numId w:val="19"/>
              </w:numPr>
              <w:spacing w:after="0" w:line="240" w:lineRule="auto"/>
              <w:rPr>
                <w:rFonts w:ascii="Times New Roman" w:hAnsi="Times New Roman" w:cs="Times New Roman"/>
              </w:rPr>
            </w:pPr>
            <w:r w:rsidRPr="00DD2EAB">
              <w:rPr>
                <w:rFonts w:ascii="Times New Roman" w:hAnsi="Times New Roman" w:cs="Times New Roman"/>
              </w:rPr>
              <w:t>Instituto Salvadoreño de Transformación Agraria</w:t>
            </w:r>
          </w:p>
          <w:p w:rsidR="000E18ED" w:rsidRPr="00DD2EAB" w:rsidRDefault="000E18ED" w:rsidP="00DD2EAB">
            <w:pPr>
              <w:pStyle w:val="Prrafodelista"/>
              <w:numPr>
                <w:ilvl w:val="0"/>
                <w:numId w:val="19"/>
              </w:numPr>
              <w:spacing w:after="0" w:line="240" w:lineRule="auto"/>
              <w:rPr>
                <w:rFonts w:ascii="Times New Roman" w:hAnsi="Times New Roman" w:cs="Times New Roman"/>
              </w:rPr>
            </w:pPr>
            <w:r w:rsidRPr="00DD2EAB">
              <w:rPr>
                <w:rFonts w:ascii="Times New Roman" w:hAnsi="Times New Roman" w:cs="Times New Roman"/>
              </w:rPr>
              <w:t>Banco de Fomento Agropecuario</w:t>
            </w:r>
          </w:p>
          <w:p w:rsidR="000E18ED" w:rsidRPr="00DD2EAB" w:rsidRDefault="000E18ED" w:rsidP="00DD2EAB">
            <w:pPr>
              <w:pStyle w:val="Prrafodelista"/>
              <w:numPr>
                <w:ilvl w:val="0"/>
                <w:numId w:val="19"/>
              </w:numPr>
              <w:spacing w:after="0" w:line="240" w:lineRule="auto"/>
              <w:rPr>
                <w:rFonts w:ascii="Times New Roman" w:hAnsi="Times New Roman" w:cs="Times New Roman"/>
              </w:rPr>
            </w:pPr>
            <w:r w:rsidRPr="00DD2EAB">
              <w:rPr>
                <w:rFonts w:ascii="Times New Roman" w:hAnsi="Times New Roman" w:cs="Times New Roman"/>
              </w:rPr>
              <w:t>Escuela Nacional de Agricultura</w:t>
            </w:r>
          </w:p>
          <w:p w:rsidR="000E18ED" w:rsidRPr="00DD2EAB" w:rsidRDefault="000E18ED" w:rsidP="00DD2EAB">
            <w:pPr>
              <w:pStyle w:val="Prrafodelista"/>
              <w:numPr>
                <w:ilvl w:val="0"/>
                <w:numId w:val="19"/>
              </w:numPr>
              <w:spacing w:after="0" w:line="240" w:lineRule="auto"/>
              <w:rPr>
                <w:rFonts w:ascii="Times New Roman" w:hAnsi="Times New Roman" w:cs="Times New Roman"/>
              </w:rPr>
            </w:pPr>
            <w:r w:rsidRPr="00DD2EAB">
              <w:rPr>
                <w:rFonts w:ascii="Times New Roman" w:hAnsi="Times New Roman" w:cs="Times New Roman"/>
              </w:rPr>
              <w:t>Centro Nacional de Tecnología Agropecuaria y Forestal</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2010-2011</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Actualmente la estructura organizativa del MAG </w:t>
            </w:r>
            <w:proofErr w:type="spellStart"/>
            <w:r w:rsidRPr="00DD2EAB">
              <w:rPr>
                <w:rFonts w:ascii="Times New Roman" w:hAnsi="Times New Roman" w:cs="Times New Roman"/>
              </w:rPr>
              <w:t>esta</w:t>
            </w:r>
            <w:proofErr w:type="spellEnd"/>
            <w:r w:rsidRPr="00DD2EAB">
              <w:rPr>
                <w:rFonts w:ascii="Times New Roman" w:hAnsi="Times New Roman" w:cs="Times New Roman"/>
              </w:rPr>
              <w:t xml:space="preserve"> de la siguiente forma: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NIVEL DECISORIO:</w:t>
            </w:r>
            <w:r w:rsidRPr="00DD2EAB">
              <w:rPr>
                <w:rFonts w:ascii="Times New Roman" w:hAnsi="Times New Roman" w:cs="Times New Roman"/>
              </w:rPr>
              <w:t xml:space="preserve">     Despacho Ministerial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Dirección General de Administración y Finanzas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NIVEL ASESOR:</w:t>
            </w:r>
            <w:r w:rsidRPr="00DD2EAB">
              <w:rPr>
                <w:rFonts w:ascii="Times New Roman" w:hAnsi="Times New Roman" w:cs="Times New Roman"/>
              </w:rPr>
              <w:t xml:space="preserve">           Oficina de Asesoría Jurídica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Oficina de Comunicaciones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Oficina de Auditoría Interna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Oficina de Políticas y Planificación Sectorial</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NIVEL DE APOYO:</w:t>
            </w:r>
            <w:r w:rsidRPr="00DD2EAB">
              <w:rPr>
                <w:rFonts w:ascii="Times New Roman" w:hAnsi="Times New Roman" w:cs="Times New Roman"/>
              </w:rPr>
              <w:t xml:space="preserve">       Oficina de Proyectos y Cooperación Externa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Oficina Financiera Institucional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Oficina de Adquisiciones y Contrataciones Institucional </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 xml:space="preserve">NIVEL OPERATIVO      </w:t>
            </w:r>
            <w:r w:rsidRPr="00DD2EAB">
              <w:rPr>
                <w:rFonts w:ascii="Times New Roman" w:hAnsi="Times New Roman" w:cs="Times New Roman"/>
              </w:rPr>
              <w:t>Dirección General de Economía Agropecuario</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 xml:space="preserve">CENTRALIZADO:          </w:t>
            </w:r>
            <w:r w:rsidRPr="00DD2EAB">
              <w:rPr>
                <w:rFonts w:ascii="Times New Roman" w:hAnsi="Times New Roman" w:cs="Times New Roman"/>
              </w:rPr>
              <w:t>Dirección General de Sanidad Vegetal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Dirección General de Ordenamiento Forestal, Cuencas y  </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Riego</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Dirección General de Desarrollo de la Pesca y Acuicultura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Dirección General de Ganadería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 xml:space="preserve">NIVEL OPERATIVO      </w:t>
            </w:r>
            <w:r w:rsidRPr="00DD2EAB">
              <w:rPr>
                <w:rFonts w:ascii="Times New Roman" w:hAnsi="Times New Roman" w:cs="Times New Roman"/>
              </w:rPr>
              <w:t>Centro Nacional de Tecnología Agropecuaria y Forestal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sz w:val="20"/>
                <w:szCs w:val="20"/>
              </w:rPr>
              <w:t xml:space="preserve">DESCENTRALIZADO   </w:t>
            </w:r>
            <w:r w:rsidRPr="00DD2EAB">
              <w:rPr>
                <w:rFonts w:ascii="Times New Roman" w:hAnsi="Times New Roman" w:cs="Times New Roman"/>
              </w:rPr>
              <w:t xml:space="preserve"> “Enrique Álvarez”</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Escuela Nacional de Agricultura “Roberto Quiñónez”</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Instituto Salvadoreño de Transformación Agraria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Banco de Fomento Agropecuario</w:t>
            </w:r>
          </w:p>
          <w:p w:rsidR="000E18ED" w:rsidRPr="00DD2EAB" w:rsidRDefault="000E18ED" w:rsidP="00DD2EAB">
            <w:pPr>
              <w:spacing w:after="0" w:line="240" w:lineRule="auto"/>
              <w:rPr>
                <w:rFonts w:ascii="Times New Roman" w:hAnsi="Times New Roman" w:cs="Times New Roman"/>
              </w:rPr>
            </w:pP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rPr>
          <w:trHeight w:val="1536"/>
        </w:trPr>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lastRenderedPageBreak/>
              <w:t xml:space="preserve">3.2  Breve historia del archivo </w:t>
            </w:r>
          </w:p>
        </w:tc>
        <w:tc>
          <w:tcPr>
            <w:tcW w:w="6847" w:type="dxa"/>
          </w:tcPr>
          <w:p w:rsidR="000E18ED" w:rsidRPr="00DD2EAB" w:rsidRDefault="000E18ED" w:rsidP="00DD2EAB">
            <w:pPr>
              <w:spacing w:after="0" w:line="240" w:lineRule="auto"/>
              <w:rPr>
                <w:rFonts w:ascii="Times New Roman" w:hAnsi="Times New Roman" w:cs="Times New Roman"/>
              </w:rPr>
            </w:pPr>
            <w:r>
              <w:rPr>
                <w:rFonts w:ascii="Times New Roman" w:hAnsi="Times New Roman" w:cs="Times New Roman"/>
              </w:rPr>
              <w:t xml:space="preserve">En el año de 1977, </w:t>
            </w:r>
            <w:r w:rsidRPr="00DD2EAB">
              <w:rPr>
                <w:rFonts w:ascii="Times New Roman" w:hAnsi="Times New Roman" w:cs="Times New Roman"/>
              </w:rPr>
              <w:t xml:space="preserve"> el Ministerio de Agricultura y Ganadería se encontraba en el edificio Latinoamericano, ubicado en el Boulevard de Los Héroes, fre</w:t>
            </w:r>
            <w:r>
              <w:rPr>
                <w:rFonts w:ascii="Times New Roman" w:hAnsi="Times New Roman" w:cs="Times New Roman"/>
              </w:rPr>
              <w:t>nte al Condominio 2000, con</w:t>
            </w:r>
            <w:r w:rsidRPr="00DD2EAB">
              <w:rPr>
                <w:rFonts w:ascii="Times New Roman" w:hAnsi="Times New Roman" w:cs="Times New Roman"/>
              </w:rPr>
              <w:t xml:space="preserve"> un archivo bien organizado, funcionaba en el sótano de dicho edificio bajo la responsabilidad de la señora Lourdes Perdomo</w:t>
            </w:r>
            <w:r>
              <w:rPr>
                <w:rFonts w:ascii="Times New Roman" w:hAnsi="Times New Roman" w:cs="Times New Roman"/>
              </w:rPr>
              <w:t xml:space="preserve"> y cinco auxiliares</w:t>
            </w:r>
            <w:r w:rsidRPr="00DD2EAB">
              <w:rPr>
                <w:rFonts w:ascii="Times New Roman" w:hAnsi="Times New Roman" w:cs="Times New Roman"/>
              </w:rPr>
              <w:t>, pero en el terremoto que ocurrió en San Salvad</w:t>
            </w:r>
            <w:r>
              <w:rPr>
                <w:rFonts w:ascii="Times New Roman" w:hAnsi="Times New Roman" w:cs="Times New Roman"/>
              </w:rPr>
              <w:t>or el día 10 de octubre de 1986 botó</w:t>
            </w:r>
            <w:r w:rsidRPr="00DD2EAB">
              <w:rPr>
                <w:rFonts w:ascii="Times New Roman" w:hAnsi="Times New Roman" w:cs="Times New Roman"/>
              </w:rPr>
              <w:t xml:space="preserve"> la mayor pa</w:t>
            </w:r>
            <w:r>
              <w:rPr>
                <w:rFonts w:ascii="Times New Roman" w:hAnsi="Times New Roman" w:cs="Times New Roman"/>
              </w:rPr>
              <w:t xml:space="preserve">rte de la documentación que </w:t>
            </w:r>
            <w:r w:rsidRPr="00DD2EAB">
              <w:rPr>
                <w:rFonts w:ascii="Times New Roman" w:hAnsi="Times New Roman" w:cs="Times New Roman"/>
              </w:rPr>
              <w:t xml:space="preserve"> al</w:t>
            </w:r>
            <w:r>
              <w:rPr>
                <w:rFonts w:ascii="Times New Roman" w:hAnsi="Times New Roman" w:cs="Times New Roman"/>
              </w:rPr>
              <w:t xml:space="preserve"> caer en el</w:t>
            </w:r>
            <w:r w:rsidRPr="00DD2EAB">
              <w:rPr>
                <w:rFonts w:ascii="Times New Roman" w:hAnsi="Times New Roman" w:cs="Times New Roman"/>
              </w:rPr>
              <w:t xml:space="preserve"> piso se mojó, por la inundación que se dio ese día a causa de tuberías de agua potable rotas.</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El desastre telúrico hizo que el edificio quedara inhabitable, razón por la cual, la mayoría de oficinas del MAG fueron trasladadas a </w:t>
            </w:r>
            <w:r>
              <w:rPr>
                <w:rFonts w:ascii="Times New Roman" w:hAnsi="Times New Roman" w:cs="Times New Roman"/>
              </w:rPr>
              <w:t>casas particulares en la alameda</w:t>
            </w:r>
            <w:r w:rsidRPr="00DD2EAB">
              <w:rPr>
                <w:rFonts w:ascii="Times New Roman" w:hAnsi="Times New Roman" w:cs="Times New Roman"/>
              </w:rPr>
              <w:t xml:space="preserve"> Roosevelt, pero por falta de espacio, el archivo general fue reubicado  juntamente con registro de personal de Recursos Humanos a las instalaciones de la Dirección General de Ganadería, en el cantón El Matazano, Soyapango, a compartir un área muy reducida.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Desde el mes de noviembre de 1986, la sección de archivo general quedó distante de la Secretaría de Estado del MAG, por lo que se convirtió en un ente pasivo debido a la poca actividad que había en esa época, pues únicamente quedo funcionando con dos personas como auxiliares de la licenciada Sánchez, siendo ella la que modifico el sistema de clasificación que se </w:t>
            </w:r>
            <w:proofErr w:type="spellStart"/>
            <w:r w:rsidRPr="00DD2EAB">
              <w:rPr>
                <w:rFonts w:ascii="Times New Roman" w:hAnsi="Times New Roman" w:cs="Times New Roman"/>
              </w:rPr>
              <w:t>venia</w:t>
            </w:r>
            <w:proofErr w:type="spellEnd"/>
            <w:r w:rsidRPr="00DD2EAB">
              <w:rPr>
                <w:rFonts w:ascii="Times New Roman" w:hAnsi="Times New Roman" w:cs="Times New Roman"/>
              </w:rPr>
              <w:t xml:space="preserve"> utilizando.</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La transferencia de documentos en esos años era mínima. En el año de 1989 el archivo estuvo a cargo del señor Francisco Edgardo Portillo y en 1992 quedó como encargado el señor Antonio Morales Trujillo.</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23 de diciembre de 1997 fue trasladado a las nuevas instalaciones, donde actualmente funciona el área de archivo general juntamente con el archivo de Registro de Personal de R</w:t>
            </w:r>
            <w:r>
              <w:rPr>
                <w:rFonts w:ascii="Times New Roman" w:hAnsi="Times New Roman" w:cs="Times New Roman"/>
              </w:rPr>
              <w:t>ecursos Humanos, compartiendo un</w:t>
            </w:r>
            <w:r w:rsidRPr="00DD2EAB">
              <w:rPr>
                <w:rFonts w:ascii="Times New Roman" w:hAnsi="Times New Roman" w:cs="Times New Roman"/>
              </w:rPr>
              <w:t xml:space="preserve"> mismo local de 85 metros cuadrados</w:t>
            </w:r>
            <w:r>
              <w:rPr>
                <w:rFonts w:ascii="Times New Roman" w:hAnsi="Times New Roman" w:cs="Times New Roman"/>
              </w:rPr>
              <w:t xml:space="preserve"> aproximadamente y funcionando únicamente con una persona.</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El archivo general estuvo dependiendo del área de Mantenimiento y Servicios Generales en la División de Logística de la oficina general administrativa, pero desde el 3 de enero de 2012, pasó a formar parte de la recién creada Oficina de Información y Respuesta  (OIR) de la Dirección General de Administración y Finanzas. </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archivo general funciona de manera física, con documentación ubicada en archivos metálicos de 4 gavetas, estantes, libreros y cajas grandes y pequeñas, debidamente enumeradas y controladas por listados de contenido exclusivos de cada oficina área o departamento, con un sistema de codificación alfabético por asuntos.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w:t>
            </w:r>
          </w:p>
        </w:tc>
        <w:tc>
          <w:tcPr>
            <w:tcW w:w="551" w:type="dxa"/>
          </w:tcPr>
          <w:p w:rsidR="000E18ED"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3.3  Contexto cultural geográfico </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archivo general del MAG está situado al costado norte de Santa Tecla al pie del volcán de San Salvador, en el nivel uno del edificio “E” en las instalaciones del MAG, con una vista panorámica hacía el volcán y a un verde follaje de un cafetalito inmediato.</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lastRenderedPageBreak/>
              <w:t>3.4  Atribuciones/ Fuentes Legales</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Decreto de creación del Ministerio de Agricultura e Industria, decreto legislativo N° 134 del 14 de octubre de 1946, Diario oficial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N° 234 del 22 de octubre de 1946</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3.5  Estructura administrativa del MAG</w:t>
            </w:r>
          </w:p>
        </w:tc>
        <w:tc>
          <w:tcPr>
            <w:tcW w:w="6847" w:type="dxa"/>
            <w:vAlign w:val="center"/>
          </w:tcPr>
          <w:p w:rsidR="000E18ED"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Organigrama del MAG</w:t>
            </w:r>
          </w:p>
          <w:p w:rsidR="000E18ED" w:rsidRDefault="000E18ED" w:rsidP="009C734A">
            <w:pPr>
              <w:spacing w:after="0" w:line="240" w:lineRule="auto"/>
              <w:jc w:val="center"/>
              <w:rPr>
                <w:rFonts w:ascii="Times New Roman" w:hAnsi="Times New Roman" w:cs="Times New Roman"/>
              </w:rPr>
            </w:pPr>
            <w:r>
              <w:rPr>
                <w:rFonts w:ascii="Times New Roman" w:hAnsi="Times New Roman" w:cs="Times New Roman"/>
              </w:rPr>
              <w:t>(Ver en  Portal de Transparencia</w:t>
            </w:r>
          </w:p>
          <w:p w:rsidR="000E18ED" w:rsidRPr="00DD2EAB" w:rsidRDefault="000E18ED" w:rsidP="009C734A">
            <w:pPr>
              <w:spacing w:after="0" w:line="240" w:lineRule="auto"/>
              <w:jc w:val="center"/>
              <w:rPr>
                <w:rFonts w:ascii="Times New Roman" w:hAnsi="Times New Roman" w:cs="Times New Roman"/>
              </w:rPr>
            </w:pPr>
            <w:r w:rsidRPr="009C734A">
              <w:rPr>
                <w:rFonts w:ascii="Times New Roman" w:hAnsi="Times New Roman" w:cs="Times New Roman"/>
              </w:rPr>
              <w:t>http://www.transparencia.gob.sv/institutions/mag/documents/organigrama</w:t>
            </w:r>
            <w:r>
              <w:rPr>
                <w:rFonts w:ascii="Times New Roman" w:hAnsi="Times New Roman" w:cs="Times New Roman"/>
              </w:rPr>
              <w:t>)</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3.6  Estructura Administrativa del Archivo</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Nombre de la Unidad: Archivo General</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Depende directamente de: Oficina de Información y Respuesta </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Nivel Organizativo: Operativo</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Objetivo: Organizar, conservar, catalogar y administrar documentos de la entidad.</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.3.7       Gestión de documentos y Política de ingresos</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Por ser un archivo central se tiene por regla recibir para su resguardo documentación en base o nota de envío, listados de contenido o actas de transferencia para su conservación, custodia y administración.</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Los ingresos de documentación se producen por: Transferencias de los archivos de gestión.</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rPr>
          <w:trHeight w:val="1973"/>
        </w:trPr>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3.8  </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Edificio</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1996 se iniciaron los trabajos de construcción y el día viernes 19 de diciembre de 1997 fue la inauguración de las nuevas instalaciones del MAG que consta de cinco edificios y amplios parqueos, que fueron construidos por la empresa CONINCA S.A. de C.V., supervisada por C.P.K. consultores C.A. a través del contrato 6/95 BIRF, a un costo de ¢48,135,786.84, cuando era el Ministro y la Viceministra el ingeniero Ricardo Quiñones</w:t>
            </w:r>
            <w:r>
              <w:rPr>
                <w:rFonts w:ascii="Times New Roman" w:hAnsi="Times New Roman" w:cs="Times New Roman"/>
              </w:rPr>
              <w:t xml:space="preserve"> Ávila</w:t>
            </w:r>
            <w:r w:rsidRPr="00DD2EAB">
              <w:rPr>
                <w:rFonts w:ascii="Times New Roman" w:hAnsi="Times New Roman" w:cs="Times New Roman"/>
              </w:rPr>
              <w:t xml:space="preserve"> y la licenciada Vilma Hernández de Calderón respectivamente, estas instalaciones están ubicadas al final de la primera avenida norte 13 calle oriente y avenida Manual Gallardo en Santa Tecla en el departamento de La Libertad.</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3.9  </w:t>
            </w:r>
          </w:p>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Secciones y colecciones custodiadas</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archivo está estructurado en 2 secciones con un volumen aproximado de</w:t>
            </w:r>
            <w:r>
              <w:rPr>
                <w:rFonts w:ascii="Times New Roman" w:hAnsi="Times New Roman" w:cs="Times New Roman"/>
              </w:rPr>
              <w:t xml:space="preserve"> 1</w:t>
            </w:r>
            <w:r w:rsidRPr="00DD2EAB">
              <w:rPr>
                <w:rFonts w:ascii="Times New Roman" w:hAnsi="Times New Roman" w:cs="Times New Roman"/>
              </w:rPr>
              <w:t>90.5 metros lineales de documentos cuyas fechas extremas de la documen</w:t>
            </w:r>
            <w:r>
              <w:rPr>
                <w:rFonts w:ascii="Times New Roman" w:hAnsi="Times New Roman" w:cs="Times New Roman"/>
              </w:rPr>
              <w:t>tación son desde 1989 hasta 2015</w:t>
            </w:r>
            <w:r w:rsidRPr="00DD2EAB">
              <w:rPr>
                <w:rFonts w:ascii="Times New Roman" w:hAnsi="Times New Roman" w:cs="Times New Roman"/>
              </w:rPr>
              <w:t>.</w:t>
            </w:r>
          </w:p>
          <w:p w:rsidR="000E18ED" w:rsidRPr="00DD2EAB" w:rsidRDefault="000E18ED" w:rsidP="00DD2EAB">
            <w:pPr>
              <w:spacing w:after="0" w:line="240" w:lineRule="auto"/>
              <w:rPr>
                <w:rFonts w:ascii="Times New Roman" w:hAnsi="Times New Roman" w:cs="Times New Roman"/>
              </w:rPr>
            </w:pP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Esta información está clasificada en orden alfabético por asuntos</w:t>
            </w:r>
          </w:p>
          <w:p w:rsidR="000E18ED" w:rsidRPr="00DD2EAB" w:rsidRDefault="000E18ED" w:rsidP="00DD2EAB">
            <w:pPr>
              <w:spacing w:after="0" w:line="240" w:lineRule="auto"/>
              <w:rPr>
                <w:rFonts w:ascii="Times New Roman" w:hAnsi="Times New Roman" w:cs="Times New Roman"/>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2"/>
              <w:gridCol w:w="2146"/>
              <w:gridCol w:w="2180"/>
            </w:tblGrid>
            <w:tr w:rsidR="000E18ED" w:rsidRPr="00DD2EAB">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Secciones</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Fechas</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Volumen</w:t>
                  </w:r>
                </w:p>
              </w:tc>
            </w:tr>
            <w:tr w:rsidR="000E18ED" w:rsidRPr="00DD2EAB">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Diarios oficiales</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1952 - 2015</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20 metros lineales</w:t>
                  </w:r>
                </w:p>
              </w:tc>
            </w:tr>
            <w:tr w:rsidR="000E18ED" w:rsidRPr="00DD2EAB">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Correspondencia</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1989 - 2015</w:t>
                  </w:r>
                </w:p>
              </w:tc>
              <w:tc>
                <w:tcPr>
                  <w:tcW w:w="2407" w:type="dxa"/>
                  <w:tcBorders>
                    <w:top w:val="single" w:sz="4" w:space="0" w:color="000000"/>
                    <w:left w:val="single" w:sz="4" w:space="0" w:color="000000"/>
                    <w:bottom w:val="single" w:sz="4" w:space="0" w:color="000000"/>
                    <w:right w:val="single" w:sz="4" w:space="0" w:color="000000"/>
                  </w:tcBorders>
                </w:tcPr>
                <w:p w:rsidR="000E18ED" w:rsidRPr="00DD2EAB" w:rsidRDefault="000E18ED" w:rsidP="00DD2EAB">
                  <w:pPr>
                    <w:spacing w:after="0" w:line="240" w:lineRule="auto"/>
                    <w:jc w:val="center"/>
                    <w:rPr>
                      <w:rFonts w:ascii="Times New Roman" w:hAnsi="Times New Roman" w:cs="Times New Roman"/>
                    </w:rPr>
                  </w:pPr>
                  <w:r>
                    <w:rPr>
                      <w:rFonts w:ascii="Times New Roman" w:hAnsi="Times New Roman" w:cs="Times New Roman"/>
                    </w:rPr>
                    <w:t>1</w:t>
                  </w:r>
                  <w:r w:rsidRPr="00DD2EAB">
                    <w:rPr>
                      <w:rFonts w:ascii="Times New Roman" w:hAnsi="Times New Roman" w:cs="Times New Roman"/>
                    </w:rPr>
                    <w:t>70.5 metros lineales</w:t>
                  </w:r>
                </w:p>
              </w:tc>
            </w:tr>
          </w:tbl>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 xml:space="preserve"> </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el cuadro de clasificación se muestra la correspondencia de los diferentes sub</w:t>
            </w:r>
            <w:r>
              <w:rPr>
                <w:rFonts w:ascii="Times New Roman" w:hAnsi="Times New Roman" w:cs="Times New Roman"/>
              </w:rPr>
              <w:t xml:space="preserve"> fondos del MAG de los años 2014 y 2015</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3.10 Instrumentos de descripción</w:t>
            </w:r>
          </w:p>
        </w:tc>
        <w:tc>
          <w:tcPr>
            <w:tcW w:w="6847" w:type="dxa"/>
            <w:vAlign w:val="center"/>
          </w:tcPr>
          <w:p w:rsidR="000E18ED" w:rsidRPr="00DD2EAB" w:rsidRDefault="000E18ED" w:rsidP="00DD2EAB">
            <w:pPr>
              <w:pStyle w:val="Prrafodelista"/>
              <w:numPr>
                <w:ilvl w:val="0"/>
                <w:numId w:val="20"/>
              </w:numPr>
              <w:spacing w:after="0" w:line="240" w:lineRule="auto"/>
              <w:rPr>
                <w:rFonts w:ascii="Times New Roman" w:hAnsi="Times New Roman" w:cs="Times New Roman"/>
              </w:rPr>
            </w:pPr>
            <w:r w:rsidRPr="00DD2EAB">
              <w:rPr>
                <w:rFonts w:ascii="Times New Roman" w:hAnsi="Times New Roman" w:cs="Times New Roman"/>
              </w:rPr>
              <w:t xml:space="preserve">Archivo General del MAG, guía del archivo general </w:t>
            </w:r>
            <w:r>
              <w:rPr>
                <w:rFonts w:ascii="Times New Roman" w:hAnsi="Times New Roman" w:cs="Times New Roman"/>
              </w:rPr>
              <w:t>del MAG (2016) Santa Tecla 2016.</w:t>
            </w:r>
          </w:p>
          <w:p w:rsidR="000E18ED" w:rsidRPr="00DD2EAB" w:rsidRDefault="000E18ED" w:rsidP="00DD2EAB">
            <w:pPr>
              <w:pStyle w:val="Prrafodelista"/>
              <w:numPr>
                <w:ilvl w:val="0"/>
                <w:numId w:val="20"/>
              </w:numPr>
              <w:spacing w:after="0" w:line="240" w:lineRule="auto"/>
              <w:rPr>
                <w:rFonts w:ascii="Times New Roman" w:hAnsi="Times New Roman" w:cs="Times New Roman"/>
              </w:rPr>
            </w:pPr>
            <w:r w:rsidRPr="00DD2EAB">
              <w:rPr>
                <w:rFonts w:ascii="Times New Roman" w:hAnsi="Times New Roman" w:cs="Times New Roman"/>
              </w:rPr>
              <w:t>Archivo General del MAG,</w:t>
            </w:r>
            <w:r>
              <w:rPr>
                <w:rFonts w:ascii="Times New Roman" w:hAnsi="Times New Roman" w:cs="Times New Roman"/>
              </w:rPr>
              <w:t xml:space="preserve"> catálogo documental (1989 -2016</w:t>
            </w:r>
            <w:r w:rsidRPr="00DD2EAB">
              <w:rPr>
                <w:rFonts w:ascii="Times New Roman" w:hAnsi="Times New Roman" w:cs="Times New Roman"/>
              </w:rPr>
              <w:t>)</w:t>
            </w:r>
          </w:p>
          <w:p w:rsidR="000E18ED" w:rsidRPr="00DD2EAB" w:rsidRDefault="000E18ED" w:rsidP="00DD2EAB">
            <w:pPr>
              <w:pStyle w:val="Prrafodelista"/>
              <w:numPr>
                <w:ilvl w:val="0"/>
                <w:numId w:val="20"/>
              </w:numPr>
              <w:spacing w:after="0" w:line="240" w:lineRule="auto"/>
              <w:rPr>
                <w:rFonts w:ascii="Times New Roman" w:hAnsi="Times New Roman" w:cs="Times New Roman"/>
              </w:rPr>
            </w:pPr>
            <w:r w:rsidRPr="00DD2EAB">
              <w:rPr>
                <w:rFonts w:ascii="Times New Roman" w:hAnsi="Times New Roman" w:cs="Times New Roman"/>
              </w:rPr>
              <w:t>Archivo General del MAG, inventarios de documentos de diferentes áreas, departamentos u oficinas.</w:t>
            </w:r>
          </w:p>
          <w:p w:rsidR="000E18ED" w:rsidRPr="00DD2EAB" w:rsidRDefault="000E18ED" w:rsidP="00DD2EAB">
            <w:pPr>
              <w:pStyle w:val="Prrafodelista"/>
              <w:numPr>
                <w:ilvl w:val="0"/>
                <w:numId w:val="20"/>
              </w:numPr>
              <w:spacing w:after="0" w:line="240" w:lineRule="auto"/>
              <w:rPr>
                <w:rFonts w:ascii="Times New Roman" w:hAnsi="Times New Roman" w:cs="Times New Roman"/>
              </w:rPr>
            </w:pPr>
            <w:r w:rsidRPr="00DD2EAB">
              <w:rPr>
                <w:rFonts w:ascii="Times New Roman" w:hAnsi="Times New Roman" w:cs="Times New Roman"/>
              </w:rPr>
              <w:t>Cuadro de Clasificación del MAG.</w:t>
            </w:r>
            <w:r>
              <w:rPr>
                <w:rFonts w:ascii="Times New Roman" w:hAnsi="Times New Roman" w:cs="Times New Roman"/>
              </w:rPr>
              <w:t xml:space="preserve"> Y Organigrama (ver en anexo)</w:t>
            </w:r>
          </w:p>
        </w:tc>
        <w:tc>
          <w:tcPr>
            <w:tcW w:w="551" w:type="dxa"/>
          </w:tcPr>
          <w:p w:rsidR="000E18ED" w:rsidRPr="00DD2EAB" w:rsidRDefault="000E18ED" w:rsidP="00DD2EAB">
            <w:pPr>
              <w:pStyle w:val="Prrafodelista"/>
              <w:numPr>
                <w:ilvl w:val="0"/>
                <w:numId w:val="20"/>
              </w:num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4</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Área de Acceso</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4.1  Horarios de apertura</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Apertura al público: lunes a viernes en jornada continua de 7:30 a.m. a 3:30 p.m.</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lastRenderedPageBreak/>
              <w:t xml:space="preserve">Cerrado: sábado y domingo </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Festivos: Semana Santa, 1 de mayo, 10 de mayo,</w:t>
            </w:r>
            <w:r>
              <w:rPr>
                <w:rFonts w:ascii="Times New Roman" w:hAnsi="Times New Roman" w:cs="Times New Roman"/>
              </w:rPr>
              <w:t xml:space="preserve"> 17 de junio,</w:t>
            </w:r>
            <w:r w:rsidRPr="00DD2EAB">
              <w:rPr>
                <w:rFonts w:ascii="Times New Roman" w:hAnsi="Times New Roman" w:cs="Times New Roman"/>
              </w:rPr>
              <w:t xml:space="preserve"> vacaciones agostinas, 15 de septiembre, 2 de noviembre, vacaciones de fin de año.</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lastRenderedPageBreak/>
              <w:t>4.2  Condiciones y requisito para el uso y el acceso</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Para su ingreso presentar documento único de identidad personal, con el personal de vigilancia.</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En la entrada se encuentra la sala de atención al cliente, quien le indicará la ubicación del archivo.</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Para consulta de documentos se llenará una boleta de préstamo.</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4.3  Accesibilidad</w:t>
            </w:r>
          </w:p>
        </w:tc>
        <w:tc>
          <w:tcPr>
            <w:tcW w:w="6847" w:type="dxa"/>
            <w:vAlign w:val="center"/>
          </w:tcPr>
          <w:p w:rsidR="000E18ED" w:rsidRPr="00DD2EAB" w:rsidRDefault="000E18ED" w:rsidP="00B740F5">
            <w:pPr>
              <w:spacing w:after="0" w:line="240" w:lineRule="auto"/>
              <w:jc w:val="both"/>
              <w:rPr>
                <w:rFonts w:ascii="Times New Roman" w:hAnsi="Times New Roman" w:cs="Times New Roman"/>
              </w:rPr>
            </w:pPr>
            <w:r w:rsidRPr="00DD2EAB">
              <w:rPr>
                <w:rFonts w:ascii="Times New Roman" w:hAnsi="Times New Roman" w:cs="Times New Roman"/>
              </w:rPr>
              <w:t xml:space="preserve">La entrada principal al MAG está sobre la 13 calle oriente entre el final de </w:t>
            </w:r>
            <w:proofErr w:type="gramStart"/>
            <w:r w:rsidRPr="00DD2EAB">
              <w:rPr>
                <w:rFonts w:ascii="Times New Roman" w:hAnsi="Times New Roman" w:cs="Times New Roman"/>
              </w:rPr>
              <w:t xml:space="preserve">la </w:t>
            </w:r>
            <w:r>
              <w:rPr>
                <w:rFonts w:ascii="Times New Roman" w:hAnsi="Times New Roman" w:cs="Times New Roman"/>
              </w:rPr>
              <w:t xml:space="preserve"> primera</w:t>
            </w:r>
            <w:proofErr w:type="gramEnd"/>
            <w:r>
              <w:rPr>
                <w:rFonts w:ascii="Times New Roman" w:hAnsi="Times New Roman" w:cs="Times New Roman"/>
              </w:rPr>
              <w:t xml:space="preserve">  </w:t>
            </w:r>
            <w:r w:rsidRPr="00DD2EAB">
              <w:rPr>
                <w:rFonts w:ascii="Times New Roman" w:hAnsi="Times New Roman" w:cs="Times New Roman"/>
              </w:rPr>
              <w:t>avenida norte y la avenida Manual Gallardo.</w:t>
            </w:r>
          </w:p>
          <w:p w:rsidR="000E18ED" w:rsidRPr="00DD2EAB" w:rsidRDefault="000E18ED" w:rsidP="00B740F5">
            <w:pPr>
              <w:spacing w:after="0" w:line="240" w:lineRule="auto"/>
              <w:jc w:val="both"/>
              <w:rPr>
                <w:rFonts w:ascii="Times New Roman" w:hAnsi="Times New Roman" w:cs="Times New Roman"/>
              </w:rPr>
            </w:pPr>
            <w:r w:rsidRPr="00DD2EAB">
              <w:rPr>
                <w:rFonts w:ascii="Times New Roman" w:hAnsi="Times New Roman" w:cs="Times New Roman"/>
              </w:rPr>
              <w:t xml:space="preserve">Para quienes hacen uso del transporte colectivo pueden viajar en la ruta de microbuses 42B que hace su parada frente a la caseta de entrada de las instalaciones y si se transporta en carro particular pueden utilizar los estacionamientos para vehículos de la institución. </w:t>
            </w:r>
          </w:p>
          <w:p w:rsidR="000E18ED" w:rsidRPr="00DD2EAB" w:rsidRDefault="000E18ED" w:rsidP="00B740F5">
            <w:pPr>
              <w:spacing w:after="0" w:line="240" w:lineRule="auto"/>
              <w:jc w:val="both"/>
              <w:rPr>
                <w:rFonts w:ascii="Times New Roman" w:hAnsi="Times New Roman" w:cs="Times New Roman"/>
              </w:rPr>
            </w:pPr>
            <w:r w:rsidRPr="00DD2EAB">
              <w:rPr>
                <w:rFonts w:ascii="Times New Roman" w:hAnsi="Times New Roman" w:cs="Times New Roman"/>
              </w:rPr>
              <w:t>Se cuenta con accesibilidad para discapacitados.</w:t>
            </w:r>
          </w:p>
        </w:tc>
        <w:tc>
          <w:tcPr>
            <w:tcW w:w="551" w:type="dxa"/>
          </w:tcPr>
          <w:p w:rsidR="000E18ED" w:rsidRPr="00DD2EAB" w:rsidRDefault="000E18ED" w:rsidP="00B740F5">
            <w:pPr>
              <w:spacing w:after="0" w:line="240" w:lineRule="auto"/>
              <w:jc w:val="both"/>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5</w:t>
            </w:r>
          </w:p>
        </w:tc>
        <w:tc>
          <w:tcPr>
            <w:tcW w:w="6847"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Área de Servicios</w:t>
            </w:r>
          </w:p>
        </w:tc>
        <w:tc>
          <w:tcPr>
            <w:tcW w:w="551" w:type="dxa"/>
          </w:tcPr>
          <w:p w:rsidR="000E18ED" w:rsidRPr="00DD2EAB" w:rsidRDefault="000E18ED" w:rsidP="00DD2EAB">
            <w:pPr>
              <w:spacing w:after="0" w:line="240" w:lineRule="auto"/>
              <w:jc w:val="center"/>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 xml:space="preserve">5.1  Servicios de ayuda a la investigación </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El archivo ofrece servicios de consulta de documentos y diarios oficiales.</w:t>
            </w:r>
          </w:p>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Se cuenta con una biblioteca especializada en información agropecuaria.</w:t>
            </w:r>
          </w:p>
        </w:tc>
        <w:tc>
          <w:tcPr>
            <w:tcW w:w="551" w:type="dxa"/>
          </w:tcPr>
          <w:p w:rsidR="000E18ED" w:rsidRPr="00DD2EAB" w:rsidRDefault="000E18ED" w:rsidP="00DD2EAB">
            <w:pPr>
              <w:spacing w:after="0" w:line="240" w:lineRule="auto"/>
              <w:rPr>
                <w:rFonts w:ascii="Times New Roman" w:hAnsi="Times New Roman" w:cs="Times New Roman"/>
              </w:rPr>
            </w:pPr>
          </w:p>
        </w:tc>
      </w:tr>
      <w:tr w:rsidR="000E18ED" w:rsidRPr="00DD2EAB" w:rsidTr="000E18ED">
        <w:tc>
          <w:tcPr>
            <w:tcW w:w="1536" w:type="dxa"/>
            <w:vAlign w:val="center"/>
          </w:tcPr>
          <w:p w:rsidR="000E18ED" w:rsidRPr="00DD2EAB" w:rsidRDefault="000E18ED" w:rsidP="00DD2EAB">
            <w:pPr>
              <w:spacing w:after="0" w:line="240" w:lineRule="auto"/>
              <w:jc w:val="center"/>
              <w:rPr>
                <w:rFonts w:ascii="Times New Roman" w:hAnsi="Times New Roman" w:cs="Times New Roman"/>
              </w:rPr>
            </w:pPr>
            <w:r w:rsidRPr="00DD2EAB">
              <w:rPr>
                <w:rFonts w:ascii="Times New Roman" w:hAnsi="Times New Roman" w:cs="Times New Roman"/>
              </w:rPr>
              <w:t>5.2  Espacios públicos</w:t>
            </w:r>
          </w:p>
        </w:tc>
        <w:tc>
          <w:tcPr>
            <w:tcW w:w="6847" w:type="dxa"/>
            <w:vAlign w:val="center"/>
          </w:tcPr>
          <w:p w:rsidR="000E18ED" w:rsidRPr="00DD2EAB" w:rsidRDefault="000E18ED" w:rsidP="00DD2EAB">
            <w:pPr>
              <w:spacing w:after="0" w:line="240" w:lineRule="auto"/>
              <w:rPr>
                <w:rFonts w:ascii="Times New Roman" w:hAnsi="Times New Roman" w:cs="Times New Roman"/>
              </w:rPr>
            </w:pPr>
            <w:r w:rsidRPr="00DD2EAB">
              <w:rPr>
                <w:rFonts w:ascii="Times New Roman" w:hAnsi="Times New Roman" w:cs="Times New Roman"/>
              </w:rPr>
              <w:t>Dentro de las instalaciones del MAG se cuenta con baños (ambos sexos) para las personas que consultan y visitan</w:t>
            </w:r>
          </w:p>
        </w:tc>
        <w:tc>
          <w:tcPr>
            <w:tcW w:w="551" w:type="dxa"/>
          </w:tcPr>
          <w:p w:rsidR="000E18ED" w:rsidRPr="00DD2EAB" w:rsidRDefault="000E18ED" w:rsidP="00DD2EAB">
            <w:pPr>
              <w:spacing w:after="0" w:line="240" w:lineRule="auto"/>
              <w:rPr>
                <w:rFonts w:ascii="Times New Roman" w:hAnsi="Times New Roman" w:cs="Times New Roman"/>
              </w:rPr>
            </w:pPr>
          </w:p>
        </w:tc>
      </w:tr>
    </w:tbl>
    <w:bookmarkEnd w:id="0"/>
    <w:p w:rsidR="00087354" w:rsidRDefault="00087354" w:rsidP="00BE477D">
      <w:pPr>
        <w:spacing w:after="0"/>
        <w:rPr>
          <w:rFonts w:ascii="Times New Roman" w:hAnsi="Times New Roman" w:cs="Times New Roman"/>
          <w:sz w:val="40"/>
          <w:szCs w:val="40"/>
        </w:rPr>
      </w:pPr>
      <w:r>
        <w:rPr>
          <w:rFonts w:ascii="Times New Roman" w:hAnsi="Times New Roman" w:cs="Times New Roman"/>
          <w:sz w:val="40"/>
          <w:szCs w:val="40"/>
        </w:rPr>
        <w:t xml:space="preserve"> </w:t>
      </w:r>
    </w:p>
    <w:p w:rsidR="00087354" w:rsidRPr="00BE477D" w:rsidRDefault="001B5A09" w:rsidP="00BE477D">
      <w:pPr>
        <w:spacing w:after="0"/>
        <w:rPr>
          <w:rFonts w:ascii="Times New Roman" w:hAnsi="Times New Roman" w:cs="Times New Roman"/>
          <w:sz w:val="40"/>
          <w:szCs w:val="40"/>
        </w:rPr>
      </w:pPr>
      <w:r>
        <w:rPr>
          <w:rFonts w:ascii="Times New Roman" w:hAnsi="Times New Roman" w:cs="Times New Roman"/>
          <w:noProof/>
          <w:sz w:val="40"/>
          <w:szCs w:val="40"/>
          <w:lang w:eastAsia="es-SV"/>
        </w:rPr>
        <w:lastRenderedPageBreak/>
        <w:drawing>
          <wp:anchor distT="0" distB="0" distL="114300" distR="114300" simplePos="0" relativeHeight="251658240" behindDoc="0" locked="0" layoutInCell="1" allowOverlap="1" wp14:anchorId="40D599C3">
            <wp:simplePos x="0" y="0"/>
            <wp:positionH relativeFrom="column">
              <wp:posOffset>0</wp:posOffset>
            </wp:positionH>
            <wp:positionV relativeFrom="paragraph">
              <wp:posOffset>1663700</wp:posOffset>
            </wp:positionV>
            <wp:extent cx="12247880" cy="67246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7880" cy="6724650"/>
                    </a:xfrm>
                    <a:prstGeom prst="rect">
                      <a:avLst/>
                    </a:prstGeom>
                    <a:noFill/>
                  </pic:spPr>
                </pic:pic>
              </a:graphicData>
            </a:graphic>
            <wp14:sizeRelH relativeFrom="page">
              <wp14:pctWidth>0</wp14:pctWidth>
            </wp14:sizeRelH>
            <wp14:sizeRelV relativeFrom="page">
              <wp14:pctHeight>0</wp14:pctHeight>
            </wp14:sizeRelV>
          </wp:anchor>
        </w:drawing>
      </w:r>
    </w:p>
    <w:sectPr w:rsidR="00087354" w:rsidRPr="00BE477D" w:rsidSect="00AD5F72">
      <w:headerReference w:type="default" r:id="rId9"/>
      <w:pgSz w:w="12240" w:h="15840"/>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7D" w:rsidRDefault="000E207D" w:rsidP="00352643">
      <w:pPr>
        <w:spacing w:after="0" w:line="240" w:lineRule="auto"/>
      </w:pPr>
      <w:r>
        <w:separator/>
      </w:r>
    </w:p>
  </w:endnote>
  <w:endnote w:type="continuationSeparator" w:id="0">
    <w:p w:rsidR="000E207D" w:rsidRDefault="000E207D" w:rsidP="0035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7D" w:rsidRDefault="000E207D" w:rsidP="00352643">
      <w:pPr>
        <w:spacing w:after="0" w:line="240" w:lineRule="auto"/>
      </w:pPr>
      <w:r>
        <w:separator/>
      </w:r>
    </w:p>
  </w:footnote>
  <w:footnote w:type="continuationSeparator" w:id="0">
    <w:p w:rsidR="000E207D" w:rsidRDefault="000E207D" w:rsidP="00352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354" w:rsidRDefault="00087354">
    <w:pPr>
      <w:pStyle w:val="Encabezado"/>
    </w:pPr>
  </w:p>
  <w:p w:rsidR="00087354" w:rsidRDefault="00087354">
    <w:pPr>
      <w:pStyle w:val="Encabezado"/>
    </w:pPr>
  </w:p>
  <w:p w:rsidR="00087354" w:rsidRDefault="00087354">
    <w:pPr>
      <w:pStyle w:val="Encabezado"/>
    </w:pPr>
  </w:p>
  <w:p w:rsidR="00087354" w:rsidRDefault="000873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477B"/>
    <w:multiLevelType w:val="hybridMultilevel"/>
    <w:tmpl w:val="0A9C71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
    <w:nsid w:val="0323783D"/>
    <w:multiLevelType w:val="hybridMultilevel"/>
    <w:tmpl w:val="14A08FD2"/>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2">
    <w:nsid w:val="0F2F2C99"/>
    <w:multiLevelType w:val="hybridMultilevel"/>
    <w:tmpl w:val="2F0E8C76"/>
    <w:lvl w:ilvl="0" w:tplc="440A0001">
      <w:start w:val="1"/>
      <w:numFmt w:val="bullet"/>
      <w:lvlText w:val=""/>
      <w:lvlJc w:val="left"/>
      <w:pPr>
        <w:ind w:left="751" w:hanging="360"/>
      </w:pPr>
      <w:rPr>
        <w:rFonts w:ascii="Symbol" w:hAnsi="Symbol" w:cs="Symbol" w:hint="default"/>
      </w:rPr>
    </w:lvl>
    <w:lvl w:ilvl="1" w:tplc="440A0003">
      <w:start w:val="1"/>
      <w:numFmt w:val="bullet"/>
      <w:lvlText w:val="o"/>
      <w:lvlJc w:val="left"/>
      <w:pPr>
        <w:ind w:left="1471" w:hanging="360"/>
      </w:pPr>
      <w:rPr>
        <w:rFonts w:ascii="Courier New" w:hAnsi="Courier New" w:cs="Courier New" w:hint="default"/>
      </w:rPr>
    </w:lvl>
    <w:lvl w:ilvl="2" w:tplc="440A0005">
      <w:start w:val="1"/>
      <w:numFmt w:val="bullet"/>
      <w:lvlText w:val=""/>
      <w:lvlJc w:val="left"/>
      <w:pPr>
        <w:ind w:left="2191" w:hanging="360"/>
      </w:pPr>
      <w:rPr>
        <w:rFonts w:ascii="Wingdings" w:hAnsi="Wingdings" w:cs="Wingdings" w:hint="default"/>
      </w:rPr>
    </w:lvl>
    <w:lvl w:ilvl="3" w:tplc="440A0001">
      <w:start w:val="1"/>
      <w:numFmt w:val="bullet"/>
      <w:lvlText w:val=""/>
      <w:lvlJc w:val="left"/>
      <w:pPr>
        <w:ind w:left="2911" w:hanging="360"/>
      </w:pPr>
      <w:rPr>
        <w:rFonts w:ascii="Symbol" w:hAnsi="Symbol" w:cs="Symbol" w:hint="default"/>
      </w:rPr>
    </w:lvl>
    <w:lvl w:ilvl="4" w:tplc="440A0003">
      <w:start w:val="1"/>
      <w:numFmt w:val="bullet"/>
      <w:lvlText w:val="o"/>
      <w:lvlJc w:val="left"/>
      <w:pPr>
        <w:ind w:left="3631" w:hanging="360"/>
      </w:pPr>
      <w:rPr>
        <w:rFonts w:ascii="Courier New" w:hAnsi="Courier New" w:cs="Courier New" w:hint="default"/>
      </w:rPr>
    </w:lvl>
    <w:lvl w:ilvl="5" w:tplc="440A0005">
      <w:start w:val="1"/>
      <w:numFmt w:val="bullet"/>
      <w:lvlText w:val=""/>
      <w:lvlJc w:val="left"/>
      <w:pPr>
        <w:ind w:left="4351" w:hanging="360"/>
      </w:pPr>
      <w:rPr>
        <w:rFonts w:ascii="Wingdings" w:hAnsi="Wingdings" w:cs="Wingdings" w:hint="default"/>
      </w:rPr>
    </w:lvl>
    <w:lvl w:ilvl="6" w:tplc="440A0001">
      <w:start w:val="1"/>
      <w:numFmt w:val="bullet"/>
      <w:lvlText w:val=""/>
      <w:lvlJc w:val="left"/>
      <w:pPr>
        <w:ind w:left="5071" w:hanging="360"/>
      </w:pPr>
      <w:rPr>
        <w:rFonts w:ascii="Symbol" w:hAnsi="Symbol" w:cs="Symbol" w:hint="default"/>
      </w:rPr>
    </w:lvl>
    <w:lvl w:ilvl="7" w:tplc="440A0003">
      <w:start w:val="1"/>
      <w:numFmt w:val="bullet"/>
      <w:lvlText w:val="o"/>
      <w:lvlJc w:val="left"/>
      <w:pPr>
        <w:ind w:left="5791" w:hanging="360"/>
      </w:pPr>
      <w:rPr>
        <w:rFonts w:ascii="Courier New" w:hAnsi="Courier New" w:cs="Courier New" w:hint="default"/>
      </w:rPr>
    </w:lvl>
    <w:lvl w:ilvl="8" w:tplc="440A0005">
      <w:start w:val="1"/>
      <w:numFmt w:val="bullet"/>
      <w:lvlText w:val=""/>
      <w:lvlJc w:val="left"/>
      <w:pPr>
        <w:ind w:left="6511" w:hanging="360"/>
      </w:pPr>
      <w:rPr>
        <w:rFonts w:ascii="Wingdings" w:hAnsi="Wingdings" w:cs="Wingdings" w:hint="default"/>
      </w:rPr>
    </w:lvl>
  </w:abstractNum>
  <w:abstractNum w:abstractNumId="3">
    <w:nsid w:val="15DD6C20"/>
    <w:multiLevelType w:val="hybridMultilevel"/>
    <w:tmpl w:val="BCCEC9E0"/>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4">
    <w:nsid w:val="38670DF6"/>
    <w:multiLevelType w:val="hybridMultilevel"/>
    <w:tmpl w:val="6BF4FFF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39B522E8"/>
    <w:multiLevelType w:val="hybridMultilevel"/>
    <w:tmpl w:val="BC348596"/>
    <w:lvl w:ilvl="0" w:tplc="440A0001">
      <w:start w:val="1"/>
      <w:numFmt w:val="bullet"/>
      <w:lvlText w:val=""/>
      <w:lvlJc w:val="left"/>
      <w:pPr>
        <w:ind w:left="720" w:hanging="360"/>
      </w:pPr>
      <w:rPr>
        <w:rFonts w:ascii="Symbol" w:hAnsi="Symbol" w:cs="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6">
    <w:nsid w:val="3B684DDD"/>
    <w:multiLevelType w:val="hybridMultilevel"/>
    <w:tmpl w:val="C2945A42"/>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7">
    <w:nsid w:val="5A6B74F9"/>
    <w:multiLevelType w:val="hybridMultilevel"/>
    <w:tmpl w:val="88BAB14C"/>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8">
    <w:nsid w:val="5BA22703"/>
    <w:multiLevelType w:val="hybridMultilevel"/>
    <w:tmpl w:val="4A5E7A92"/>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9">
    <w:nsid w:val="603C3908"/>
    <w:multiLevelType w:val="hybridMultilevel"/>
    <w:tmpl w:val="3006C2DC"/>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0">
    <w:nsid w:val="605C0260"/>
    <w:multiLevelType w:val="hybridMultilevel"/>
    <w:tmpl w:val="ADD8D6B4"/>
    <w:lvl w:ilvl="0" w:tplc="440A0001">
      <w:start w:val="1"/>
      <w:numFmt w:val="bullet"/>
      <w:lvlText w:val=""/>
      <w:lvlJc w:val="left"/>
      <w:pPr>
        <w:ind w:left="720" w:hanging="360"/>
      </w:pPr>
      <w:rPr>
        <w:rFonts w:ascii="Symbol" w:hAnsi="Symbol" w:cs="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1">
    <w:nsid w:val="6248340C"/>
    <w:multiLevelType w:val="hybridMultilevel"/>
    <w:tmpl w:val="BD4C9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nsid w:val="64D74D7C"/>
    <w:multiLevelType w:val="hybridMultilevel"/>
    <w:tmpl w:val="96A47640"/>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3">
    <w:nsid w:val="6CC105F2"/>
    <w:multiLevelType w:val="hybridMultilevel"/>
    <w:tmpl w:val="AD10D5B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72683D79"/>
    <w:multiLevelType w:val="hybridMultilevel"/>
    <w:tmpl w:val="FDFC7B24"/>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5">
    <w:nsid w:val="7727688B"/>
    <w:multiLevelType w:val="hybridMultilevel"/>
    <w:tmpl w:val="BC16317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nsid w:val="77611619"/>
    <w:multiLevelType w:val="hybridMultilevel"/>
    <w:tmpl w:val="D76C0032"/>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7">
    <w:nsid w:val="7A4C06B8"/>
    <w:multiLevelType w:val="hybridMultilevel"/>
    <w:tmpl w:val="D83865A2"/>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8">
    <w:nsid w:val="7BCC1D56"/>
    <w:multiLevelType w:val="hybridMultilevel"/>
    <w:tmpl w:val="35069816"/>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abstractNum w:abstractNumId="19">
    <w:nsid w:val="7D3B0954"/>
    <w:multiLevelType w:val="hybridMultilevel"/>
    <w:tmpl w:val="3CB42EB4"/>
    <w:lvl w:ilvl="0" w:tplc="89F048C6">
      <w:start w:val="1"/>
      <w:numFmt w:val="bullet"/>
      <w:lvlText w:val=""/>
      <w:lvlJc w:val="left"/>
      <w:pPr>
        <w:ind w:left="720" w:hanging="360"/>
      </w:pPr>
      <w:rPr>
        <w:rFonts w:ascii="Symbol" w:hAnsi="Symbol" w:cs="Symbol" w:hint="default"/>
        <w:color w:val="auto"/>
        <w:sz w:val="24"/>
        <w:szCs w:val="24"/>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cs="Wingdings" w:hint="default"/>
      </w:rPr>
    </w:lvl>
    <w:lvl w:ilvl="3" w:tplc="440A0001">
      <w:start w:val="1"/>
      <w:numFmt w:val="bullet"/>
      <w:lvlText w:val=""/>
      <w:lvlJc w:val="left"/>
      <w:pPr>
        <w:ind w:left="2880" w:hanging="360"/>
      </w:pPr>
      <w:rPr>
        <w:rFonts w:ascii="Symbol" w:hAnsi="Symbol" w:cs="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cs="Wingdings" w:hint="default"/>
      </w:rPr>
    </w:lvl>
    <w:lvl w:ilvl="6" w:tplc="440A0001">
      <w:start w:val="1"/>
      <w:numFmt w:val="bullet"/>
      <w:lvlText w:val=""/>
      <w:lvlJc w:val="left"/>
      <w:pPr>
        <w:ind w:left="5040" w:hanging="360"/>
      </w:pPr>
      <w:rPr>
        <w:rFonts w:ascii="Symbol" w:hAnsi="Symbol" w:cs="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cs="Wingdings" w:hint="default"/>
      </w:rPr>
    </w:lvl>
  </w:abstractNum>
  <w:num w:numId="1">
    <w:abstractNumId w:val="5"/>
  </w:num>
  <w:num w:numId="2">
    <w:abstractNumId w:val="15"/>
  </w:num>
  <w:num w:numId="3">
    <w:abstractNumId w:val="6"/>
  </w:num>
  <w:num w:numId="4">
    <w:abstractNumId w:val="17"/>
  </w:num>
  <w:num w:numId="5">
    <w:abstractNumId w:val="14"/>
  </w:num>
  <w:num w:numId="6">
    <w:abstractNumId w:val="2"/>
  </w:num>
  <w:num w:numId="7">
    <w:abstractNumId w:val="8"/>
  </w:num>
  <w:num w:numId="8">
    <w:abstractNumId w:val="18"/>
  </w:num>
  <w:num w:numId="9">
    <w:abstractNumId w:val="3"/>
  </w:num>
  <w:num w:numId="10">
    <w:abstractNumId w:val="9"/>
  </w:num>
  <w:num w:numId="11">
    <w:abstractNumId w:val="13"/>
  </w:num>
  <w:num w:numId="12">
    <w:abstractNumId w:val="19"/>
  </w:num>
  <w:num w:numId="13">
    <w:abstractNumId w:val="11"/>
  </w:num>
  <w:num w:numId="14">
    <w:abstractNumId w:val="10"/>
  </w:num>
  <w:num w:numId="15">
    <w:abstractNumId w:val="0"/>
  </w:num>
  <w:num w:numId="16">
    <w:abstractNumId w:val="1"/>
  </w:num>
  <w:num w:numId="17">
    <w:abstractNumId w:val="16"/>
  </w:num>
  <w:num w:numId="18">
    <w:abstractNumId w:val="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7D"/>
    <w:rsid w:val="00021494"/>
    <w:rsid w:val="00087354"/>
    <w:rsid w:val="00095C08"/>
    <w:rsid w:val="00097031"/>
    <w:rsid w:val="000E18ED"/>
    <w:rsid w:val="000E207D"/>
    <w:rsid w:val="001476F3"/>
    <w:rsid w:val="00155287"/>
    <w:rsid w:val="00175238"/>
    <w:rsid w:val="001909B6"/>
    <w:rsid w:val="00197575"/>
    <w:rsid w:val="001B5A09"/>
    <w:rsid w:val="002149C5"/>
    <w:rsid w:val="00214AEB"/>
    <w:rsid w:val="00226145"/>
    <w:rsid w:val="002A22E0"/>
    <w:rsid w:val="002D6892"/>
    <w:rsid w:val="002E3D4A"/>
    <w:rsid w:val="00322E47"/>
    <w:rsid w:val="00352643"/>
    <w:rsid w:val="00366513"/>
    <w:rsid w:val="003972E6"/>
    <w:rsid w:val="003B15E8"/>
    <w:rsid w:val="003B45FF"/>
    <w:rsid w:val="003C6849"/>
    <w:rsid w:val="003D4340"/>
    <w:rsid w:val="003E6A07"/>
    <w:rsid w:val="003F3AA3"/>
    <w:rsid w:val="0042604E"/>
    <w:rsid w:val="0044579C"/>
    <w:rsid w:val="00445E15"/>
    <w:rsid w:val="00451882"/>
    <w:rsid w:val="004562ED"/>
    <w:rsid w:val="00483BF6"/>
    <w:rsid w:val="004E28AD"/>
    <w:rsid w:val="005F48CF"/>
    <w:rsid w:val="00601B8A"/>
    <w:rsid w:val="006339DC"/>
    <w:rsid w:val="00650C1E"/>
    <w:rsid w:val="006833EF"/>
    <w:rsid w:val="0077334B"/>
    <w:rsid w:val="00777BF1"/>
    <w:rsid w:val="007976B3"/>
    <w:rsid w:val="007D3E98"/>
    <w:rsid w:val="00861324"/>
    <w:rsid w:val="008C129B"/>
    <w:rsid w:val="008D14D2"/>
    <w:rsid w:val="00915782"/>
    <w:rsid w:val="00956BC0"/>
    <w:rsid w:val="0096187F"/>
    <w:rsid w:val="00994979"/>
    <w:rsid w:val="009C734A"/>
    <w:rsid w:val="009D7219"/>
    <w:rsid w:val="00A44185"/>
    <w:rsid w:val="00A846F5"/>
    <w:rsid w:val="00A91EA9"/>
    <w:rsid w:val="00AA2319"/>
    <w:rsid w:val="00AB33E9"/>
    <w:rsid w:val="00AD5F72"/>
    <w:rsid w:val="00AF3A63"/>
    <w:rsid w:val="00AF5AA9"/>
    <w:rsid w:val="00B03219"/>
    <w:rsid w:val="00B17BCC"/>
    <w:rsid w:val="00B43BB7"/>
    <w:rsid w:val="00B740F5"/>
    <w:rsid w:val="00B84C5E"/>
    <w:rsid w:val="00BA2DFD"/>
    <w:rsid w:val="00BD1D43"/>
    <w:rsid w:val="00BE1DB0"/>
    <w:rsid w:val="00BE477D"/>
    <w:rsid w:val="00C11497"/>
    <w:rsid w:val="00C33E72"/>
    <w:rsid w:val="00C35622"/>
    <w:rsid w:val="00CC5AB9"/>
    <w:rsid w:val="00CD42F7"/>
    <w:rsid w:val="00CE69D2"/>
    <w:rsid w:val="00D07355"/>
    <w:rsid w:val="00D12192"/>
    <w:rsid w:val="00D82122"/>
    <w:rsid w:val="00D96024"/>
    <w:rsid w:val="00DA50B9"/>
    <w:rsid w:val="00DD2EAB"/>
    <w:rsid w:val="00DD337B"/>
    <w:rsid w:val="00DE7904"/>
    <w:rsid w:val="00DF5043"/>
    <w:rsid w:val="00E36520"/>
    <w:rsid w:val="00E55383"/>
    <w:rsid w:val="00EA472A"/>
    <w:rsid w:val="00FD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C92E25-9793-455A-84FA-E0F159A8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192"/>
    <w:pPr>
      <w:spacing w:after="200" w:line="276" w:lineRule="auto"/>
    </w:pPr>
    <w:rPr>
      <w:rFonts w:cs="Calibri"/>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A4418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semiHidden/>
    <w:rsid w:val="003526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352643"/>
  </w:style>
  <w:style w:type="paragraph" w:styleId="Piedepgina">
    <w:name w:val="footer"/>
    <w:basedOn w:val="Normal"/>
    <w:link w:val="PiedepginaCar"/>
    <w:uiPriority w:val="99"/>
    <w:semiHidden/>
    <w:rsid w:val="003526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352643"/>
  </w:style>
  <w:style w:type="paragraph" w:styleId="Prrafodelista">
    <w:name w:val="List Paragraph"/>
    <w:basedOn w:val="Normal"/>
    <w:uiPriority w:val="99"/>
    <w:qFormat/>
    <w:rsid w:val="00B84C5E"/>
    <w:pPr>
      <w:ind w:left="720"/>
    </w:pPr>
  </w:style>
  <w:style w:type="character" w:styleId="Hipervnculo">
    <w:name w:val="Hyperlink"/>
    <w:basedOn w:val="Fuentedeprrafopredeter"/>
    <w:uiPriority w:val="99"/>
    <w:unhideWhenUsed/>
    <w:rsid w:val="001B5A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91278">
      <w:marLeft w:val="0"/>
      <w:marRight w:val="0"/>
      <w:marTop w:val="0"/>
      <w:marBottom w:val="0"/>
      <w:divBdr>
        <w:top w:val="none" w:sz="0" w:space="0" w:color="auto"/>
        <w:left w:val="none" w:sz="0" w:space="0" w:color="auto"/>
        <w:bottom w:val="none" w:sz="0" w:space="0" w:color="auto"/>
        <w:right w:val="none" w:sz="0" w:space="0" w:color="auto"/>
      </w:divBdr>
    </w:div>
    <w:div w:id="1101491279">
      <w:marLeft w:val="0"/>
      <w:marRight w:val="0"/>
      <w:marTop w:val="0"/>
      <w:marBottom w:val="0"/>
      <w:divBdr>
        <w:top w:val="none" w:sz="0" w:space="0" w:color="auto"/>
        <w:left w:val="none" w:sz="0" w:space="0" w:color="auto"/>
        <w:bottom w:val="none" w:sz="0" w:space="0" w:color="auto"/>
        <w:right w:val="none" w:sz="0" w:space="0" w:color="auto"/>
      </w:divBdr>
    </w:div>
    <w:div w:id="110149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tonio.morales@mag.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2672</Words>
  <Characters>14702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salomon cruz</cp:lastModifiedBy>
  <cp:revision>7</cp:revision>
  <dcterms:created xsi:type="dcterms:W3CDTF">2017-09-16T06:01:00Z</dcterms:created>
  <dcterms:modified xsi:type="dcterms:W3CDTF">2017-09-16T06:28:00Z</dcterms:modified>
</cp:coreProperties>
</file>