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8A" w:rsidRDefault="0017328A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42935" w:rsidRDefault="00742935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A11C6E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DA2A29">
        <w:rPr>
          <w:rFonts w:asciiTheme="minorHAnsi" w:eastAsia="Arial Unicode MS" w:hAnsiTheme="minorHAnsi" w:cs="Arial Unicode MS"/>
          <w:b/>
          <w:color w:val="000099"/>
          <w:sz w:val="28"/>
        </w:rPr>
        <w:t>52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</w:t>
      </w:r>
      <w:r w:rsidR="00B70104" w:rsidRPr="00B57747">
        <w:rPr>
          <w:rFonts w:asciiTheme="minorHAnsi" w:eastAsia="Arial Unicode MS" w:hAnsiTheme="minorHAnsi" w:cs="Arial Unicode MS"/>
        </w:rPr>
        <w:t xml:space="preserve">Libertad </w:t>
      </w:r>
      <w:r w:rsidRPr="00B57747">
        <w:rPr>
          <w:rFonts w:asciiTheme="minorHAnsi" w:eastAsia="Arial Unicode MS" w:hAnsiTheme="minorHAnsi" w:cs="Arial Unicode MS"/>
        </w:rPr>
        <w:t xml:space="preserve">a las </w:t>
      </w:r>
      <w:r w:rsidR="00DA2A29">
        <w:rPr>
          <w:rFonts w:asciiTheme="minorHAnsi" w:eastAsia="Arial Unicode MS" w:hAnsiTheme="minorHAnsi" w:cs="Arial Unicode MS"/>
          <w:color w:val="000099"/>
        </w:rPr>
        <w:t>dieciséis</w:t>
      </w:r>
      <w:r w:rsidR="0085715A">
        <w:rPr>
          <w:rFonts w:asciiTheme="minorHAnsi" w:eastAsia="Arial Unicode MS" w:hAnsiTheme="minorHAnsi" w:cs="Arial Unicode MS"/>
        </w:rPr>
        <w:t xml:space="preserve"> </w:t>
      </w:r>
      <w:r w:rsidRPr="00B57747">
        <w:rPr>
          <w:rFonts w:asciiTheme="minorHAnsi" w:eastAsia="Arial Unicode MS" w:hAnsiTheme="minorHAnsi" w:cs="Arial Unicode MS"/>
          <w:color w:val="000099"/>
        </w:rPr>
        <w:t>horas</w:t>
      </w:r>
      <w:r w:rsidR="0033497B" w:rsidRPr="00B57747">
        <w:rPr>
          <w:rFonts w:asciiTheme="minorHAnsi" w:eastAsia="Arial Unicode MS" w:hAnsiTheme="minorHAnsi" w:cs="Arial Unicode MS"/>
          <w:color w:val="000099"/>
        </w:rPr>
        <w:t xml:space="preserve"> con</w:t>
      </w:r>
      <w:r w:rsidR="002C71C9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="0085715A">
        <w:rPr>
          <w:rFonts w:asciiTheme="minorHAnsi" w:eastAsia="Arial Unicode MS" w:hAnsiTheme="minorHAnsi" w:cs="Arial Unicode MS"/>
          <w:color w:val="000099"/>
        </w:rPr>
        <w:t xml:space="preserve">diecinueve </w:t>
      </w:r>
      <w:r w:rsidR="0033497B" w:rsidRPr="00B57747">
        <w:rPr>
          <w:rFonts w:asciiTheme="minorHAnsi" w:eastAsia="Arial Unicode MS" w:hAnsiTheme="minorHAnsi" w:cs="Arial Unicode MS"/>
          <w:color w:val="000099"/>
        </w:rPr>
        <w:t>minutos</w:t>
      </w:r>
      <w:r w:rsidR="00C244D4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B57747">
        <w:rPr>
          <w:rFonts w:asciiTheme="minorHAnsi" w:eastAsia="Arial Unicode MS" w:hAnsiTheme="minorHAnsi" w:cs="Arial Unicode MS"/>
          <w:color w:val="000099"/>
        </w:rPr>
        <w:t>del día</w:t>
      </w:r>
      <w:r w:rsidR="00DE3698" w:rsidRPr="00B57747">
        <w:rPr>
          <w:rFonts w:asciiTheme="minorHAnsi" w:eastAsia="Arial Unicode MS" w:hAnsiTheme="minorHAnsi" w:cs="Arial Unicode MS"/>
          <w:color w:val="000099"/>
        </w:rPr>
        <w:t xml:space="preserve"> </w:t>
      </w:r>
      <w:r w:rsidR="00DA2A29">
        <w:rPr>
          <w:rFonts w:asciiTheme="minorHAnsi" w:eastAsia="Arial Unicode MS" w:hAnsiTheme="minorHAnsi" w:cs="Arial Unicode MS"/>
          <w:color w:val="000099"/>
        </w:rPr>
        <w:t>diecisiete</w:t>
      </w:r>
      <w:r w:rsidR="007607EB" w:rsidRPr="00B57747">
        <w:rPr>
          <w:rFonts w:asciiTheme="minorHAnsi" w:eastAsia="Arial Unicode MS" w:hAnsiTheme="minorHAnsi" w:cs="Arial Unicode MS"/>
          <w:color w:val="000099"/>
        </w:rPr>
        <w:t xml:space="preserve"> de marzo </w:t>
      </w:r>
      <w:r w:rsidRPr="00B57747">
        <w:rPr>
          <w:rFonts w:asciiTheme="minorHAnsi" w:eastAsia="Arial Unicode MS" w:hAnsiTheme="minorHAnsi" w:cs="Arial Unicode MS"/>
          <w:color w:val="000099"/>
        </w:rPr>
        <w:t>de 201</w:t>
      </w:r>
      <w:r w:rsidR="00DE3698" w:rsidRPr="00B57747">
        <w:rPr>
          <w:rFonts w:asciiTheme="minorHAnsi" w:eastAsia="Arial Unicode MS" w:hAnsiTheme="minorHAnsi" w:cs="Arial Unicode MS"/>
          <w:color w:val="000099"/>
        </w:rPr>
        <w:t>6</w:t>
      </w:r>
      <w:r w:rsidRPr="00B57747">
        <w:rPr>
          <w:rFonts w:asciiTheme="minorHAnsi" w:eastAsia="Arial Unicode MS" w:hAnsiTheme="minorHAnsi" w:cs="Arial Unicode MS"/>
        </w:rPr>
        <w:t>, el Ministerio</w:t>
      </w:r>
      <w:r w:rsidRPr="003E5914">
        <w:rPr>
          <w:rFonts w:asciiTheme="minorHAnsi" w:eastAsia="Arial Unicode MS" w:hAnsiTheme="minorHAnsi" w:cs="Arial Unicode MS"/>
        </w:rPr>
        <w:t xml:space="preserve">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2C71C9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E3698">
        <w:rPr>
          <w:rFonts w:asciiTheme="minorHAnsi" w:eastAsia="Arial Unicode MS" w:hAnsiTheme="minorHAnsi" w:cs="Arial Unicode MS"/>
          <w:b/>
          <w:color w:val="000099"/>
        </w:rPr>
        <w:t>0</w:t>
      </w:r>
      <w:r w:rsidR="00DA2A29">
        <w:rPr>
          <w:rFonts w:asciiTheme="minorHAnsi" w:eastAsia="Arial Unicode MS" w:hAnsiTheme="minorHAnsi" w:cs="Arial Unicode MS"/>
          <w:b/>
          <w:color w:val="000099"/>
        </w:rPr>
        <w:t>52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DA2A29" w:rsidRDefault="00DA2A29" w:rsidP="00DA2A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sz w:val="24"/>
          <w:szCs w:val="24"/>
        </w:rPr>
      </w:pPr>
    </w:p>
    <w:p w:rsidR="00DA2A29" w:rsidRPr="00DA2A29" w:rsidRDefault="00DA2A29" w:rsidP="00DA2A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Cs w:val="24"/>
        </w:rPr>
      </w:pPr>
      <w:r>
        <w:rPr>
          <w:rFonts w:cs="Calibri"/>
          <w:color w:val="000099"/>
          <w:szCs w:val="24"/>
        </w:rPr>
        <w:t xml:space="preserve">1. </w:t>
      </w:r>
      <w:r w:rsidRPr="00DA2A29">
        <w:rPr>
          <w:rFonts w:cs="Calibri"/>
          <w:color w:val="000099"/>
          <w:szCs w:val="24"/>
        </w:rPr>
        <w:t>TILAPIA:</w:t>
      </w:r>
    </w:p>
    <w:p w:rsidR="00DA2A29" w:rsidRPr="00DA2A29" w:rsidRDefault="00DA2A29" w:rsidP="00DA2A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Cs w:val="24"/>
        </w:rPr>
      </w:pPr>
      <w:r w:rsidRPr="00DA2A29">
        <w:rPr>
          <w:rFonts w:cs="Calibri"/>
          <w:color w:val="000099"/>
          <w:szCs w:val="24"/>
        </w:rPr>
        <w:t>a) Cultivo y reproducción de Tilapia (cómo hacerlo)</w:t>
      </w:r>
    </w:p>
    <w:p w:rsidR="00DA2A29" w:rsidRPr="00DA2A29" w:rsidRDefault="00DA2A29" w:rsidP="00DA2A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Cs w:val="24"/>
        </w:rPr>
      </w:pPr>
      <w:r w:rsidRPr="00DA2A29">
        <w:rPr>
          <w:rFonts w:cs="Calibri"/>
          <w:color w:val="000099"/>
          <w:szCs w:val="24"/>
        </w:rPr>
        <w:t>b) Precio de la Tilapia en el mercado</w:t>
      </w:r>
    </w:p>
    <w:p w:rsidR="00DA2A29" w:rsidRPr="00DA2A29" w:rsidRDefault="00DA2A29" w:rsidP="00DA2A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Cs w:val="24"/>
        </w:rPr>
      </w:pPr>
      <w:r w:rsidRPr="00DA2A29">
        <w:rPr>
          <w:rFonts w:cs="Calibri"/>
          <w:color w:val="000099"/>
          <w:szCs w:val="24"/>
        </w:rPr>
        <w:t>c) Precio de alevines</w:t>
      </w:r>
    </w:p>
    <w:p w:rsidR="00DA2A29" w:rsidRPr="00DA2A29" w:rsidRDefault="00DA2A29" w:rsidP="00DA2A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Cs w:val="24"/>
        </w:rPr>
      </w:pPr>
      <w:r w:rsidRPr="00DA2A29">
        <w:rPr>
          <w:rFonts w:cs="Calibri"/>
          <w:color w:val="000099"/>
          <w:szCs w:val="24"/>
        </w:rPr>
        <w:t>d) Precio de concentrados</w:t>
      </w:r>
    </w:p>
    <w:p w:rsidR="00DA2A29" w:rsidRDefault="00DA2A29" w:rsidP="00DA2A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Cs w:val="24"/>
        </w:rPr>
      </w:pPr>
    </w:p>
    <w:p w:rsidR="00DA2A29" w:rsidRPr="00DA2A29" w:rsidRDefault="00DA2A29" w:rsidP="00DA2A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Cs w:val="24"/>
        </w:rPr>
      </w:pPr>
      <w:r>
        <w:rPr>
          <w:rFonts w:cs="Calibri"/>
          <w:color w:val="000099"/>
          <w:szCs w:val="24"/>
        </w:rPr>
        <w:t xml:space="preserve">2. </w:t>
      </w:r>
      <w:r w:rsidRPr="00DA2A29">
        <w:rPr>
          <w:rFonts w:cs="Calibri"/>
          <w:color w:val="000099"/>
          <w:szCs w:val="24"/>
        </w:rPr>
        <w:t>CONTABILIDAD:</w:t>
      </w:r>
    </w:p>
    <w:p w:rsidR="00DA2A29" w:rsidRPr="00DA2A29" w:rsidRDefault="00DA2A29" w:rsidP="00DA2A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Cs w:val="24"/>
        </w:rPr>
      </w:pPr>
      <w:r w:rsidRPr="00DA2A29">
        <w:rPr>
          <w:rFonts w:cs="Calibri"/>
          <w:color w:val="000099"/>
          <w:szCs w:val="24"/>
        </w:rPr>
        <w:t>a) Catálogo Contable MAG</w:t>
      </w:r>
    </w:p>
    <w:p w:rsidR="00115AC5" w:rsidRPr="00DA2A29" w:rsidRDefault="00DA2A29" w:rsidP="00DA2A2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Cs w:val="24"/>
        </w:rPr>
      </w:pPr>
      <w:r w:rsidRPr="00DA2A29">
        <w:rPr>
          <w:rFonts w:cs="Calibri"/>
          <w:color w:val="000099"/>
          <w:szCs w:val="24"/>
        </w:rPr>
        <w:t>b) Normativa Contable MAG</w:t>
      </w:r>
    </w:p>
    <w:p w:rsidR="00847588" w:rsidRPr="0085715A" w:rsidRDefault="00847588" w:rsidP="00F74FD2">
      <w:pPr>
        <w:spacing w:after="0" w:line="240" w:lineRule="auto"/>
        <w:jc w:val="both"/>
      </w:pPr>
      <w:bookmarkStart w:id="0" w:name="_GoBack"/>
      <w:bookmarkEnd w:id="0"/>
    </w:p>
    <w:p w:rsidR="002C5FD4" w:rsidRDefault="00BE0B9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2B446B">
        <w:rPr>
          <w:rFonts w:asciiTheme="minorHAnsi" w:eastAsia="Arial Unicode MS" w:hAnsiTheme="minorHAnsi" w:cs="Arial Unicode MS"/>
          <w:b/>
          <w:color w:val="000099"/>
        </w:rPr>
        <w:t>:</w:t>
      </w:r>
      <w:r w:rsidR="007607EB" w:rsidRPr="007607EB">
        <w:rPr>
          <w:rFonts w:cs="Calibri"/>
          <w:b/>
          <w:sz w:val="24"/>
          <w:szCs w:val="24"/>
        </w:rPr>
        <w:t xml:space="preserve"> </w:t>
      </w:r>
      <w:proofErr w:type="spellStart"/>
      <w:r w:rsidR="00742935" w:rsidRPr="00742935">
        <w:rPr>
          <w:rFonts w:cs="Calibri"/>
          <w:b/>
          <w:color w:val="000099"/>
          <w:sz w:val="24"/>
          <w:szCs w:val="24"/>
          <w:highlight w:val="darkBlue"/>
        </w:rPr>
        <w:t>xxxxxxxxxxxxxxxxxx</w:t>
      </w:r>
      <w:proofErr w:type="spellEnd"/>
      <w:r w:rsidR="00DE3698">
        <w:rPr>
          <w:b/>
          <w:color w:val="000099"/>
        </w:rPr>
        <w:t xml:space="preserve">,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326E1B">
        <w:rPr>
          <w:rFonts w:asciiTheme="minorHAnsi" w:eastAsia="Arial Unicode MS" w:hAnsiTheme="minorHAnsi" w:cs="Arial Unicode MS"/>
        </w:rPr>
        <w:t xml:space="preserve">: </w:t>
      </w:r>
    </w:p>
    <w:p w:rsidR="002C5FD4" w:rsidRDefault="002C5FD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3497B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  <w:r w:rsidRPr="002C5FD4">
        <w:rPr>
          <w:rFonts w:asciiTheme="minorHAnsi" w:eastAsia="Arial Unicode MS" w:hAnsiTheme="minorHAnsi" w:cs="Arial Unicode MS"/>
          <w:b/>
          <w:color w:val="000099"/>
          <w:sz w:val="24"/>
        </w:rPr>
        <w:t>PROPORCIONAR LA</w:t>
      </w:r>
      <w:r w:rsidR="00E74110" w:rsidRPr="002C5FD4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C22C53" w:rsidRPr="007B46B6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DA2A29" w:rsidRPr="0017328A" w:rsidRDefault="00DA2A29" w:rsidP="0017328A">
      <w:pPr>
        <w:pStyle w:val="Prrafodelista"/>
        <w:numPr>
          <w:ilvl w:val="0"/>
          <w:numId w:val="21"/>
        </w:numPr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r w:rsidRPr="0017328A">
        <w:rPr>
          <w:rFonts w:asciiTheme="minorHAnsi" w:eastAsia="Arial Unicode MS" w:hAnsiTheme="minorHAnsi" w:cs="Arial Unicode MS"/>
          <w:color w:val="000099"/>
        </w:rPr>
        <w:t>Los precios de producción y cultivo de Tilapia es el siguiente:</w:t>
      </w:r>
    </w:p>
    <w:p w:rsidR="00DA2A29" w:rsidRDefault="00DA2A29" w:rsidP="0017328A">
      <w:pPr>
        <w:pStyle w:val="Prrafodelista"/>
        <w:numPr>
          <w:ilvl w:val="0"/>
          <w:numId w:val="22"/>
        </w:numPr>
        <w:spacing w:after="0" w:line="240" w:lineRule="auto"/>
        <w:ind w:left="708"/>
        <w:jc w:val="both"/>
      </w:pPr>
      <w:r>
        <w:t>Alevines: US$ 00.</w:t>
      </w:r>
      <w:r w:rsidR="00126EED">
        <w:t>0</w:t>
      </w:r>
      <w:r>
        <w:t xml:space="preserve">4 ctvs. </w:t>
      </w:r>
      <w:r w:rsidR="00126EED">
        <w:t>De</w:t>
      </w:r>
      <w:r>
        <w:t xml:space="preserve"> dólar</w:t>
      </w:r>
      <w:r w:rsidR="00126EED">
        <w:t xml:space="preserve"> (por unidad)</w:t>
      </w:r>
    </w:p>
    <w:p w:rsidR="00126EED" w:rsidRDefault="00126EED" w:rsidP="0017328A">
      <w:pPr>
        <w:pStyle w:val="Prrafodelista"/>
        <w:numPr>
          <w:ilvl w:val="0"/>
          <w:numId w:val="22"/>
        </w:numPr>
        <w:spacing w:after="0" w:line="240" w:lineRule="auto"/>
        <w:ind w:left="708"/>
        <w:jc w:val="both"/>
      </w:pPr>
      <w:r>
        <w:t>Concentrado para Tilapia: US$40.00 dólares el quintal</w:t>
      </w:r>
    </w:p>
    <w:p w:rsidR="0017328A" w:rsidRDefault="0017328A" w:rsidP="0017328A">
      <w:pPr>
        <w:pStyle w:val="Prrafodelista"/>
        <w:spacing w:after="0" w:line="240" w:lineRule="auto"/>
        <w:ind w:left="708"/>
        <w:jc w:val="both"/>
      </w:pPr>
    </w:p>
    <w:p w:rsidR="00DA2A29" w:rsidRPr="0017328A" w:rsidRDefault="00326E1B" w:rsidP="0017328A">
      <w:pPr>
        <w:pStyle w:val="Prrafodelista"/>
        <w:numPr>
          <w:ilvl w:val="0"/>
          <w:numId w:val="21"/>
        </w:numPr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r w:rsidRPr="0017328A">
        <w:rPr>
          <w:rFonts w:asciiTheme="minorHAnsi" w:eastAsia="Arial Unicode MS" w:hAnsiTheme="minorHAnsi" w:cs="Arial Unicode MS"/>
          <w:color w:val="000099"/>
        </w:rPr>
        <w:t>S</w:t>
      </w:r>
      <w:r w:rsidR="00DE3698" w:rsidRPr="0017328A">
        <w:rPr>
          <w:rFonts w:asciiTheme="minorHAnsi" w:eastAsia="Arial Unicode MS" w:hAnsiTheme="minorHAnsi" w:cs="Arial Unicode MS"/>
          <w:color w:val="000099"/>
        </w:rPr>
        <w:t xml:space="preserve">e </w:t>
      </w:r>
      <w:r w:rsidR="00DA2A29" w:rsidRPr="0017328A">
        <w:rPr>
          <w:rFonts w:asciiTheme="minorHAnsi" w:eastAsia="Arial Unicode MS" w:hAnsiTheme="minorHAnsi" w:cs="Arial Unicode MS"/>
          <w:color w:val="000099"/>
        </w:rPr>
        <w:t>adjunta a la presente resolución:</w:t>
      </w:r>
    </w:p>
    <w:p w:rsidR="00DA2A29" w:rsidRPr="0017328A" w:rsidRDefault="00DA2A29" w:rsidP="0017328A">
      <w:pPr>
        <w:pStyle w:val="Prrafodelista"/>
        <w:numPr>
          <w:ilvl w:val="0"/>
          <w:numId w:val="24"/>
        </w:numPr>
        <w:spacing w:after="0" w:line="240" w:lineRule="auto"/>
        <w:ind w:left="708"/>
        <w:jc w:val="both"/>
        <w:rPr>
          <w:rFonts w:asciiTheme="minorHAnsi" w:eastAsia="Arial Unicode MS" w:hAnsiTheme="minorHAnsi" w:cs="Arial Unicode MS"/>
        </w:rPr>
      </w:pPr>
      <w:r w:rsidRPr="0017328A">
        <w:rPr>
          <w:rFonts w:asciiTheme="minorHAnsi" w:eastAsia="Arial Unicode MS" w:hAnsiTheme="minorHAnsi" w:cs="Arial Unicode MS"/>
        </w:rPr>
        <w:t>4</w:t>
      </w:r>
      <w:r w:rsidR="00DE3698" w:rsidRPr="0017328A">
        <w:rPr>
          <w:rFonts w:asciiTheme="minorHAnsi" w:eastAsia="Arial Unicode MS" w:hAnsiTheme="minorHAnsi" w:cs="Arial Unicode MS"/>
        </w:rPr>
        <w:t xml:space="preserve"> </w:t>
      </w:r>
      <w:r w:rsidR="007607EB" w:rsidRPr="0017328A">
        <w:rPr>
          <w:rFonts w:asciiTheme="minorHAnsi" w:eastAsia="Arial Unicode MS" w:hAnsiTheme="minorHAnsi" w:cs="Arial Unicode MS"/>
        </w:rPr>
        <w:t>archivo</w:t>
      </w:r>
      <w:r w:rsidRPr="0017328A">
        <w:rPr>
          <w:rFonts w:asciiTheme="minorHAnsi" w:eastAsia="Arial Unicode MS" w:hAnsiTheme="minorHAnsi" w:cs="Arial Unicode MS"/>
        </w:rPr>
        <w:t>s en formato PDF que describe todo lo relacionado al cultivo y producción de tilapia.</w:t>
      </w:r>
    </w:p>
    <w:p w:rsidR="00DA2A29" w:rsidRPr="0017328A" w:rsidRDefault="00DA2A29" w:rsidP="0017328A">
      <w:pPr>
        <w:pStyle w:val="Prrafodelista"/>
        <w:numPr>
          <w:ilvl w:val="0"/>
          <w:numId w:val="24"/>
        </w:numPr>
        <w:spacing w:after="0" w:line="240" w:lineRule="auto"/>
        <w:ind w:left="708"/>
        <w:jc w:val="both"/>
        <w:rPr>
          <w:rFonts w:asciiTheme="minorHAnsi" w:eastAsia="Arial Unicode MS" w:hAnsiTheme="minorHAnsi" w:cs="Arial Unicode MS"/>
        </w:rPr>
      </w:pPr>
      <w:r w:rsidRPr="0017328A">
        <w:rPr>
          <w:rFonts w:asciiTheme="minorHAnsi" w:eastAsia="Arial Unicode MS" w:hAnsiTheme="minorHAnsi" w:cs="Arial Unicode MS"/>
        </w:rPr>
        <w:t>3 Archivos sobre la información contable</w:t>
      </w:r>
    </w:p>
    <w:p w:rsidR="0017328A" w:rsidRDefault="0017328A" w:rsidP="0017328A">
      <w:pPr>
        <w:spacing w:after="0" w:line="240" w:lineRule="auto"/>
        <w:jc w:val="both"/>
        <w:rPr>
          <w:rFonts w:asciiTheme="minorHAnsi" w:eastAsia="Arial Unicode MS" w:hAnsiTheme="minorHAnsi" w:cs="Arial Unicode MS"/>
          <w:lang w:val="es-ES"/>
        </w:rPr>
      </w:pPr>
    </w:p>
    <w:p w:rsidR="00016778" w:rsidRDefault="00016778">
      <w:pPr>
        <w:spacing w:after="0" w:line="240" w:lineRule="auto"/>
        <w:rPr>
          <w:rFonts w:asciiTheme="minorHAnsi" w:eastAsia="Arial Unicode MS" w:hAnsiTheme="minorHAnsi" w:cs="Arial Unicode MS"/>
          <w:lang w:val="es-ES"/>
        </w:rPr>
      </w:pPr>
      <w:r>
        <w:rPr>
          <w:rFonts w:asciiTheme="minorHAnsi" w:eastAsia="Arial Unicode MS" w:hAnsiTheme="minorHAnsi" w:cs="Arial Unicode MS"/>
          <w:lang w:val="es-ES"/>
        </w:rPr>
        <w:br w:type="page"/>
      </w:r>
    </w:p>
    <w:p w:rsidR="00016778" w:rsidRDefault="00016778" w:rsidP="0017328A">
      <w:pPr>
        <w:spacing w:after="0" w:line="240" w:lineRule="auto"/>
        <w:jc w:val="both"/>
        <w:rPr>
          <w:rFonts w:asciiTheme="minorHAnsi" w:eastAsia="Arial Unicode MS" w:hAnsiTheme="minorHAnsi" w:cs="Arial Unicode MS"/>
          <w:lang w:val="es-ES"/>
        </w:rPr>
      </w:pPr>
    </w:p>
    <w:p w:rsidR="00016778" w:rsidRPr="0017328A" w:rsidRDefault="0017328A" w:rsidP="0001677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  <w:lang w:val="es-ES"/>
        </w:rPr>
        <w:t xml:space="preserve">Sobre  los </w:t>
      </w:r>
      <w:r w:rsidRPr="0017328A">
        <w:rPr>
          <w:rFonts w:asciiTheme="minorHAnsi" w:eastAsia="Arial Unicode MS" w:hAnsiTheme="minorHAnsi" w:cs="Arial Unicode MS"/>
          <w:i/>
          <w:color w:val="000099"/>
          <w:lang w:val="es-ES"/>
        </w:rPr>
        <w:t>precios de Tilapia en el mercado</w:t>
      </w:r>
      <w:r>
        <w:rPr>
          <w:rFonts w:asciiTheme="minorHAnsi" w:eastAsia="Arial Unicode MS" w:hAnsiTheme="minorHAnsi" w:cs="Arial Unicode MS"/>
          <w:lang w:val="es-ES"/>
        </w:rPr>
        <w:t>, s</w:t>
      </w:r>
      <w:r>
        <w:rPr>
          <w:rFonts w:asciiTheme="minorHAnsi" w:eastAsia="Arial Unicode MS" w:hAnsiTheme="minorHAnsi" w:cs="Arial Unicode MS"/>
        </w:rPr>
        <w:t xml:space="preserve">e </w:t>
      </w:r>
      <w:r w:rsidRPr="0017328A">
        <w:rPr>
          <w:rFonts w:asciiTheme="minorHAnsi" w:eastAsia="Arial Unicode MS" w:hAnsiTheme="minorHAnsi" w:cs="Arial Unicode MS"/>
        </w:rPr>
        <w:t xml:space="preserve">estudió lo solicitado determinándose con base al art. 62 inciso 2º que la misma ya está disponible al público la cual puede </w:t>
      </w:r>
      <w:r w:rsidR="00016778" w:rsidRPr="00016778">
        <w:rPr>
          <w:rFonts w:asciiTheme="minorHAnsi" w:eastAsia="Arial Unicode MS" w:hAnsiTheme="minorHAnsi" w:cs="Arial Unicode MS"/>
        </w:rPr>
        <w:t xml:space="preserve">consultarse, reproducirse </w:t>
      </w:r>
      <w:r w:rsidR="00016778">
        <w:rPr>
          <w:rFonts w:asciiTheme="minorHAnsi" w:eastAsia="Arial Unicode MS" w:hAnsiTheme="minorHAnsi" w:cs="Arial Unicode MS"/>
        </w:rPr>
        <w:t xml:space="preserve">descargarse, </w:t>
      </w:r>
      <w:r w:rsidR="00016778" w:rsidRPr="0017328A">
        <w:rPr>
          <w:rFonts w:asciiTheme="minorHAnsi" w:eastAsia="Arial Unicode MS" w:hAnsiTheme="minorHAnsi" w:cs="Arial Unicode MS"/>
        </w:rPr>
        <w:t xml:space="preserve">en la página web del MAG </w:t>
      </w:r>
      <w:r w:rsidR="00016778" w:rsidRPr="00016778">
        <w:rPr>
          <w:rFonts w:asciiTheme="minorHAnsi" w:eastAsia="Arial Unicode MS" w:hAnsiTheme="minorHAnsi" w:cs="Arial Unicode MS"/>
          <w:color w:val="000099"/>
        </w:rPr>
        <w:t>www.mag.gob.sv</w:t>
      </w:r>
      <w:r w:rsidR="00016778" w:rsidRPr="0017328A">
        <w:rPr>
          <w:rFonts w:asciiTheme="minorHAnsi" w:eastAsia="Arial Unicode MS" w:hAnsiTheme="minorHAnsi" w:cs="Arial Unicode MS"/>
        </w:rPr>
        <w:t>, en la siguiente sección:</w:t>
      </w:r>
    </w:p>
    <w:p w:rsidR="00016778" w:rsidRPr="0017328A" w:rsidRDefault="00016778" w:rsidP="0001677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016778" w:rsidRPr="0017328A" w:rsidRDefault="00016778" w:rsidP="0001677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17328A">
        <w:rPr>
          <w:rFonts w:asciiTheme="minorHAnsi" w:eastAsia="Arial Unicode MS" w:hAnsiTheme="minorHAnsi" w:cs="Arial Unicode MS"/>
        </w:rPr>
        <w:t>Servicios/Dirección General de Economía Agropecuaria/estadísticas agropecuarias/estadísticas de pr</w:t>
      </w:r>
      <w:r>
        <w:rPr>
          <w:rFonts w:asciiTheme="minorHAnsi" w:eastAsia="Arial Unicode MS" w:hAnsiTheme="minorHAnsi" w:cs="Arial Unicode MS"/>
        </w:rPr>
        <w:t>ecios.</w:t>
      </w:r>
    </w:p>
    <w:p w:rsidR="00016778" w:rsidRPr="00944BBC" w:rsidRDefault="00016778" w:rsidP="0001677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7328A" w:rsidRPr="0017328A" w:rsidRDefault="00016778" w:rsidP="0017328A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P</w:t>
      </w:r>
      <w:r w:rsidR="0017328A" w:rsidRPr="0017328A">
        <w:rPr>
          <w:rFonts w:asciiTheme="minorHAnsi" w:eastAsia="Arial Unicode MS" w:hAnsiTheme="minorHAnsi" w:cs="Arial Unicode MS"/>
        </w:rPr>
        <w:t>or lo tanto resuelve:</w:t>
      </w:r>
    </w:p>
    <w:p w:rsidR="0017328A" w:rsidRPr="0017328A" w:rsidRDefault="0017328A" w:rsidP="0017328A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7328A" w:rsidRPr="00016778" w:rsidRDefault="0017328A" w:rsidP="0001677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016778">
        <w:rPr>
          <w:rFonts w:asciiTheme="minorHAnsi" w:eastAsia="Arial Unicode MS" w:hAnsiTheme="minorHAnsi" w:cs="Arial Unicode MS"/>
          <w:b/>
          <w:color w:val="000099"/>
        </w:rPr>
        <w:t>ORIENTAR LA UBICACIÓN DE LA INFORMACIÓN SOLICITADA</w:t>
      </w:r>
    </w:p>
    <w:p w:rsidR="0017328A" w:rsidRPr="0017328A" w:rsidRDefault="0017328A" w:rsidP="0017328A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31693" w:rsidRPr="00944BBC" w:rsidRDefault="00931693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sectPr w:rsidR="00931693" w:rsidRPr="00944BBC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2E7" w:rsidRDefault="00D742E7" w:rsidP="00F425A5">
      <w:pPr>
        <w:spacing w:after="0" w:line="240" w:lineRule="auto"/>
      </w:pPr>
      <w:r>
        <w:separator/>
      </w:r>
    </w:p>
  </w:endnote>
  <w:endnote w:type="continuationSeparator" w:id="0">
    <w:p w:rsidR="00D742E7" w:rsidRDefault="00D742E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742935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742935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742935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742935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2E7" w:rsidRDefault="00D742E7" w:rsidP="00F425A5">
      <w:pPr>
        <w:spacing w:after="0" w:line="240" w:lineRule="auto"/>
      </w:pPr>
      <w:r>
        <w:separator/>
      </w:r>
    </w:p>
  </w:footnote>
  <w:footnote w:type="continuationSeparator" w:id="0">
    <w:p w:rsidR="00D742E7" w:rsidRDefault="00D742E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D2CC2"/>
    <w:multiLevelType w:val="hybridMultilevel"/>
    <w:tmpl w:val="8A708D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483A4E"/>
    <w:multiLevelType w:val="hybridMultilevel"/>
    <w:tmpl w:val="E5B4F0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743ACA"/>
    <w:multiLevelType w:val="hybridMultilevel"/>
    <w:tmpl w:val="20EC72FE"/>
    <w:lvl w:ilvl="0" w:tplc="440A0019">
      <w:start w:val="1"/>
      <w:numFmt w:val="lowerLetter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A63FE0"/>
    <w:multiLevelType w:val="hybridMultilevel"/>
    <w:tmpl w:val="651655EE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5"/>
  </w:num>
  <w:num w:numId="5">
    <w:abstractNumId w:val="20"/>
  </w:num>
  <w:num w:numId="6">
    <w:abstractNumId w:val="11"/>
  </w:num>
  <w:num w:numId="7">
    <w:abstractNumId w:val="16"/>
  </w:num>
  <w:num w:numId="8">
    <w:abstractNumId w:val="1"/>
  </w:num>
  <w:num w:numId="9">
    <w:abstractNumId w:val="23"/>
  </w:num>
  <w:num w:numId="10">
    <w:abstractNumId w:val="19"/>
  </w:num>
  <w:num w:numId="11">
    <w:abstractNumId w:val="9"/>
  </w:num>
  <w:num w:numId="12">
    <w:abstractNumId w:val="14"/>
  </w:num>
  <w:num w:numId="13">
    <w:abstractNumId w:val="21"/>
  </w:num>
  <w:num w:numId="14">
    <w:abstractNumId w:val="2"/>
  </w:num>
  <w:num w:numId="15">
    <w:abstractNumId w:val="17"/>
  </w:num>
  <w:num w:numId="16">
    <w:abstractNumId w:val="18"/>
  </w:num>
  <w:num w:numId="17">
    <w:abstractNumId w:val="3"/>
  </w:num>
  <w:num w:numId="18">
    <w:abstractNumId w:val="7"/>
  </w:num>
  <w:num w:numId="19">
    <w:abstractNumId w:val="15"/>
  </w:num>
  <w:num w:numId="20">
    <w:abstractNumId w:val="6"/>
  </w:num>
  <w:num w:numId="21">
    <w:abstractNumId w:val="10"/>
  </w:num>
  <w:num w:numId="22">
    <w:abstractNumId w:val="13"/>
  </w:num>
  <w:num w:numId="23">
    <w:abstractNumId w:val="4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16778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26E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328A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3BD3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6FD1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935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2D01"/>
    <w:rsid w:val="00BC31D4"/>
    <w:rsid w:val="00BC39B1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742E7"/>
    <w:rsid w:val="00D80533"/>
    <w:rsid w:val="00D85A12"/>
    <w:rsid w:val="00D91AE0"/>
    <w:rsid w:val="00D91DB8"/>
    <w:rsid w:val="00D95AF5"/>
    <w:rsid w:val="00DA19FE"/>
    <w:rsid w:val="00DA2A29"/>
    <w:rsid w:val="00DA62A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144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A4116-123A-46A0-9C77-9C9E8B818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2016-03-17T22:39:00Z</cp:lastPrinted>
  <dcterms:created xsi:type="dcterms:W3CDTF">2016-03-17T22:42:00Z</dcterms:created>
  <dcterms:modified xsi:type="dcterms:W3CDTF">2016-03-17T22:43:00Z</dcterms:modified>
</cp:coreProperties>
</file>