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153FD" w:rsidRDefault="00C153FD" w:rsidP="00F91118">
      <w:pPr>
        <w:spacing w:after="0" w:line="240" w:lineRule="auto"/>
        <w:jc w:val="center"/>
        <w:rPr>
          <w:rFonts w:eastAsia="Arial Unicode MS" w:cs="Arial Unicode MS"/>
          <w:b/>
          <w:color w:val="000099"/>
          <w:sz w:val="24"/>
        </w:rPr>
      </w:pPr>
    </w:p>
    <w:p w:rsidR="006B5C37" w:rsidRPr="006B5C37" w:rsidRDefault="006B5C37" w:rsidP="006B5C37">
      <w:pPr>
        <w:pStyle w:val="Ttulo1"/>
        <w:spacing w:before="0" w:line="240" w:lineRule="auto"/>
        <w:jc w:val="center"/>
        <w:rPr>
          <w:rFonts w:asciiTheme="minorHAnsi" w:eastAsia="Arial Unicode MS" w:hAnsiTheme="minorHAnsi"/>
          <w:color w:val="C00000"/>
          <w:sz w:val="16"/>
        </w:rPr>
      </w:pPr>
      <w:r w:rsidRPr="006B5C37">
        <w:rPr>
          <w:rFonts w:asciiTheme="minorHAnsi" w:eastAsia="Arial Unicode MS" w:hAnsiTheme="minorHAnsi"/>
          <w:color w:val="C00000"/>
          <w:sz w:val="16"/>
        </w:rPr>
        <w:t>Versión pública de acuerdo a lo dispuesto en el Art. 30 de la LAIP, se elimina el nombre por ser dato personal Art. 6 literal “a”; información confidencial Art. 6 literal “f”; y Art 19, todos de la LAIP, el dato se ubicaba en la pa</w:t>
      </w:r>
      <w:r w:rsidR="006C68C3">
        <w:rPr>
          <w:rFonts w:asciiTheme="minorHAnsi" w:eastAsia="Arial Unicode MS" w:hAnsiTheme="minorHAnsi"/>
          <w:color w:val="C00000"/>
          <w:sz w:val="16"/>
        </w:rPr>
        <w:t>r</w:t>
      </w:r>
      <w:r w:rsidRPr="006B5C37">
        <w:rPr>
          <w:rFonts w:asciiTheme="minorHAnsi" w:eastAsia="Arial Unicode MS" w:hAnsiTheme="minorHAnsi"/>
          <w:color w:val="C00000"/>
          <w:sz w:val="16"/>
        </w:rPr>
        <w:t>te in</w:t>
      </w:r>
      <w:r w:rsidR="006C68C3">
        <w:rPr>
          <w:rFonts w:asciiTheme="minorHAnsi" w:eastAsia="Arial Unicode MS" w:hAnsiTheme="minorHAnsi"/>
          <w:color w:val="C00000"/>
          <w:sz w:val="16"/>
        </w:rPr>
        <w:t>ferior de la página 1 de</w:t>
      </w:r>
      <w:bookmarkStart w:id="0" w:name="_GoBack"/>
      <w:bookmarkEnd w:id="0"/>
      <w:r w:rsidRPr="006B5C37">
        <w:rPr>
          <w:rFonts w:asciiTheme="minorHAnsi" w:eastAsia="Arial Unicode MS" w:hAnsiTheme="minorHAnsi"/>
          <w:color w:val="C00000"/>
          <w:sz w:val="16"/>
        </w:rPr>
        <w:t xml:space="preserve"> la presente resolución</w:t>
      </w:r>
    </w:p>
    <w:p w:rsidR="00714AA6" w:rsidRPr="006C77B7" w:rsidRDefault="00714AA6" w:rsidP="00F91118">
      <w:pPr>
        <w:spacing w:after="0" w:line="240" w:lineRule="auto"/>
        <w:jc w:val="center"/>
        <w:rPr>
          <w:rFonts w:eastAsia="Arial Unicode MS" w:cs="Arial Unicode MS"/>
          <w:b/>
          <w:color w:val="000099"/>
          <w:sz w:val="28"/>
          <w:u w:val="single"/>
        </w:rPr>
      </w:pPr>
      <w:r w:rsidRPr="00C153FD">
        <w:rPr>
          <w:rFonts w:eastAsia="Arial Unicode MS" w:cs="Arial Unicode MS"/>
          <w:b/>
          <w:color w:val="000099"/>
          <w:sz w:val="28"/>
        </w:rPr>
        <w:t xml:space="preserve">RESOLUCIÓN </w:t>
      </w:r>
      <w:r w:rsidR="00A6281C" w:rsidRPr="00C153FD">
        <w:rPr>
          <w:rFonts w:eastAsia="Arial Unicode MS" w:cs="Arial Unicode MS"/>
          <w:b/>
          <w:color w:val="000099"/>
          <w:sz w:val="28"/>
        </w:rPr>
        <w:t xml:space="preserve">EN RESPUESTA A </w:t>
      </w:r>
      <w:r w:rsidRPr="00C153FD">
        <w:rPr>
          <w:rFonts w:eastAsia="Arial Unicode MS" w:cs="Arial Unicode MS"/>
          <w:b/>
          <w:color w:val="000099"/>
          <w:sz w:val="28"/>
        </w:rPr>
        <w:t>SOLICITUD</w:t>
      </w:r>
      <w:r w:rsidR="00A6281C" w:rsidRPr="00C153FD">
        <w:rPr>
          <w:rFonts w:eastAsia="Arial Unicode MS" w:cs="Arial Unicode MS"/>
          <w:b/>
          <w:color w:val="000099"/>
          <w:sz w:val="28"/>
        </w:rPr>
        <w:t xml:space="preserve"> DE INFORMACIÓN </w:t>
      </w:r>
      <w:r w:rsidR="00A05D71" w:rsidRPr="006C77B7">
        <w:rPr>
          <w:rFonts w:eastAsia="Arial Unicode MS" w:cs="Arial Unicode MS"/>
          <w:b/>
          <w:color w:val="000099"/>
          <w:sz w:val="28"/>
          <w:u w:val="single"/>
        </w:rPr>
        <w:t>N</w:t>
      </w:r>
      <w:r w:rsidR="00640AA6" w:rsidRPr="006C77B7">
        <w:rPr>
          <w:rFonts w:eastAsia="Arial Unicode MS" w:cs="Arial Unicode MS"/>
          <w:b/>
          <w:color w:val="000099"/>
          <w:sz w:val="28"/>
          <w:u w:val="single"/>
        </w:rPr>
        <w:t xml:space="preserve">° </w:t>
      </w:r>
      <w:r w:rsidR="00EE40C0">
        <w:rPr>
          <w:rFonts w:eastAsia="Arial Unicode MS" w:cs="Arial Unicode MS"/>
          <w:b/>
          <w:color w:val="000099"/>
          <w:sz w:val="28"/>
          <w:u w:val="single"/>
        </w:rPr>
        <w:t>00</w:t>
      </w:r>
      <w:r w:rsidR="008A0442" w:rsidRPr="006C77B7">
        <w:rPr>
          <w:rFonts w:eastAsia="Arial Unicode MS" w:cs="Arial Unicode MS"/>
          <w:b/>
          <w:color w:val="000099"/>
          <w:sz w:val="28"/>
          <w:u w:val="single"/>
        </w:rPr>
        <w:t>2</w:t>
      </w:r>
      <w:r w:rsidR="006C77B7" w:rsidRPr="006C77B7">
        <w:rPr>
          <w:rFonts w:eastAsia="Arial Unicode MS" w:cs="Arial Unicode MS"/>
          <w:b/>
          <w:color w:val="000099"/>
          <w:sz w:val="28"/>
          <w:u w:val="single"/>
        </w:rPr>
        <w:t>0-2016</w:t>
      </w:r>
    </w:p>
    <w:p w:rsidR="0031141E" w:rsidRPr="00F91118" w:rsidRDefault="0031141E" w:rsidP="00F91118">
      <w:pPr>
        <w:widowControl w:val="0"/>
        <w:tabs>
          <w:tab w:val="left" w:pos="700"/>
          <w:tab w:val="left" w:pos="1820"/>
          <w:tab w:val="left" w:pos="2420"/>
          <w:tab w:val="left" w:pos="3160"/>
          <w:tab w:val="left" w:pos="4460"/>
          <w:tab w:val="left" w:pos="6080"/>
          <w:tab w:val="left" w:pos="6680"/>
          <w:tab w:val="left" w:pos="8660"/>
        </w:tabs>
        <w:autoSpaceDE w:val="0"/>
        <w:autoSpaceDN w:val="0"/>
        <w:adjustRightInd w:val="0"/>
        <w:spacing w:after="0" w:line="240" w:lineRule="auto"/>
        <w:jc w:val="both"/>
        <w:rPr>
          <w:rFonts w:eastAsia="Arial Unicode MS" w:cs="Arial Unicode MS"/>
          <w:w w:val="102"/>
          <w:sz w:val="20"/>
        </w:rPr>
      </w:pPr>
    </w:p>
    <w:p w:rsidR="00B371A4" w:rsidRPr="00823C8D" w:rsidRDefault="00714AA6" w:rsidP="0087493F">
      <w:pPr>
        <w:autoSpaceDE w:val="0"/>
        <w:autoSpaceDN w:val="0"/>
        <w:adjustRightInd w:val="0"/>
        <w:spacing w:after="0" w:line="240" w:lineRule="auto"/>
        <w:jc w:val="both"/>
        <w:rPr>
          <w:rFonts w:eastAsia="Calibri"/>
          <w:bCs/>
        </w:rPr>
      </w:pPr>
      <w:r w:rsidRPr="00823C8D">
        <w:rPr>
          <w:rFonts w:eastAsia="Calibri"/>
          <w:bCs/>
        </w:rPr>
        <w:t xml:space="preserve">Santa Tecla, </w:t>
      </w:r>
      <w:r w:rsidR="00B70104" w:rsidRPr="00823C8D">
        <w:rPr>
          <w:rFonts w:eastAsia="Calibri"/>
          <w:bCs/>
        </w:rPr>
        <w:t xml:space="preserve">departamento de La Libertad </w:t>
      </w:r>
      <w:r w:rsidRPr="00823C8D">
        <w:rPr>
          <w:rFonts w:eastAsia="Calibri"/>
          <w:bCs/>
        </w:rPr>
        <w:t xml:space="preserve">a las </w:t>
      </w:r>
      <w:r w:rsidR="006C77B7" w:rsidRPr="00823C8D">
        <w:rPr>
          <w:rFonts w:eastAsia="Calibri"/>
          <w:bCs/>
          <w:color w:val="000099"/>
        </w:rPr>
        <w:t>dieciséis</w:t>
      </w:r>
      <w:r w:rsidR="00FE6C8C" w:rsidRPr="00823C8D">
        <w:rPr>
          <w:rFonts w:eastAsia="Calibri"/>
          <w:bCs/>
          <w:color w:val="000099"/>
        </w:rPr>
        <w:t xml:space="preserve"> </w:t>
      </w:r>
      <w:r w:rsidRPr="00823C8D">
        <w:rPr>
          <w:rFonts w:eastAsia="Calibri"/>
          <w:bCs/>
          <w:color w:val="000099"/>
        </w:rPr>
        <w:t>horas</w:t>
      </w:r>
      <w:r w:rsidR="006A5A3D" w:rsidRPr="00823C8D">
        <w:rPr>
          <w:rFonts w:eastAsia="Calibri"/>
          <w:bCs/>
          <w:color w:val="000099"/>
        </w:rPr>
        <w:t xml:space="preserve"> con </w:t>
      </w:r>
      <w:r w:rsidR="006C77B7" w:rsidRPr="00823C8D">
        <w:rPr>
          <w:rFonts w:eastAsia="Calibri"/>
          <w:bCs/>
          <w:color w:val="000099"/>
        </w:rPr>
        <w:t>quince</w:t>
      </w:r>
      <w:r w:rsidR="006A5A3D" w:rsidRPr="00823C8D">
        <w:rPr>
          <w:rFonts w:eastAsia="Calibri"/>
          <w:bCs/>
          <w:color w:val="000099"/>
        </w:rPr>
        <w:t xml:space="preserve"> minutos</w:t>
      </w:r>
      <w:r w:rsidR="00C244D4" w:rsidRPr="00823C8D">
        <w:rPr>
          <w:rFonts w:eastAsia="Calibri"/>
          <w:bCs/>
          <w:color w:val="000099"/>
        </w:rPr>
        <w:t xml:space="preserve"> </w:t>
      </w:r>
      <w:r w:rsidRPr="00823C8D">
        <w:rPr>
          <w:rFonts w:eastAsia="Calibri"/>
          <w:bCs/>
          <w:color w:val="000099"/>
        </w:rPr>
        <w:t xml:space="preserve">del día </w:t>
      </w:r>
      <w:r w:rsidR="00823C8D" w:rsidRPr="00823C8D">
        <w:rPr>
          <w:rFonts w:eastAsia="Calibri"/>
          <w:bCs/>
          <w:color w:val="000099"/>
        </w:rPr>
        <w:t xml:space="preserve">uno de marzo </w:t>
      </w:r>
      <w:r w:rsidRPr="00823C8D">
        <w:rPr>
          <w:rFonts w:eastAsia="Calibri"/>
          <w:bCs/>
          <w:color w:val="000099"/>
        </w:rPr>
        <w:t xml:space="preserve">de </w:t>
      </w:r>
      <w:r w:rsidR="009E294C" w:rsidRPr="00823C8D">
        <w:rPr>
          <w:rFonts w:eastAsia="Calibri"/>
          <w:bCs/>
          <w:color w:val="000099"/>
        </w:rPr>
        <w:t xml:space="preserve">dos mil </w:t>
      </w:r>
      <w:r w:rsidR="00823C8D" w:rsidRPr="00823C8D">
        <w:rPr>
          <w:rFonts w:eastAsia="Calibri"/>
          <w:bCs/>
          <w:color w:val="000099"/>
        </w:rPr>
        <w:t>dieciséis</w:t>
      </w:r>
      <w:r w:rsidRPr="00823C8D">
        <w:rPr>
          <w:rFonts w:eastAsia="Calibri"/>
          <w:bCs/>
        </w:rPr>
        <w:t>, el Ministerio de Agricultura y Ganadería luego de haber recibido y admitido la solicitud de información</w:t>
      </w:r>
      <w:r w:rsidR="009C6B93" w:rsidRPr="00823C8D">
        <w:rPr>
          <w:rFonts w:eastAsia="Calibri"/>
          <w:bCs/>
        </w:rPr>
        <w:t xml:space="preserve"> </w:t>
      </w:r>
      <w:r w:rsidRPr="00823C8D">
        <w:rPr>
          <w:rFonts w:eastAsia="Calibri"/>
          <w:b/>
          <w:bCs/>
          <w:color w:val="000099"/>
        </w:rPr>
        <w:t xml:space="preserve">No. </w:t>
      </w:r>
      <w:r w:rsidR="00EE40C0">
        <w:rPr>
          <w:rFonts w:eastAsia="Calibri"/>
          <w:b/>
          <w:bCs/>
          <w:color w:val="000099"/>
        </w:rPr>
        <w:t>00</w:t>
      </w:r>
      <w:r w:rsidR="008A0442" w:rsidRPr="00823C8D">
        <w:rPr>
          <w:rFonts w:eastAsia="Calibri"/>
          <w:b/>
          <w:bCs/>
          <w:color w:val="000099"/>
        </w:rPr>
        <w:t>2</w:t>
      </w:r>
      <w:r w:rsidR="00823C8D" w:rsidRPr="00823C8D">
        <w:rPr>
          <w:rFonts w:eastAsia="Calibri"/>
          <w:b/>
          <w:bCs/>
          <w:color w:val="000099"/>
        </w:rPr>
        <w:t>0</w:t>
      </w:r>
      <w:r w:rsidR="00E757D8" w:rsidRPr="00823C8D">
        <w:rPr>
          <w:rFonts w:eastAsia="Calibri"/>
          <w:bCs/>
          <w:color w:val="000099"/>
        </w:rPr>
        <w:t xml:space="preserve"> </w:t>
      </w:r>
      <w:r w:rsidRPr="00823C8D">
        <w:rPr>
          <w:rFonts w:eastAsia="Calibri"/>
          <w:bCs/>
        </w:rPr>
        <w:t>sobre:</w:t>
      </w:r>
    </w:p>
    <w:p w:rsidR="00EA36FB" w:rsidRPr="00E662A0" w:rsidRDefault="00EA36FB" w:rsidP="0087493F">
      <w:pPr>
        <w:autoSpaceDE w:val="0"/>
        <w:autoSpaceDN w:val="0"/>
        <w:adjustRightInd w:val="0"/>
        <w:spacing w:after="0" w:line="240" w:lineRule="auto"/>
        <w:jc w:val="both"/>
        <w:rPr>
          <w:rFonts w:eastAsia="Calibri"/>
          <w:bCs/>
          <w:sz w:val="16"/>
        </w:rPr>
      </w:pPr>
    </w:p>
    <w:p w:rsidR="00EA36FB" w:rsidRPr="00EE40C0" w:rsidRDefault="00EA36FB" w:rsidP="00EE40C0">
      <w:pPr>
        <w:pStyle w:val="Sinespaciado"/>
        <w:numPr>
          <w:ilvl w:val="0"/>
          <w:numId w:val="50"/>
        </w:numPr>
        <w:jc w:val="both"/>
        <w:rPr>
          <w:rFonts w:eastAsia="Calibri"/>
          <w:bCs/>
          <w:color w:val="000099"/>
        </w:rPr>
      </w:pPr>
      <w:r w:rsidRPr="00EE40C0">
        <w:rPr>
          <w:rFonts w:eastAsia="Calibri"/>
          <w:bCs/>
          <w:color w:val="000099"/>
        </w:rPr>
        <w:t>Actas de transferencia de propiedad de bienes otorgadas por el Instituto interamericano de Cooperación para la Agricultura a favor del Ministerio de Agricultura y Ganadería, al final de los ejercicios fiscales correspondientes a los años 2011 y 2012.</w:t>
      </w:r>
    </w:p>
    <w:p w:rsidR="00EA36FB" w:rsidRPr="00E662A0" w:rsidRDefault="00EA36FB" w:rsidP="00EE40C0">
      <w:pPr>
        <w:pStyle w:val="Sinespaciado"/>
        <w:ind w:firstLine="45"/>
        <w:jc w:val="both"/>
        <w:rPr>
          <w:rFonts w:eastAsia="Calibri"/>
          <w:bCs/>
          <w:color w:val="000099"/>
          <w:sz w:val="16"/>
        </w:rPr>
      </w:pPr>
    </w:p>
    <w:p w:rsidR="00EA36FB" w:rsidRPr="00EE40C0" w:rsidRDefault="00EA36FB" w:rsidP="00EE40C0">
      <w:pPr>
        <w:pStyle w:val="Sinespaciado"/>
        <w:numPr>
          <w:ilvl w:val="0"/>
          <w:numId w:val="50"/>
        </w:numPr>
        <w:jc w:val="both"/>
        <w:rPr>
          <w:rFonts w:eastAsia="Calibri"/>
          <w:bCs/>
          <w:color w:val="000099"/>
        </w:rPr>
      </w:pPr>
      <w:r w:rsidRPr="00EE40C0">
        <w:rPr>
          <w:rFonts w:eastAsia="Calibri"/>
          <w:bCs/>
          <w:color w:val="000099"/>
        </w:rPr>
        <w:t>Informes del plan operativo anual presentados mensualmente por el Instituto Interamericano de Cooperación para la Agricultura durante los años 2011 y 2012.</w:t>
      </w:r>
    </w:p>
    <w:p w:rsidR="00EA36FB" w:rsidRPr="00E662A0" w:rsidRDefault="00EA36FB" w:rsidP="00EE40C0">
      <w:pPr>
        <w:pStyle w:val="Sinespaciado"/>
        <w:jc w:val="both"/>
        <w:rPr>
          <w:rFonts w:eastAsia="Calibri"/>
          <w:bCs/>
          <w:color w:val="000099"/>
          <w:sz w:val="16"/>
        </w:rPr>
      </w:pPr>
    </w:p>
    <w:p w:rsidR="00EA36FB" w:rsidRPr="00EE40C0" w:rsidRDefault="00EA36FB" w:rsidP="00EE40C0">
      <w:pPr>
        <w:pStyle w:val="Sinespaciado"/>
        <w:numPr>
          <w:ilvl w:val="0"/>
          <w:numId w:val="50"/>
        </w:numPr>
        <w:jc w:val="both"/>
        <w:rPr>
          <w:rFonts w:eastAsia="Calibri"/>
          <w:bCs/>
          <w:color w:val="000099"/>
        </w:rPr>
      </w:pPr>
      <w:r w:rsidRPr="00EE40C0">
        <w:rPr>
          <w:rFonts w:eastAsia="Calibri"/>
          <w:bCs/>
          <w:color w:val="000099"/>
        </w:rPr>
        <w:t>Informes de Inversión Pública presentados mensualmente por el Instituto Interamericano de Cooperación para la Agricultura relativos al seguimiento del avance de la ejecución física, financiera y administrativa de los proyectos, presentados en los años 2011 y 2012.</w:t>
      </w:r>
    </w:p>
    <w:p w:rsidR="00EA36FB" w:rsidRPr="00E662A0" w:rsidRDefault="00EA36FB" w:rsidP="00EE40C0">
      <w:pPr>
        <w:pStyle w:val="Sinespaciado"/>
        <w:jc w:val="both"/>
        <w:rPr>
          <w:rFonts w:eastAsia="Calibri"/>
          <w:bCs/>
          <w:color w:val="000099"/>
          <w:sz w:val="16"/>
        </w:rPr>
      </w:pPr>
    </w:p>
    <w:p w:rsidR="00EA36FB" w:rsidRPr="00EE40C0" w:rsidRDefault="00EA36FB" w:rsidP="00EE40C0">
      <w:pPr>
        <w:pStyle w:val="Sinespaciado"/>
        <w:numPr>
          <w:ilvl w:val="0"/>
          <w:numId w:val="50"/>
        </w:numPr>
        <w:jc w:val="both"/>
        <w:rPr>
          <w:rFonts w:eastAsia="Calibri"/>
          <w:bCs/>
          <w:color w:val="000099"/>
        </w:rPr>
      </w:pPr>
      <w:r w:rsidRPr="00EE40C0">
        <w:rPr>
          <w:rFonts w:eastAsia="Calibri"/>
          <w:bCs/>
          <w:color w:val="000099"/>
        </w:rPr>
        <w:t>Informes relativos al desempeño de la ejecución de la inversión, presentados trimestralmente por el Instituto Interamericano de Cooperación para la Agricultura a la administración del MAG, durante los años 2011 y 2012.</w:t>
      </w:r>
    </w:p>
    <w:p w:rsidR="00EA36FB" w:rsidRPr="00E662A0" w:rsidRDefault="00EA36FB" w:rsidP="00EE40C0">
      <w:pPr>
        <w:pStyle w:val="Sinespaciado"/>
        <w:ind w:firstLine="45"/>
        <w:jc w:val="both"/>
        <w:rPr>
          <w:rFonts w:eastAsia="Calibri"/>
          <w:bCs/>
          <w:color w:val="000099"/>
          <w:sz w:val="16"/>
        </w:rPr>
      </w:pPr>
    </w:p>
    <w:p w:rsidR="00EA36FB" w:rsidRPr="00EE40C0" w:rsidRDefault="00EA36FB" w:rsidP="00EE40C0">
      <w:pPr>
        <w:pStyle w:val="Sinespaciado"/>
        <w:numPr>
          <w:ilvl w:val="0"/>
          <w:numId w:val="50"/>
        </w:numPr>
        <w:jc w:val="both"/>
        <w:rPr>
          <w:rFonts w:eastAsia="Calibri"/>
          <w:bCs/>
          <w:color w:val="000099"/>
        </w:rPr>
      </w:pPr>
      <w:r w:rsidRPr="00EE40C0">
        <w:rPr>
          <w:rFonts w:eastAsia="Calibri"/>
          <w:bCs/>
          <w:color w:val="000099"/>
        </w:rPr>
        <w:t>Informes sobre los resultados técnicos, físicos y financieros de la inversión, presentados anualmente por el Instituto Interamericano de Cooperación para la Agricultura, al final de los ejercicios fiscales correspondientes a los años 2011 y 2012.</w:t>
      </w:r>
    </w:p>
    <w:p w:rsidR="00EA36FB" w:rsidRPr="00E662A0" w:rsidRDefault="00EA36FB" w:rsidP="00EE40C0">
      <w:pPr>
        <w:pStyle w:val="Sinespaciado"/>
        <w:ind w:firstLine="45"/>
        <w:jc w:val="both"/>
        <w:rPr>
          <w:rFonts w:eastAsia="Calibri"/>
          <w:bCs/>
          <w:color w:val="000099"/>
          <w:sz w:val="16"/>
        </w:rPr>
      </w:pPr>
    </w:p>
    <w:p w:rsidR="00EA36FB" w:rsidRPr="00EE40C0" w:rsidRDefault="00EA36FB" w:rsidP="00EE40C0">
      <w:pPr>
        <w:pStyle w:val="Sinespaciado"/>
        <w:numPr>
          <w:ilvl w:val="0"/>
          <w:numId w:val="50"/>
        </w:numPr>
        <w:jc w:val="both"/>
        <w:rPr>
          <w:rFonts w:eastAsia="Calibri"/>
          <w:bCs/>
          <w:color w:val="000099"/>
        </w:rPr>
      </w:pPr>
      <w:r w:rsidRPr="00EE40C0">
        <w:rPr>
          <w:rFonts w:eastAsia="Calibri"/>
          <w:bCs/>
          <w:color w:val="000099"/>
        </w:rPr>
        <w:t xml:space="preserve">Informes de auditorías externas presentados anualmente por el Instituto Interamericano de Cooperación para la Agricultura al final de los ejercicios fiscales al MAG, correspondientes a los años 2011 y 2012. </w:t>
      </w:r>
    </w:p>
    <w:p w:rsidR="00EA36FB" w:rsidRPr="00E662A0" w:rsidRDefault="00EA36FB" w:rsidP="00EE40C0">
      <w:pPr>
        <w:pStyle w:val="Sinespaciado"/>
        <w:jc w:val="both"/>
        <w:rPr>
          <w:rFonts w:eastAsia="Calibri"/>
          <w:bCs/>
          <w:color w:val="000099"/>
          <w:sz w:val="16"/>
        </w:rPr>
      </w:pPr>
    </w:p>
    <w:p w:rsidR="00EA36FB" w:rsidRPr="00EE40C0" w:rsidRDefault="00EA36FB" w:rsidP="00EE40C0">
      <w:pPr>
        <w:pStyle w:val="Sinespaciado"/>
        <w:numPr>
          <w:ilvl w:val="0"/>
          <w:numId w:val="50"/>
        </w:numPr>
        <w:jc w:val="both"/>
        <w:rPr>
          <w:rFonts w:eastAsia="Calibri"/>
          <w:bCs/>
          <w:color w:val="000099"/>
        </w:rPr>
      </w:pPr>
      <w:r w:rsidRPr="00EE40C0">
        <w:rPr>
          <w:rFonts w:eastAsia="Calibri"/>
          <w:bCs/>
          <w:color w:val="000099"/>
        </w:rPr>
        <w:t>Informes finales del proceso de cierre del Memorándum de entendimiento, que fueron aprobados por el Ministerio de Agricultura y Ganadería, al final de los ejercicios 2011 y 2012.</w:t>
      </w:r>
    </w:p>
    <w:p w:rsidR="00F35F36" w:rsidRDefault="00823C8D" w:rsidP="00EE40C0">
      <w:pPr>
        <w:autoSpaceDE w:val="0"/>
        <w:autoSpaceDN w:val="0"/>
        <w:adjustRightInd w:val="0"/>
        <w:spacing w:after="120" w:line="240" w:lineRule="auto"/>
        <w:jc w:val="both"/>
        <w:rPr>
          <w:rFonts w:eastAsia="Calibri"/>
          <w:bCs/>
        </w:rPr>
      </w:pPr>
      <w:r w:rsidRPr="00823C8D">
        <w:rPr>
          <w:rFonts w:eastAsia="Calibri"/>
          <w:bCs/>
        </w:rPr>
        <w:t xml:space="preserve">Presentada ante la Oficina de Información y Respuesta de esta dependencia por parte de: </w:t>
      </w:r>
      <w:r w:rsidR="006B5C37" w:rsidRPr="006B5C37">
        <w:rPr>
          <w:rFonts w:eastAsia="Calibri"/>
          <w:bCs/>
          <w:highlight w:val="black"/>
        </w:rPr>
        <w:t>XXXXXXXX</w:t>
      </w:r>
      <w:r w:rsidRPr="00EE40C0">
        <w:rPr>
          <w:rFonts w:eastAsia="Calibri"/>
          <w:bCs/>
        </w:rPr>
        <w:t>,</w:t>
      </w:r>
      <w:r w:rsidR="00CB714F" w:rsidRPr="00EE40C0">
        <w:rPr>
          <w:rFonts w:eastAsia="Calibri"/>
          <w:bCs/>
        </w:rPr>
        <w:t xml:space="preserve"> a</w:t>
      </w:r>
      <w:r w:rsidR="00AD643A" w:rsidRPr="00CB714F">
        <w:rPr>
          <w:rFonts w:eastAsia="Calibri"/>
          <w:bCs/>
        </w:rPr>
        <w:t>l respecto se analiz</w:t>
      </w:r>
      <w:r w:rsidR="00676384" w:rsidRPr="00CB714F">
        <w:rPr>
          <w:rFonts w:eastAsia="Calibri"/>
          <w:bCs/>
        </w:rPr>
        <w:t xml:space="preserve">ó </w:t>
      </w:r>
      <w:r w:rsidR="00AD643A" w:rsidRPr="00CB714F">
        <w:rPr>
          <w:rFonts w:eastAsia="Calibri"/>
          <w:bCs/>
        </w:rPr>
        <w:t xml:space="preserve">el fondo de lo solicitado </w:t>
      </w:r>
      <w:r w:rsidR="00EE40C0">
        <w:rPr>
          <w:rFonts w:eastAsia="Calibri"/>
          <w:bCs/>
        </w:rPr>
        <w:t>considerando lo siguiente:</w:t>
      </w:r>
    </w:p>
    <w:p w:rsidR="007465CD" w:rsidRDefault="007465CD" w:rsidP="00EE40C0">
      <w:pPr>
        <w:autoSpaceDE w:val="0"/>
        <w:autoSpaceDN w:val="0"/>
        <w:adjustRightInd w:val="0"/>
        <w:spacing w:after="120" w:line="240" w:lineRule="auto"/>
        <w:jc w:val="both"/>
        <w:rPr>
          <w:rFonts w:eastAsia="Calibri"/>
          <w:bCs/>
        </w:rPr>
      </w:pPr>
    </w:p>
    <w:p w:rsidR="007465CD" w:rsidRPr="00F35F36" w:rsidRDefault="007465CD" w:rsidP="00EE40C0">
      <w:pPr>
        <w:autoSpaceDE w:val="0"/>
        <w:autoSpaceDN w:val="0"/>
        <w:adjustRightInd w:val="0"/>
        <w:spacing w:after="120" w:line="240" w:lineRule="auto"/>
        <w:jc w:val="both"/>
        <w:rPr>
          <w:rFonts w:eastAsia="Calibri"/>
          <w:bCs/>
        </w:rPr>
      </w:pPr>
    </w:p>
    <w:p w:rsidR="00F35F36" w:rsidRDefault="00F35F36" w:rsidP="00EE40C0">
      <w:pPr>
        <w:pStyle w:val="Prrafodelista"/>
        <w:numPr>
          <w:ilvl w:val="0"/>
          <w:numId w:val="49"/>
        </w:numPr>
        <w:autoSpaceDE w:val="0"/>
        <w:autoSpaceDN w:val="0"/>
        <w:adjustRightInd w:val="0"/>
        <w:spacing w:after="0" w:line="240" w:lineRule="auto"/>
        <w:jc w:val="both"/>
        <w:rPr>
          <w:bCs/>
          <w:lang w:val="es-SV" w:eastAsia="es-SV"/>
        </w:rPr>
      </w:pPr>
      <w:r w:rsidRPr="00EE40C0">
        <w:rPr>
          <w:bCs/>
          <w:lang w:val="es-SV" w:eastAsia="es-SV"/>
        </w:rPr>
        <w:t>Que el día quince de marzo del año dos mil once, se suscribió Memorando de Entendimiento entre el Gobierno de la República de El Salvador en el Ramo de Agricultura y Ganadería y el Instituto Interamericano de Cooperación para la Agricultura denominado “Plan de Agricultura Familiar y Emprendedurismo Rural para la Seguridad Alimentaria y Nutricional (PAF) Programa de Abastecimiento Nacional para la Seguridad Alimentaria y Nutricional (PAN) Subprograma Producción de Alimentos y Generación de Ingresos, Componente “Donación de Insumos para la Producción Agropecuaria”; y el día veintinueve de marzo de dos mil doce se suscribió Memorando de “Entendimiento PAF-PANSAN2</w:t>
      </w:r>
      <w:r w:rsidR="00EE40C0" w:rsidRPr="00EE40C0">
        <w:rPr>
          <w:bCs/>
          <w:lang w:val="es-SV" w:eastAsia="es-SV"/>
        </w:rPr>
        <w:t>.</w:t>
      </w:r>
    </w:p>
    <w:p w:rsidR="00EE40C0" w:rsidRPr="00EE40C0" w:rsidRDefault="00EE40C0" w:rsidP="00EE40C0">
      <w:pPr>
        <w:pStyle w:val="Prrafodelista"/>
        <w:autoSpaceDE w:val="0"/>
        <w:autoSpaceDN w:val="0"/>
        <w:adjustRightInd w:val="0"/>
        <w:spacing w:after="0" w:line="240" w:lineRule="auto"/>
        <w:ind w:left="360"/>
        <w:jc w:val="both"/>
        <w:rPr>
          <w:bCs/>
          <w:lang w:val="es-SV" w:eastAsia="es-SV"/>
        </w:rPr>
      </w:pPr>
    </w:p>
    <w:p w:rsidR="00EE40C0" w:rsidRDefault="00F35F36" w:rsidP="00EE40C0">
      <w:pPr>
        <w:pStyle w:val="Prrafodelista"/>
        <w:numPr>
          <w:ilvl w:val="0"/>
          <w:numId w:val="49"/>
        </w:numPr>
        <w:autoSpaceDE w:val="0"/>
        <w:autoSpaceDN w:val="0"/>
        <w:adjustRightInd w:val="0"/>
        <w:spacing w:after="120" w:line="240" w:lineRule="auto"/>
        <w:jc w:val="both"/>
        <w:rPr>
          <w:bCs/>
          <w:lang w:val="es-SV" w:eastAsia="es-SV"/>
        </w:rPr>
      </w:pPr>
      <w:r w:rsidRPr="00EE40C0">
        <w:rPr>
          <w:bCs/>
          <w:lang w:val="es-SV" w:eastAsia="es-SV"/>
        </w:rPr>
        <w:t xml:space="preserve">Que en la </w:t>
      </w:r>
      <w:r w:rsidR="00EE40C0" w:rsidRPr="00EE40C0">
        <w:rPr>
          <w:bCs/>
          <w:lang w:val="es-SV" w:eastAsia="es-SV"/>
        </w:rPr>
        <w:t>Cláusula</w:t>
      </w:r>
      <w:r w:rsidRPr="00EE40C0">
        <w:rPr>
          <w:bCs/>
          <w:lang w:val="es-SV" w:eastAsia="es-SV"/>
        </w:rPr>
        <w:t xml:space="preserve"> número once de dichos Memorando</w:t>
      </w:r>
      <w:r w:rsidR="00EE40C0" w:rsidRPr="00EE40C0">
        <w:rPr>
          <w:bCs/>
          <w:lang w:val="es-SV" w:eastAsia="es-SV"/>
        </w:rPr>
        <w:t>s</w:t>
      </w:r>
      <w:r w:rsidRPr="00EE40C0">
        <w:rPr>
          <w:bCs/>
          <w:lang w:val="es-SV" w:eastAsia="es-SV"/>
        </w:rPr>
        <w:t xml:space="preserve"> de Entendimiento, se estableció la confidencialidad de dichos instrumentos, mediante la cual las partes asumen la obligación de guardar el secreto y la confidencialidad de la relación contractual entre las partes, durante la vigencia de los mismos.</w:t>
      </w:r>
    </w:p>
    <w:p w:rsidR="00EE40C0" w:rsidRPr="00EE40C0" w:rsidRDefault="00EE40C0" w:rsidP="00EE40C0">
      <w:pPr>
        <w:pStyle w:val="Prrafodelista"/>
        <w:spacing w:line="240" w:lineRule="auto"/>
        <w:rPr>
          <w:bCs/>
          <w:lang w:val="es-SV" w:eastAsia="es-SV"/>
        </w:rPr>
      </w:pPr>
    </w:p>
    <w:p w:rsidR="00AF6121" w:rsidRPr="00EE40C0" w:rsidRDefault="00F35F36" w:rsidP="00EE40C0">
      <w:pPr>
        <w:pStyle w:val="Prrafodelista"/>
        <w:numPr>
          <w:ilvl w:val="0"/>
          <w:numId w:val="49"/>
        </w:numPr>
        <w:autoSpaceDE w:val="0"/>
        <w:autoSpaceDN w:val="0"/>
        <w:adjustRightInd w:val="0"/>
        <w:spacing w:after="120" w:line="240" w:lineRule="auto"/>
        <w:jc w:val="both"/>
        <w:rPr>
          <w:bCs/>
          <w:lang w:val="es-SV" w:eastAsia="es-SV"/>
        </w:rPr>
      </w:pPr>
      <w:r w:rsidRPr="00EE40C0">
        <w:rPr>
          <w:bCs/>
          <w:lang w:val="es-SV" w:eastAsia="es-SV"/>
        </w:rPr>
        <w:t>Que el día veintiuno de mayo de dos mil doce, se emitieron resoluciones 1 y 3 Declaración de Reserva de la Información que contiene sobre dichos Memorándum de Entendimiento</w:t>
      </w:r>
      <w:r w:rsidR="00EE40C0" w:rsidRPr="00EE40C0">
        <w:rPr>
          <w:bCs/>
          <w:lang w:val="es-SV" w:eastAsia="es-SV"/>
        </w:rPr>
        <w:t xml:space="preserve"> y que dicha información tendrá ese carácter por siete años.</w:t>
      </w:r>
    </w:p>
    <w:p w:rsidR="00AD643A" w:rsidRPr="00CB714F" w:rsidRDefault="00EE40C0" w:rsidP="00EE40C0">
      <w:pPr>
        <w:autoSpaceDE w:val="0"/>
        <w:autoSpaceDN w:val="0"/>
        <w:adjustRightInd w:val="0"/>
        <w:spacing w:after="120" w:line="240" w:lineRule="auto"/>
        <w:jc w:val="both"/>
        <w:rPr>
          <w:rFonts w:eastAsia="Calibri"/>
          <w:bCs/>
        </w:rPr>
      </w:pPr>
      <w:r>
        <w:rPr>
          <w:rFonts w:eastAsia="Calibri"/>
          <w:bCs/>
        </w:rPr>
        <w:t xml:space="preserve">En esos términos se ha </w:t>
      </w:r>
      <w:r w:rsidR="00AD643A" w:rsidRPr="00CB714F">
        <w:rPr>
          <w:rFonts w:eastAsia="Calibri"/>
          <w:bCs/>
        </w:rPr>
        <w:t xml:space="preserve">identificado que la información requerida está contemplada entre las excepciones que cita el art. 19, literales “c” y “h”, y Art. 21 de la Ley de Acceso a la Información Pública como información </w:t>
      </w:r>
      <w:r w:rsidR="00AD643A" w:rsidRPr="00EE40C0">
        <w:rPr>
          <w:rFonts w:eastAsia="Calibri"/>
          <w:bCs/>
          <w:i/>
          <w:color w:val="000099"/>
        </w:rPr>
        <w:t>reservada</w:t>
      </w:r>
      <w:r w:rsidR="00AD643A" w:rsidRPr="00EE40C0">
        <w:rPr>
          <w:rFonts w:eastAsia="Calibri"/>
          <w:bCs/>
        </w:rPr>
        <w:t>,</w:t>
      </w:r>
      <w:r w:rsidR="00643EA0" w:rsidRPr="00CB714F">
        <w:rPr>
          <w:rFonts w:eastAsia="Calibri"/>
          <w:bCs/>
        </w:rPr>
        <w:t xml:space="preserve"> </w:t>
      </w:r>
      <w:r w:rsidR="00AD643A" w:rsidRPr="00CB714F">
        <w:rPr>
          <w:rFonts w:eastAsia="Calibri"/>
          <w:bCs/>
        </w:rPr>
        <w:t>lo cual impide proveer los datos de la petición al encontrarse restringida su difusión por mandato Constitucional o legal, en razón de un</w:t>
      </w:r>
      <w:r>
        <w:rPr>
          <w:rFonts w:eastAsia="Calibri"/>
          <w:bCs/>
        </w:rPr>
        <w:t xml:space="preserve"> interés personal jurídicamente protegido</w:t>
      </w:r>
      <w:r w:rsidR="00AD643A" w:rsidRPr="00CB714F">
        <w:rPr>
          <w:rFonts w:eastAsia="Calibri"/>
          <w:bCs/>
        </w:rPr>
        <w:t>.</w:t>
      </w:r>
    </w:p>
    <w:p w:rsidR="00AD643A" w:rsidRPr="00EE40C0" w:rsidRDefault="00AD643A" w:rsidP="00EE40C0">
      <w:pPr>
        <w:spacing w:after="120" w:line="240" w:lineRule="auto"/>
        <w:jc w:val="both"/>
        <w:rPr>
          <w:rFonts w:eastAsia="Calibri"/>
          <w:bCs/>
        </w:rPr>
      </w:pPr>
      <w:r w:rsidRPr="00CB714F">
        <w:rPr>
          <w:rFonts w:eastAsia="Calibri"/>
          <w:bCs/>
        </w:rPr>
        <w:t>Por tanto, este Ministerio se declara impedido para proveer los datos de la petición, por encontrarse clasificada como reservada y en consecuencia resuelve</w:t>
      </w:r>
      <w:r w:rsidRPr="00EE40C0">
        <w:rPr>
          <w:rFonts w:eastAsia="Calibri"/>
          <w:bCs/>
        </w:rPr>
        <w:t xml:space="preserve">: </w:t>
      </w:r>
    </w:p>
    <w:p w:rsidR="007465CD" w:rsidRPr="007465CD" w:rsidRDefault="007465CD" w:rsidP="00EE40C0">
      <w:pPr>
        <w:spacing w:line="240" w:lineRule="auto"/>
        <w:jc w:val="center"/>
        <w:rPr>
          <w:rFonts w:eastAsia="Calibri"/>
          <w:b/>
          <w:bCs/>
          <w:color w:val="000099"/>
          <w:sz w:val="12"/>
          <w:szCs w:val="21"/>
        </w:rPr>
      </w:pPr>
    </w:p>
    <w:p w:rsidR="00AD643A" w:rsidRPr="00CB714F" w:rsidRDefault="00AD643A" w:rsidP="00EE40C0">
      <w:pPr>
        <w:spacing w:line="240" w:lineRule="auto"/>
        <w:jc w:val="center"/>
        <w:rPr>
          <w:rFonts w:eastAsia="Calibri"/>
          <w:b/>
          <w:bCs/>
          <w:color w:val="000099"/>
          <w:szCs w:val="21"/>
        </w:rPr>
      </w:pPr>
      <w:r w:rsidRPr="00CB714F">
        <w:rPr>
          <w:rFonts w:eastAsia="Calibri"/>
          <w:b/>
          <w:bCs/>
          <w:color w:val="000099"/>
          <w:szCs w:val="21"/>
        </w:rPr>
        <w:t>NEGAR EL ACCESO A LA INFORMACIÓN SOLICITADA POR SER DE CARÁCTER RESERVADA</w:t>
      </w:r>
    </w:p>
    <w:sectPr w:rsidR="00AD643A" w:rsidRPr="00CB714F" w:rsidSect="006B5C37">
      <w:headerReference w:type="default" r:id="rId9"/>
      <w:footerReference w:type="default" r:id="rId10"/>
      <w:pgSz w:w="12240" w:h="15840" w:code="1"/>
      <w:pgMar w:top="1417" w:right="1701" w:bottom="1417" w:left="1701" w:header="709" w:footer="1973"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43B6" w:rsidRDefault="004D43B6" w:rsidP="00F425A5">
      <w:pPr>
        <w:spacing w:after="0" w:line="240" w:lineRule="auto"/>
      </w:pPr>
      <w:r>
        <w:separator/>
      </w:r>
    </w:p>
  </w:endnote>
  <w:endnote w:type="continuationSeparator" w:id="0">
    <w:p w:rsidR="004D43B6" w:rsidRDefault="004D43B6" w:rsidP="00F425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9F3" w:rsidRDefault="009759F3" w:rsidP="00C153FD">
    <w:pPr>
      <w:tabs>
        <w:tab w:val="center" w:pos="4252"/>
        <w:tab w:val="right" w:pos="8504"/>
      </w:tabs>
      <w:spacing w:after="0" w:line="240" w:lineRule="auto"/>
      <w:jc w:val="both"/>
      <w:rPr>
        <w:sz w:val="20"/>
      </w:rPr>
    </w:pPr>
    <w:r>
      <w:rPr>
        <w:noProof/>
        <w:sz w:val="20"/>
      </w:rPr>
      <mc:AlternateContent>
        <mc:Choice Requires="wps">
          <w:drawing>
            <wp:anchor distT="0" distB="0" distL="114300" distR="114300" simplePos="0" relativeHeight="251661312" behindDoc="0" locked="0" layoutInCell="1" allowOverlap="1" wp14:anchorId="3A5D0CA1" wp14:editId="1EBA5595">
              <wp:simplePos x="0" y="0"/>
              <wp:positionH relativeFrom="column">
                <wp:posOffset>-3811</wp:posOffset>
              </wp:positionH>
              <wp:positionV relativeFrom="paragraph">
                <wp:posOffset>116205</wp:posOffset>
              </wp:positionV>
              <wp:extent cx="5610225" cy="0"/>
              <wp:effectExtent l="0" t="0" r="9525" b="19050"/>
              <wp:wrapNone/>
              <wp:docPr id="2" name="2 Conector recto"/>
              <wp:cNvGraphicFramePr/>
              <a:graphic xmlns:a="http://schemas.openxmlformats.org/drawingml/2006/main">
                <a:graphicData uri="http://schemas.microsoft.com/office/word/2010/wordprocessingShape">
                  <wps:wsp>
                    <wps:cNvCnPr/>
                    <wps:spPr>
                      <a:xfrm>
                        <a:off x="0" y="0"/>
                        <a:ext cx="56102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2 Conector recto"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3pt,9.15pt" to="441.45pt,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" strokecolor="#4579b8 [3044]"/>
          </w:pict>
        </mc:Fallback>
      </mc:AlternateContent>
    </w:r>
  </w:p>
  <w:p w:rsidR="009759F3" w:rsidRPr="00C153FD" w:rsidRDefault="009759F3" w:rsidP="00C153FD">
    <w:pPr>
      <w:pStyle w:val="NormalWeb"/>
      <w:spacing w:before="0" w:beforeAutospacing="0" w:after="0" w:afterAutospacing="0"/>
      <w:jc w:val="both"/>
      <w:rPr>
        <w:rStyle w:val="Textoennegrita"/>
        <w:rFonts w:asciiTheme="minorHAnsi" w:hAnsiTheme="minorHAnsi" w:cs="Arial"/>
        <w:b w:val="0"/>
        <w:sz w:val="16"/>
        <w:szCs w:val="18"/>
      </w:rPr>
    </w:pPr>
    <w:r w:rsidRPr="00C153FD">
      <w:rPr>
        <w:rStyle w:val="Textoennegrita"/>
        <w:rFonts w:asciiTheme="minorHAnsi" w:hAnsiTheme="minorHAnsi" w:cs="Arial"/>
        <w:b w:val="0"/>
        <w:sz w:val="16"/>
        <w:szCs w:val="18"/>
      </w:rPr>
      <w:t>OBSERVACIONES:</w:t>
    </w:r>
    <w:r w:rsidR="00E662A0">
      <w:rPr>
        <w:rStyle w:val="Textoennegrita"/>
        <w:rFonts w:asciiTheme="minorHAnsi" w:hAnsiTheme="minorHAnsi" w:cs="Arial"/>
        <w:b w:val="0"/>
        <w:sz w:val="16"/>
        <w:szCs w:val="18"/>
      </w:rPr>
      <w:t xml:space="preserve"> </w:t>
    </w:r>
    <w:r w:rsidRPr="00C153FD">
      <w:rPr>
        <w:rStyle w:val="Textoennegrita"/>
        <w:rFonts w:asciiTheme="minorHAnsi" w:hAnsiTheme="minorHAnsi" w:cs="Arial"/>
        <w:b w:val="0"/>
        <w:sz w:val="16"/>
        <w:szCs w:val="18"/>
      </w:rPr>
      <w:t>Resolución de controversias sobre clasificación o desclasificación de la Información Reservada</w:t>
    </w:r>
  </w:p>
  <w:p w:rsidR="009759F3" w:rsidRPr="00C153FD" w:rsidRDefault="009759F3" w:rsidP="00C153FD">
    <w:pPr>
      <w:pStyle w:val="NormalWeb"/>
      <w:spacing w:before="0" w:beforeAutospacing="0" w:after="0" w:afterAutospacing="0"/>
      <w:jc w:val="both"/>
      <w:rPr>
        <w:rStyle w:val="Textoennegrita"/>
        <w:rFonts w:asciiTheme="minorHAnsi" w:hAnsiTheme="minorHAnsi" w:cs="Arial"/>
        <w:b w:val="0"/>
        <w:sz w:val="6"/>
        <w:szCs w:val="18"/>
      </w:rPr>
    </w:pPr>
  </w:p>
  <w:p w:rsidR="009759F3" w:rsidRPr="00C153FD" w:rsidRDefault="009759F3" w:rsidP="00C153FD">
    <w:pPr>
      <w:tabs>
        <w:tab w:val="center" w:pos="4252"/>
        <w:tab w:val="right" w:pos="8504"/>
      </w:tabs>
      <w:spacing w:after="0" w:line="240" w:lineRule="auto"/>
      <w:jc w:val="both"/>
      <w:rPr>
        <w:rFonts w:asciiTheme="minorHAnsi" w:hAnsiTheme="minorHAnsi"/>
        <w:sz w:val="16"/>
        <w:szCs w:val="18"/>
      </w:rPr>
    </w:pPr>
    <w:r w:rsidRPr="00C153FD">
      <w:rPr>
        <w:rStyle w:val="Textoennegrita"/>
        <w:rFonts w:asciiTheme="minorHAnsi" w:hAnsiTheme="minorHAnsi" w:cs="Arial"/>
        <w:b w:val="0"/>
        <w:sz w:val="16"/>
        <w:szCs w:val="18"/>
      </w:rPr>
      <w:t>Art. 38.- En virtud de lo establecido en el Art. 58, letra g) de la Ley, el Instituto tiene la atribución de resolver controversias en relación a la clasificación y desclasificación de la Información Reservada. Sin perjuicio de lo establecido en el inciso anterior, el Instituto analizará únicamente la Declaratoria de Reserva, para resolver sobre cualquier controversia. De no ser suficiente la información contenida en dicha Declaratoria, el Instituto podrá solicitar al Titular la rendición detallada de un informe, donde motive las razones de la Declaratoria de Reserva</w:t>
    </w:r>
  </w:p>
  <w:p w:rsidR="009759F3" w:rsidRPr="00C153FD" w:rsidRDefault="009759F3" w:rsidP="00C153FD">
    <w:pPr>
      <w:tabs>
        <w:tab w:val="center" w:pos="4252"/>
        <w:tab w:val="right" w:pos="8504"/>
      </w:tabs>
      <w:spacing w:after="0" w:line="240" w:lineRule="auto"/>
      <w:jc w:val="both"/>
      <w:rPr>
        <w:rFonts w:asciiTheme="minorHAnsi" w:hAnsiTheme="minorHAnsi"/>
        <w:sz w:val="8"/>
        <w:szCs w:val="18"/>
      </w:rPr>
    </w:pPr>
  </w:p>
  <w:p w:rsidR="009759F3" w:rsidRPr="00C153FD" w:rsidRDefault="009759F3" w:rsidP="00C153FD">
    <w:pPr>
      <w:tabs>
        <w:tab w:val="center" w:pos="4252"/>
        <w:tab w:val="right" w:pos="8504"/>
      </w:tabs>
      <w:spacing w:after="0" w:line="240" w:lineRule="auto"/>
      <w:jc w:val="both"/>
      <w:rPr>
        <w:rFonts w:asciiTheme="minorHAnsi" w:hAnsiTheme="minorHAnsi"/>
        <w:sz w:val="16"/>
        <w:szCs w:val="18"/>
      </w:rPr>
    </w:pPr>
    <w:r w:rsidRPr="00C153FD">
      <w:rPr>
        <w:rFonts w:asciiTheme="minorHAnsi" w:hAnsiTheme="minorHAnsi"/>
        <w:sz w:val="16"/>
        <w:szCs w:val="18"/>
      </w:rPr>
      <w:t>Si después de analizar lo anteriormente expuesto decide interponer un recurso de apelación tiene el derecho de hacerlo según lo dispuesto en el Art 82 y 83 de la LAIP.</w:t>
    </w:r>
  </w:p>
  <w:p w:rsidR="009759F3" w:rsidRDefault="00E662A0">
    <w:pPr>
      <w:pStyle w:val="Piedepgina"/>
    </w:pPr>
    <w:r>
      <w:rPr>
        <w:noProof/>
      </w:rPr>
      <w:drawing>
        <wp:anchor distT="0" distB="0" distL="114300" distR="114300" simplePos="0" relativeHeight="251660288" behindDoc="0" locked="0" layoutInCell="1" allowOverlap="1" wp14:anchorId="6D71E77A" wp14:editId="45CA35EC">
          <wp:simplePos x="0" y="0"/>
          <wp:positionH relativeFrom="column">
            <wp:posOffset>-1071880</wp:posOffset>
          </wp:positionH>
          <wp:positionV relativeFrom="paragraph">
            <wp:posOffset>1010285</wp:posOffset>
          </wp:positionV>
          <wp:extent cx="6907530" cy="447675"/>
          <wp:effectExtent l="0" t="0" r="7620" b="9525"/>
          <wp:wrapSquare wrapText="bothSides"/>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07530" cy="447675"/>
                  </a:xfrm>
                  <a:prstGeom prst="rect">
                    <a:avLst/>
                  </a:prstGeom>
                  <a:noFill/>
                </pic:spPr>
              </pic:pic>
            </a:graphicData>
          </a:graphic>
          <wp14:sizeRelH relativeFrom="page">
            <wp14:pctWidth>0</wp14:pctWidth>
          </wp14:sizeRelH>
          <wp14:sizeRelV relativeFrom="page">
            <wp14:pctHeight>0</wp14:pctHeight>
          </wp14:sizeRelV>
        </wp:anchor>
      </w:drawing>
    </w:r>
    <w:r w:rsidR="009759F3">
      <w:rPr>
        <w:noProof/>
      </w:rPr>
      <mc:AlternateContent>
        <mc:Choice Requires="wps">
          <w:drawing>
            <wp:anchor distT="0" distB="0" distL="114300" distR="114300" simplePos="0" relativeHeight="251658240" behindDoc="0" locked="0" layoutInCell="1" allowOverlap="1" wp14:anchorId="79836949" wp14:editId="416B0B75">
              <wp:simplePos x="0" y="0"/>
              <wp:positionH relativeFrom="column">
                <wp:posOffset>-99233</wp:posOffset>
              </wp:positionH>
              <wp:positionV relativeFrom="paragraph">
                <wp:posOffset>88091</wp:posOffset>
              </wp:positionV>
              <wp:extent cx="5857875" cy="789709"/>
              <wp:effectExtent l="0" t="0" r="28575" b="10795"/>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57875" cy="789709"/>
                      </a:xfrm>
                      <a:prstGeom prst="rect">
                        <a:avLst/>
                      </a:prstGeom>
                      <a:solidFill>
                        <a:srgbClr val="FFFFFF"/>
                      </a:solidFill>
                      <a:ln w="9525">
                        <a:solidFill>
                          <a:srgbClr val="000000"/>
                        </a:solidFill>
                        <a:miter lim="800000"/>
                        <a:headEnd/>
                        <a:tailEnd/>
                      </a:ln>
                    </wps:spPr>
                    <wps:txbx>
                      <w:txbxContent>
                        <w:p w:rsidR="009759F3" w:rsidRPr="00823C8D" w:rsidRDefault="00823C8D" w:rsidP="00F425A5">
                          <w:pPr>
                            <w:pStyle w:val="Piedepgina"/>
                            <w:spacing w:after="0" w:line="240" w:lineRule="auto"/>
                            <w:jc w:val="center"/>
                            <w:rPr>
                              <w:b/>
                              <w:color w:val="000099"/>
                              <w:sz w:val="18"/>
                              <w:szCs w:val="18"/>
                              <w:lang w:val="es-ES"/>
                            </w:rPr>
                          </w:pPr>
                          <w:r w:rsidRPr="00823C8D">
                            <w:rPr>
                              <w:b/>
                              <w:color w:val="000099"/>
                              <w:sz w:val="18"/>
                              <w:szCs w:val="18"/>
                              <w:lang w:val="es-ES"/>
                            </w:rPr>
                            <w:t>Firma: Lic. Ana Patricia Sánchez de Cruz, Oficial de Información, OIR MAG</w:t>
                          </w:r>
                        </w:p>
                        <w:p w:rsidR="009759F3" w:rsidRPr="00823C8D" w:rsidRDefault="009759F3" w:rsidP="00B14E89">
                          <w:pPr>
                            <w:pStyle w:val="Piedepgina"/>
                            <w:spacing w:after="0" w:line="240" w:lineRule="auto"/>
                            <w:jc w:val="center"/>
                            <w:rPr>
                              <w:b/>
                              <w:sz w:val="18"/>
                              <w:szCs w:val="18"/>
                              <w:lang w:val="es-ES"/>
                            </w:rPr>
                          </w:pPr>
                          <w:r w:rsidRPr="00823C8D">
                            <w:rPr>
                              <w:b/>
                              <w:sz w:val="18"/>
                              <w:szCs w:val="18"/>
                              <w:lang w:val="es-ES"/>
                            </w:rPr>
                            <w:t>Ministerio de Agricultura y Ganadería</w:t>
                          </w:r>
                        </w:p>
                        <w:p w:rsidR="009759F3" w:rsidRPr="00823C8D" w:rsidRDefault="009759F3" w:rsidP="00B14E89">
                          <w:pPr>
                            <w:pStyle w:val="Default"/>
                            <w:shd w:val="clear" w:color="auto" w:fill="FFFFFF"/>
                            <w:jc w:val="center"/>
                            <w:rPr>
                              <w:color w:val="auto"/>
                              <w:sz w:val="18"/>
                              <w:szCs w:val="18"/>
                            </w:rPr>
                          </w:pPr>
                          <w:r w:rsidRPr="00823C8D">
                            <w:rPr>
                              <w:color w:val="auto"/>
                              <w:sz w:val="18"/>
                              <w:szCs w:val="18"/>
                            </w:rPr>
                            <w:t xml:space="preserve">Final 1ª Av. Norte, 13 calle </w:t>
                          </w:r>
                          <w:proofErr w:type="spellStart"/>
                          <w:r w:rsidRPr="00823C8D">
                            <w:rPr>
                              <w:color w:val="auto"/>
                              <w:sz w:val="18"/>
                              <w:szCs w:val="18"/>
                            </w:rPr>
                            <w:t>Ote</w:t>
                          </w:r>
                          <w:proofErr w:type="spellEnd"/>
                          <w:r w:rsidRPr="00823C8D">
                            <w:rPr>
                              <w:color w:val="auto"/>
                              <w:sz w:val="18"/>
                              <w:szCs w:val="18"/>
                            </w:rPr>
                            <w:t xml:space="preserve">. </w:t>
                          </w:r>
                          <w:proofErr w:type="gramStart"/>
                          <w:r w:rsidRPr="00823C8D">
                            <w:rPr>
                              <w:color w:val="auto"/>
                              <w:sz w:val="18"/>
                              <w:szCs w:val="18"/>
                            </w:rPr>
                            <w:t>y</w:t>
                          </w:r>
                          <w:proofErr w:type="gramEnd"/>
                          <w:r w:rsidRPr="00823C8D">
                            <w:rPr>
                              <w:color w:val="auto"/>
                              <w:sz w:val="18"/>
                              <w:szCs w:val="18"/>
                            </w:rPr>
                            <w:t xml:space="preserve"> Av. Manuel Gallardo, Santa Tecla, La Libertad, El Salvador, C.A.</w:t>
                          </w:r>
                        </w:p>
                        <w:p w:rsidR="009759F3" w:rsidRPr="00823C8D" w:rsidRDefault="009759F3" w:rsidP="006A4190">
                          <w:pPr>
                            <w:pStyle w:val="Default"/>
                            <w:shd w:val="clear" w:color="auto" w:fill="FFFFFF"/>
                            <w:jc w:val="center"/>
                            <w:rPr>
                              <w:rStyle w:val="Hipervnculo"/>
                              <w:rFonts w:cs="Times New Roman"/>
                              <w:b/>
                              <w:color w:val="auto"/>
                              <w:sz w:val="18"/>
                              <w:szCs w:val="18"/>
                            </w:rPr>
                          </w:pPr>
                          <w:r w:rsidRPr="00823C8D">
                            <w:rPr>
                              <w:color w:val="auto"/>
                              <w:sz w:val="18"/>
                              <w:szCs w:val="18"/>
                              <w:lang w:val="es-ES"/>
                            </w:rPr>
                            <w:t xml:space="preserve">(503) 2210-1969 - </w:t>
                          </w:r>
                          <w:hyperlink r:id="rId2" w:history="1">
                            <w:r w:rsidRPr="00823C8D">
                              <w:rPr>
                                <w:rStyle w:val="Hipervnculo"/>
                                <w:rFonts w:cs="Times New Roman"/>
                                <w:color w:val="auto"/>
                                <w:sz w:val="18"/>
                                <w:szCs w:val="18"/>
                              </w:rPr>
                              <w:t>oir@mag.gob.sv</w:t>
                            </w:r>
                          </w:hyperlink>
                          <w:r w:rsidRPr="00823C8D">
                            <w:rPr>
                              <w:rFonts w:cs="Times New Roman"/>
                              <w:color w:val="auto"/>
                              <w:sz w:val="18"/>
                              <w:szCs w:val="18"/>
                            </w:rPr>
                            <w:t xml:space="preserve"> – </w:t>
                          </w:r>
                          <w:hyperlink r:id="rId3" w:history="1">
                            <w:r w:rsidRPr="00823C8D">
                              <w:rPr>
                                <w:rStyle w:val="Hipervnculo"/>
                                <w:rFonts w:cs="Times New Roman"/>
                                <w:b/>
                                <w:color w:val="auto"/>
                                <w:sz w:val="18"/>
                                <w:szCs w:val="18"/>
                              </w:rPr>
                              <w:t>WWW.MAG.GOB.SV</w:t>
                            </w:r>
                          </w:hyperlink>
                        </w:p>
                        <w:p w:rsidR="00823C8D" w:rsidRPr="00823C8D" w:rsidRDefault="00823C8D" w:rsidP="006A4190">
                          <w:pPr>
                            <w:pStyle w:val="Default"/>
                            <w:shd w:val="clear" w:color="auto" w:fill="FFFFFF"/>
                            <w:jc w:val="center"/>
                            <w:rPr>
                              <w:rFonts w:cs="Times New Roman"/>
                              <w:b/>
                              <w:color w:val="C00000"/>
                              <w:sz w:val="18"/>
                              <w:szCs w:val="18"/>
                            </w:rPr>
                          </w:pPr>
                          <w:r w:rsidRPr="00823C8D">
                            <w:rPr>
                              <w:rFonts w:cs="Times New Roman"/>
                              <w:b/>
                              <w:color w:val="C00000"/>
                              <w:sz w:val="18"/>
                              <w:szCs w:val="18"/>
                              <w:lang w:val="es-ES"/>
                            </w:rPr>
                            <w:t xml:space="preserve">Página </w:t>
                          </w:r>
                          <w:r w:rsidRPr="00823C8D">
                            <w:rPr>
                              <w:rFonts w:cs="Times New Roman"/>
                              <w:b/>
                              <w:color w:val="C00000"/>
                              <w:sz w:val="18"/>
                              <w:szCs w:val="18"/>
                            </w:rPr>
                            <w:fldChar w:fldCharType="begin"/>
                          </w:r>
                          <w:r w:rsidRPr="00823C8D">
                            <w:rPr>
                              <w:rFonts w:cs="Times New Roman"/>
                              <w:b/>
                              <w:color w:val="C00000"/>
                              <w:sz w:val="18"/>
                              <w:szCs w:val="18"/>
                            </w:rPr>
                            <w:instrText>PAGE  \* Arabic  \* MERGEFORMAT</w:instrText>
                          </w:r>
                          <w:r w:rsidRPr="00823C8D">
                            <w:rPr>
                              <w:rFonts w:cs="Times New Roman"/>
                              <w:b/>
                              <w:color w:val="C00000"/>
                              <w:sz w:val="18"/>
                              <w:szCs w:val="18"/>
                            </w:rPr>
                            <w:fldChar w:fldCharType="separate"/>
                          </w:r>
                          <w:r w:rsidR="006C68C3" w:rsidRPr="006C68C3">
                            <w:rPr>
                              <w:rFonts w:cs="Times New Roman"/>
                              <w:b/>
                              <w:noProof/>
                              <w:color w:val="C00000"/>
                              <w:sz w:val="18"/>
                              <w:szCs w:val="18"/>
                              <w:lang w:val="es-ES"/>
                            </w:rPr>
                            <w:t>1</w:t>
                          </w:r>
                          <w:r w:rsidRPr="00823C8D">
                            <w:rPr>
                              <w:rFonts w:cs="Times New Roman"/>
                              <w:b/>
                              <w:color w:val="C00000"/>
                              <w:sz w:val="18"/>
                              <w:szCs w:val="18"/>
                            </w:rPr>
                            <w:fldChar w:fldCharType="end"/>
                          </w:r>
                          <w:r w:rsidRPr="00823C8D">
                            <w:rPr>
                              <w:rFonts w:cs="Times New Roman"/>
                              <w:b/>
                              <w:color w:val="C00000"/>
                              <w:sz w:val="18"/>
                              <w:szCs w:val="18"/>
                              <w:lang w:val="es-ES"/>
                            </w:rPr>
                            <w:t xml:space="preserve"> de </w:t>
                          </w:r>
                          <w:r w:rsidRPr="00823C8D">
                            <w:rPr>
                              <w:rFonts w:cs="Times New Roman"/>
                              <w:b/>
                              <w:color w:val="C00000"/>
                              <w:sz w:val="18"/>
                              <w:szCs w:val="18"/>
                            </w:rPr>
                            <w:fldChar w:fldCharType="begin"/>
                          </w:r>
                          <w:r w:rsidRPr="00823C8D">
                            <w:rPr>
                              <w:rFonts w:cs="Times New Roman"/>
                              <w:b/>
                              <w:color w:val="C00000"/>
                              <w:sz w:val="18"/>
                              <w:szCs w:val="18"/>
                            </w:rPr>
                            <w:instrText>NUMPAGES  \* Arabic  \* MERGEFORMAT</w:instrText>
                          </w:r>
                          <w:r w:rsidRPr="00823C8D">
                            <w:rPr>
                              <w:rFonts w:cs="Times New Roman"/>
                              <w:b/>
                              <w:color w:val="C00000"/>
                              <w:sz w:val="18"/>
                              <w:szCs w:val="18"/>
                            </w:rPr>
                            <w:fldChar w:fldCharType="separate"/>
                          </w:r>
                          <w:r w:rsidR="006C68C3" w:rsidRPr="006C68C3">
                            <w:rPr>
                              <w:rFonts w:cs="Times New Roman"/>
                              <w:b/>
                              <w:noProof/>
                              <w:color w:val="C00000"/>
                              <w:sz w:val="18"/>
                              <w:szCs w:val="18"/>
                              <w:lang w:val="es-ES"/>
                            </w:rPr>
                            <w:t>2</w:t>
                          </w:r>
                          <w:r w:rsidRPr="00823C8D">
                            <w:rPr>
                              <w:rFonts w:cs="Times New Roman"/>
                              <w:b/>
                              <w:color w:val="C00000"/>
                              <w:sz w:val="18"/>
                              <w:szCs w:val="18"/>
                            </w:rPr>
                            <w:fldChar w:fldCharType="end"/>
                          </w:r>
                        </w:p>
                        <w:p w:rsidR="009759F3" w:rsidRPr="00823C8D" w:rsidRDefault="009759F3" w:rsidP="006A4190">
                          <w:pPr>
                            <w:pStyle w:val="Default"/>
                            <w:shd w:val="clear" w:color="auto" w:fill="FFFFFF"/>
                            <w:jc w:val="center"/>
                            <w:rPr>
                              <w:color w:val="C00000"/>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6" type="#_x0000_t202" style="position:absolute;margin-left:-7.8pt;margin-top:6.95pt;width:461.25pt;height:62.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">
              <v:textbox>
                <w:txbxContent>
                  <w:p w:rsidR="009759F3" w:rsidRPr="00823C8D" w:rsidRDefault="00823C8D" w:rsidP="00F425A5">
                    <w:pPr>
                      <w:pStyle w:val="Piedepgina"/>
                      <w:spacing w:after="0" w:line="240" w:lineRule="auto"/>
                      <w:jc w:val="center"/>
                      <w:rPr>
                        <w:b/>
                        <w:color w:val="000099"/>
                        <w:sz w:val="18"/>
                        <w:szCs w:val="18"/>
                        <w:lang w:val="es-ES"/>
                      </w:rPr>
                    </w:pPr>
                    <w:r w:rsidRPr="00823C8D">
                      <w:rPr>
                        <w:b/>
                        <w:color w:val="000099"/>
                        <w:sz w:val="18"/>
                        <w:szCs w:val="18"/>
                        <w:lang w:val="es-ES"/>
                      </w:rPr>
                      <w:t>Firma: Lic. Ana Patricia Sánchez de Cruz, Oficial de Información, OIR MAG</w:t>
                    </w:r>
                  </w:p>
                  <w:p w:rsidR="009759F3" w:rsidRPr="00823C8D" w:rsidRDefault="009759F3" w:rsidP="00B14E89">
                    <w:pPr>
                      <w:pStyle w:val="Piedepgina"/>
                      <w:spacing w:after="0" w:line="240" w:lineRule="auto"/>
                      <w:jc w:val="center"/>
                      <w:rPr>
                        <w:b/>
                        <w:sz w:val="18"/>
                        <w:szCs w:val="18"/>
                        <w:lang w:val="es-ES"/>
                      </w:rPr>
                    </w:pPr>
                    <w:r w:rsidRPr="00823C8D">
                      <w:rPr>
                        <w:b/>
                        <w:sz w:val="18"/>
                        <w:szCs w:val="18"/>
                        <w:lang w:val="es-ES"/>
                      </w:rPr>
                      <w:t>Ministerio de Agricultura y Ganadería</w:t>
                    </w:r>
                  </w:p>
                  <w:p w:rsidR="009759F3" w:rsidRPr="00823C8D" w:rsidRDefault="009759F3" w:rsidP="00B14E89">
                    <w:pPr>
                      <w:pStyle w:val="Default"/>
                      <w:shd w:val="clear" w:color="auto" w:fill="FFFFFF"/>
                      <w:jc w:val="center"/>
                      <w:rPr>
                        <w:color w:val="auto"/>
                        <w:sz w:val="18"/>
                        <w:szCs w:val="18"/>
                      </w:rPr>
                    </w:pPr>
                    <w:r w:rsidRPr="00823C8D">
                      <w:rPr>
                        <w:color w:val="auto"/>
                        <w:sz w:val="18"/>
                        <w:szCs w:val="18"/>
                      </w:rPr>
                      <w:t xml:space="preserve">Final 1ª Av. Norte, 13 calle </w:t>
                    </w:r>
                    <w:proofErr w:type="spellStart"/>
                    <w:r w:rsidRPr="00823C8D">
                      <w:rPr>
                        <w:color w:val="auto"/>
                        <w:sz w:val="18"/>
                        <w:szCs w:val="18"/>
                      </w:rPr>
                      <w:t>Ote</w:t>
                    </w:r>
                    <w:proofErr w:type="spellEnd"/>
                    <w:r w:rsidRPr="00823C8D">
                      <w:rPr>
                        <w:color w:val="auto"/>
                        <w:sz w:val="18"/>
                        <w:szCs w:val="18"/>
                      </w:rPr>
                      <w:t xml:space="preserve">. </w:t>
                    </w:r>
                    <w:proofErr w:type="gramStart"/>
                    <w:r w:rsidRPr="00823C8D">
                      <w:rPr>
                        <w:color w:val="auto"/>
                        <w:sz w:val="18"/>
                        <w:szCs w:val="18"/>
                      </w:rPr>
                      <w:t>y</w:t>
                    </w:r>
                    <w:proofErr w:type="gramEnd"/>
                    <w:r w:rsidRPr="00823C8D">
                      <w:rPr>
                        <w:color w:val="auto"/>
                        <w:sz w:val="18"/>
                        <w:szCs w:val="18"/>
                      </w:rPr>
                      <w:t xml:space="preserve"> Av. Manuel Gallardo, Santa Tecla, La Libertad, El Salvador, C.A.</w:t>
                    </w:r>
                  </w:p>
                  <w:p w:rsidR="009759F3" w:rsidRPr="00823C8D" w:rsidRDefault="009759F3" w:rsidP="006A4190">
                    <w:pPr>
                      <w:pStyle w:val="Default"/>
                      <w:shd w:val="clear" w:color="auto" w:fill="FFFFFF"/>
                      <w:jc w:val="center"/>
                      <w:rPr>
                        <w:rStyle w:val="Hipervnculo"/>
                        <w:rFonts w:cs="Times New Roman"/>
                        <w:b/>
                        <w:color w:val="auto"/>
                        <w:sz w:val="18"/>
                        <w:szCs w:val="18"/>
                      </w:rPr>
                    </w:pPr>
                    <w:r w:rsidRPr="00823C8D">
                      <w:rPr>
                        <w:color w:val="auto"/>
                        <w:sz w:val="18"/>
                        <w:szCs w:val="18"/>
                        <w:lang w:val="es-ES"/>
                      </w:rPr>
                      <w:t xml:space="preserve">(503) 2210-1969 - </w:t>
                    </w:r>
                    <w:hyperlink r:id="rId4" w:history="1">
                      <w:r w:rsidRPr="00823C8D">
                        <w:rPr>
                          <w:rStyle w:val="Hipervnculo"/>
                          <w:rFonts w:cs="Times New Roman"/>
                          <w:color w:val="auto"/>
                          <w:sz w:val="18"/>
                          <w:szCs w:val="18"/>
                        </w:rPr>
                        <w:t>oir@mag.gob.sv</w:t>
                      </w:r>
                    </w:hyperlink>
                    <w:r w:rsidRPr="00823C8D">
                      <w:rPr>
                        <w:rFonts w:cs="Times New Roman"/>
                        <w:color w:val="auto"/>
                        <w:sz w:val="18"/>
                        <w:szCs w:val="18"/>
                      </w:rPr>
                      <w:t xml:space="preserve"> – </w:t>
                    </w:r>
                    <w:hyperlink r:id="rId5" w:history="1">
                      <w:r w:rsidRPr="00823C8D">
                        <w:rPr>
                          <w:rStyle w:val="Hipervnculo"/>
                          <w:rFonts w:cs="Times New Roman"/>
                          <w:b/>
                          <w:color w:val="auto"/>
                          <w:sz w:val="18"/>
                          <w:szCs w:val="18"/>
                        </w:rPr>
                        <w:t>WWW.MAG.GOB.SV</w:t>
                      </w:r>
                    </w:hyperlink>
                  </w:p>
                  <w:p w:rsidR="00823C8D" w:rsidRPr="00823C8D" w:rsidRDefault="00823C8D" w:rsidP="006A4190">
                    <w:pPr>
                      <w:pStyle w:val="Default"/>
                      <w:shd w:val="clear" w:color="auto" w:fill="FFFFFF"/>
                      <w:jc w:val="center"/>
                      <w:rPr>
                        <w:rFonts w:cs="Times New Roman"/>
                        <w:b/>
                        <w:color w:val="C00000"/>
                        <w:sz w:val="18"/>
                        <w:szCs w:val="18"/>
                      </w:rPr>
                    </w:pPr>
                    <w:r w:rsidRPr="00823C8D">
                      <w:rPr>
                        <w:rFonts w:cs="Times New Roman"/>
                        <w:b/>
                        <w:color w:val="C00000"/>
                        <w:sz w:val="18"/>
                        <w:szCs w:val="18"/>
                        <w:lang w:val="es-ES"/>
                      </w:rPr>
                      <w:t xml:space="preserve">Página </w:t>
                    </w:r>
                    <w:r w:rsidRPr="00823C8D">
                      <w:rPr>
                        <w:rFonts w:cs="Times New Roman"/>
                        <w:b/>
                        <w:color w:val="C00000"/>
                        <w:sz w:val="18"/>
                        <w:szCs w:val="18"/>
                      </w:rPr>
                      <w:fldChar w:fldCharType="begin"/>
                    </w:r>
                    <w:r w:rsidRPr="00823C8D">
                      <w:rPr>
                        <w:rFonts w:cs="Times New Roman"/>
                        <w:b/>
                        <w:color w:val="C00000"/>
                        <w:sz w:val="18"/>
                        <w:szCs w:val="18"/>
                      </w:rPr>
                      <w:instrText>PAGE  \* Arabic  \* MERGEFORMAT</w:instrText>
                    </w:r>
                    <w:r w:rsidRPr="00823C8D">
                      <w:rPr>
                        <w:rFonts w:cs="Times New Roman"/>
                        <w:b/>
                        <w:color w:val="C00000"/>
                        <w:sz w:val="18"/>
                        <w:szCs w:val="18"/>
                      </w:rPr>
                      <w:fldChar w:fldCharType="separate"/>
                    </w:r>
                    <w:r w:rsidR="006C68C3" w:rsidRPr="006C68C3">
                      <w:rPr>
                        <w:rFonts w:cs="Times New Roman"/>
                        <w:b/>
                        <w:noProof/>
                        <w:color w:val="C00000"/>
                        <w:sz w:val="18"/>
                        <w:szCs w:val="18"/>
                        <w:lang w:val="es-ES"/>
                      </w:rPr>
                      <w:t>1</w:t>
                    </w:r>
                    <w:r w:rsidRPr="00823C8D">
                      <w:rPr>
                        <w:rFonts w:cs="Times New Roman"/>
                        <w:b/>
                        <w:color w:val="C00000"/>
                        <w:sz w:val="18"/>
                        <w:szCs w:val="18"/>
                      </w:rPr>
                      <w:fldChar w:fldCharType="end"/>
                    </w:r>
                    <w:r w:rsidRPr="00823C8D">
                      <w:rPr>
                        <w:rFonts w:cs="Times New Roman"/>
                        <w:b/>
                        <w:color w:val="C00000"/>
                        <w:sz w:val="18"/>
                        <w:szCs w:val="18"/>
                        <w:lang w:val="es-ES"/>
                      </w:rPr>
                      <w:t xml:space="preserve"> de </w:t>
                    </w:r>
                    <w:r w:rsidRPr="00823C8D">
                      <w:rPr>
                        <w:rFonts w:cs="Times New Roman"/>
                        <w:b/>
                        <w:color w:val="C00000"/>
                        <w:sz w:val="18"/>
                        <w:szCs w:val="18"/>
                      </w:rPr>
                      <w:fldChar w:fldCharType="begin"/>
                    </w:r>
                    <w:r w:rsidRPr="00823C8D">
                      <w:rPr>
                        <w:rFonts w:cs="Times New Roman"/>
                        <w:b/>
                        <w:color w:val="C00000"/>
                        <w:sz w:val="18"/>
                        <w:szCs w:val="18"/>
                      </w:rPr>
                      <w:instrText>NUMPAGES  \* Arabic  \* MERGEFORMAT</w:instrText>
                    </w:r>
                    <w:r w:rsidRPr="00823C8D">
                      <w:rPr>
                        <w:rFonts w:cs="Times New Roman"/>
                        <w:b/>
                        <w:color w:val="C00000"/>
                        <w:sz w:val="18"/>
                        <w:szCs w:val="18"/>
                      </w:rPr>
                      <w:fldChar w:fldCharType="separate"/>
                    </w:r>
                    <w:r w:rsidR="006C68C3" w:rsidRPr="006C68C3">
                      <w:rPr>
                        <w:rFonts w:cs="Times New Roman"/>
                        <w:b/>
                        <w:noProof/>
                        <w:color w:val="C00000"/>
                        <w:sz w:val="18"/>
                        <w:szCs w:val="18"/>
                        <w:lang w:val="es-ES"/>
                      </w:rPr>
                      <w:t>2</w:t>
                    </w:r>
                    <w:r w:rsidRPr="00823C8D">
                      <w:rPr>
                        <w:rFonts w:cs="Times New Roman"/>
                        <w:b/>
                        <w:color w:val="C00000"/>
                        <w:sz w:val="18"/>
                        <w:szCs w:val="18"/>
                      </w:rPr>
                      <w:fldChar w:fldCharType="end"/>
                    </w:r>
                  </w:p>
                  <w:p w:rsidR="009759F3" w:rsidRPr="00823C8D" w:rsidRDefault="009759F3" w:rsidP="006A4190">
                    <w:pPr>
                      <w:pStyle w:val="Default"/>
                      <w:shd w:val="clear" w:color="auto" w:fill="FFFFFF"/>
                      <w:jc w:val="center"/>
                      <w:rPr>
                        <w:color w:val="C00000"/>
                        <w:sz w:val="18"/>
                        <w:szCs w:val="18"/>
                      </w:rPr>
                    </w:pP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43B6" w:rsidRDefault="004D43B6" w:rsidP="00F425A5">
      <w:pPr>
        <w:spacing w:after="0" w:line="240" w:lineRule="auto"/>
      </w:pPr>
      <w:r>
        <w:separator/>
      </w:r>
    </w:p>
  </w:footnote>
  <w:footnote w:type="continuationSeparator" w:id="0">
    <w:p w:rsidR="004D43B6" w:rsidRDefault="004D43B6" w:rsidP="00F425A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59F3" w:rsidRPr="006A4190" w:rsidRDefault="00676384" w:rsidP="006A4190">
    <w:pPr>
      <w:pStyle w:val="Encabezado"/>
    </w:pPr>
    <w:r>
      <w:rPr>
        <w:noProof/>
      </w:rPr>
      <w:drawing>
        <wp:anchor distT="0" distB="0" distL="114300" distR="114300" simplePos="0" relativeHeight="251662336" behindDoc="0" locked="0" layoutInCell="1" allowOverlap="1" wp14:anchorId="13674ACF" wp14:editId="7CAD9C05">
          <wp:simplePos x="0" y="0"/>
          <wp:positionH relativeFrom="column">
            <wp:posOffset>81915</wp:posOffset>
          </wp:positionH>
          <wp:positionV relativeFrom="paragraph">
            <wp:posOffset>-348615</wp:posOffset>
          </wp:positionV>
          <wp:extent cx="1871345" cy="811530"/>
          <wp:effectExtent l="0" t="0" r="0" b="7620"/>
          <wp:wrapSquare wrapText="bothSides"/>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71345" cy="811530"/>
                  </a:xfrm>
                  <a:prstGeom prst="rect">
                    <a:avLst/>
                  </a:prstGeom>
                  <a:noFill/>
                </pic:spPr>
              </pic:pic>
            </a:graphicData>
          </a:graphic>
          <wp14:sizeRelH relativeFrom="page">
            <wp14:pctWidth>0</wp14:pctWidth>
          </wp14:sizeRelH>
          <wp14:sizeRelV relativeFrom="page">
            <wp14:pctHeight>0</wp14:pctHeight>
          </wp14:sizeRelV>
        </wp:anchor>
      </w:drawing>
    </w:r>
    <w:r w:rsidR="009759F3">
      <w:rPr>
        <w:noProof/>
      </w:rPr>
      <w:drawing>
        <wp:anchor distT="0" distB="0" distL="114300" distR="114300" simplePos="0" relativeHeight="251659264" behindDoc="0" locked="0" layoutInCell="1" allowOverlap="1" wp14:anchorId="2B476E31" wp14:editId="6E5B29BC">
          <wp:simplePos x="0" y="0"/>
          <wp:positionH relativeFrom="column">
            <wp:posOffset>3472815</wp:posOffset>
          </wp:positionH>
          <wp:positionV relativeFrom="paragraph">
            <wp:posOffset>-288290</wp:posOffset>
          </wp:positionV>
          <wp:extent cx="2150745" cy="809625"/>
          <wp:effectExtent l="0" t="0" r="1905" b="9525"/>
          <wp:wrapSquare wrapText="bothSides"/>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150745" cy="80962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027F1"/>
    <w:multiLevelType w:val="hybridMultilevel"/>
    <w:tmpl w:val="16425C4E"/>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056A585E"/>
    <w:multiLevelType w:val="hybridMultilevel"/>
    <w:tmpl w:val="ADEE02C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
    <w:nsid w:val="068A0598"/>
    <w:multiLevelType w:val="hybridMultilevel"/>
    <w:tmpl w:val="8CD2D1BA"/>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nsid w:val="087E00DC"/>
    <w:multiLevelType w:val="hybridMultilevel"/>
    <w:tmpl w:val="72C428D6"/>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
    <w:nsid w:val="09787E3D"/>
    <w:multiLevelType w:val="hybridMultilevel"/>
    <w:tmpl w:val="9EC43D6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5">
    <w:nsid w:val="0C582FC9"/>
    <w:multiLevelType w:val="hybridMultilevel"/>
    <w:tmpl w:val="7E840838"/>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6">
    <w:nsid w:val="11F64714"/>
    <w:multiLevelType w:val="hybridMultilevel"/>
    <w:tmpl w:val="0E26031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7">
    <w:nsid w:val="15EC4012"/>
    <w:multiLevelType w:val="hybridMultilevel"/>
    <w:tmpl w:val="5490ABC2"/>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8">
    <w:nsid w:val="16E21C93"/>
    <w:multiLevelType w:val="hybridMultilevel"/>
    <w:tmpl w:val="D2C8BB2C"/>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nsid w:val="179E32F4"/>
    <w:multiLevelType w:val="hybridMultilevel"/>
    <w:tmpl w:val="081A2448"/>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0">
    <w:nsid w:val="1B7047EC"/>
    <w:multiLevelType w:val="hybridMultilevel"/>
    <w:tmpl w:val="D1821B24"/>
    <w:lvl w:ilvl="0" w:tplc="440A000F">
      <w:start w:val="1"/>
      <w:numFmt w:val="decimal"/>
      <w:lvlText w:val="%1."/>
      <w:lvlJc w:val="left"/>
      <w:pPr>
        <w:ind w:left="478" w:hanging="360"/>
      </w:pPr>
    </w:lvl>
    <w:lvl w:ilvl="1" w:tplc="440A0019" w:tentative="1">
      <w:start w:val="1"/>
      <w:numFmt w:val="lowerLetter"/>
      <w:lvlText w:val="%2."/>
      <w:lvlJc w:val="left"/>
      <w:pPr>
        <w:ind w:left="1198" w:hanging="360"/>
      </w:pPr>
    </w:lvl>
    <w:lvl w:ilvl="2" w:tplc="440A001B" w:tentative="1">
      <w:start w:val="1"/>
      <w:numFmt w:val="lowerRoman"/>
      <w:lvlText w:val="%3."/>
      <w:lvlJc w:val="right"/>
      <w:pPr>
        <w:ind w:left="1918" w:hanging="180"/>
      </w:pPr>
    </w:lvl>
    <w:lvl w:ilvl="3" w:tplc="440A000F" w:tentative="1">
      <w:start w:val="1"/>
      <w:numFmt w:val="decimal"/>
      <w:lvlText w:val="%4."/>
      <w:lvlJc w:val="left"/>
      <w:pPr>
        <w:ind w:left="2638" w:hanging="360"/>
      </w:pPr>
    </w:lvl>
    <w:lvl w:ilvl="4" w:tplc="440A0019" w:tentative="1">
      <w:start w:val="1"/>
      <w:numFmt w:val="lowerLetter"/>
      <w:lvlText w:val="%5."/>
      <w:lvlJc w:val="left"/>
      <w:pPr>
        <w:ind w:left="3358" w:hanging="360"/>
      </w:pPr>
    </w:lvl>
    <w:lvl w:ilvl="5" w:tplc="440A001B" w:tentative="1">
      <w:start w:val="1"/>
      <w:numFmt w:val="lowerRoman"/>
      <w:lvlText w:val="%6."/>
      <w:lvlJc w:val="right"/>
      <w:pPr>
        <w:ind w:left="4078" w:hanging="180"/>
      </w:pPr>
    </w:lvl>
    <w:lvl w:ilvl="6" w:tplc="440A000F" w:tentative="1">
      <w:start w:val="1"/>
      <w:numFmt w:val="decimal"/>
      <w:lvlText w:val="%7."/>
      <w:lvlJc w:val="left"/>
      <w:pPr>
        <w:ind w:left="4798" w:hanging="360"/>
      </w:pPr>
    </w:lvl>
    <w:lvl w:ilvl="7" w:tplc="440A0019" w:tentative="1">
      <w:start w:val="1"/>
      <w:numFmt w:val="lowerLetter"/>
      <w:lvlText w:val="%8."/>
      <w:lvlJc w:val="left"/>
      <w:pPr>
        <w:ind w:left="5518" w:hanging="360"/>
      </w:pPr>
    </w:lvl>
    <w:lvl w:ilvl="8" w:tplc="440A001B" w:tentative="1">
      <w:start w:val="1"/>
      <w:numFmt w:val="lowerRoman"/>
      <w:lvlText w:val="%9."/>
      <w:lvlJc w:val="right"/>
      <w:pPr>
        <w:ind w:left="6238" w:hanging="180"/>
      </w:pPr>
    </w:lvl>
  </w:abstractNum>
  <w:abstractNum w:abstractNumId="11">
    <w:nsid w:val="1B7A543F"/>
    <w:multiLevelType w:val="hybridMultilevel"/>
    <w:tmpl w:val="8A14923C"/>
    <w:lvl w:ilvl="0" w:tplc="440A000F">
      <w:start w:val="1"/>
      <w:numFmt w:val="decimal"/>
      <w:lvlText w:val="%1."/>
      <w:lvlJc w:val="left"/>
      <w:pPr>
        <w:ind w:left="720" w:hanging="360"/>
      </w:pPr>
    </w:lvl>
    <w:lvl w:ilvl="1" w:tplc="440A0001">
      <w:start w:val="1"/>
      <w:numFmt w:val="bullet"/>
      <w:lvlText w:val=""/>
      <w:lvlJc w:val="left"/>
      <w:pPr>
        <w:ind w:left="1440" w:hanging="360"/>
      </w:pPr>
      <w:rPr>
        <w:rFonts w:ascii="Symbol" w:hAnsi="Symbol" w:hint="default"/>
      </w:r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nsid w:val="1D08752B"/>
    <w:multiLevelType w:val="hybridMultilevel"/>
    <w:tmpl w:val="8AB0225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3">
    <w:nsid w:val="21E75E60"/>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14">
    <w:nsid w:val="242A1886"/>
    <w:multiLevelType w:val="hybridMultilevel"/>
    <w:tmpl w:val="8A2067E6"/>
    <w:lvl w:ilvl="0" w:tplc="440A000F">
      <w:start w:val="1"/>
      <w:numFmt w:val="decimal"/>
      <w:lvlText w:val="%1."/>
      <w:lvlJc w:val="left"/>
      <w:pPr>
        <w:ind w:left="720" w:hanging="360"/>
      </w:p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5">
    <w:nsid w:val="26F41614"/>
    <w:multiLevelType w:val="hybridMultilevel"/>
    <w:tmpl w:val="437E8C1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nsid w:val="28712DC4"/>
    <w:multiLevelType w:val="hybridMultilevel"/>
    <w:tmpl w:val="C21085C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7">
    <w:nsid w:val="2FF747AB"/>
    <w:multiLevelType w:val="hybridMultilevel"/>
    <w:tmpl w:val="7F3A3C2A"/>
    <w:lvl w:ilvl="0" w:tplc="440A0001">
      <w:start w:val="1"/>
      <w:numFmt w:val="bullet"/>
      <w:lvlText w:val=""/>
      <w:lvlJc w:val="left"/>
      <w:pPr>
        <w:ind w:left="1068" w:hanging="360"/>
      </w:pPr>
      <w:rPr>
        <w:rFonts w:ascii="Symbol" w:hAnsi="Symbol" w:hint="default"/>
      </w:rPr>
    </w:lvl>
    <w:lvl w:ilvl="1" w:tplc="440A0019" w:tentative="1">
      <w:start w:val="1"/>
      <w:numFmt w:val="lowerLetter"/>
      <w:lvlText w:val="%2."/>
      <w:lvlJc w:val="left"/>
      <w:pPr>
        <w:ind w:left="1788" w:hanging="360"/>
      </w:pPr>
    </w:lvl>
    <w:lvl w:ilvl="2" w:tplc="440A001B" w:tentative="1">
      <w:start w:val="1"/>
      <w:numFmt w:val="lowerRoman"/>
      <w:lvlText w:val="%3."/>
      <w:lvlJc w:val="right"/>
      <w:pPr>
        <w:ind w:left="2508" w:hanging="180"/>
      </w:pPr>
    </w:lvl>
    <w:lvl w:ilvl="3" w:tplc="440A000F" w:tentative="1">
      <w:start w:val="1"/>
      <w:numFmt w:val="decimal"/>
      <w:lvlText w:val="%4."/>
      <w:lvlJc w:val="left"/>
      <w:pPr>
        <w:ind w:left="3228" w:hanging="360"/>
      </w:pPr>
    </w:lvl>
    <w:lvl w:ilvl="4" w:tplc="440A0019" w:tentative="1">
      <w:start w:val="1"/>
      <w:numFmt w:val="lowerLetter"/>
      <w:lvlText w:val="%5."/>
      <w:lvlJc w:val="left"/>
      <w:pPr>
        <w:ind w:left="3948" w:hanging="360"/>
      </w:pPr>
    </w:lvl>
    <w:lvl w:ilvl="5" w:tplc="440A001B" w:tentative="1">
      <w:start w:val="1"/>
      <w:numFmt w:val="lowerRoman"/>
      <w:lvlText w:val="%6."/>
      <w:lvlJc w:val="right"/>
      <w:pPr>
        <w:ind w:left="4668" w:hanging="180"/>
      </w:pPr>
    </w:lvl>
    <w:lvl w:ilvl="6" w:tplc="440A000F" w:tentative="1">
      <w:start w:val="1"/>
      <w:numFmt w:val="decimal"/>
      <w:lvlText w:val="%7."/>
      <w:lvlJc w:val="left"/>
      <w:pPr>
        <w:ind w:left="5388" w:hanging="360"/>
      </w:pPr>
    </w:lvl>
    <w:lvl w:ilvl="7" w:tplc="440A0019" w:tentative="1">
      <w:start w:val="1"/>
      <w:numFmt w:val="lowerLetter"/>
      <w:lvlText w:val="%8."/>
      <w:lvlJc w:val="left"/>
      <w:pPr>
        <w:ind w:left="6108" w:hanging="360"/>
      </w:pPr>
    </w:lvl>
    <w:lvl w:ilvl="8" w:tplc="440A001B" w:tentative="1">
      <w:start w:val="1"/>
      <w:numFmt w:val="lowerRoman"/>
      <w:lvlText w:val="%9."/>
      <w:lvlJc w:val="right"/>
      <w:pPr>
        <w:ind w:left="6828" w:hanging="180"/>
      </w:pPr>
    </w:lvl>
  </w:abstractNum>
  <w:abstractNum w:abstractNumId="18">
    <w:nsid w:val="30560D0A"/>
    <w:multiLevelType w:val="hybridMultilevel"/>
    <w:tmpl w:val="B9324B46"/>
    <w:lvl w:ilvl="0" w:tplc="440A0001">
      <w:start w:val="1"/>
      <w:numFmt w:val="bullet"/>
      <w:lvlText w:val=""/>
      <w:lvlJc w:val="left"/>
      <w:pPr>
        <w:ind w:left="720" w:hanging="360"/>
      </w:pPr>
      <w:rPr>
        <w:rFonts w:ascii="Symbol" w:hAnsi="Symbol"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9">
    <w:nsid w:val="31FA7280"/>
    <w:multiLevelType w:val="hybridMultilevel"/>
    <w:tmpl w:val="B90A25AA"/>
    <w:lvl w:ilvl="0" w:tplc="440A0019">
      <w:start w:val="1"/>
      <w:numFmt w:val="lowerLetter"/>
      <w:lvlText w:val="%1."/>
      <w:lvlJc w:val="left"/>
      <w:pPr>
        <w:ind w:left="1060" w:hanging="360"/>
      </w:pPr>
    </w:lvl>
    <w:lvl w:ilvl="1" w:tplc="440A0019" w:tentative="1">
      <w:start w:val="1"/>
      <w:numFmt w:val="lowerLetter"/>
      <w:lvlText w:val="%2."/>
      <w:lvlJc w:val="left"/>
      <w:pPr>
        <w:ind w:left="1780" w:hanging="360"/>
      </w:pPr>
    </w:lvl>
    <w:lvl w:ilvl="2" w:tplc="440A001B" w:tentative="1">
      <w:start w:val="1"/>
      <w:numFmt w:val="lowerRoman"/>
      <w:lvlText w:val="%3."/>
      <w:lvlJc w:val="right"/>
      <w:pPr>
        <w:ind w:left="2500" w:hanging="180"/>
      </w:pPr>
    </w:lvl>
    <w:lvl w:ilvl="3" w:tplc="440A000F" w:tentative="1">
      <w:start w:val="1"/>
      <w:numFmt w:val="decimal"/>
      <w:lvlText w:val="%4."/>
      <w:lvlJc w:val="left"/>
      <w:pPr>
        <w:ind w:left="3220" w:hanging="360"/>
      </w:pPr>
    </w:lvl>
    <w:lvl w:ilvl="4" w:tplc="440A0019" w:tentative="1">
      <w:start w:val="1"/>
      <w:numFmt w:val="lowerLetter"/>
      <w:lvlText w:val="%5."/>
      <w:lvlJc w:val="left"/>
      <w:pPr>
        <w:ind w:left="3940" w:hanging="360"/>
      </w:pPr>
    </w:lvl>
    <w:lvl w:ilvl="5" w:tplc="440A001B" w:tentative="1">
      <w:start w:val="1"/>
      <w:numFmt w:val="lowerRoman"/>
      <w:lvlText w:val="%6."/>
      <w:lvlJc w:val="right"/>
      <w:pPr>
        <w:ind w:left="4660" w:hanging="180"/>
      </w:pPr>
    </w:lvl>
    <w:lvl w:ilvl="6" w:tplc="440A000F" w:tentative="1">
      <w:start w:val="1"/>
      <w:numFmt w:val="decimal"/>
      <w:lvlText w:val="%7."/>
      <w:lvlJc w:val="left"/>
      <w:pPr>
        <w:ind w:left="5380" w:hanging="360"/>
      </w:pPr>
    </w:lvl>
    <w:lvl w:ilvl="7" w:tplc="440A0019" w:tentative="1">
      <w:start w:val="1"/>
      <w:numFmt w:val="lowerLetter"/>
      <w:lvlText w:val="%8."/>
      <w:lvlJc w:val="left"/>
      <w:pPr>
        <w:ind w:left="6100" w:hanging="360"/>
      </w:pPr>
    </w:lvl>
    <w:lvl w:ilvl="8" w:tplc="440A001B" w:tentative="1">
      <w:start w:val="1"/>
      <w:numFmt w:val="lowerRoman"/>
      <w:lvlText w:val="%9."/>
      <w:lvlJc w:val="right"/>
      <w:pPr>
        <w:ind w:left="6820" w:hanging="180"/>
      </w:pPr>
    </w:lvl>
  </w:abstractNum>
  <w:abstractNum w:abstractNumId="20">
    <w:nsid w:val="38303C55"/>
    <w:multiLevelType w:val="hybridMultilevel"/>
    <w:tmpl w:val="74369934"/>
    <w:lvl w:ilvl="0" w:tplc="440A0019">
      <w:start w:val="1"/>
      <w:numFmt w:val="lowerLetter"/>
      <w:lvlText w:val="%1."/>
      <w:lvlJc w:val="left"/>
      <w:pPr>
        <w:ind w:left="2484" w:hanging="360"/>
      </w:pPr>
    </w:lvl>
    <w:lvl w:ilvl="1" w:tplc="440A0019" w:tentative="1">
      <w:start w:val="1"/>
      <w:numFmt w:val="lowerLetter"/>
      <w:lvlText w:val="%2."/>
      <w:lvlJc w:val="left"/>
      <w:pPr>
        <w:ind w:left="3204" w:hanging="360"/>
      </w:pPr>
    </w:lvl>
    <w:lvl w:ilvl="2" w:tplc="440A001B" w:tentative="1">
      <w:start w:val="1"/>
      <w:numFmt w:val="lowerRoman"/>
      <w:lvlText w:val="%3."/>
      <w:lvlJc w:val="right"/>
      <w:pPr>
        <w:ind w:left="3924" w:hanging="180"/>
      </w:pPr>
    </w:lvl>
    <w:lvl w:ilvl="3" w:tplc="440A000F" w:tentative="1">
      <w:start w:val="1"/>
      <w:numFmt w:val="decimal"/>
      <w:lvlText w:val="%4."/>
      <w:lvlJc w:val="left"/>
      <w:pPr>
        <w:ind w:left="4644" w:hanging="360"/>
      </w:pPr>
    </w:lvl>
    <w:lvl w:ilvl="4" w:tplc="440A0019" w:tentative="1">
      <w:start w:val="1"/>
      <w:numFmt w:val="lowerLetter"/>
      <w:lvlText w:val="%5."/>
      <w:lvlJc w:val="left"/>
      <w:pPr>
        <w:ind w:left="5364" w:hanging="360"/>
      </w:pPr>
    </w:lvl>
    <w:lvl w:ilvl="5" w:tplc="440A001B" w:tentative="1">
      <w:start w:val="1"/>
      <w:numFmt w:val="lowerRoman"/>
      <w:lvlText w:val="%6."/>
      <w:lvlJc w:val="right"/>
      <w:pPr>
        <w:ind w:left="6084" w:hanging="180"/>
      </w:pPr>
    </w:lvl>
    <w:lvl w:ilvl="6" w:tplc="440A000F" w:tentative="1">
      <w:start w:val="1"/>
      <w:numFmt w:val="decimal"/>
      <w:lvlText w:val="%7."/>
      <w:lvlJc w:val="left"/>
      <w:pPr>
        <w:ind w:left="6804" w:hanging="360"/>
      </w:pPr>
    </w:lvl>
    <w:lvl w:ilvl="7" w:tplc="440A0019" w:tentative="1">
      <w:start w:val="1"/>
      <w:numFmt w:val="lowerLetter"/>
      <w:lvlText w:val="%8."/>
      <w:lvlJc w:val="left"/>
      <w:pPr>
        <w:ind w:left="7524" w:hanging="360"/>
      </w:pPr>
    </w:lvl>
    <w:lvl w:ilvl="8" w:tplc="440A001B" w:tentative="1">
      <w:start w:val="1"/>
      <w:numFmt w:val="lowerRoman"/>
      <w:lvlText w:val="%9."/>
      <w:lvlJc w:val="right"/>
      <w:pPr>
        <w:ind w:left="8244" w:hanging="180"/>
      </w:pPr>
    </w:lvl>
  </w:abstractNum>
  <w:abstractNum w:abstractNumId="21">
    <w:nsid w:val="3B33467C"/>
    <w:multiLevelType w:val="hybridMultilevel"/>
    <w:tmpl w:val="9FF4D88E"/>
    <w:lvl w:ilvl="0" w:tplc="440A0019">
      <w:start w:val="1"/>
      <w:numFmt w:val="lowerLetter"/>
      <w:lvlText w:val="%1."/>
      <w:lvlJc w:val="left"/>
      <w:pPr>
        <w:ind w:left="838" w:hanging="360"/>
      </w:pPr>
    </w:lvl>
    <w:lvl w:ilvl="1" w:tplc="440A0019" w:tentative="1">
      <w:start w:val="1"/>
      <w:numFmt w:val="lowerLetter"/>
      <w:lvlText w:val="%2."/>
      <w:lvlJc w:val="left"/>
      <w:pPr>
        <w:ind w:left="1558" w:hanging="360"/>
      </w:pPr>
    </w:lvl>
    <w:lvl w:ilvl="2" w:tplc="440A001B" w:tentative="1">
      <w:start w:val="1"/>
      <w:numFmt w:val="lowerRoman"/>
      <w:lvlText w:val="%3."/>
      <w:lvlJc w:val="right"/>
      <w:pPr>
        <w:ind w:left="2278" w:hanging="180"/>
      </w:pPr>
    </w:lvl>
    <w:lvl w:ilvl="3" w:tplc="440A000F" w:tentative="1">
      <w:start w:val="1"/>
      <w:numFmt w:val="decimal"/>
      <w:lvlText w:val="%4."/>
      <w:lvlJc w:val="left"/>
      <w:pPr>
        <w:ind w:left="2998" w:hanging="360"/>
      </w:pPr>
    </w:lvl>
    <w:lvl w:ilvl="4" w:tplc="440A0019" w:tentative="1">
      <w:start w:val="1"/>
      <w:numFmt w:val="lowerLetter"/>
      <w:lvlText w:val="%5."/>
      <w:lvlJc w:val="left"/>
      <w:pPr>
        <w:ind w:left="3718" w:hanging="360"/>
      </w:pPr>
    </w:lvl>
    <w:lvl w:ilvl="5" w:tplc="440A001B" w:tentative="1">
      <w:start w:val="1"/>
      <w:numFmt w:val="lowerRoman"/>
      <w:lvlText w:val="%6."/>
      <w:lvlJc w:val="right"/>
      <w:pPr>
        <w:ind w:left="4438" w:hanging="180"/>
      </w:pPr>
    </w:lvl>
    <w:lvl w:ilvl="6" w:tplc="440A000F" w:tentative="1">
      <w:start w:val="1"/>
      <w:numFmt w:val="decimal"/>
      <w:lvlText w:val="%7."/>
      <w:lvlJc w:val="left"/>
      <w:pPr>
        <w:ind w:left="5158" w:hanging="360"/>
      </w:pPr>
    </w:lvl>
    <w:lvl w:ilvl="7" w:tplc="440A0019" w:tentative="1">
      <w:start w:val="1"/>
      <w:numFmt w:val="lowerLetter"/>
      <w:lvlText w:val="%8."/>
      <w:lvlJc w:val="left"/>
      <w:pPr>
        <w:ind w:left="5878" w:hanging="360"/>
      </w:pPr>
    </w:lvl>
    <w:lvl w:ilvl="8" w:tplc="440A001B" w:tentative="1">
      <w:start w:val="1"/>
      <w:numFmt w:val="lowerRoman"/>
      <w:lvlText w:val="%9."/>
      <w:lvlJc w:val="right"/>
      <w:pPr>
        <w:ind w:left="6598" w:hanging="180"/>
      </w:pPr>
    </w:lvl>
  </w:abstractNum>
  <w:abstractNum w:abstractNumId="22">
    <w:nsid w:val="3B782EA1"/>
    <w:multiLevelType w:val="hybridMultilevel"/>
    <w:tmpl w:val="61CAEDA6"/>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3">
    <w:nsid w:val="3BA72D87"/>
    <w:multiLevelType w:val="hybridMultilevel"/>
    <w:tmpl w:val="88FCB2EE"/>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4">
    <w:nsid w:val="3F2F3E38"/>
    <w:multiLevelType w:val="hybridMultilevel"/>
    <w:tmpl w:val="77FC7BD8"/>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25">
    <w:nsid w:val="3F3766A8"/>
    <w:multiLevelType w:val="hybridMultilevel"/>
    <w:tmpl w:val="ED7AE0E2"/>
    <w:lvl w:ilvl="0" w:tplc="440A0001">
      <w:start w:val="1"/>
      <w:numFmt w:val="bullet"/>
      <w:lvlText w:val=""/>
      <w:lvlJc w:val="left"/>
      <w:pPr>
        <w:ind w:left="1080" w:hanging="360"/>
      </w:pPr>
      <w:rPr>
        <w:rFonts w:ascii="Symbol" w:hAnsi="Symbol"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26">
    <w:nsid w:val="499A69F9"/>
    <w:multiLevelType w:val="hybridMultilevel"/>
    <w:tmpl w:val="7A243E16"/>
    <w:lvl w:ilvl="0" w:tplc="440A000F">
      <w:start w:val="1"/>
      <w:numFmt w:val="decimal"/>
      <w:lvlText w:val="%1."/>
      <w:lvlJc w:val="left"/>
      <w:pPr>
        <w:ind w:left="360" w:hanging="360"/>
      </w:p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27">
    <w:nsid w:val="49D8326C"/>
    <w:multiLevelType w:val="hybridMultilevel"/>
    <w:tmpl w:val="0A62B214"/>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8">
    <w:nsid w:val="4B6070DD"/>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29">
    <w:nsid w:val="4B7D4CE2"/>
    <w:multiLevelType w:val="hybridMultilevel"/>
    <w:tmpl w:val="9508DC22"/>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0">
    <w:nsid w:val="4C2E3D34"/>
    <w:multiLevelType w:val="hybridMultilevel"/>
    <w:tmpl w:val="8D5EED8C"/>
    <w:lvl w:ilvl="0" w:tplc="440A0001">
      <w:start w:val="1"/>
      <w:numFmt w:val="bullet"/>
      <w:lvlText w:val=""/>
      <w:lvlJc w:val="left"/>
      <w:pPr>
        <w:ind w:left="360" w:hanging="360"/>
      </w:pPr>
      <w:rPr>
        <w:rFonts w:ascii="Symbol" w:hAnsi="Symbol" w:hint="default"/>
      </w:rPr>
    </w:lvl>
    <w:lvl w:ilvl="1" w:tplc="440A0003" w:tentative="1">
      <w:start w:val="1"/>
      <w:numFmt w:val="bullet"/>
      <w:lvlText w:val="o"/>
      <w:lvlJc w:val="left"/>
      <w:pPr>
        <w:ind w:left="1080" w:hanging="360"/>
      </w:pPr>
      <w:rPr>
        <w:rFonts w:ascii="Courier New" w:hAnsi="Courier New" w:cs="Courier New" w:hint="default"/>
      </w:rPr>
    </w:lvl>
    <w:lvl w:ilvl="2" w:tplc="440A0005" w:tentative="1">
      <w:start w:val="1"/>
      <w:numFmt w:val="bullet"/>
      <w:lvlText w:val=""/>
      <w:lvlJc w:val="left"/>
      <w:pPr>
        <w:ind w:left="1800" w:hanging="360"/>
      </w:pPr>
      <w:rPr>
        <w:rFonts w:ascii="Wingdings" w:hAnsi="Wingdings" w:hint="default"/>
      </w:rPr>
    </w:lvl>
    <w:lvl w:ilvl="3" w:tplc="440A0001" w:tentative="1">
      <w:start w:val="1"/>
      <w:numFmt w:val="bullet"/>
      <w:lvlText w:val=""/>
      <w:lvlJc w:val="left"/>
      <w:pPr>
        <w:ind w:left="2520" w:hanging="360"/>
      </w:pPr>
      <w:rPr>
        <w:rFonts w:ascii="Symbol" w:hAnsi="Symbol" w:hint="default"/>
      </w:rPr>
    </w:lvl>
    <w:lvl w:ilvl="4" w:tplc="440A0003" w:tentative="1">
      <w:start w:val="1"/>
      <w:numFmt w:val="bullet"/>
      <w:lvlText w:val="o"/>
      <w:lvlJc w:val="left"/>
      <w:pPr>
        <w:ind w:left="3240" w:hanging="360"/>
      </w:pPr>
      <w:rPr>
        <w:rFonts w:ascii="Courier New" w:hAnsi="Courier New" w:cs="Courier New" w:hint="default"/>
      </w:rPr>
    </w:lvl>
    <w:lvl w:ilvl="5" w:tplc="440A0005" w:tentative="1">
      <w:start w:val="1"/>
      <w:numFmt w:val="bullet"/>
      <w:lvlText w:val=""/>
      <w:lvlJc w:val="left"/>
      <w:pPr>
        <w:ind w:left="3960" w:hanging="360"/>
      </w:pPr>
      <w:rPr>
        <w:rFonts w:ascii="Wingdings" w:hAnsi="Wingdings" w:hint="default"/>
      </w:rPr>
    </w:lvl>
    <w:lvl w:ilvl="6" w:tplc="440A0001" w:tentative="1">
      <w:start w:val="1"/>
      <w:numFmt w:val="bullet"/>
      <w:lvlText w:val=""/>
      <w:lvlJc w:val="left"/>
      <w:pPr>
        <w:ind w:left="4680" w:hanging="360"/>
      </w:pPr>
      <w:rPr>
        <w:rFonts w:ascii="Symbol" w:hAnsi="Symbol" w:hint="default"/>
      </w:rPr>
    </w:lvl>
    <w:lvl w:ilvl="7" w:tplc="440A0003" w:tentative="1">
      <w:start w:val="1"/>
      <w:numFmt w:val="bullet"/>
      <w:lvlText w:val="o"/>
      <w:lvlJc w:val="left"/>
      <w:pPr>
        <w:ind w:left="5400" w:hanging="360"/>
      </w:pPr>
      <w:rPr>
        <w:rFonts w:ascii="Courier New" w:hAnsi="Courier New" w:cs="Courier New" w:hint="default"/>
      </w:rPr>
    </w:lvl>
    <w:lvl w:ilvl="8" w:tplc="440A0005" w:tentative="1">
      <w:start w:val="1"/>
      <w:numFmt w:val="bullet"/>
      <w:lvlText w:val=""/>
      <w:lvlJc w:val="left"/>
      <w:pPr>
        <w:ind w:left="6120" w:hanging="360"/>
      </w:pPr>
      <w:rPr>
        <w:rFonts w:ascii="Wingdings" w:hAnsi="Wingdings" w:hint="default"/>
      </w:rPr>
    </w:lvl>
  </w:abstractNum>
  <w:abstractNum w:abstractNumId="31">
    <w:nsid w:val="4C470296"/>
    <w:multiLevelType w:val="hybridMultilevel"/>
    <w:tmpl w:val="240C46E4"/>
    <w:lvl w:ilvl="0" w:tplc="440A000F">
      <w:start w:val="1"/>
      <w:numFmt w:val="decimal"/>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2">
    <w:nsid w:val="4D626BEA"/>
    <w:multiLevelType w:val="hybridMultilevel"/>
    <w:tmpl w:val="8FF426C8"/>
    <w:lvl w:ilvl="0" w:tplc="BFB65030">
      <w:start w:val="1"/>
      <w:numFmt w:val="upperRoman"/>
      <w:lvlText w:val="%1."/>
      <w:lvlJc w:val="left"/>
      <w:pPr>
        <w:ind w:left="1080" w:hanging="720"/>
      </w:pPr>
      <w:rPr>
        <w:rFonts w:cs="Times New Roman" w:hint="default"/>
      </w:rPr>
    </w:lvl>
    <w:lvl w:ilvl="1" w:tplc="0C0A0019" w:tentative="1">
      <w:start w:val="1"/>
      <w:numFmt w:val="lowerLetter"/>
      <w:lvlText w:val="%2."/>
      <w:lvlJc w:val="left"/>
      <w:pPr>
        <w:ind w:left="1440" w:hanging="360"/>
      </w:pPr>
      <w:rPr>
        <w:rFonts w:cs="Times New Roman"/>
      </w:rPr>
    </w:lvl>
    <w:lvl w:ilvl="2" w:tplc="0C0A001B" w:tentative="1">
      <w:start w:val="1"/>
      <w:numFmt w:val="lowerRoman"/>
      <w:lvlText w:val="%3."/>
      <w:lvlJc w:val="right"/>
      <w:pPr>
        <w:ind w:left="2160" w:hanging="180"/>
      </w:pPr>
      <w:rPr>
        <w:rFonts w:cs="Times New Roman"/>
      </w:rPr>
    </w:lvl>
    <w:lvl w:ilvl="3" w:tplc="0C0A000F" w:tentative="1">
      <w:start w:val="1"/>
      <w:numFmt w:val="decimal"/>
      <w:lvlText w:val="%4."/>
      <w:lvlJc w:val="left"/>
      <w:pPr>
        <w:ind w:left="2880" w:hanging="360"/>
      </w:pPr>
      <w:rPr>
        <w:rFonts w:cs="Times New Roman"/>
      </w:rPr>
    </w:lvl>
    <w:lvl w:ilvl="4" w:tplc="0C0A0019" w:tentative="1">
      <w:start w:val="1"/>
      <w:numFmt w:val="lowerLetter"/>
      <w:lvlText w:val="%5."/>
      <w:lvlJc w:val="left"/>
      <w:pPr>
        <w:ind w:left="3600" w:hanging="360"/>
      </w:pPr>
      <w:rPr>
        <w:rFonts w:cs="Times New Roman"/>
      </w:rPr>
    </w:lvl>
    <w:lvl w:ilvl="5" w:tplc="0C0A001B" w:tentative="1">
      <w:start w:val="1"/>
      <w:numFmt w:val="lowerRoman"/>
      <w:lvlText w:val="%6."/>
      <w:lvlJc w:val="right"/>
      <w:pPr>
        <w:ind w:left="4320" w:hanging="180"/>
      </w:pPr>
      <w:rPr>
        <w:rFonts w:cs="Times New Roman"/>
      </w:rPr>
    </w:lvl>
    <w:lvl w:ilvl="6" w:tplc="0C0A000F" w:tentative="1">
      <w:start w:val="1"/>
      <w:numFmt w:val="decimal"/>
      <w:lvlText w:val="%7."/>
      <w:lvlJc w:val="left"/>
      <w:pPr>
        <w:ind w:left="5040" w:hanging="360"/>
      </w:pPr>
      <w:rPr>
        <w:rFonts w:cs="Times New Roman"/>
      </w:rPr>
    </w:lvl>
    <w:lvl w:ilvl="7" w:tplc="0C0A0019" w:tentative="1">
      <w:start w:val="1"/>
      <w:numFmt w:val="lowerLetter"/>
      <w:lvlText w:val="%8."/>
      <w:lvlJc w:val="left"/>
      <w:pPr>
        <w:ind w:left="5760" w:hanging="360"/>
      </w:pPr>
      <w:rPr>
        <w:rFonts w:cs="Times New Roman"/>
      </w:rPr>
    </w:lvl>
    <w:lvl w:ilvl="8" w:tplc="0C0A001B" w:tentative="1">
      <w:start w:val="1"/>
      <w:numFmt w:val="lowerRoman"/>
      <w:lvlText w:val="%9."/>
      <w:lvlJc w:val="right"/>
      <w:pPr>
        <w:ind w:left="6480" w:hanging="180"/>
      </w:pPr>
      <w:rPr>
        <w:rFonts w:cs="Times New Roman"/>
      </w:rPr>
    </w:lvl>
  </w:abstractNum>
  <w:abstractNum w:abstractNumId="33">
    <w:nsid w:val="514F0F91"/>
    <w:multiLevelType w:val="hybridMultilevel"/>
    <w:tmpl w:val="AA12E59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4">
    <w:nsid w:val="5213612A"/>
    <w:multiLevelType w:val="hybridMultilevel"/>
    <w:tmpl w:val="8C901A0E"/>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5">
    <w:nsid w:val="5C014D16"/>
    <w:multiLevelType w:val="hybridMultilevel"/>
    <w:tmpl w:val="083C5EA0"/>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6">
    <w:nsid w:val="60206F70"/>
    <w:multiLevelType w:val="hybridMultilevel"/>
    <w:tmpl w:val="E15E7252"/>
    <w:lvl w:ilvl="0" w:tplc="440A0001">
      <w:start w:val="1"/>
      <w:numFmt w:val="bullet"/>
      <w:lvlText w:val=""/>
      <w:lvlJc w:val="left"/>
      <w:pPr>
        <w:ind w:left="726" w:hanging="360"/>
      </w:pPr>
      <w:rPr>
        <w:rFonts w:ascii="Symbol" w:hAnsi="Symbol" w:hint="default"/>
      </w:rPr>
    </w:lvl>
    <w:lvl w:ilvl="1" w:tplc="440A0003" w:tentative="1">
      <w:start w:val="1"/>
      <w:numFmt w:val="bullet"/>
      <w:lvlText w:val="o"/>
      <w:lvlJc w:val="left"/>
      <w:pPr>
        <w:ind w:left="1446" w:hanging="360"/>
      </w:pPr>
      <w:rPr>
        <w:rFonts w:ascii="Courier New" w:hAnsi="Courier New" w:cs="Courier New" w:hint="default"/>
      </w:rPr>
    </w:lvl>
    <w:lvl w:ilvl="2" w:tplc="440A0005" w:tentative="1">
      <w:start w:val="1"/>
      <w:numFmt w:val="bullet"/>
      <w:lvlText w:val=""/>
      <w:lvlJc w:val="left"/>
      <w:pPr>
        <w:ind w:left="2166" w:hanging="360"/>
      </w:pPr>
      <w:rPr>
        <w:rFonts w:ascii="Wingdings" w:hAnsi="Wingdings" w:hint="default"/>
      </w:rPr>
    </w:lvl>
    <w:lvl w:ilvl="3" w:tplc="440A0001" w:tentative="1">
      <w:start w:val="1"/>
      <w:numFmt w:val="bullet"/>
      <w:lvlText w:val=""/>
      <w:lvlJc w:val="left"/>
      <w:pPr>
        <w:ind w:left="2886" w:hanging="360"/>
      </w:pPr>
      <w:rPr>
        <w:rFonts w:ascii="Symbol" w:hAnsi="Symbol" w:hint="default"/>
      </w:rPr>
    </w:lvl>
    <w:lvl w:ilvl="4" w:tplc="440A0003" w:tentative="1">
      <w:start w:val="1"/>
      <w:numFmt w:val="bullet"/>
      <w:lvlText w:val="o"/>
      <w:lvlJc w:val="left"/>
      <w:pPr>
        <w:ind w:left="3606" w:hanging="360"/>
      </w:pPr>
      <w:rPr>
        <w:rFonts w:ascii="Courier New" w:hAnsi="Courier New" w:cs="Courier New" w:hint="default"/>
      </w:rPr>
    </w:lvl>
    <w:lvl w:ilvl="5" w:tplc="440A0005" w:tentative="1">
      <w:start w:val="1"/>
      <w:numFmt w:val="bullet"/>
      <w:lvlText w:val=""/>
      <w:lvlJc w:val="left"/>
      <w:pPr>
        <w:ind w:left="4326" w:hanging="360"/>
      </w:pPr>
      <w:rPr>
        <w:rFonts w:ascii="Wingdings" w:hAnsi="Wingdings" w:hint="default"/>
      </w:rPr>
    </w:lvl>
    <w:lvl w:ilvl="6" w:tplc="440A0001" w:tentative="1">
      <w:start w:val="1"/>
      <w:numFmt w:val="bullet"/>
      <w:lvlText w:val=""/>
      <w:lvlJc w:val="left"/>
      <w:pPr>
        <w:ind w:left="5046" w:hanging="360"/>
      </w:pPr>
      <w:rPr>
        <w:rFonts w:ascii="Symbol" w:hAnsi="Symbol" w:hint="default"/>
      </w:rPr>
    </w:lvl>
    <w:lvl w:ilvl="7" w:tplc="440A0003" w:tentative="1">
      <w:start w:val="1"/>
      <w:numFmt w:val="bullet"/>
      <w:lvlText w:val="o"/>
      <w:lvlJc w:val="left"/>
      <w:pPr>
        <w:ind w:left="5766" w:hanging="360"/>
      </w:pPr>
      <w:rPr>
        <w:rFonts w:ascii="Courier New" w:hAnsi="Courier New" w:cs="Courier New" w:hint="default"/>
      </w:rPr>
    </w:lvl>
    <w:lvl w:ilvl="8" w:tplc="440A0005" w:tentative="1">
      <w:start w:val="1"/>
      <w:numFmt w:val="bullet"/>
      <w:lvlText w:val=""/>
      <w:lvlJc w:val="left"/>
      <w:pPr>
        <w:ind w:left="6486" w:hanging="360"/>
      </w:pPr>
      <w:rPr>
        <w:rFonts w:ascii="Wingdings" w:hAnsi="Wingdings" w:hint="default"/>
      </w:rPr>
    </w:lvl>
  </w:abstractNum>
  <w:abstractNum w:abstractNumId="37">
    <w:nsid w:val="62B91C75"/>
    <w:multiLevelType w:val="hybridMultilevel"/>
    <w:tmpl w:val="AA308A78"/>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8">
    <w:nsid w:val="64AC7840"/>
    <w:multiLevelType w:val="hybridMultilevel"/>
    <w:tmpl w:val="0AAA5FE4"/>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9">
    <w:nsid w:val="64F839DF"/>
    <w:multiLevelType w:val="hybridMultilevel"/>
    <w:tmpl w:val="DD768FBC"/>
    <w:lvl w:ilvl="0" w:tplc="2CE0EA64">
      <w:start w:val="1"/>
      <w:numFmt w:val="decimal"/>
      <w:lvlText w:val="%1."/>
      <w:lvlJc w:val="left"/>
      <w:pPr>
        <w:ind w:left="705" w:hanging="705"/>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0">
    <w:nsid w:val="66D54E76"/>
    <w:multiLevelType w:val="hybridMultilevel"/>
    <w:tmpl w:val="75AE0504"/>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1">
    <w:nsid w:val="6AF460E8"/>
    <w:multiLevelType w:val="hybridMultilevel"/>
    <w:tmpl w:val="B76E7C36"/>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2">
    <w:nsid w:val="6BA2047B"/>
    <w:multiLevelType w:val="hybridMultilevel"/>
    <w:tmpl w:val="14F2E9D0"/>
    <w:lvl w:ilvl="0" w:tplc="440A000F">
      <w:start w:val="1"/>
      <w:numFmt w:val="decimal"/>
      <w:lvlText w:val="%1."/>
      <w:lvlJc w:val="left"/>
      <w:pPr>
        <w:ind w:left="720" w:hanging="360"/>
      </w:pPr>
      <w:rPr>
        <w:rFonts w:hint="default"/>
      </w:rPr>
    </w:lvl>
    <w:lvl w:ilvl="1" w:tplc="440A0019">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3">
    <w:nsid w:val="6BA557D7"/>
    <w:multiLevelType w:val="hybridMultilevel"/>
    <w:tmpl w:val="0256038E"/>
    <w:lvl w:ilvl="0" w:tplc="440A000F">
      <w:start w:val="1"/>
      <w:numFmt w:val="decimal"/>
      <w:lvlText w:val="%1."/>
      <w:lvlJc w:val="left"/>
      <w:pPr>
        <w:ind w:left="360" w:hanging="36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4">
    <w:nsid w:val="6C693833"/>
    <w:multiLevelType w:val="hybridMultilevel"/>
    <w:tmpl w:val="5F78E84A"/>
    <w:lvl w:ilvl="0" w:tplc="440A0001">
      <w:start w:val="1"/>
      <w:numFmt w:val="bullet"/>
      <w:lvlText w:val=""/>
      <w:lvlJc w:val="left"/>
      <w:pPr>
        <w:ind w:left="720" w:hanging="360"/>
      </w:pPr>
      <w:rPr>
        <w:rFonts w:ascii="Symbol" w:hAnsi="Symbol"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5">
    <w:nsid w:val="73B94A88"/>
    <w:multiLevelType w:val="hybridMultilevel"/>
    <w:tmpl w:val="15B6433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6">
    <w:nsid w:val="74912781"/>
    <w:multiLevelType w:val="hybridMultilevel"/>
    <w:tmpl w:val="68F03A40"/>
    <w:lvl w:ilvl="0" w:tplc="440A0019">
      <w:start w:val="1"/>
      <w:numFmt w:val="lowerLetter"/>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7">
    <w:nsid w:val="77AF3A91"/>
    <w:multiLevelType w:val="hybridMultilevel"/>
    <w:tmpl w:val="37C29BD0"/>
    <w:lvl w:ilvl="0" w:tplc="440A000F">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8">
    <w:nsid w:val="7D0755C2"/>
    <w:multiLevelType w:val="hybridMultilevel"/>
    <w:tmpl w:val="EF367D10"/>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49">
    <w:nsid w:val="7D7370B3"/>
    <w:multiLevelType w:val="hybridMultilevel"/>
    <w:tmpl w:val="AE5C7802"/>
    <w:lvl w:ilvl="0" w:tplc="440A000F">
      <w:start w:val="1"/>
      <w:numFmt w:val="decimal"/>
      <w:lvlText w:val="%1."/>
      <w:lvlJc w:val="left"/>
      <w:pPr>
        <w:ind w:left="360" w:hanging="360"/>
      </w:p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32"/>
  </w:num>
  <w:num w:numId="2">
    <w:abstractNumId w:val="41"/>
  </w:num>
  <w:num w:numId="3">
    <w:abstractNumId w:val="19"/>
  </w:num>
  <w:num w:numId="4">
    <w:abstractNumId w:val="20"/>
  </w:num>
  <w:num w:numId="5">
    <w:abstractNumId w:val="7"/>
  </w:num>
  <w:num w:numId="6">
    <w:abstractNumId w:val="21"/>
  </w:num>
  <w:num w:numId="7">
    <w:abstractNumId w:val="45"/>
  </w:num>
  <w:num w:numId="8">
    <w:abstractNumId w:val="10"/>
  </w:num>
  <w:num w:numId="9">
    <w:abstractNumId w:val="14"/>
  </w:num>
  <w:num w:numId="10">
    <w:abstractNumId w:val="11"/>
  </w:num>
  <w:num w:numId="11">
    <w:abstractNumId w:val="18"/>
  </w:num>
  <w:num w:numId="12">
    <w:abstractNumId w:val="42"/>
  </w:num>
  <w:num w:numId="13">
    <w:abstractNumId w:val="44"/>
  </w:num>
  <w:num w:numId="14">
    <w:abstractNumId w:val="35"/>
  </w:num>
  <w:num w:numId="15">
    <w:abstractNumId w:val="0"/>
  </w:num>
  <w:num w:numId="16">
    <w:abstractNumId w:val="4"/>
  </w:num>
  <w:num w:numId="17">
    <w:abstractNumId w:val="40"/>
  </w:num>
  <w:num w:numId="18">
    <w:abstractNumId w:val="29"/>
  </w:num>
  <w:num w:numId="19">
    <w:abstractNumId w:val="22"/>
  </w:num>
  <w:num w:numId="20">
    <w:abstractNumId w:val="16"/>
  </w:num>
  <w:num w:numId="21">
    <w:abstractNumId w:val="2"/>
  </w:num>
  <w:num w:numId="22">
    <w:abstractNumId w:val="46"/>
  </w:num>
  <w:num w:numId="23">
    <w:abstractNumId w:val="17"/>
  </w:num>
  <w:num w:numId="24">
    <w:abstractNumId w:val="36"/>
  </w:num>
  <w:num w:numId="25">
    <w:abstractNumId w:val="25"/>
  </w:num>
  <w:num w:numId="26">
    <w:abstractNumId w:val="9"/>
  </w:num>
  <w:num w:numId="27">
    <w:abstractNumId w:val="13"/>
  </w:num>
  <w:num w:numId="28">
    <w:abstractNumId w:val="28"/>
  </w:num>
  <w:num w:numId="29">
    <w:abstractNumId w:val="37"/>
  </w:num>
  <w:num w:numId="30">
    <w:abstractNumId w:val="33"/>
  </w:num>
  <w:num w:numId="31">
    <w:abstractNumId w:val="31"/>
  </w:num>
  <w:num w:numId="32">
    <w:abstractNumId w:val="27"/>
  </w:num>
  <w:num w:numId="33">
    <w:abstractNumId w:val="15"/>
  </w:num>
  <w:num w:numId="34">
    <w:abstractNumId w:val="1"/>
  </w:num>
  <w:num w:numId="35">
    <w:abstractNumId w:val="49"/>
  </w:num>
  <w:num w:numId="36">
    <w:abstractNumId w:val="30"/>
  </w:num>
  <w:num w:numId="37">
    <w:abstractNumId w:val="3"/>
  </w:num>
  <w:num w:numId="38">
    <w:abstractNumId w:val="38"/>
  </w:num>
  <w:num w:numId="39">
    <w:abstractNumId w:val="5"/>
  </w:num>
  <w:num w:numId="40">
    <w:abstractNumId w:val="24"/>
  </w:num>
  <w:num w:numId="41">
    <w:abstractNumId w:val="39"/>
  </w:num>
  <w:num w:numId="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23"/>
  </w:num>
  <w:num w:numId="44">
    <w:abstractNumId w:val="8"/>
  </w:num>
  <w:num w:numId="45">
    <w:abstractNumId w:val="48"/>
  </w:num>
  <w:num w:numId="46">
    <w:abstractNumId w:val="12"/>
  </w:num>
  <w:num w:numId="47">
    <w:abstractNumId w:val="47"/>
  </w:num>
  <w:num w:numId="48">
    <w:abstractNumId w:val="6"/>
  </w:num>
  <w:num w:numId="49">
    <w:abstractNumId w:val="43"/>
  </w:num>
  <w:num w:numId="50">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5"/>
  <w:proofState w:spelling="clean" w:grammar="clean"/>
  <w:defaultTabStop w:val="708"/>
  <w:hyphenationZone w:val="425"/>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425A5"/>
    <w:rsid w:val="00000C7A"/>
    <w:rsid w:val="0000454E"/>
    <w:rsid w:val="000132C1"/>
    <w:rsid w:val="000138B9"/>
    <w:rsid w:val="00021DEC"/>
    <w:rsid w:val="00022615"/>
    <w:rsid w:val="00023CF8"/>
    <w:rsid w:val="00024A12"/>
    <w:rsid w:val="000250C5"/>
    <w:rsid w:val="0003544B"/>
    <w:rsid w:val="000363C5"/>
    <w:rsid w:val="00047C80"/>
    <w:rsid w:val="00061F96"/>
    <w:rsid w:val="00064990"/>
    <w:rsid w:val="00076375"/>
    <w:rsid w:val="00076DC9"/>
    <w:rsid w:val="000805F9"/>
    <w:rsid w:val="00082DBE"/>
    <w:rsid w:val="0008686D"/>
    <w:rsid w:val="00097397"/>
    <w:rsid w:val="000A4CBF"/>
    <w:rsid w:val="000C20BA"/>
    <w:rsid w:val="000C2AB4"/>
    <w:rsid w:val="000C2DC9"/>
    <w:rsid w:val="000D1D25"/>
    <w:rsid w:val="000D463E"/>
    <w:rsid w:val="000D7FB0"/>
    <w:rsid w:val="000E498C"/>
    <w:rsid w:val="000E7C68"/>
    <w:rsid w:val="000F04BA"/>
    <w:rsid w:val="000F0578"/>
    <w:rsid w:val="000F4307"/>
    <w:rsid w:val="000F63CE"/>
    <w:rsid w:val="00115811"/>
    <w:rsid w:val="00117396"/>
    <w:rsid w:val="001173B9"/>
    <w:rsid w:val="001226A3"/>
    <w:rsid w:val="00123F84"/>
    <w:rsid w:val="00150564"/>
    <w:rsid w:val="001507F7"/>
    <w:rsid w:val="001565FB"/>
    <w:rsid w:val="001612BF"/>
    <w:rsid w:val="0016481B"/>
    <w:rsid w:val="00164C1C"/>
    <w:rsid w:val="00165178"/>
    <w:rsid w:val="00171316"/>
    <w:rsid w:val="0017152E"/>
    <w:rsid w:val="0017475C"/>
    <w:rsid w:val="001747B1"/>
    <w:rsid w:val="00176D2E"/>
    <w:rsid w:val="0017771D"/>
    <w:rsid w:val="00177A52"/>
    <w:rsid w:val="001810CB"/>
    <w:rsid w:val="00181949"/>
    <w:rsid w:val="00181CE8"/>
    <w:rsid w:val="00190ECA"/>
    <w:rsid w:val="00192048"/>
    <w:rsid w:val="00193FF4"/>
    <w:rsid w:val="001961D2"/>
    <w:rsid w:val="00197879"/>
    <w:rsid w:val="001A7924"/>
    <w:rsid w:val="001B0A0D"/>
    <w:rsid w:val="001B2604"/>
    <w:rsid w:val="001B2C53"/>
    <w:rsid w:val="001B3E47"/>
    <w:rsid w:val="001B6A5E"/>
    <w:rsid w:val="001B7D8B"/>
    <w:rsid w:val="001D4A3E"/>
    <w:rsid w:val="001F75CE"/>
    <w:rsid w:val="002027A5"/>
    <w:rsid w:val="00214ACD"/>
    <w:rsid w:val="00215F09"/>
    <w:rsid w:val="002172C1"/>
    <w:rsid w:val="00217D90"/>
    <w:rsid w:val="00221C39"/>
    <w:rsid w:val="00224F81"/>
    <w:rsid w:val="00225DA2"/>
    <w:rsid w:val="00236A41"/>
    <w:rsid w:val="0024030E"/>
    <w:rsid w:val="002437E5"/>
    <w:rsid w:val="0024724E"/>
    <w:rsid w:val="002479FD"/>
    <w:rsid w:val="002567A3"/>
    <w:rsid w:val="0026077C"/>
    <w:rsid w:val="00260D1E"/>
    <w:rsid w:val="00262F1C"/>
    <w:rsid w:val="00272B14"/>
    <w:rsid w:val="00274403"/>
    <w:rsid w:val="002809EB"/>
    <w:rsid w:val="00280F16"/>
    <w:rsid w:val="00281387"/>
    <w:rsid w:val="00284492"/>
    <w:rsid w:val="00284857"/>
    <w:rsid w:val="00284D32"/>
    <w:rsid w:val="00292162"/>
    <w:rsid w:val="00295856"/>
    <w:rsid w:val="002A328B"/>
    <w:rsid w:val="002B3485"/>
    <w:rsid w:val="002C1B49"/>
    <w:rsid w:val="002C3AA6"/>
    <w:rsid w:val="002C5FBA"/>
    <w:rsid w:val="002D28BC"/>
    <w:rsid w:val="002D2BCE"/>
    <w:rsid w:val="002D3333"/>
    <w:rsid w:val="002D6900"/>
    <w:rsid w:val="002E0F3E"/>
    <w:rsid w:val="002E322D"/>
    <w:rsid w:val="002E6975"/>
    <w:rsid w:val="002F23B6"/>
    <w:rsid w:val="002F26F6"/>
    <w:rsid w:val="002F2B2D"/>
    <w:rsid w:val="002F4746"/>
    <w:rsid w:val="002F4EEA"/>
    <w:rsid w:val="00304F42"/>
    <w:rsid w:val="00305B1F"/>
    <w:rsid w:val="00306858"/>
    <w:rsid w:val="0031141E"/>
    <w:rsid w:val="00311DDF"/>
    <w:rsid w:val="00312B09"/>
    <w:rsid w:val="00314B84"/>
    <w:rsid w:val="003304C2"/>
    <w:rsid w:val="00333F28"/>
    <w:rsid w:val="00336995"/>
    <w:rsid w:val="00337D49"/>
    <w:rsid w:val="00343824"/>
    <w:rsid w:val="00352961"/>
    <w:rsid w:val="00365C2F"/>
    <w:rsid w:val="00386009"/>
    <w:rsid w:val="003906A6"/>
    <w:rsid w:val="003A3C96"/>
    <w:rsid w:val="003A5095"/>
    <w:rsid w:val="003A5A75"/>
    <w:rsid w:val="003B4398"/>
    <w:rsid w:val="003B7E1E"/>
    <w:rsid w:val="003C0BF5"/>
    <w:rsid w:val="003C391C"/>
    <w:rsid w:val="003C75F1"/>
    <w:rsid w:val="003E7751"/>
    <w:rsid w:val="003F428A"/>
    <w:rsid w:val="003F743C"/>
    <w:rsid w:val="004013F0"/>
    <w:rsid w:val="004041EA"/>
    <w:rsid w:val="004114F6"/>
    <w:rsid w:val="00412EAF"/>
    <w:rsid w:val="004130F2"/>
    <w:rsid w:val="004175C5"/>
    <w:rsid w:val="0041769E"/>
    <w:rsid w:val="0042317A"/>
    <w:rsid w:val="004236DC"/>
    <w:rsid w:val="0042618B"/>
    <w:rsid w:val="0042695B"/>
    <w:rsid w:val="00434489"/>
    <w:rsid w:val="00434685"/>
    <w:rsid w:val="00443157"/>
    <w:rsid w:val="0044717B"/>
    <w:rsid w:val="00453E40"/>
    <w:rsid w:val="004601DD"/>
    <w:rsid w:val="00474611"/>
    <w:rsid w:val="00480537"/>
    <w:rsid w:val="00486FF2"/>
    <w:rsid w:val="00494B6F"/>
    <w:rsid w:val="004958DF"/>
    <w:rsid w:val="004A0CA6"/>
    <w:rsid w:val="004A27E4"/>
    <w:rsid w:val="004A5D76"/>
    <w:rsid w:val="004B076D"/>
    <w:rsid w:val="004B3325"/>
    <w:rsid w:val="004B3E10"/>
    <w:rsid w:val="004B6715"/>
    <w:rsid w:val="004C0327"/>
    <w:rsid w:val="004D43B6"/>
    <w:rsid w:val="004E365D"/>
    <w:rsid w:val="004E6AEE"/>
    <w:rsid w:val="004E7D1E"/>
    <w:rsid w:val="004F009D"/>
    <w:rsid w:val="004F333D"/>
    <w:rsid w:val="004F66CD"/>
    <w:rsid w:val="004F7AFC"/>
    <w:rsid w:val="00503E14"/>
    <w:rsid w:val="00505879"/>
    <w:rsid w:val="00517042"/>
    <w:rsid w:val="00522680"/>
    <w:rsid w:val="005260EA"/>
    <w:rsid w:val="00527FC1"/>
    <w:rsid w:val="00547BFB"/>
    <w:rsid w:val="005534AF"/>
    <w:rsid w:val="00556C07"/>
    <w:rsid w:val="00563C88"/>
    <w:rsid w:val="00574C00"/>
    <w:rsid w:val="005878E8"/>
    <w:rsid w:val="00587E7C"/>
    <w:rsid w:val="005A145C"/>
    <w:rsid w:val="005A2DEF"/>
    <w:rsid w:val="005A324F"/>
    <w:rsid w:val="005A5A38"/>
    <w:rsid w:val="005B0347"/>
    <w:rsid w:val="005B1A85"/>
    <w:rsid w:val="005B4B00"/>
    <w:rsid w:val="005B54B3"/>
    <w:rsid w:val="005C2109"/>
    <w:rsid w:val="005D78F6"/>
    <w:rsid w:val="005E10DD"/>
    <w:rsid w:val="005E67D1"/>
    <w:rsid w:val="005E7D88"/>
    <w:rsid w:val="005E7EA5"/>
    <w:rsid w:val="005F4376"/>
    <w:rsid w:val="005F6490"/>
    <w:rsid w:val="005F65FF"/>
    <w:rsid w:val="005F74DD"/>
    <w:rsid w:val="005F77E1"/>
    <w:rsid w:val="006052DD"/>
    <w:rsid w:val="006122B3"/>
    <w:rsid w:val="00616D08"/>
    <w:rsid w:val="0061766F"/>
    <w:rsid w:val="0061790E"/>
    <w:rsid w:val="00620F18"/>
    <w:rsid w:val="006239AF"/>
    <w:rsid w:val="00627522"/>
    <w:rsid w:val="0063093D"/>
    <w:rsid w:val="00633096"/>
    <w:rsid w:val="00635004"/>
    <w:rsid w:val="00636828"/>
    <w:rsid w:val="0064039C"/>
    <w:rsid w:val="00640AA6"/>
    <w:rsid w:val="00643EA0"/>
    <w:rsid w:val="00647F46"/>
    <w:rsid w:val="006504E0"/>
    <w:rsid w:val="00651DAC"/>
    <w:rsid w:val="006537B4"/>
    <w:rsid w:val="006551BF"/>
    <w:rsid w:val="00655DEF"/>
    <w:rsid w:val="0066118E"/>
    <w:rsid w:val="006627AC"/>
    <w:rsid w:val="00663837"/>
    <w:rsid w:val="00665066"/>
    <w:rsid w:val="00673515"/>
    <w:rsid w:val="00676384"/>
    <w:rsid w:val="006773A7"/>
    <w:rsid w:val="00683642"/>
    <w:rsid w:val="00685D0A"/>
    <w:rsid w:val="00687DE5"/>
    <w:rsid w:val="00693D89"/>
    <w:rsid w:val="00694271"/>
    <w:rsid w:val="006A4190"/>
    <w:rsid w:val="006A5A3D"/>
    <w:rsid w:val="006A5B13"/>
    <w:rsid w:val="006B309A"/>
    <w:rsid w:val="006B58B0"/>
    <w:rsid w:val="006B5C37"/>
    <w:rsid w:val="006C0284"/>
    <w:rsid w:val="006C5B88"/>
    <w:rsid w:val="006C68C3"/>
    <w:rsid w:val="006C77B7"/>
    <w:rsid w:val="006D1878"/>
    <w:rsid w:val="006D2167"/>
    <w:rsid w:val="006D58A0"/>
    <w:rsid w:val="006E3D05"/>
    <w:rsid w:val="006E759D"/>
    <w:rsid w:val="006F71EC"/>
    <w:rsid w:val="00714AA6"/>
    <w:rsid w:val="00717C3E"/>
    <w:rsid w:val="00720A8D"/>
    <w:rsid w:val="00730FBC"/>
    <w:rsid w:val="0073156E"/>
    <w:rsid w:val="00736BF1"/>
    <w:rsid w:val="007450ED"/>
    <w:rsid w:val="007465CD"/>
    <w:rsid w:val="00746841"/>
    <w:rsid w:val="007533C7"/>
    <w:rsid w:val="00755C25"/>
    <w:rsid w:val="00760376"/>
    <w:rsid w:val="00764B83"/>
    <w:rsid w:val="00765591"/>
    <w:rsid w:val="00766F26"/>
    <w:rsid w:val="0078685F"/>
    <w:rsid w:val="007943F4"/>
    <w:rsid w:val="007A0E5F"/>
    <w:rsid w:val="007A1EB9"/>
    <w:rsid w:val="007A2359"/>
    <w:rsid w:val="007A64C6"/>
    <w:rsid w:val="007B0068"/>
    <w:rsid w:val="007B361B"/>
    <w:rsid w:val="007B5ECB"/>
    <w:rsid w:val="007C1E92"/>
    <w:rsid w:val="007C7301"/>
    <w:rsid w:val="007E4665"/>
    <w:rsid w:val="007F0048"/>
    <w:rsid w:val="007F334C"/>
    <w:rsid w:val="007F3DD3"/>
    <w:rsid w:val="007F4B65"/>
    <w:rsid w:val="007F7DF5"/>
    <w:rsid w:val="00800C7D"/>
    <w:rsid w:val="00812151"/>
    <w:rsid w:val="008141FB"/>
    <w:rsid w:val="008221B6"/>
    <w:rsid w:val="00823C8D"/>
    <w:rsid w:val="0082470A"/>
    <w:rsid w:val="00840553"/>
    <w:rsid w:val="00841221"/>
    <w:rsid w:val="008462CB"/>
    <w:rsid w:val="00846BB8"/>
    <w:rsid w:val="0086314F"/>
    <w:rsid w:val="00863ED6"/>
    <w:rsid w:val="0087493F"/>
    <w:rsid w:val="008769E6"/>
    <w:rsid w:val="00877D40"/>
    <w:rsid w:val="00881C5C"/>
    <w:rsid w:val="00885210"/>
    <w:rsid w:val="008864A7"/>
    <w:rsid w:val="00897033"/>
    <w:rsid w:val="008A0442"/>
    <w:rsid w:val="008A0BA2"/>
    <w:rsid w:val="008A2638"/>
    <w:rsid w:val="008A26BF"/>
    <w:rsid w:val="008A34E1"/>
    <w:rsid w:val="008B5FB5"/>
    <w:rsid w:val="008B6113"/>
    <w:rsid w:val="008C0D93"/>
    <w:rsid w:val="008C24CA"/>
    <w:rsid w:val="008C2A6D"/>
    <w:rsid w:val="008C2B47"/>
    <w:rsid w:val="008D0AB0"/>
    <w:rsid w:val="008D2B73"/>
    <w:rsid w:val="008D5945"/>
    <w:rsid w:val="008E3EF5"/>
    <w:rsid w:val="008F68EE"/>
    <w:rsid w:val="00900AB1"/>
    <w:rsid w:val="0090498A"/>
    <w:rsid w:val="009152B2"/>
    <w:rsid w:val="009175A9"/>
    <w:rsid w:val="009243BB"/>
    <w:rsid w:val="0092782E"/>
    <w:rsid w:val="00933636"/>
    <w:rsid w:val="00933E84"/>
    <w:rsid w:val="009372A0"/>
    <w:rsid w:val="00942D26"/>
    <w:rsid w:val="009528F6"/>
    <w:rsid w:val="00953BB6"/>
    <w:rsid w:val="00953D9A"/>
    <w:rsid w:val="00955177"/>
    <w:rsid w:val="00960348"/>
    <w:rsid w:val="00963746"/>
    <w:rsid w:val="00970DBA"/>
    <w:rsid w:val="00974B88"/>
    <w:rsid w:val="009759F3"/>
    <w:rsid w:val="00977DFD"/>
    <w:rsid w:val="00984AD1"/>
    <w:rsid w:val="00994BA6"/>
    <w:rsid w:val="00996A74"/>
    <w:rsid w:val="009A0ABD"/>
    <w:rsid w:val="009B3B6A"/>
    <w:rsid w:val="009C5359"/>
    <w:rsid w:val="009C6B93"/>
    <w:rsid w:val="009E0390"/>
    <w:rsid w:val="009E17F8"/>
    <w:rsid w:val="009E1828"/>
    <w:rsid w:val="009E270B"/>
    <w:rsid w:val="009E294C"/>
    <w:rsid w:val="009F1CB0"/>
    <w:rsid w:val="009F2FBE"/>
    <w:rsid w:val="009F5D6D"/>
    <w:rsid w:val="00A05D71"/>
    <w:rsid w:val="00A07A72"/>
    <w:rsid w:val="00A103BF"/>
    <w:rsid w:val="00A20838"/>
    <w:rsid w:val="00A30407"/>
    <w:rsid w:val="00A3099F"/>
    <w:rsid w:val="00A34321"/>
    <w:rsid w:val="00A37BC8"/>
    <w:rsid w:val="00A37BF5"/>
    <w:rsid w:val="00A407BE"/>
    <w:rsid w:val="00A43601"/>
    <w:rsid w:val="00A548E1"/>
    <w:rsid w:val="00A6281C"/>
    <w:rsid w:val="00A64EA4"/>
    <w:rsid w:val="00A73C2B"/>
    <w:rsid w:val="00A75025"/>
    <w:rsid w:val="00A755D7"/>
    <w:rsid w:val="00A76A25"/>
    <w:rsid w:val="00A8217B"/>
    <w:rsid w:val="00AA29D1"/>
    <w:rsid w:val="00AA3B51"/>
    <w:rsid w:val="00AA5F13"/>
    <w:rsid w:val="00AB1228"/>
    <w:rsid w:val="00AB377C"/>
    <w:rsid w:val="00AB6791"/>
    <w:rsid w:val="00AC3075"/>
    <w:rsid w:val="00AC795E"/>
    <w:rsid w:val="00AD0007"/>
    <w:rsid w:val="00AD17B8"/>
    <w:rsid w:val="00AD3E68"/>
    <w:rsid w:val="00AD5D31"/>
    <w:rsid w:val="00AD643A"/>
    <w:rsid w:val="00AE1616"/>
    <w:rsid w:val="00AE234C"/>
    <w:rsid w:val="00AF1559"/>
    <w:rsid w:val="00AF31FA"/>
    <w:rsid w:val="00AF6121"/>
    <w:rsid w:val="00AF7620"/>
    <w:rsid w:val="00B129CE"/>
    <w:rsid w:val="00B14E89"/>
    <w:rsid w:val="00B1628C"/>
    <w:rsid w:val="00B16DBF"/>
    <w:rsid w:val="00B274EE"/>
    <w:rsid w:val="00B371A4"/>
    <w:rsid w:val="00B4347D"/>
    <w:rsid w:val="00B43E78"/>
    <w:rsid w:val="00B45FB0"/>
    <w:rsid w:val="00B5036B"/>
    <w:rsid w:val="00B54E93"/>
    <w:rsid w:val="00B56998"/>
    <w:rsid w:val="00B612F3"/>
    <w:rsid w:val="00B641A2"/>
    <w:rsid w:val="00B64AF1"/>
    <w:rsid w:val="00B70104"/>
    <w:rsid w:val="00B71B7B"/>
    <w:rsid w:val="00B86E15"/>
    <w:rsid w:val="00B9269D"/>
    <w:rsid w:val="00BA0648"/>
    <w:rsid w:val="00BA4BEA"/>
    <w:rsid w:val="00BB14C2"/>
    <w:rsid w:val="00BB5486"/>
    <w:rsid w:val="00BB69B9"/>
    <w:rsid w:val="00BC128E"/>
    <w:rsid w:val="00BC1F61"/>
    <w:rsid w:val="00BC2775"/>
    <w:rsid w:val="00BC4EEC"/>
    <w:rsid w:val="00BC5C47"/>
    <w:rsid w:val="00BD04DA"/>
    <w:rsid w:val="00BD054B"/>
    <w:rsid w:val="00BD0653"/>
    <w:rsid w:val="00BD5989"/>
    <w:rsid w:val="00BD6665"/>
    <w:rsid w:val="00BE0B9D"/>
    <w:rsid w:val="00BF233C"/>
    <w:rsid w:val="00BF5A29"/>
    <w:rsid w:val="00C11D10"/>
    <w:rsid w:val="00C12112"/>
    <w:rsid w:val="00C1337B"/>
    <w:rsid w:val="00C13CAA"/>
    <w:rsid w:val="00C13F49"/>
    <w:rsid w:val="00C153FD"/>
    <w:rsid w:val="00C1587F"/>
    <w:rsid w:val="00C23D4D"/>
    <w:rsid w:val="00C244D4"/>
    <w:rsid w:val="00C32F17"/>
    <w:rsid w:val="00C335F0"/>
    <w:rsid w:val="00C35116"/>
    <w:rsid w:val="00C37DFC"/>
    <w:rsid w:val="00C42A05"/>
    <w:rsid w:val="00C51830"/>
    <w:rsid w:val="00C53002"/>
    <w:rsid w:val="00C54522"/>
    <w:rsid w:val="00C56C7A"/>
    <w:rsid w:val="00C60F32"/>
    <w:rsid w:val="00C64430"/>
    <w:rsid w:val="00C6683B"/>
    <w:rsid w:val="00C67029"/>
    <w:rsid w:val="00C74EEC"/>
    <w:rsid w:val="00C755F3"/>
    <w:rsid w:val="00C7663B"/>
    <w:rsid w:val="00C77843"/>
    <w:rsid w:val="00C81585"/>
    <w:rsid w:val="00C83F6B"/>
    <w:rsid w:val="00C95523"/>
    <w:rsid w:val="00C96045"/>
    <w:rsid w:val="00C960BF"/>
    <w:rsid w:val="00CA34A6"/>
    <w:rsid w:val="00CA5720"/>
    <w:rsid w:val="00CA622D"/>
    <w:rsid w:val="00CA73AC"/>
    <w:rsid w:val="00CB052D"/>
    <w:rsid w:val="00CB714F"/>
    <w:rsid w:val="00CB7CBE"/>
    <w:rsid w:val="00CC50E9"/>
    <w:rsid w:val="00CC75D8"/>
    <w:rsid w:val="00CD0A81"/>
    <w:rsid w:val="00CD3497"/>
    <w:rsid w:val="00CD454A"/>
    <w:rsid w:val="00CE2606"/>
    <w:rsid w:val="00CE3A01"/>
    <w:rsid w:val="00CE43C4"/>
    <w:rsid w:val="00CE51F8"/>
    <w:rsid w:val="00CE64AB"/>
    <w:rsid w:val="00CE66DE"/>
    <w:rsid w:val="00CF17F2"/>
    <w:rsid w:val="00CF69F2"/>
    <w:rsid w:val="00CF7F5B"/>
    <w:rsid w:val="00D024FD"/>
    <w:rsid w:val="00D029A4"/>
    <w:rsid w:val="00D02E37"/>
    <w:rsid w:val="00D13F34"/>
    <w:rsid w:val="00D2049F"/>
    <w:rsid w:val="00D20FD5"/>
    <w:rsid w:val="00D326A2"/>
    <w:rsid w:val="00D36494"/>
    <w:rsid w:val="00D5173D"/>
    <w:rsid w:val="00D53570"/>
    <w:rsid w:val="00D5384D"/>
    <w:rsid w:val="00D57B37"/>
    <w:rsid w:val="00D71D54"/>
    <w:rsid w:val="00D73729"/>
    <w:rsid w:val="00D85A12"/>
    <w:rsid w:val="00D906F7"/>
    <w:rsid w:val="00D91AE0"/>
    <w:rsid w:val="00D91DB8"/>
    <w:rsid w:val="00D95AF5"/>
    <w:rsid w:val="00DA19FE"/>
    <w:rsid w:val="00DC039E"/>
    <w:rsid w:val="00DC09E1"/>
    <w:rsid w:val="00DC416F"/>
    <w:rsid w:val="00DC4C0A"/>
    <w:rsid w:val="00DC784C"/>
    <w:rsid w:val="00DD1DB3"/>
    <w:rsid w:val="00DD51AE"/>
    <w:rsid w:val="00DD7313"/>
    <w:rsid w:val="00DD7EE6"/>
    <w:rsid w:val="00DE221A"/>
    <w:rsid w:val="00DE7C80"/>
    <w:rsid w:val="00DF045C"/>
    <w:rsid w:val="00DF0F89"/>
    <w:rsid w:val="00DF1A86"/>
    <w:rsid w:val="00DF4A79"/>
    <w:rsid w:val="00DF54DC"/>
    <w:rsid w:val="00DF7AF3"/>
    <w:rsid w:val="00E01B68"/>
    <w:rsid w:val="00E049B7"/>
    <w:rsid w:val="00E058DD"/>
    <w:rsid w:val="00E05D2E"/>
    <w:rsid w:val="00E0601C"/>
    <w:rsid w:val="00E241A1"/>
    <w:rsid w:val="00E2659E"/>
    <w:rsid w:val="00E36D6A"/>
    <w:rsid w:val="00E45207"/>
    <w:rsid w:val="00E46F1D"/>
    <w:rsid w:val="00E50548"/>
    <w:rsid w:val="00E553CA"/>
    <w:rsid w:val="00E56FB6"/>
    <w:rsid w:val="00E65032"/>
    <w:rsid w:val="00E662A0"/>
    <w:rsid w:val="00E674FA"/>
    <w:rsid w:val="00E7315F"/>
    <w:rsid w:val="00E7465D"/>
    <w:rsid w:val="00E757D8"/>
    <w:rsid w:val="00E812B3"/>
    <w:rsid w:val="00E83FA4"/>
    <w:rsid w:val="00E84426"/>
    <w:rsid w:val="00E92203"/>
    <w:rsid w:val="00E9508C"/>
    <w:rsid w:val="00EA36FB"/>
    <w:rsid w:val="00EA5637"/>
    <w:rsid w:val="00EB1DDF"/>
    <w:rsid w:val="00EB62BF"/>
    <w:rsid w:val="00ED00B0"/>
    <w:rsid w:val="00ED21B7"/>
    <w:rsid w:val="00ED3BFB"/>
    <w:rsid w:val="00EE1C26"/>
    <w:rsid w:val="00EE40C0"/>
    <w:rsid w:val="00EE4B7D"/>
    <w:rsid w:val="00EE6204"/>
    <w:rsid w:val="00EF6AFD"/>
    <w:rsid w:val="00EF6BEA"/>
    <w:rsid w:val="00EF6D03"/>
    <w:rsid w:val="00F0421B"/>
    <w:rsid w:val="00F05857"/>
    <w:rsid w:val="00F1042D"/>
    <w:rsid w:val="00F10552"/>
    <w:rsid w:val="00F11398"/>
    <w:rsid w:val="00F14D08"/>
    <w:rsid w:val="00F340B3"/>
    <w:rsid w:val="00F34BBE"/>
    <w:rsid w:val="00F35F36"/>
    <w:rsid w:val="00F37EDE"/>
    <w:rsid w:val="00F4168F"/>
    <w:rsid w:val="00F42572"/>
    <w:rsid w:val="00F425A5"/>
    <w:rsid w:val="00F56B70"/>
    <w:rsid w:val="00F614C1"/>
    <w:rsid w:val="00F661DE"/>
    <w:rsid w:val="00F676B8"/>
    <w:rsid w:val="00F74DA6"/>
    <w:rsid w:val="00F8709D"/>
    <w:rsid w:val="00F91118"/>
    <w:rsid w:val="00F95BDF"/>
    <w:rsid w:val="00FA0B50"/>
    <w:rsid w:val="00FA31C0"/>
    <w:rsid w:val="00FB2B58"/>
    <w:rsid w:val="00FB32C3"/>
    <w:rsid w:val="00FB449B"/>
    <w:rsid w:val="00FB53AC"/>
    <w:rsid w:val="00FB623A"/>
    <w:rsid w:val="00FB6C9A"/>
    <w:rsid w:val="00FC1F22"/>
    <w:rsid w:val="00FC4309"/>
    <w:rsid w:val="00FD3461"/>
    <w:rsid w:val="00FE24A9"/>
    <w:rsid w:val="00FE30C6"/>
    <w:rsid w:val="00FE31E9"/>
    <w:rsid w:val="00FE6C8C"/>
    <w:rsid w:val="00FE71D5"/>
    <w:rsid w:val="00FE75A1"/>
    <w:rsid w:val="00FF0E16"/>
    <w:rsid w:val="00FF134D"/>
    <w:rsid w:val="00FF38D4"/>
    <w:rsid w:val="00FF64EA"/>
  </w:rsids>
  <m:mathPr>
    <m:mathFont m:val="Cambria Math"/>
    <m:brkBin m:val="before"/>
    <m:brkBinSub m:val="--"/>
    <m:smallFrac/>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1">
    <w:name w:val="heading 1"/>
    <w:basedOn w:val="Normal"/>
    <w:next w:val="Normal"/>
    <w:link w:val="Ttulo1Car"/>
    <w:uiPriority w:val="9"/>
    <w:qFormat/>
    <w:locked/>
    <w:rsid w:val="006B5C3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EA36FB"/>
    <w:rPr>
      <w:rFonts w:eastAsia="Times New Roman"/>
      <w:lang w:val="es-SV" w:eastAsia="es-SV"/>
    </w:rPr>
  </w:style>
  <w:style w:type="character" w:customStyle="1" w:styleId="Ttulo1Car">
    <w:name w:val="Título 1 Car"/>
    <w:basedOn w:val="Fuentedeprrafopredeter"/>
    <w:link w:val="Ttulo1"/>
    <w:uiPriority w:val="9"/>
    <w:rsid w:val="006B5C37"/>
    <w:rPr>
      <w:rFonts w:asciiTheme="majorHAnsi" w:eastAsiaTheme="majorEastAsia" w:hAnsiTheme="majorHAnsi" w:cstheme="majorBidi"/>
      <w:b/>
      <w:bCs/>
      <w:color w:val="365F91" w:themeColor="accent1" w:themeShade="BF"/>
      <w:sz w:val="28"/>
      <w:szCs w:val="28"/>
      <w:lang w:val="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Web)"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425A5"/>
    <w:pPr>
      <w:spacing w:after="200" w:line="276" w:lineRule="auto"/>
    </w:pPr>
    <w:rPr>
      <w:rFonts w:eastAsia="Times New Roman"/>
      <w:lang w:val="es-SV" w:eastAsia="es-SV"/>
    </w:rPr>
  </w:style>
  <w:style w:type="paragraph" w:styleId="Ttulo1">
    <w:name w:val="heading 1"/>
    <w:basedOn w:val="Normal"/>
    <w:next w:val="Normal"/>
    <w:link w:val="Ttulo1Car"/>
    <w:uiPriority w:val="9"/>
    <w:qFormat/>
    <w:locked/>
    <w:rsid w:val="006B5C37"/>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Ttulo2">
    <w:name w:val="heading 2"/>
    <w:basedOn w:val="Normal"/>
    <w:link w:val="Ttulo2Car"/>
    <w:uiPriority w:val="99"/>
    <w:qFormat/>
    <w:rsid w:val="00FC4309"/>
    <w:pPr>
      <w:spacing w:before="100" w:beforeAutospacing="1" w:after="100" w:afterAutospacing="1" w:line="240" w:lineRule="auto"/>
      <w:outlineLvl w:val="1"/>
    </w:pPr>
    <w:rPr>
      <w:rFonts w:ascii="Times New Roman" w:hAnsi="Times New Roman"/>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9"/>
    <w:locked/>
    <w:rsid w:val="00FC4309"/>
    <w:rPr>
      <w:rFonts w:ascii="Times New Roman" w:hAnsi="Times New Roman" w:cs="Times New Roman"/>
      <w:b/>
      <w:bCs/>
      <w:sz w:val="36"/>
      <w:szCs w:val="36"/>
      <w:lang w:val="es-SV" w:eastAsia="es-SV"/>
    </w:rPr>
  </w:style>
  <w:style w:type="paragraph" w:styleId="Encabezado">
    <w:name w:val="header"/>
    <w:basedOn w:val="Normal"/>
    <w:link w:val="EncabezadoCar"/>
    <w:uiPriority w:val="99"/>
    <w:semiHidden/>
    <w:rsid w:val="00F425A5"/>
    <w:pPr>
      <w:tabs>
        <w:tab w:val="center" w:pos="4252"/>
        <w:tab w:val="right" w:pos="8504"/>
      </w:tabs>
    </w:pPr>
  </w:style>
  <w:style w:type="character" w:customStyle="1" w:styleId="EncabezadoCar">
    <w:name w:val="Encabezado Car"/>
    <w:basedOn w:val="Fuentedeprrafopredeter"/>
    <w:link w:val="Encabezado"/>
    <w:uiPriority w:val="99"/>
    <w:semiHidden/>
    <w:locked/>
    <w:rsid w:val="00F425A5"/>
    <w:rPr>
      <w:rFonts w:cs="Times New Roman"/>
    </w:rPr>
  </w:style>
  <w:style w:type="paragraph" w:styleId="Piedepgina">
    <w:name w:val="footer"/>
    <w:basedOn w:val="Normal"/>
    <w:link w:val="PiedepginaCar"/>
    <w:uiPriority w:val="99"/>
    <w:rsid w:val="00F425A5"/>
    <w:pPr>
      <w:tabs>
        <w:tab w:val="center" w:pos="4252"/>
        <w:tab w:val="right" w:pos="8504"/>
      </w:tabs>
    </w:pPr>
  </w:style>
  <w:style w:type="character" w:customStyle="1" w:styleId="PiedepginaCar">
    <w:name w:val="Pie de página Car"/>
    <w:basedOn w:val="Fuentedeprrafopredeter"/>
    <w:link w:val="Piedepgina"/>
    <w:uiPriority w:val="99"/>
    <w:locked/>
    <w:rsid w:val="00F425A5"/>
    <w:rPr>
      <w:rFonts w:cs="Times New Roman"/>
    </w:rPr>
  </w:style>
  <w:style w:type="paragraph" w:styleId="Textodeglobo">
    <w:name w:val="Balloon Text"/>
    <w:basedOn w:val="Normal"/>
    <w:link w:val="TextodegloboCar"/>
    <w:uiPriority w:val="99"/>
    <w:semiHidden/>
    <w:rsid w:val="00F425A5"/>
    <w:rPr>
      <w:rFonts w:ascii="Tahoma" w:hAnsi="Tahoma" w:cs="Tahoma"/>
      <w:sz w:val="16"/>
      <w:szCs w:val="16"/>
    </w:rPr>
  </w:style>
  <w:style w:type="character" w:customStyle="1" w:styleId="TextodegloboCar">
    <w:name w:val="Texto de globo Car"/>
    <w:basedOn w:val="Fuentedeprrafopredeter"/>
    <w:link w:val="Textodeglobo"/>
    <w:uiPriority w:val="99"/>
    <w:semiHidden/>
    <w:locked/>
    <w:rsid w:val="00F425A5"/>
    <w:rPr>
      <w:rFonts w:ascii="Tahoma" w:hAnsi="Tahoma" w:cs="Tahoma"/>
      <w:sz w:val="16"/>
      <w:szCs w:val="16"/>
    </w:rPr>
  </w:style>
  <w:style w:type="paragraph" w:styleId="NormalWeb">
    <w:name w:val="Normal (Web)"/>
    <w:basedOn w:val="Normal"/>
    <w:rsid w:val="00FC4309"/>
    <w:pPr>
      <w:spacing w:before="100" w:beforeAutospacing="1" w:after="100" w:afterAutospacing="1" w:line="240" w:lineRule="auto"/>
    </w:pPr>
    <w:rPr>
      <w:rFonts w:ascii="Times New Roman" w:hAnsi="Times New Roman"/>
      <w:sz w:val="24"/>
      <w:szCs w:val="24"/>
    </w:rPr>
  </w:style>
  <w:style w:type="character" w:customStyle="1" w:styleId="mw-headline">
    <w:name w:val="mw-headline"/>
    <w:basedOn w:val="Fuentedeprrafopredeter"/>
    <w:uiPriority w:val="99"/>
    <w:rsid w:val="00FC4309"/>
    <w:rPr>
      <w:rFonts w:cs="Times New Roman"/>
    </w:rPr>
  </w:style>
  <w:style w:type="character" w:customStyle="1" w:styleId="googqs-tidbit">
    <w:name w:val="goog_qs-tidbit"/>
    <w:basedOn w:val="Fuentedeprrafopredeter"/>
    <w:uiPriority w:val="99"/>
    <w:rsid w:val="00FC4309"/>
    <w:rPr>
      <w:rFonts w:cs="Times New Roman"/>
    </w:rPr>
  </w:style>
  <w:style w:type="paragraph" w:styleId="Prrafodelista">
    <w:name w:val="List Paragraph"/>
    <w:basedOn w:val="Normal"/>
    <w:uiPriority w:val="34"/>
    <w:qFormat/>
    <w:rsid w:val="00453E40"/>
    <w:pPr>
      <w:ind w:left="720"/>
      <w:contextualSpacing/>
    </w:pPr>
    <w:rPr>
      <w:rFonts w:eastAsia="Calibri"/>
      <w:lang w:val="es-ES" w:eastAsia="en-US"/>
    </w:rPr>
  </w:style>
  <w:style w:type="character" w:styleId="Hipervnculo">
    <w:name w:val="Hyperlink"/>
    <w:basedOn w:val="Fuentedeprrafopredeter"/>
    <w:uiPriority w:val="99"/>
    <w:unhideWhenUsed/>
    <w:rsid w:val="00B14E89"/>
    <w:rPr>
      <w:color w:val="0000FF" w:themeColor="hyperlink"/>
      <w:u w:val="single"/>
    </w:rPr>
  </w:style>
  <w:style w:type="paragraph" w:customStyle="1" w:styleId="Default">
    <w:name w:val="Default"/>
    <w:rsid w:val="00B14E89"/>
    <w:pPr>
      <w:widowControl w:val="0"/>
      <w:autoSpaceDE w:val="0"/>
      <w:autoSpaceDN w:val="0"/>
      <w:adjustRightInd w:val="0"/>
    </w:pPr>
    <w:rPr>
      <w:rFonts w:eastAsia="Times New Roman" w:cs="Calibri"/>
      <w:color w:val="000000"/>
      <w:sz w:val="24"/>
      <w:szCs w:val="24"/>
      <w:lang w:val="es-SV" w:eastAsia="es-SV"/>
    </w:rPr>
  </w:style>
  <w:style w:type="character" w:styleId="Textoennegrita">
    <w:name w:val="Strong"/>
    <w:basedOn w:val="Fuentedeprrafopredeter"/>
    <w:qFormat/>
    <w:locked/>
    <w:rsid w:val="00BA4BEA"/>
    <w:rPr>
      <w:rFonts w:cs="Times New Roman"/>
      <w:b/>
      <w:bCs/>
    </w:rPr>
  </w:style>
  <w:style w:type="paragraph" w:styleId="Textonotaalfinal">
    <w:name w:val="endnote text"/>
    <w:basedOn w:val="Normal"/>
    <w:link w:val="TextonotaalfinalCar"/>
    <w:uiPriority w:val="99"/>
    <w:semiHidden/>
    <w:unhideWhenUsed/>
    <w:rsid w:val="00900AB1"/>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900AB1"/>
    <w:rPr>
      <w:rFonts w:eastAsia="Times New Roman"/>
      <w:sz w:val="20"/>
      <w:szCs w:val="20"/>
      <w:lang w:val="es-SV" w:eastAsia="es-SV"/>
    </w:rPr>
  </w:style>
  <w:style w:type="character" w:styleId="Refdenotaalfinal">
    <w:name w:val="endnote reference"/>
    <w:basedOn w:val="Fuentedeprrafopredeter"/>
    <w:uiPriority w:val="99"/>
    <w:semiHidden/>
    <w:unhideWhenUsed/>
    <w:rsid w:val="00900AB1"/>
    <w:rPr>
      <w:vertAlign w:val="superscript"/>
    </w:rPr>
  </w:style>
  <w:style w:type="character" w:styleId="nfasis">
    <w:name w:val="Emphasis"/>
    <w:basedOn w:val="Fuentedeprrafopredeter"/>
    <w:qFormat/>
    <w:locked/>
    <w:rsid w:val="00755C25"/>
    <w:rPr>
      <w:i/>
      <w:iCs/>
    </w:rPr>
  </w:style>
  <w:style w:type="table" w:styleId="Tablaconcuadrcula">
    <w:name w:val="Table Grid"/>
    <w:basedOn w:val="Tablanormal"/>
    <w:locked/>
    <w:rsid w:val="003F42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inespaciado">
    <w:name w:val="No Spacing"/>
    <w:uiPriority w:val="1"/>
    <w:qFormat/>
    <w:rsid w:val="00EA36FB"/>
    <w:rPr>
      <w:rFonts w:eastAsia="Times New Roman"/>
      <w:lang w:val="es-SV" w:eastAsia="es-SV"/>
    </w:rPr>
  </w:style>
  <w:style w:type="character" w:customStyle="1" w:styleId="Ttulo1Car">
    <w:name w:val="Título 1 Car"/>
    <w:basedOn w:val="Fuentedeprrafopredeter"/>
    <w:link w:val="Ttulo1"/>
    <w:uiPriority w:val="9"/>
    <w:rsid w:val="006B5C37"/>
    <w:rPr>
      <w:rFonts w:asciiTheme="majorHAnsi" w:eastAsiaTheme="majorEastAsia" w:hAnsiTheme="majorHAnsi" w:cstheme="majorBidi"/>
      <w:b/>
      <w:bCs/>
      <w:color w:val="365F91" w:themeColor="accent1" w:themeShade="BF"/>
      <w:sz w:val="28"/>
      <w:szCs w:val="28"/>
      <w:lang w:val="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570648">
      <w:bodyDiv w:val="1"/>
      <w:marLeft w:val="0"/>
      <w:marRight w:val="0"/>
      <w:marTop w:val="0"/>
      <w:marBottom w:val="0"/>
      <w:divBdr>
        <w:top w:val="none" w:sz="0" w:space="0" w:color="auto"/>
        <w:left w:val="none" w:sz="0" w:space="0" w:color="auto"/>
        <w:bottom w:val="none" w:sz="0" w:space="0" w:color="auto"/>
        <w:right w:val="none" w:sz="0" w:space="0" w:color="auto"/>
      </w:divBdr>
    </w:div>
    <w:div w:id="762340081">
      <w:bodyDiv w:val="1"/>
      <w:marLeft w:val="0"/>
      <w:marRight w:val="0"/>
      <w:marTop w:val="0"/>
      <w:marBottom w:val="0"/>
      <w:divBdr>
        <w:top w:val="none" w:sz="0" w:space="0" w:color="auto"/>
        <w:left w:val="none" w:sz="0" w:space="0" w:color="auto"/>
        <w:bottom w:val="none" w:sz="0" w:space="0" w:color="auto"/>
        <w:right w:val="none" w:sz="0" w:space="0" w:color="auto"/>
      </w:divBdr>
    </w:div>
    <w:div w:id="808475558">
      <w:bodyDiv w:val="1"/>
      <w:marLeft w:val="0"/>
      <w:marRight w:val="0"/>
      <w:marTop w:val="0"/>
      <w:marBottom w:val="0"/>
      <w:divBdr>
        <w:top w:val="none" w:sz="0" w:space="0" w:color="auto"/>
        <w:left w:val="none" w:sz="0" w:space="0" w:color="auto"/>
        <w:bottom w:val="none" w:sz="0" w:space="0" w:color="auto"/>
        <w:right w:val="none" w:sz="0" w:space="0" w:color="auto"/>
      </w:divBdr>
    </w:div>
    <w:div w:id="990250373">
      <w:bodyDiv w:val="1"/>
      <w:marLeft w:val="0"/>
      <w:marRight w:val="0"/>
      <w:marTop w:val="0"/>
      <w:marBottom w:val="0"/>
      <w:divBdr>
        <w:top w:val="none" w:sz="0" w:space="0" w:color="auto"/>
        <w:left w:val="none" w:sz="0" w:space="0" w:color="auto"/>
        <w:bottom w:val="none" w:sz="0" w:space="0" w:color="auto"/>
        <w:right w:val="none" w:sz="0" w:space="0" w:color="auto"/>
      </w:divBdr>
    </w:div>
    <w:div w:id="1230113836">
      <w:marLeft w:val="0"/>
      <w:marRight w:val="0"/>
      <w:marTop w:val="0"/>
      <w:marBottom w:val="0"/>
      <w:divBdr>
        <w:top w:val="none" w:sz="0" w:space="0" w:color="auto"/>
        <w:left w:val="none" w:sz="0" w:space="0" w:color="auto"/>
        <w:bottom w:val="none" w:sz="0" w:space="0" w:color="auto"/>
        <w:right w:val="none" w:sz="0" w:space="0" w:color="auto"/>
      </w:divBdr>
    </w:div>
    <w:div w:id="1230113838">
      <w:marLeft w:val="0"/>
      <w:marRight w:val="0"/>
      <w:marTop w:val="0"/>
      <w:marBottom w:val="0"/>
      <w:divBdr>
        <w:top w:val="none" w:sz="0" w:space="0" w:color="auto"/>
        <w:left w:val="none" w:sz="0" w:space="0" w:color="auto"/>
        <w:bottom w:val="none" w:sz="0" w:space="0" w:color="auto"/>
        <w:right w:val="none" w:sz="0" w:space="0" w:color="auto"/>
      </w:divBdr>
      <w:divsChild>
        <w:div w:id="1230113839">
          <w:marLeft w:val="0"/>
          <w:marRight w:val="0"/>
          <w:marTop w:val="0"/>
          <w:marBottom w:val="0"/>
          <w:divBdr>
            <w:top w:val="none" w:sz="0" w:space="0" w:color="auto"/>
            <w:left w:val="none" w:sz="0" w:space="0" w:color="auto"/>
            <w:bottom w:val="none" w:sz="0" w:space="0" w:color="auto"/>
            <w:right w:val="none" w:sz="0" w:space="0" w:color="auto"/>
          </w:divBdr>
          <w:divsChild>
            <w:div w:id="1230113840">
              <w:marLeft w:val="0"/>
              <w:marRight w:val="0"/>
              <w:marTop w:val="0"/>
              <w:marBottom w:val="0"/>
              <w:divBdr>
                <w:top w:val="none" w:sz="0" w:space="0" w:color="auto"/>
                <w:left w:val="none" w:sz="0" w:space="0" w:color="auto"/>
                <w:bottom w:val="none" w:sz="0" w:space="0" w:color="auto"/>
                <w:right w:val="none" w:sz="0" w:space="0" w:color="auto"/>
              </w:divBdr>
              <w:divsChild>
                <w:div w:id="1230113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WWW.MAG.GOB.SV" TargetMode="External"/><Relationship Id="rId2" Type="http://schemas.openxmlformats.org/officeDocument/2006/relationships/hyperlink" Target="mailto:oir@mag.gob.sv" TargetMode="External"/><Relationship Id="rId1" Type="http://schemas.openxmlformats.org/officeDocument/2006/relationships/image" Target="media/image3.png"/><Relationship Id="rId5" Type="http://schemas.openxmlformats.org/officeDocument/2006/relationships/hyperlink" Target="http://WWW.MAG.GOB.SV" TargetMode="External"/><Relationship Id="rId4" Type="http://schemas.openxmlformats.org/officeDocument/2006/relationships/hyperlink" Target="mailto:oir@mag.gob.sv"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C09A4C-1D24-4CDC-82A5-5564154EE6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638</Words>
  <Characters>3514</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CONSTANCIA DE RECEPCIÓN DE SOLICITUD</vt:lpstr>
    </vt:vector>
  </TitlesOfParts>
  <Company>Personal</Company>
  <LinksUpToDate>false</LinksUpToDate>
  <CharactersWithSpaces>4144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CONSTANCIA DE RECEPCIÓN DE SOLICITUD</dc:title>
  <dc:creator>Familia Sosa Arévalo</dc:creator>
  <cp:lastModifiedBy>Ana Patricia Sanchez Cruz</cp:lastModifiedBy>
  <cp:revision>4</cp:revision>
  <cp:lastPrinted>2016-03-01T22:54:00Z</cp:lastPrinted>
  <dcterms:created xsi:type="dcterms:W3CDTF">2016-03-01T23:12:00Z</dcterms:created>
  <dcterms:modified xsi:type="dcterms:W3CDTF">2016-03-01T23:14:00Z</dcterms:modified>
</cp:coreProperties>
</file>