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1F" w:rsidRDefault="00195C1F" w:rsidP="00195C1F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25718">
        <w:rPr>
          <w:rFonts w:asciiTheme="minorHAnsi" w:eastAsia="Arial Unicode MS" w:hAnsiTheme="minorHAnsi" w:cs="Arial Unicode MS"/>
          <w:b/>
          <w:color w:val="000099"/>
          <w:sz w:val="28"/>
        </w:rPr>
        <w:t>32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4-2015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2C71C9">
        <w:rPr>
          <w:rFonts w:asciiTheme="minorHAnsi" w:eastAsia="Arial Unicode MS" w:hAnsiTheme="minorHAnsi" w:cs="Arial Unicode MS"/>
          <w:color w:val="000099"/>
        </w:rPr>
        <w:t>quince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quince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C71C9">
        <w:rPr>
          <w:rFonts w:asciiTheme="minorHAnsi" w:eastAsia="Arial Unicode MS" w:hAnsiTheme="minorHAnsi" w:cs="Arial Unicode MS"/>
          <w:color w:val="000099"/>
        </w:rPr>
        <w:t>veintitrés</w:t>
      </w:r>
      <w:r w:rsidR="004371B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337C08">
        <w:rPr>
          <w:rFonts w:asciiTheme="minorHAnsi" w:eastAsia="Arial Unicode MS" w:hAnsiTheme="minorHAnsi" w:cs="Arial Unicode MS"/>
          <w:color w:val="000099"/>
        </w:rPr>
        <w:t>diciembre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25718" w:rsidRPr="002C71C9">
        <w:rPr>
          <w:rFonts w:asciiTheme="minorHAnsi" w:eastAsia="Arial Unicode MS" w:hAnsiTheme="minorHAnsi" w:cs="Arial Unicode MS"/>
          <w:b/>
          <w:color w:val="000099"/>
        </w:rPr>
        <w:t>32</w:t>
      </w:r>
      <w:r w:rsidR="002C71C9" w:rsidRPr="002C71C9">
        <w:rPr>
          <w:rFonts w:asciiTheme="minorHAnsi" w:eastAsia="Arial Unicode MS" w:hAnsiTheme="minorHAnsi" w:cs="Arial Unicode MS"/>
          <w:b/>
          <w:color w:val="000099"/>
        </w:rPr>
        <w:t>4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25718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B446B" w:rsidRPr="002B446B" w:rsidRDefault="002B446B" w:rsidP="002B446B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2B446B">
        <w:rPr>
          <w:rFonts w:asciiTheme="minorHAnsi" w:hAnsiTheme="minorHAnsi" w:cstheme="minorHAnsi"/>
          <w:color w:val="0000CC"/>
        </w:rPr>
        <w:t>Superficie para la producción de tabaco en El Salvador por año desde 2011 hasta 2015</w:t>
      </w:r>
    </w:p>
    <w:p w:rsidR="002B446B" w:rsidRPr="002B446B" w:rsidRDefault="002B446B" w:rsidP="002B446B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2B446B">
        <w:rPr>
          <w:rFonts w:asciiTheme="minorHAnsi" w:hAnsiTheme="minorHAnsi" w:cstheme="minorHAnsi"/>
          <w:color w:val="0000CC"/>
        </w:rPr>
        <w:t>Lista de los 10 departamentos en los que más se cultivó el tabaco por año desde 2011 hasta 2015.</w:t>
      </w:r>
    </w:p>
    <w:p w:rsidR="002B446B" w:rsidRPr="002B446B" w:rsidRDefault="002B446B" w:rsidP="002B446B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2B446B">
        <w:rPr>
          <w:rFonts w:asciiTheme="minorHAnsi" w:hAnsiTheme="minorHAnsi" w:cstheme="minorHAnsi"/>
          <w:color w:val="0000CC"/>
        </w:rPr>
        <w:t>Detalle del destino de la producción nacional de tabaco por año desde 2011 hasta 2015 (Exportaciones)</w:t>
      </w:r>
    </w:p>
    <w:p w:rsidR="00E0186B" w:rsidRPr="002B446B" w:rsidRDefault="002B446B" w:rsidP="002B446B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2B446B">
        <w:rPr>
          <w:rFonts w:asciiTheme="minorHAnsi" w:hAnsiTheme="minorHAnsi" w:cstheme="minorHAnsi"/>
          <w:color w:val="0000CC"/>
        </w:rPr>
        <w:t>Guía técnica del cultivo del tabaco actualizada.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2B446B">
        <w:rPr>
          <w:b/>
          <w:color w:val="000099"/>
        </w:rPr>
        <w:t xml:space="preserve"> </w:t>
      </w:r>
      <w:r w:rsidR="00555079">
        <w:rPr>
          <w:b/>
          <w:color w:val="000099"/>
        </w:rPr>
        <w:t>XXXXX</w:t>
      </w:r>
      <w:r w:rsidR="002B446B" w:rsidRPr="002B446B"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49126D" w:rsidRPr="0049126D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49126D">
        <w:rPr>
          <w:rFonts w:asciiTheme="minorHAnsi" w:eastAsia="Arial Unicode MS" w:hAnsiTheme="minorHAnsi" w:cs="Arial Unicode MS"/>
        </w:rPr>
        <w:t>obre la superficie de cultivos y lugares de producción, la Dirección General de Economía Agropecuaria de este Ministerio informa que a</w:t>
      </w:r>
      <w:r w:rsidR="0049126D" w:rsidRPr="0049126D">
        <w:rPr>
          <w:rFonts w:asciiTheme="minorHAnsi" w:eastAsia="Arial Unicode MS" w:hAnsiTheme="minorHAnsi" w:cs="Arial Unicode MS"/>
        </w:rPr>
        <w:t xml:space="preserve">ctualmente son pocos los lugares donde se puede encontrar este cultivo, </w:t>
      </w:r>
      <w:r w:rsidR="0049126D">
        <w:rPr>
          <w:rFonts w:asciiTheme="minorHAnsi" w:eastAsia="Arial Unicode MS" w:hAnsiTheme="minorHAnsi" w:cs="Arial Unicode MS"/>
        </w:rPr>
        <w:t xml:space="preserve">son </w:t>
      </w:r>
      <w:r w:rsidR="0049126D" w:rsidRPr="0049126D">
        <w:rPr>
          <w:rFonts w:asciiTheme="minorHAnsi" w:eastAsia="Arial Unicode MS" w:hAnsiTheme="minorHAnsi" w:cs="Arial Unicode MS"/>
        </w:rPr>
        <w:t>áreas pequeñas</w:t>
      </w:r>
      <w:r w:rsidR="0049126D">
        <w:rPr>
          <w:rFonts w:asciiTheme="minorHAnsi" w:eastAsia="Arial Unicode MS" w:hAnsiTheme="minorHAnsi" w:cs="Arial Unicode MS"/>
        </w:rPr>
        <w:t xml:space="preserve"> </w:t>
      </w:r>
      <w:r w:rsidR="0049126D" w:rsidRPr="0049126D">
        <w:rPr>
          <w:rFonts w:asciiTheme="minorHAnsi" w:eastAsia="Arial Unicode MS" w:hAnsiTheme="minorHAnsi" w:cs="Arial Unicode MS"/>
        </w:rPr>
        <w:t>las cuales se destinan para la industria artesanal</w:t>
      </w:r>
      <w:r w:rsidR="0049126D">
        <w:rPr>
          <w:rFonts w:asciiTheme="minorHAnsi" w:eastAsia="Arial Unicode MS" w:hAnsiTheme="minorHAnsi" w:cs="Arial Unicode MS"/>
        </w:rPr>
        <w:t>,</w:t>
      </w:r>
      <w:r w:rsidR="0049126D" w:rsidRPr="0049126D">
        <w:rPr>
          <w:rFonts w:asciiTheme="minorHAnsi" w:eastAsia="Arial Unicode MS" w:hAnsiTheme="minorHAnsi" w:cs="Arial Unicode MS"/>
        </w:rPr>
        <w:t xml:space="preserve"> (elaboración de puros y cigarrillos)</w:t>
      </w:r>
      <w:r w:rsidR="0049126D">
        <w:rPr>
          <w:rFonts w:asciiTheme="minorHAnsi" w:eastAsia="Arial Unicode MS" w:hAnsiTheme="minorHAnsi" w:cs="Arial Unicode MS"/>
        </w:rPr>
        <w:t xml:space="preserve"> </w:t>
      </w:r>
      <w:r w:rsidR="0049126D" w:rsidRPr="0049126D">
        <w:rPr>
          <w:rFonts w:asciiTheme="minorHAnsi" w:eastAsia="Arial Unicode MS" w:hAnsiTheme="minorHAnsi" w:cs="Arial Unicode MS"/>
        </w:rPr>
        <w:t xml:space="preserve"> en</w:t>
      </w:r>
      <w:r w:rsidR="0049126D">
        <w:rPr>
          <w:rFonts w:asciiTheme="minorHAnsi" w:eastAsia="Arial Unicode MS" w:hAnsiTheme="minorHAnsi" w:cs="Arial Unicode MS"/>
        </w:rPr>
        <w:t xml:space="preserve"> </w:t>
      </w:r>
      <w:r w:rsidR="0049126D" w:rsidRPr="0049126D">
        <w:rPr>
          <w:rFonts w:asciiTheme="minorHAnsi" w:eastAsia="Arial Unicode MS" w:hAnsiTheme="minorHAnsi" w:cs="Arial Unicode MS"/>
        </w:rPr>
        <w:t>Municipios como Guazapa, Tonacatepeque, S</w:t>
      </w:r>
      <w:r w:rsidR="0049126D">
        <w:rPr>
          <w:rFonts w:asciiTheme="minorHAnsi" w:eastAsia="Arial Unicode MS" w:hAnsiTheme="minorHAnsi" w:cs="Arial Unicode MS"/>
        </w:rPr>
        <w:t>an Pedro Perulapán, Tenancingo y C</w:t>
      </w:r>
      <w:r w:rsidR="0049126D" w:rsidRPr="0049126D">
        <w:rPr>
          <w:rFonts w:asciiTheme="minorHAnsi" w:eastAsia="Arial Unicode MS" w:hAnsiTheme="minorHAnsi" w:cs="Arial Unicode MS"/>
        </w:rPr>
        <w:t xml:space="preserve">andelaria, entre otros.  </w:t>
      </w:r>
      <w:r w:rsidR="0049126D">
        <w:rPr>
          <w:rFonts w:asciiTheme="minorHAnsi" w:eastAsia="Arial Unicode MS" w:hAnsiTheme="minorHAnsi" w:cs="Arial Unicode MS"/>
        </w:rPr>
        <w:t xml:space="preserve">En los años </w:t>
      </w:r>
      <w:r w:rsidR="0049126D" w:rsidRPr="0049126D">
        <w:rPr>
          <w:rFonts w:asciiTheme="minorHAnsi" w:eastAsia="Arial Unicode MS" w:hAnsiTheme="minorHAnsi" w:cs="Arial Unicode MS"/>
        </w:rPr>
        <w:t>2013 – 2014</w:t>
      </w:r>
      <w:r w:rsidR="0049126D">
        <w:rPr>
          <w:rFonts w:asciiTheme="minorHAnsi" w:eastAsia="Arial Unicode MS" w:hAnsiTheme="minorHAnsi" w:cs="Arial Unicode MS"/>
        </w:rPr>
        <w:t xml:space="preserve"> se</w:t>
      </w:r>
      <w:r w:rsidR="0049126D" w:rsidRPr="0049126D">
        <w:rPr>
          <w:rFonts w:asciiTheme="minorHAnsi" w:eastAsia="Arial Unicode MS" w:hAnsiTheme="minorHAnsi" w:cs="Arial Unicode MS"/>
        </w:rPr>
        <w:t xml:space="preserve"> reporta la siembra de 0.25 M</w:t>
      </w:r>
      <w:r w:rsidR="0049126D">
        <w:rPr>
          <w:rFonts w:asciiTheme="minorHAnsi" w:eastAsia="Arial Unicode MS" w:hAnsiTheme="minorHAnsi" w:cs="Arial Unicode MS"/>
        </w:rPr>
        <w:t>anzanas</w:t>
      </w:r>
      <w:r w:rsidR="0049126D" w:rsidRPr="0049126D">
        <w:rPr>
          <w:rFonts w:asciiTheme="minorHAnsi" w:eastAsia="Arial Unicode MS" w:hAnsiTheme="minorHAnsi" w:cs="Arial Unicode MS"/>
        </w:rPr>
        <w:t xml:space="preserve"> con una producción de 9 </w:t>
      </w:r>
      <w:r w:rsidR="0049126D">
        <w:rPr>
          <w:rFonts w:asciiTheme="minorHAnsi" w:eastAsia="Arial Unicode MS" w:hAnsiTheme="minorHAnsi" w:cs="Arial Unicode MS"/>
        </w:rPr>
        <w:t xml:space="preserve">quintales </w:t>
      </w:r>
      <w:r w:rsidR="0049126D" w:rsidRPr="0049126D">
        <w:rPr>
          <w:rFonts w:asciiTheme="minorHAnsi" w:eastAsia="Arial Unicode MS" w:hAnsiTheme="minorHAnsi" w:cs="Arial Unicode MS"/>
        </w:rPr>
        <w:t xml:space="preserve">en el </w:t>
      </w:r>
      <w:r w:rsidR="0049126D">
        <w:rPr>
          <w:rFonts w:asciiTheme="minorHAnsi" w:eastAsia="Arial Unicode MS" w:hAnsiTheme="minorHAnsi" w:cs="Arial Unicode MS"/>
        </w:rPr>
        <w:t>M</w:t>
      </w:r>
      <w:r w:rsidR="0049126D" w:rsidRPr="0049126D">
        <w:rPr>
          <w:rFonts w:asciiTheme="minorHAnsi" w:eastAsia="Arial Unicode MS" w:hAnsiTheme="minorHAnsi" w:cs="Arial Unicode MS"/>
        </w:rPr>
        <w:t>unicipio de Guazapa, perteneciente al departamento de San Salvador.</w:t>
      </w:r>
    </w:p>
    <w:p w:rsidR="0049126D" w:rsidRPr="0049126D" w:rsidRDefault="0049126D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9126D" w:rsidRDefault="0049126D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9126D">
        <w:rPr>
          <w:rFonts w:asciiTheme="minorHAnsi" w:eastAsia="Arial Unicode MS" w:hAnsiTheme="minorHAnsi" w:cs="Arial Unicode MS"/>
          <w:i/>
          <w:color w:val="000099"/>
        </w:rPr>
        <w:t>S</w:t>
      </w:r>
      <w:r w:rsidR="002C5FD4" w:rsidRPr="0049126D">
        <w:rPr>
          <w:rFonts w:asciiTheme="minorHAnsi" w:eastAsia="Arial Unicode MS" w:hAnsiTheme="minorHAnsi" w:cs="Arial Unicode MS"/>
          <w:i/>
          <w:color w:val="000099"/>
        </w:rPr>
        <w:t>obre l</w:t>
      </w:r>
      <w:r w:rsidRPr="0049126D">
        <w:rPr>
          <w:rFonts w:asciiTheme="minorHAnsi" w:eastAsia="Arial Unicode MS" w:hAnsiTheme="minorHAnsi" w:cs="Arial Unicode MS"/>
          <w:i/>
          <w:color w:val="000099"/>
        </w:rPr>
        <w:t>a información para el ciclo 2014 – 2015 no se reporta áreas de este cultivo,</w:t>
      </w:r>
      <w:r w:rsidRPr="0049126D">
        <w:rPr>
          <w:i/>
          <w:color w:val="000099"/>
        </w:rPr>
        <w:t xml:space="preserve"> </w:t>
      </w:r>
      <w:r w:rsidRPr="0049126D">
        <w:rPr>
          <w:rFonts w:asciiTheme="minorHAnsi" w:eastAsia="Arial Unicode MS" w:hAnsiTheme="minorHAnsi" w:cs="Arial Unicode MS"/>
          <w:i/>
          <w:color w:val="000099"/>
        </w:rPr>
        <w:t>en la actualidad este cultivo ha perdido presencia en la agricultura nuestra, por lo que no se refleja en nuestras investigaciones,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D43BEC" w:rsidRDefault="00D43BEC" w:rsidP="00D43B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Utsaah" w:hAnsi="Utsaah" w:cs="Utsaah"/>
          <w:b/>
          <w:color w:val="FF0000"/>
          <w:sz w:val="20"/>
          <w:szCs w:val="28"/>
        </w:rPr>
      </w:pPr>
      <w:bookmarkStart w:id="0" w:name="_GoBack"/>
      <w:bookmarkEnd w:id="0"/>
    </w:p>
    <w:p w:rsidR="00D43BEC" w:rsidRDefault="00D43BEC" w:rsidP="00D43B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49126D" w:rsidRDefault="0049126D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A86F1B" w:rsidRDefault="00A86F1B" w:rsidP="00A86F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4A8A" w:rsidRDefault="004831BB" w:rsidP="008E4A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831BB">
        <w:rPr>
          <w:rFonts w:asciiTheme="minorHAnsi" w:eastAsia="Arial Unicode MS" w:hAnsiTheme="minorHAnsi" w:cs="Arial Unicode MS"/>
        </w:rPr>
        <w:t>Sobre lo solicitado</w:t>
      </w:r>
      <w:r w:rsidR="008E4A8A">
        <w:rPr>
          <w:rFonts w:asciiTheme="minorHAnsi" w:eastAsia="Arial Unicode MS" w:hAnsiTheme="minorHAnsi" w:cs="Arial Unicode MS"/>
        </w:rPr>
        <w:t xml:space="preserve">: </w:t>
      </w:r>
    </w:p>
    <w:p w:rsidR="0049126D" w:rsidRDefault="008E4A8A" w:rsidP="008E4A8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8E4A8A">
        <w:rPr>
          <w:rFonts w:asciiTheme="minorHAnsi" w:eastAsia="Arial Unicode MS" w:hAnsiTheme="minorHAnsi" w:cs="Arial Unicode MS"/>
          <w:i/>
          <w:color w:val="000099"/>
        </w:rPr>
        <w:t xml:space="preserve">Exportaciones de </w:t>
      </w:r>
      <w:r w:rsidR="0049126D">
        <w:rPr>
          <w:rFonts w:asciiTheme="minorHAnsi" w:eastAsia="Arial Unicode MS" w:hAnsiTheme="minorHAnsi" w:cs="Arial Unicode MS"/>
          <w:i/>
          <w:color w:val="000099"/>
        </w:rPr>
        <w:t>Tabaco</w:t>
      </w:r>
    </w:p>
    <w:p w:rsidR="008E4A8A" w:rsidRPr="0049126D" w:rsidRDefault="0049126D" w:rsidP="008E4A8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49126D">
        <w:rPr>
          <w:rFonts w:asciiTheme="minorHAnsi" w:eastAsia="Arial Unicode MS" w:hAnsiTheme="minorHAnsi" w:cs="Arial Unicode MS"/>
          <w:i/>
          <w:color w:val="000099"/>
        </w:rPr>
        <w:t>Guía Técnica de Cultivo de Tabaco</w:t>
      </w:r>
    </w:p>
    <w:p w:rsidR="008E4A8A" w:rsidRDefault="008E4A8A" w:rsidP="008E4A8A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CB1FD8" w:rsidRPr="00192CEF" w:rsidRDefault="008E4A8A" w:rsidP="008E4A8A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</w:rPr>
        <w:t>S</w:t>
      </w:r>
      <w:r w:rsidR="00CB1FD8" w:rsidRPr="004831BB">
        <w:rPr>
          <w:rFonts w:asciiTheme="minorHAnsi" w:eastAsia="Arial Unicode MS" w:hAnsiTheme="minorHAnsi" w:cs="Arial Unicode MS"/>
        </w:rPr>
        <w:t xml:space="preserve">e analizó lo requerido y con base a lo establecido en los arts. 65, </w:t>
      </w:r>
      <w:r w:rsidR="004831BB"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8C06B0" w:rsidRDefault="008C06B0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CB1FD8" w:rsidRPr="008C06B0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C06B0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C06B0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22C53" w:rsidRDefault="00CB1FD8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831BB">
        <w:rPr>
          <w:rFonts w:asciiTheme="minorHAnsi" w:eastAsia="Arial Unicode MS" w:hAnsiTheme="minorHAnsi" w:cs="Arial Unicode MS"/>
        </w:rPr>
        <w:t>La instituci</w:t>
      </w:r>
      <w:r w:rsidR="008C06B0">
        <w:rPr>
          <w:rFonts w:asciiTheme="minorHAnsi" w:eastAsia="Arial Unicode MS" w:hAnsiTheme="minorHAnsi" w:cs="Arial Unicode MS"/>
        </w:rPr>
        <w:t>ón</w:t>
      </w:r>
      <w:r w:rsidR="004831BB">
        <w:rPr>
          <w:rFonts w:asciiTheme="minorHAnsi" w:eastAsia="Arial Unicode MS" w:hAnsiTheme="minorHAnsi" w:cs="Arial Unicode MS"/>
        </w:rPr>
        <w:t xml:space="preserve"> q</w:t>
      </w:r>
      <w:r w:rsidRPr="004831BB">
        <w:rPr>
          <w:rFonts w:asciiTheme="minorHAnsi" w:eastAsia="Arial Unicode MS" w:hAnsiTheme="minorHAnsi" w:cs="Arial Unicode MS"/>
        </w:rPr>
        <w:t xml:space="preserve">ue puede brindar información </w:t>
      </w:r>
      <w:r w:rsidR="008C06B0">
        <w:rPr>
          <w:rFonts w:asciiTheme="minorHAnsi" w:eastAsia="Arial Unicode MS" w:hAnsiTheme="minorHAnsi" w:cs="Arial Unicode MS"/>
        </w:rPr>
        <w:t>es</w:t>
      </w:r>
      <w:r w:rsidR="004831BB">
        <w:rPr>
          <w:rFonts w:asciiTheme="minorHAnsi" w:eastAsia="Arial Unicode MS" w:hAnsiTheme="minorHAnsi" w:cs="Arial Unicode MS"/>
        </w:rPr>
        <w:t>:</w:t>
      </w: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4C495D" w:rsidRPr="00337C08" w:rsidRDefault="004C495D" w:rsidP="00337C08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337C08">
        <w:rPr>
          <w:rFonts w:asciiTheme="minorHAnsi" w:eastAsia="Arial Unicode MS" w:hAnsiTheme="minorHAnsi" w:cs="Arial Unicode MS"/>
          <w:b/>
          <w:color w:val="000099"/>
        </w:rPr>
        <w:t>BANCO CENTRAL DE RESERVA</w:t>
      </w:r>
      <w:r w:rsidR="001256ED" w:rsidRPr="00337C08">
        <w:rPr>
          <w:rFonts w:asciiTheme="minorHAnsi" w:eastAsia="Arial Unicode MS" w:hAnsiTheme="minorHAnsi" w:cs="Arial Unicode MS"/>
          <w:b/>
          <w:color w:val="000099"/>
        </w:rPr>
        <w:t xml:space="preserve"> (Para </w:t>
      </w:r>
      <w:r w:rsidR="00337C08" w:rsidRPr="00337C08">
        <w:rPr>
          <w:rFonts w:asciiTheme="minorHAnsi" w:eastAsia="Arial Unicode MS" w:hAnsiTheme="minorHAnsi" w:cs="Arial Unicode MS"/>
          <w:b/>
          <w:color w:val="000099"/>
        </w:rPr>
        <w:t>e</w:t>
      </w:r>
      <w:r w:rsidR="001256ED" w:rsidRPr="00337C08">
        <w:rPr>
          <w:rFonts w:asciiTheme="minorHAnsi" w:eastAsia="Arial Unicode MS" w:hAnsiTheme="minorHAnsi" w:cs="Arial Unicode MS"/>
          <w:b/>
          <w:color w:val="000099"/>
        </w:rPr>
        <w:t>xportaciones)</w:t>
      </w:r>
    </w:p>
    <w:p w:rsidR="004C495D" w:rsidRPr="004C495D" w:rsidRDefault="004C495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B1FD8" w:rsidRDefault="001256E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Oficial de Información: </w:t>
      </w:r>
      <w:r w:rsidR="004C495D" w:rsidRPr="004C495D">
        <w:rPr>
          <w:rFonts w:asciiTheme="minorHAnsi" w:eastAsia="Arial Unicode MS" w:hAnsiTheme="minorHAnsi" w:cs="Arial Unicode MS"/>
        </w:rPr>
        <w:t xml:space="preserve">Flor </w:t>
      </w:r>
      <w:proofErr w:type="spellStart"/>
      <w:r w:rsidR="004C495D" w:rsidRPr="004C495D">
        <w:rPr>
          <w:rFonts w:asciiTheme="minorHAnsi" w:eastAsia="Arial Unicode MS" w:hAnsiTheme="minorHAnsi" w:cs="Arial Unicode MS"/>
        </w:rPr>
        <w:t>Idania</w:t>
      </w:r>
      <w:proofErr w:type="spellEnd"/>
      <w:r w:rsidR="004C495D" w:rsidRPr="004C495D">
        <w:rPr>
          <w:rFonts w:asciiTheme="minorHAnsi" w:eastAsia="Arial Unicode MS" w:hAnsiTheme="minorHAnsi" w:cs="Arial Unicode MS"/>
        </w:rPr>
        <w:t xml:space="preserve"> Romero de Fernández Edificio BCR, Alameda Juan Pablo II, entre 15 y 17 Av. Norte, Planta Principal </w:t>
      </w:r>
      <w:hyperlink r:id="rId8" w:history="1">
        <w:r w:rsidRPr="00CF7E94">
          <w:rPr>
            <w:rStyle w:val="Hipervnculo"/>
            <w:rFonts w:asciiTheme="minorHAnsi" w:eastAsia="Arial Unicode MS" w:hAnsiTheme="minorHAnsi" w:cs="Arial Unicode MS"/>
          </w:rPr>
          <w:t>oficial.informacion@bcr.gob.sv</w:t>
        </w:r>
      </w:hyperlink>
      <w:r w:rsidRPr="001256ED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</w:t>
      </w:r>
      <w:r w:rsidRPr="001256ED">
        <w:rPr>
          <w:rFonts w:asciiTheme="minorHAnsi" w:eastAsia="Arial Unicode MS" w:hAnsiTheme="minorHAnsi" w:cs="Arial Unicode MS"/>
        </w:rPr>
        <w:t xml:space="preserve">Teléfono: </w:t>
      </w:r>
      <w:r w:rsidR="004C495D" w:rsidRPr="001256ED">
        <w:rPr>
          <w:rFonts w:asciiTheme="minorHAnsi" w:eastAsia="Arial Unicode MS" w:hAnsiTheme="minorHAnsi" w:cs="Arial Unicode MS"/>
        </w:rPr>
        <w:t>2281-8030</w:t>
      </w:r>
    </w:p>
    <w:p w:rsidR="008E4A8A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4A8A" w:rsidRPr="00337C08" w:rsidRDefault="008E4A8A" w:rsidP="00337C08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337C08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CENTA (Para l</w:t>
      </w:r>
      <w:r w:rsidR="0049126D">
        <w:rPr>
          <w:rFonts w:asciiTheme="minorHAnsi" w:eastAsia="Arial Unicode MS" w:hAnsiTheme="minorHAnsi" w:cs="Arial Unicode MS"/>
          <w:b/>
          <w:color w:val="000099"/>
        </w:rPr>
        <w:t>a Guía Técnica de Cultivo de Tabaco</w:t>
      </w:r>
      <w:r w:rsidRPr="00337C08">
        <w:rPr>
          <w:rFonts w:asciiTheme="minorHAnsi" w:eastAsia="Arial Unicode MS" w:hAnsiTheme="minorHAnsi" w:cs="Arial Unicode MS"/>
          <w:b/>
          <w:color w:val="000099"/>
        </w:rPr>
        <w:t>)</w:t>
      </w:r>
    </w:p>
    <w:p w:rsidR="00337C08" w:rsidRDefault="00337C08" w:rsidP="00337C0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337C08" w:rsidRPr="00075DF9" w:rsidRDefault="00337C08" w:rsidP="00337C0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</w:rPr>
        <w:t xml:space="preserve">Oficina de Información y Respuesta, Km 33 y medio carretera a Santa Ana, Ciudad Arce, La Libertad; con la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Pr="00075D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D43BEC" w:rsidRDefault="00D43BEC" w:rsidP="00D43B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8E4A8A" w:rsidRPr="001256ED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83" w:rsidRDefault="00922083" w:rsidP="00F425A5">
      <w:pPr>
        <w:spacing w:after="0" w:line="240" w:lineRule="auto"/>
      </w:pPr>
      <w:r>
        <w:separator/>
      </w:r>
    </w:p>
  </w:endnote>
  <w:endnote w:type="continuationSeparator" w:id="0">
    <w:p w:rsidR="00922083" w:rsidRDefault="0092208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5550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3AA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3AA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5550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3AA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3AA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83" w:rsidRDefault="00922083" w:rsidP="00F425A5">
      <w:pPr>
        <w:spacing w:after="0" w:line="240" w:lineRule="auto"/>
      </w:pPr>
      <w:r>
        <w:separator/>
      </w:r>
    </w:p>
  </w:footnote>
  <w:footnote w:type="continuationSeparator" w:id="0">
    <w:p w:rsidR="00922083" w:rsidRDefault="0092208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5C1F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AF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5079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3AAB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BEC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4D48299B-1DFC-4D5D-B1F8-CF9A304B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10CE2-A580-4F2A-BDD1-EA659BB6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2015-12-23T19:24:00Z</cp:lastPrinted>
  <dcterms:created xsi:type="dcterms:W3CDTF">2015-12-23T19:12:00Z</dcterms:created>
  <dcterms:modified xsi:type="dcterms:W3CDTF">2016-02-29T05:22:00Z</dcterms:modified>
</cp:coreProperties>
</file>