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28" w:rsidRDefault="00CD3C28" w:rsidP="00CD3C2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3F6FD6" w:rsidRDefault="003F6FD6" w:rsidP="00962C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</w:p>
    <w:p w:rsidR="00714AA6" w:rsidRPr="00962C1F" w:rsidRDefault="00714AA6" w:rsidP="00962C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RESOLUCIÓN </w:t>
      </w:r>
      <w:r w:rsidR="00F90A51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EN </w:t>
      </w:r>
      <w:r w:rsidR="00B96D3F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RESPUESTA A </w:t>
      </w:r>
      <w:r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>SOLICITUD</w:t>
      </w:r>
      <w:r w:rsidR="00B96D3F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DE INFORMACIÓN </w:t>
      </w:r>
      <w:r w:rsidR="00A05D71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>N°</w:t>
      </w:r>
      <w:r w:rsidR="00EF6232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="003D3010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>2</w:t>
      </w:r>
      <w:r w:rsidR="005F4D68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>8</w:t>
      </w:r>
      <w:r w:rsidR="00DB0120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>9</w:t>
      </w:r>
      <w:r w:rsidR="00F90A51" w:rsidRPr="00962C1F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- 2015</w:t>
      </w:r>
    </w:p>
    <w:p w:rsidR="00F51B7F" w:rsidRPr="005A0A0E" w:rsidRDefault="00F51B7F" w:rsidP="00962C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391AA4" w:rsidRPr="006B355A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B355A">
        <w:rPr>
          <w:rFonts w:asciiTheme="minorHAnsi" w:eastAsia="Arial Unicode MS" w:hAnsiTheme="minorHAnsi" w:cs="Arial"/>
          <w:szCs w:val="24"/>
        </w:rPr>
        <w:t>Santa Tecla,</w:t>
      </w:r>
      <w:r w:rsidR="00432632" w:rsidRPr="006B355A">
        <w:rPr>
          <w:rFonts w:asciiTheme="minorHAnsi" w:eastAsia="Arial Unicode MS" w:hAnsiTheme="minorHAnsi" w:cs="Arial"/>
          <w:szCs w:val="24"/>
        </w:rPr>
        <w:t xml:space="preserve"> </w:t>
      </w:r>
      <w:r w:rsidR="00DE562A" w:rsidRPr="006B355A">
        <w:rPr>
          <w:rFonts w:asciiTheme="minorHAnsi" w:eastAsia="Arial Unicode MS" w:hAnsiTheme="minorHAnsi" w:cs="Arial"/>
          <w:szCs w:val="24"/>
        </w:rPr>
        <w:t xml:space="preserve">departamento de La Libertad, </w:t>
      </w:r>
      <w:r w:rsidRPr="006B355A">
        <w:rPr>
          <w:rFonts w:asciiTheme="minorHAnsi" w:eastAsia="Arial Unicode MS" w:hAnsiTheme="minorHAnsi" w:cs="Arial"/>
          <w:szCs w:val="24"/>
        </w:rPr>
        <w:t>a</w:t>
      </w:r>
      <w:r w:rsidR="00432632" w:rsidRPr="006B355A">
        <w:rPr>
          <w:rFonts w:asciiTheme="minorHAnsi" w:eastAsia="Arial Unicode MS" w:hAnsiTheme="minorHAnsi" w:cs="Arial"/>
          <w:szCs w:val="24"/>
        </w:rPr>
        <w:t xml:space="preserve"> </w:t>
      </w:r>
      <w:r w:rsidR="00E90C14" w:rsidRPr="006B355A">
        <w:rPr>
          <w:rFonts w:asciiTheme="minorHAnsi" w:eastAsia="Arial Unicode MS" w:hAnsiTheme="minorHAnsi" w:cs="Arial"/>
          <w:szCs w:val="24"/>
        </w:rPr>
        <w:t xml:space="preserve">la </w:t>
      </w:r>
      <w:r w:rsidR="00E90C14" w:rsidRPr="006B355A">
        <w:rPr>
          <w:rFonts w:asciiTheme="minorHAnsi" w:eastAsia="Arial Unicode MS" w:hAnsiTheme="minorHAnsi" w:cs="Arial"/>
          <w:b/>
          <w:color w:val="000099"/>
          <w:szCs w:val="24"/>
        </w:rPr>
        <w:t xml:space="preserve">una y cincuenta y seis minutos </w:t>
      </w:r>
      <w:r w:rsidRPr="006B355A">
        <w:rPr>
          <w:rFonts w:asciiTheme="minorHAnsi" w:eastAsia="Arial Unicode MS" w:hAnsiTheme="minorHAnsi" w:cs="Arial"/>
          <w:b/>
          <w:color w:val="000099"/>
          <w:szCs w:val="24"/>
        </w:rPr>
        <w:t>del</w:t>
      </w:r>
      <w:r w:rsidR="00432632" w:rsidRPr="006B355A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6B355A">
        <w:rPr>
          <w:rFonts w:asciiTheme="minorHAnsi" w:eastAsia="Arial Unicode MS" w:hAnsiTheme="minorHAnsi" w:cs="Arial"/>
          <w:b/>
          <w:color w:val="000099"/>
          <w:szCs w:val="24"/>
        </w:rPr>
        <w:t>día</w:t>
      </w:r>
      <w:r w:rsidR="00C0080F" w:rsidRPr="006B355A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755E32" w:rsidRPr="006B355A">
        <w:rPr>
          <w:rFonts w:asciiTheme="minorHAnsi" w:eastAsia="Arial Unicode MS" w:hAnsiTheme="minorHAnsi" w:cs="Arial"/>
          <w:b/>
          <w:color w:val="000099"/>
          <w:szCs w:val="24"/>
        </w:rPr>
        <w:t xml:space="preserve">    </w:t>
      </w:r>
      <w:r w:rsidR="00E90C14" w:rsidRPr="006B355A">
        <w:rPr>
          <w:rFonts w:asciiTheme="minorHAnsi" w:eastAsia="Arial Unicode MS" w:hAnsiTheme="minorHAnsi" w:cs="Arial"/>
          <w:b/>
          <w:color w:val="000099"/>
          <w:szCs w:val="24"/>
        </w:rPr>
        <w:t>cinco de noviembre</w:t>
      </w:r>
      <w:r w:rsidR="00EF6232" w:rsidRPr="006B355A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6B355A">
        <w:rPr>
          <w:rFonts w:asciiTheme="minorHAnsi" w:eastAsia="Arial Unicode MS" w:hAnsiTheme="minorHAnsi" w:cs="Arial"/>
          <w:b/>
          <w:color w:val="000099"/>
          <w:szCs w:val="24"/>
        </w:rPr>
        <w:t>de 201</w:t>
      </w:r>
      <w:r w:rsidR="00F90A51" w:rsidRPr="006B355A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Pr="006B355A">
        <w:rPr>
          <w:rFonts w:asciiTheme="minorHAnsi" w:eastAsia="Arial Unicode MS" w:hAnsiTheme="minorHAnsi" w:cs="Arial"/>
          <w:b/>
          <w:color w:val="000099"/>
          <w:szCs w:val="24"/>
        </w:rPr>
        <w:t xml:space="preserve">, </w:t>
      </w:r>
      <w:r w:rsidRPr="006B355A">
        <w:rPr>
          <w:rFonts w:asciiTheme="minorHAnsi" w:eastAsia="Arial Unicode MS" w:hAnsiTheme="minorHAnsi" w:cs="Arial"/>
          <w:szCs w:val="24"/>
        </w:rPr>
        <w:t xml:space="preserve">el Ministerio de Agricultura y Ganadería luego de haber recibido y admitido la solicitud de información No. </w:t>
      </w:r>
      <w:r w:rsidR="00C74C9A" w:rsidRPr="006B355A">
        <w:rPr>
          <w:rFonts w:asciiTheme="minorHAnsi" w:eastAsia="Arial Unicode MS" w:hAnsiTheme="minorHAnsi" w:cs="Arial"/>
          <w:szCs w:val="24"/>
        </w:rPr>
        <w:t>2</w:t>
      </w:r>
      <w:r w:rsidR="00E90C14" w:rsidRPr="006B355A">
        <w:rPr>
          <w:rFonts w:asciiTheme="minorHAnsi" w:eastAsia="Arial Unicode MS" w:hAnsiTheme="minorHAnsi" w:cs="Arial"/>
          <w:szCs w:val="24"/>
        </w:rPr>
        <w:t>89</w:t>
      </w:r>
      <w:r w:rsidRPr="006B355A">
        <w:rPr>
          <w:rFonts w:asciiTheme="minorHAnsi" w:eastAsia="Arial Unicode MS" w:hAnsiTheme="minorHAnsi" w:cs="Arial"/>
          <w:szCs w:val="24"/>
        </w:rPr>
        <w:t xml:space="preserve"> sobre:</w:t>
      </w:r>
    </w:p>
    <w:p w:rsidR="00962C1F" w:rsidRPr="006B355A" w:rsidRDefault="00962C1F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5A0A0E" w:rsidRPr="006B355A" w:rsidRDefault="00962C1F" w:rsidP="006B355A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="Arial"/>
          <w:szCs w:val="24"/>
        </w:rPr>
      </w:pPr>
      <w:r w:rsidRPr="006B355A">
        <w:rPr>
          <w:rFonts w:asciiTheme="minorHAnsi" w:eastAsia="Arial Unicode MS" w:hAnsiTheme="minorHAnsi" w:cs="Arial"/>
          <w:color w:val="000099"/>
          <w:szCs w:val="24"/>
        </w:rPr>
        <w:t xml:space="preserve">Estadísticas de las pérdidas en la producción de granos básicos durante el año 2015 por la Sequía </w:t>
      </w:r>
    </w:p>
    <w:p w:rsidR="005A0A0E" w:rsidRPr="006B355A" w:rsidRDefault="00962C1F" w:rsidP="006B355A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="Arial"/>
          <w:szCs w:val="24"/>
        </w:rPr>
      </w:pPr>
      <w:r w:rsidRPr="006B355A">
        <w:rPr>
          <w:rFonts w:asciiTheme="minorHAnsi" w:eastAsia="Arial Unicode MS" w:hAnsiTheme="minorHAnsi" w:cs="Arial"/>
          <w:color w:val="000099"/>
          <w:szCs w:val="24"/>
        </w:rPr>
        <w:t xml:space="preserve">Estadísticas de los precios de la canasta básica durante los primeros 6 meses del año 2015 </w:t>
      </w:r>
    </w:p>
    <w:p w:rsidR="00885C76" w:rsidRPr="006B355A" w:rsidRDefault="00962C1F" w:rsidP="006B355A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="Arial"/>
          <w:szCs w:val="24"/>
        </w:rPr>
      </w:pPr>
      <w:r w:rsidRPr="006B355A">
        <w:rPr>
          <w:rFonts w:asciiTheme="minorHAnsi" w:eastAsia="Arial Unicode MS" w:hAnsiTheme="minorHAnsi" w:cs="Arial"/>
          <w:color w:val="000099"/>
          <w:szCs w:val="24"/>
        </w:rPr>
        <w:t xml:space="preserve">Estadísticas de la producción de granos básicos (frijol, maíz y maicillo) hasta 2014 </w:t>
      </w:r>
    </w:p>
    <w:p w:rsidR="005A0A0E" w:rsidRPr="006B355A" w:rsidRDefault="005A0A0E" w:rsidP="005A0A0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sz w:val="14"/>
          <w:szCs w:val="24"/>
        </w:rPr>
      </w:pPr>
    </w:p>
    <w:p w:rsidR="0004553A" w:rsidRPr="006B355A" w:rsidRDefault="00BE0B9D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6B355A">
        <w:rPr>
          <w:rFonts w:asciiTheme="minorHAnsi" w:eastAsia="Arial Unicode MS" w:hAnsiTheme="minorHAnsi" w:cs="Arial"/>
          <w:szCs w:val="24"/>
        </w:rPr>
        <w:t>P</w:t>
      </w:r>
      <w:r w:rsidR="00EE4B7D" w:rsidRPr="006B355A">
        <w:rPr>
          <w:rFonts w:asciiTheme="minorHAnsi" w:eastAsia="Arial Unicode MS" w:hAnsiTheme="minorHAnsi" w:cs="Arial"/>
          <w:szCs w:val="24"/>
        </w:rPr>
        <w:t>resentada ante la Oficina de Información y Respuesta de esta dependencia por parte de</w:t>
      </w:r>
      <w:r w:rsidR="00000E47">
        <w:rPr>
          <w:rFonts w:asciiTheme="minorHAnsi" w:eastAsia="Arial Unicode MS" w:hAnsiTheme="minorHAnsi" w:cs="Arial"/>
          <w:szCs w:val="24"/>
        </w:rPr>
        <w:t xml:space="preserve"> </w:t>
      </w:r>
      <w:bookmarkStart w:id="0" w:name="_GoBack"/>
      <w:r w:rsidR="00000E47" w:rsidRPr="00CD3C28">
        <w:rPr>
          <w:rFonts w:asciiTheme="minorHAnsi" w:eastAsia="Arial Unicode MS" w:hAnsiTheme="minorHAnsi" w:cs="Arial"/>
          <w:color w:val="FF0000"/>
          <w:szCs w:val="24"/>
        </w:rPr>
        <w:t>XXXXX</w:t>
      </w:r>
      <w:bookmarkEnd w:id="0"/>
      <w:r w:rsidR="00E90C14" w:rsidRPr="006B355A">
        <w:rPr>
          <w:rFonts w:asciiTheme="minorHAnsi" w:eastAsia="Arial Unicode MS" w:hAnsiTheme="minorHAnsi" w:cs="Arial"/>
          <w:color w:val="000099"/>
          <w:szCs w:val="24"/>
        </w:rPr>
        <w:t xml:space="preserve"> </w:t>
      </w:r>
      <w:r w:rsidR="0004553A" w:rsidRPr="006B355A">
        <w:rPr>
          <w:rFonts w:asciiTheme="minorHAnsi" w:eastAsia="Arial Unicode MS" w:hAnsiTheme="minorHAnsi" w:cs="Arial"/>
          <w:szCs w:val="24"/>
        </w:rPr>
        <w:t xml:space="preserve">se estudió lo solicitado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04553A" w:rsidRPr="006B355A">
        <w:rPr>
          <w:rFonts w:asciiTheme="minorHAnsi" w:eastAsia="Arial Unicode MS" w:hAnsiTheme="minorHAnsi" w:cs="Arial"/>
          <w:szCs w:val="24"/>
        </w:rPr>
        <w:t>resuelve</w:t>
      </w:r>
      <w:proofErr w:type="gramEnd"/>
      <w:r w:rsidR="0004553A" w:rsidRPr="006B355A">
        <w:rPr>
          <w:rFonts w:asciiTheme="minorHAnsi" w:eastAsia="Arial Unicode MS" w:hAnsiTheme="minorHAnsi" w:cs="Arial"/>
          <w:color w:val="000099"/>
          <w:szCs w:val="24"/>
        </w:rPr>
        <w:t xml:space="preserve">: </w:t>
      </w:r>
    </w:p>
    <w:p w:rsidR="0004553A" w:rsidRPr="005A0A0E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16"/>
          <w:szCs w:val="24"/>
        </w:rPr>
      </w:pPr>
    </w:p>
    <w:p w:rsidR="0004553A" w:rsidRPr="0004553A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04553A">
        <w:rPr>
          <w:rFonts w:asciiTheme="minorHAnsi" w:eastAsia="Arial Unicode MS" w:hAnsiTheme="minorHAnsi" w:cs="Arial"/>
          <w:b/>
          <w:color w:val="000099"/>
          <w:sz w:val="24"/>
          <w:szCs w:val="24"/>
        </w:rPr>
        <w:t>PROPORCIONAR LA INFORMACIÓN PÚBLICA SOLICITADA</w:t>
      </w:r>
    </w:p>
    <w:p w:rsidR="0004553A" w:rsidRPr="005A0A0E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12"/>
          <w:szCs w:val="24"/>
        </w:rPr>
      </w:pPr>
    </w:p>
    <w:p w:rsidR="0004553A" w:rsidRPr="006B355A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B355A">
        <w:rPr>
          <w:rFonts w:asciiTheme="minorHAnsi" w:eastAsia="Arial Unicode MS" w:hAnsiTheme="minorHAnsi" w:cs="Arial"/>
          <w:szCs w:val="24"/>
        </w:rPr>
        <w:t>Se entregó información de la sequía de los años 2014 y 2015.</w:t>
      </w:r>
    </w:p>
    <w:p w:rsidR="0004553A" w:rsidRPr="006B355A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14"/>
          <w:szCs w:val="24"/>
        </w:rPr>
      </w:pPr>
    </w:p>
    <w:p w:rsidR="0004553A" w:rsidRPr="006B355A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B355A">
        <w:rPr>
          <w:rFonts w:asciiTheme="minorHAnsi" w:eastAsia="Arial Unicode MS" w:hAnsiTheme="minorHAnsi" w:cs="Arial"/>
          <w:szCs w:val="24"/>
        </w:rPr>
        <w:t>L</w:t>
      </w:r>
      <w:r w:rsidR="005A0A0E" w:rsidRPr="006B355A">
        <w:rPr>
          <w:rFonts w:asciiTheme="minorHAnsi" w:eastAsia="Arial Unicode MS" w:hAnsiTheme="minorHAnsi" w:cs="Arial"/>
          <w:szCs w:val="24"/>
        </w:rPr>
        <w:t>a información sobre</w:t>
      </w:r>
      <w:r w:rsidR="005A0A0E" w:rsidRPr="006B355A">
        <w:rPr>
          <w:rFonts w:asciiTheme="minorHAnsi" w:eastAsia="Arial Unicode MS" w:hAnsiTheme="minorHAnsi" w:cs="Arial"/>
          <w:i/>
          <w:szCs w:val="24"/>
        </w:rPr>
        <w:t xml:space="preserve"> </w:t>
      </w:r>
      <w:r w:rsidR="005A0A0E" w:rsidRPr="006B355A">
        <w:rPr>
          <w:rFonts w:asciiTheme="minorHAnsi" w:eastAsia="Arial Unicode MS" w:hAnsiTheme="minorHAnsi" w:cs="Arial"/>
          <w:i/>
          <w:color w:val="000099"/>
          <w:szCs w:val="24"/>
        </w:rPr>
        <w:t>estadísticas de los precios de la canasta básica durante los primeros 6 meses del año 2015; y estadísticas de la producción de granos básicos (frijol, maíz y maicillo) hasta 2014</w:t>
      </w:r>
      <w:r w:rsidR="005A0A0E" w:rsidRPr="006B355A">
        <w:rPr>
          <w:rFonts w:asciiTheme="minorHAnsi" w:eastAsia="Arial Unicode MS" w:hAnsiTheme="minorHAnsi" w:cs="Arial"/>
          <w:szCs w:val="24"/>
        </w:rPr>
        <w:t>,</w:t>
      </w:r>
      <w:r w:rsidRPr="006B355A">
        <w:rPr>
          <w:rFonts w:asciiTheme="minorHAnsi" w:eastAsia="Arial Unicode MS" w:hAnsiTheme="minorHAnsi" w:cs="Arial"/>
          <w:szCs w:val="24"/>
        </w:rPr>
        <w:t xml:space="preserve"> es información que según el art. 62 inciso 2º que la misma ya está disponible al público. Por lo tanto resuelve:</w:t>
      </w:r>
    </w:p>
    <w:p w:rsidR="0004553A" w:rsidRPr="005A0A0E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16"/>
          <w:szCs w:val="24"/>
        </w:rPr>
      </w:pPr>
    </w:p>
    <w:p w:rsidR="0004553A" w:rsidRPr="005A0A0E" w:rsidRDefault="0004553A" w:rsidP="005A0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5A0A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ORIENTAR LA UBICACIÓN DE LA INFORMACIÓN SOLICITADA</w:t>
      </w:r>
    </w:p>
    <w:p w:rsidR="0004553A" w:rsidRPr="006B355A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4"/>
          <w:szCs w:val="24"/>
        </w:rPr>
      </w:pPr>
    </w:p>
    <w:p w:rsidR="0004553A" w:rsidRPr="006B355A" w:rsidRDefault="0004553A" w:rsidP="000455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B355A">
        <w:rPr>
          <w:rFonts w:asciiTheme="minorHAnsi" w:eastAsia="Arial Unicode MS" w:hAnsiTheme="minorHAnsi" w:cs="Arial"/>
          <w:szCs w:val="24"/>
        </w:rPr>
        <w:t xml:space="preserve">Esta puede consultarse, adquirirse o reproducirse en la página web del MAG </w:t>
      </w:r>
      <w:r w:rsidRPr="006B355A">
        <w:rPr>
          <w:rFonts w:asciiTheme="minorHAnsi" w:eastAsia="Arial Unicode MS" w:hAnsiTheme="minorHAnsi" w:cs="Arial"/>
          <w:b/>
          <w:color w:val="000099"/>
          <w:szCs w:val="24"/>
        </w:rPr>
        <w:t>www.mag.gob.sv</w:t>
      </w:r>
      <w:r w:rsidRPr="006B355A">
        <w:rPr>
          <w:rFonts w:asciiTheme="minorHAnsi" w:eastAsia="Arial Unicode MS" w:hAnsiTheme="minorHAnsi" w:cs="Arial"/>
          <w:szCs w:val="24"/>
        </w:rPr>
        <w:t>, en la secci</w:t>
      </w:r>
      <w:r w:rsidR="006B355A" w:rsidRPr="006B355A">
        <w:rPr>
          <w:rFonts w:asciiTheme="minorHAnsi" w:eastAsia="Arial Unicode MS" w:hAnsiTheme="minorHAnsi" w:cs="Arial"/>
          <w:szCs w:val="24"/>
        </w:rPr>
        <w:t>ó</w:t>
      </w:r>
      <w:r w:rsidRPr="006B355A">
        <w:rPr>
          <w:rFonts w:asciiTheme="minorHAnsi" w:eastAsia="Arial Unicode MS" w:hAnsiTheme="minorHAnsi" w:cs="Arial"/>
          <w:szCs w:val="24"/>
        </w:rPr>
        <w:t>n:</w:t>
      </w:r>
    </w:p>
    <w:p w:rsidR="006B355A" w:rsidRPr="006B355A" w:rsidRDefault="006B355A" w:rsidP="006B35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14"/>
          <w:szCs w:val="24"/>
        </w:rPr>
      </w:pPr>
    </w:p>
    <w:p w:rsidR="006B355A" w:rsidRPr="006B355A" w:rsidRDefault="006B355A" w:rsidP="006B35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0"/>
          <w:szCs w:val="24"/>
        </w:rPr>
      </w:pPr>
      <w:r w:rsidRPr="006B355A">
        <w:rPr>
          <w:rFonts w:asciiTheme="minorHAnsi" w:eastAsia="Arial Unicode MS" w:hAnsiTheme="minorHAnsi" w:cs="Arial"/>
          <w:color w:val="000099"/>
          <w:sz w:val="20"/>
          <w:szCs w:val="24"/>
        </w:rPr>
        <w:t>SERVICIOS/DIRECCIÓN GENERAL DE ECONOMÍA AGROPECUARIA:</w:t>
      </w:r>
    </w:p>
    <w:p w:rsidR="006B355A" w:rsidRPr="006B355A" w:rsidRDefault="006B355A" w:rsidP="006B35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6B355A">
        <w:rPr>
          <w:rFonts w:asciiTheme="minorHAnsi" w:eastAsia="Arial Unicode MS" w:hAnsiTheme="minorHAnsi" w:cs="Arial"/>
          <w:color w:val="000099"/>
          <w:szCs w:val="24"/>
        </w:rPr>
        <w:t>•</w:t>
      </w:r>
      <w:r w:rsidRPr="006B355A">
        <w:rPr>
          <w:rFonts w:asciiTheme="minorHAnsi" w:eastAsia="Arial Unicode MS" w:hAnsiTheme="minorHAnsi" w:cs="Arial"/>
          <w:color w:val="000099"/>
          <w:szCs w:val="24"/>
        </w:rPr>
        <w:tab/>
        <w:t>Precios: Área de estadísticas de precios de mercado</w:t>
      </w:r>
    </w:p>
    <w:p w:rsidR="0004553A" w:rsidRDefault="006B355A" w:rsidP="006B35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6B355A">
        <w:rPr>
          <w:rFonts w:asciiTheme="minorHAnsi" w:eastAsia="Arial Unicode MS" w:hAnsiTheme="minorHAnsi" w:cs="Arial"/>
          <w:color w:val="000099"/>
          <w:szCs w:val="24"/>
        </w:rPr>
        <w:t>•</w:t>
      </w:r>
      <w:r w:rsidRPr="006B355A">
        <w:rPr>
          <w:rFonts w:asciiTheme="minorHAnsi" w:eastAsia="Arial Unicode MS" w:hAnsiTheme="minorHAnsi" w:cs="Arial"/>
          <w:color w:val="000099"/>
          <w:szCs w:val="24"/>
        </w:rPr>
        <w:tab/>
        <w:t>Producción: Área de estadísticas de producción agropecuaria</w:t>
      </w:r>
    </w:p>
    <w:p w:rsidR="00000E47" w:rsidRDefault="00000E47" w:rsidP="006B35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</w:p>
    <w:p w:rsidR="00000E47" w:rsidRDefault="00000E47" w:rsidP="00000E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548DD4" w:themeColor="text2" w:themeTint="99"/>
          <w:szCs w:val="24"/>
        </w:rPr>
      </w:pPr>
    </w:p>
    <w:p w:rsidR="00000E47" w:rsidRDefault="00000E47" w:rsidP="00000E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 w:rsidRPr="00000E47"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 w:rsidRPr="00000E47"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 w:rsidRPr="00000E47"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E03B3D" w:rsidRDefault="00E03B3D" w:rsidP="00000E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E03B3D" w:rsidRPr="00000E47" w:rsidRDefault="00E03B3D" w:rsidP="00000E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sectPr w:rsidR="00E03B3D" w:rsidRPr="00000E47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43" w:rsidRDefault="00A25943" w:rsidP="00F425A5">
      <w:pPr>
        <w:spacing w:after="0" w:line="240" w:lineRule="auto"/>
      </w:pPr>
      <w:r>
        <w:separator/>
      </w:r>
    </w:p>
  </w:endnote>
  <w:endnote w:type="continuationSeparator" w:id="0">
    <w:p w:rsidR="00A25943" w:rsidRDefault="00A2594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FAD40" wp14:editId="5D464930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3A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2A794" wp14:editId="0593BD40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14A8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2A7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F14A8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43" w:rsidRDefault="00A25943" w:rsidP="00F425A5">
      <w:pPr>
        <w:spacing w:after="0" w:line="240" w:lineRule="auto"/>
      </w:pPr>
      <w:r>
        <w:separator/>
      </w:r>
    </w:p>
  </w:footnote>
  <w:footnote w:type="continuationSeparator" w:id="0">
    <w:p w:rsidR="00A25943" w:rsidRDefault="00A2594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5654EC" wp14:editId="6004B594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2FB6D26C" wp14:editId="13B3430B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87714"/>
    <w:multiLevelType w:val="hybridMultilevel"/>
    <w:tmpl w:val="0AF01A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2C52BF"/>
    <w:multiLevelType w:val="hybridMultilevel"/>
    <w:tmpl w:val="60A29C1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72820"/>
    <w:multiLevelType w:val="hybridMultilevel"/>
    <w:tmpl w:val="31308E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38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4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40"/>
  </w:num>
  <w:num w:numId="13">
    <w:abstractNumId w:val="41"/>
  </w:num>
  <w:num w:numId="14">
    <w:abstractNumId w:val="31"/>
  </w:num>
  <w:num w:numId="15">
    <w:abstractNumId w:val="0"/>
  </w:num>
  <w:num w:numId="16">
    <w:abstractNumId w:val="3"/>
  </w:num>
  <w:num w:numId="17">
    <w:abstractNumId w:val="35"/>
  </w:num>
  <w:num w:numId="18">
    <w:abstractNumId w:val="37"/>
  </w:num>
  <w:num w:numId="19">
    <w:abstractNumId w:val="24"/>
  </w:num>
  <w:num w:numId="20">
    <w:abstractNumId w:val="12"/>
  </w:num>
  <w:num w:numId="21">
    <w:abstractNumId w:val="45"/>
  </w:num>
  <w:num w:numId="22">
    <w:abstractNumId w:val="42"/>
  </w:num>
  <w:num w:numId="23">
    <w:abstractNumId w:val="25"/>
  </w:num>
  <w:num w:numId="24">
    <w:abstractNumId w:val="7"/>
  </w:num>
  <w:num w:numId="25">
    <w:abstractNumId w:val="46"/>
  </w:num>
  <w:num w:numId="26">
    <w:abstractNumId w:val="1"/>
  </w:num>
  <w:num w:numId="27">
    <w:abstractNumId w:val="43"/>
  </w:num>
  <w:num w:numId="28">
    <w:abstractNumId w:val="8"/>
  </w:num>
  <w:num w:numId="29">
    <w:abstractNumId w:val="23"/>
  </w:num>
  <w:num w:numId="30">
    <w:abstractNumId w:val="48"/>
  </w:num>
  <w:num w:numId="31">
    <w:abstractNumId w:val="33"/>
  </w:num>
  <w:num w:numId="32">
    <w:abstractNumId w:val="29"/>
  </w:num>
  <w:num w:numId="33">
    <w:abstractNumId w:val="36"/>
  </w:num>
  <w:num w:numId="34">
    <w:abstractNumId w:val="27"/>
  </w:num>
  <w:num w:numId="35">
    <w:abstractNumId w:val="2"/>
  </w:num>
  <w:num w:numId="36">
    <w:abstractNumId w:val="20"/>
  </w:num>
  <w:num w:numId="37">
    <w:abstractNumId w:val="18"/>
  </w:num>
  <w:num w:numId="38">
    <w:abstractNumId w:val="47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9"/>
  </w:num>
  <w:num w:numId="44">
    <w:abstractNumId w:val="30"/>
  </w:num>
  <w:num w:numId="45">
    <w:abstractNumId w:val="39"/>
  </w:num>
  <w:num w:numId="46">
    <w:abstractNumId w:val="14"/>
  </w:num>
  <w:num w:numId="47">
    <w:abstractNumId w:val="5"/>
  </w:num>
  <w:num w:numId="48">
    <w:abstractNumId w:val="34"/>
  </w:num>
  <w:num w:numId="49">
    <w:abstractNumId w:val="26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E47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553A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3F6FD6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0A0E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B355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155A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D3A7F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C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594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3C28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3B3D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9BAC75AE-9997-418A-A14C-656FEF4C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51095-C393-49E2-8AF7-A607F64E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10</cp:revision>
  <cp:lastPrinted>2015-11-03T14:23:00Z</cp:lastPrinted>
  <dcterms:created xsi:type="dcterms:W3CDTF">2015-11-06T17:29:00Z</dcterms:created>
  <dcterms:modified xsi:type="dcterms:W3CDTF">2016-02-29T05:30:00Z</dcterms:modified>
</cp:coreProperties>
</file>