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C9" w:rsidRPr="005A4108" w:rsidRDefault="003B6EC9" w:rsidP="003B6EC9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03B93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4371B7">
        <w:rPr>
          <w:rFonts w:asciiTheme="minorHAnsi" w:eastAsia="Arial Unicode MS" w:hAnsiTheme="minorHAnsi" w:cs="Arial Unicode MS"/>
          <w:b/>
          <w:color w:val="000099"/>
          <w:sz w:val="28"/>
        </w:rPr>
        <w:t>72</w:t>
      </w:r>
      <w:r w:rsidR="003B6EC9">
        <w:rPr>
          <w:rFonts w:asciiTheme="minorHAnsi" w:eastAsia="Arial Unicode MS" w:hAnsiTheme="minorHAnsi" w:cs="Arial Unicode MS"/>
          <w:b/>
          <w:color w:val="000099"/>
          <w:sz w:val="28"/>
        </w:rPr>
        <w:t>-2015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EA5637" w:rsidRDefault="00714AA6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3B6EC9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4371B7">
        <w:rPr>
          <w:rFonts w:asciiTheme="minorHAnsi" w:eastAsia="Arial Unicode MS" w:hAnsiTheme="minorHAnsi" w:cs="Arial Unicode MS"/>
          <w:color w:val="000099"/>
        </w:rPr>
        <w:t>qui</w:t>
      </w:r>
      <w:r w:rsidR="00350AEA">
        <w:rPr>
          <w:rFonts w:asciiTheme="minorHAnsi" w:eastAsia="Arial Unicode MS" w:hAnsiTheme="minorHAnsi" w:cs="Arial Unicode MS"/>
          <w:color w:val="000099"/>
        </w:rPr>
        <w:t>nc</w:t>
      </w:r>
      <w:r w:rsidR="004371B7">
        <w:rPr>
          <w:rFonts w:asciiTheme="minorHAnsi" w:eastAsia="Arial Unicode MS" w:hAnsiTheme="minorHAnsi" w:cs="Arial Unicode MS"/>
          <w:color w:val="000099"/>
        </w:rPr>
        <w:t>e</w:t>
      </w:r>
      <w:r w:rsidR="003B6EC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treinta minutos</w:t>
      </w:r>
      <w:r w:rsidR="003B6EC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4371B7">
        <w:rPr>
          <w:rFonts w:asciiTheme="minorHAnsi" w:eastAsia="Arial Unicode MS" w:hAnsiTheme="minorHAnsi" w:cs="Arial Unicode MS"/>
          <w:color w:val="000099"/>
        </w:rPr>
        <w:t xml:space="preserve">nueve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4371B7">
        <w:rPr>
          <w:rFonts w:asciiTheme="minorHAnsi" w:eastAsia="Arial Unicode MS" w:hAnsiTheme="minorHAnsi" w:cs="Arial Unicode MS"/>
          <w:color w:val="000099"/>
        </w:rPr>
        <w:t>n</w:t>
      </w:r>
      <w:r w:rsidR="007B46B6">
        <w:rPr>
          <w:rFonts w:asciiTheme="minorHAnsi" w:eastAsia="Arial Unicode MS" w:hAnsiTheme="minorHAnsi" w:cs="Arial Unicode MS"/>
          <w:color w:val="000099"/>
        </w:rPr>
        <w:t>o</w:t>
      </w:r>
      <w:r w:rsidR="004371B7">
        <w:rPr>
          <w:rFonts w:asciiTheme="minorHAnsi" w:eastAsia="Arial Unicode MS" w:hAnsiTheme="minorHAnsi" w:cs="Arial Unicode MS"/>
          <w:color w:val="000099"/>
        </w:rPr>
        <w:t>viembre</w:t>
      </w:r>
      <w:r w:rsidR="003B6EC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>5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3B6EC9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2</w:t>
      </w:r>
      <w:r w:rsidR="004371B7">
        <w:rPr>
          <w:rFonts w:asciiTheme="minorHAnsi" w:eastAsia="Arial Unicode MS" w:hAnsiTheme="minorHAnsi" w:cs="Arial Unicode MS"/>
          <w:color w:val="000099"/>
        </w:rPr>
        <w:t>72</w:t>
      </w:r>
      <w:r w:rsidR="003B6EC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C5FD4" w:rsidRP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2C5FD4">
        <w:rPr>
          <w:rFonts w:asciiTheme="minorHAnsi" w:eastAsia="Arial Unicode MS" w:hAnsiTheme="minorHAnsi" w:cs="Arial Unicode MS"/>
          <w:color w:val="000099"/>
        </w:rPr>
        <w:t>Información sobre 4 frutales, anona, aguacate, mango y jocote de verano:</w:t>
      </w:r>
    </w:p>
    <w:p w:rsidR="002C5FD4" w:rsidRPr="002C5FD4" w:rsidRDefault="002C5FD4" w:rsidP="002C5FD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2C5FD4">
        <w:rPr>
          <w:rFonts w:asciiTheme="minorHAnsi" w:eastAsia="Arial Unicode MS" w:hAnsiTheme="minorHAnsi" w:cs="Arial Unicode MS"/>
          <w:color w:val="000099"/>
        </w:rPr>
        <w:t>Áreas cultivadas por departamento y municipio</w:t>
      </w:r>
    </w:p>
    <w:p w:rsidR="002C5FD4" w:rsidRPr="002C5FD4" w:rsidRDefault="002C5FD4" w:rsidP="002C5FD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2C5FD4">
        <w:rPr>
          <w:rFonts w:asciiTheme="minorHAnsi" w:eastAsia="Arial Unicode MS" w:hAnsiTheme="minorHAnsi" w:cs="Arial Unicode MS"/>
          <w:color w:val="000099"/>
        </w:rPr>
        <w:t>Producción Anual por departamento de los últimos 10 años</w:t>
      </w:r>
    </w:p>
    <w:p w:rsidR="002C5FD4" w:rsidRPr="002C5FD4" w:rsidRDefault="002C5FD4" w:rsidP="002C5FD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2C5FD4">
        <w:rPr>
          <w:rFonts w:asciiTheme="minorHAnsi" w:eastAsia="Arial Unicode MS" w:hAnsiTheme="minorHAnsi" w:cs="Arial Unicode MS"/>
          <w:color w:val="000099"/>
        </w:rPr>
        <w:t>Importaciones de los últimos 10 años</w:t>
      </w:r>
    </w:p>
    <w:p w:rsidR="002C5FD4" w:rsidRPr="002C5FD4" w:rsidRDefault="002C5FD4" w:rsidP="002C5FD4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2C5FD4">
        <w:rPr>
          <w:rFonts w:asciiTheme="minorHAnsi" w:eastAsia="Arial Unicode MS" w:hAnsiTheme="minorHAnsi" w:cs="Arial Unicode MS"/>
          <w:color w:val="000099"/>
        </w:rPr>
        <w:t>Exportaciones de los últimos 10 años</w:t>
      </w:r>
    </w:p>
    <w:p w:rsidR="00E0186B" w:rsidRPr="00583E50" w:rsidRDefault="00E0186B" w:rsidP="002C5F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3B6EC9" w:rsidRPr="003B6EC9">
        <w:rPr>
          <w:highlight w:val="black"/>
        </w:rPr>
        <w:t xml:space="preserve"> </w:t>
      </w:r>
      <w:r w:rsidR="003B6EC9" w:rsidRPr="00F22514">
        <w:rPr>
          <w:highlight w:val="black"/>
        </w:rPr>
        <w:t>Xxxxxxxxxxxx</w:t>
      </w:r>
      <w:r w:rsidR="003B6EC9">
        <w:rPr>
          <w:highlight w:val="black"/>
        </w:rPr>
        <w:t>xxxxx</w:t>
      </w:r>
      <w:r w:rsidR="003B6EC9" w:rsidRPr="00F22514">
        <w:rPr>
          <w:highlight w:val="black"/>
        </w:rPr>
        <w:t>xxxxx</w:t>
      </w:r>
      <w:r w:rsidR="008D67FB" w:rsidRPr="008D67FB">
        <w:rPr>
          <w:rFonts w:asciiTheme="minorHAnsi" w:eastAsia="Arial Unicode MS" w:hAnsiTheme="minorHAnsi" w:cs="Arial Unicode MS"/>
          <w:b/>
          <w:color w:val="000099"/>
        </w:rPr>
        <w:t>,</w:t>
      </w:r>
      <w:r w:rsidR="003B6EC9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217C3E" w:rsidRPr="00217C3E">
        <w:rPr>
          <w:rFonts w:asciiTheme="minorHAnsi" w:eastAsia="Arial Unicode MS" w:hAnsiTheme="minorHAnsi" w:cs="Arial Unicode MS"/>
          <w:b/>
          <w:color w:val="C00000"/>
          <w:sz w:val="24"/>
        </w:rPr>
        <w:t>PARTE</w:t>
      </w:r>
      <w:r w:rsidR="00217C3E" w:rsidRPr="00217C3E">
        <w:rPr>
          <w:rFonts w:asciiTheme="minorHAnsi" w:eastAsia="Arial Unicode MS" w:hAnsiTheme="minorHAnsi" w:cs="Arial Unicode MS"/>
          <w:b/>
          <w:color w:val="000066"/>
          <w:sz w:val="24"/>
        </w:rPr>
        <w:t xml:space="preserve"> DE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217C3E" w:rsidRDefault="00326E1B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E74110" w:rsidRPr="008D67FB">
        <w:rPr>
          <w:rFonts w:asciiTheme="minorHAnsi" w:eastAsia="Arial Unicode MS" w:hAnsiTheme="minorHAnsi" w:cs="Arial Unicode MS"/>
        </w:rPr>
        <w:t>e adjunta</w:t>
      </w:r>
      <w:r w:rsidR="00BC31D4">
        <w:rPr>
          <w:rFonts w:asciiTheme="minorHAnsi" w:eastAsia="Arial Unicode MS" w:hAnsiTheme="minorHAnsi" w:cs="Arial Unicode MS"/>
        </w:rPr>
        <w:t xml:space="preserve">n </w:t>
      </w:r>
      <w:r w:rsidR="002C5FD4">
        <w:rPr>
          <w:rFonts w:asciiTheme="minorHAnsi" w:eastAsia="Arial Unicode MS" w:hAnsiTheme="minorHAnsi" w:cs="Arial Unicode MS"/>
        </w:rPr>
        <w:t xml:space="preserve">un documento en Excel sobre los puntos 1 y 2 </w:t>
      </w:r>
      <w:r w:rsidR="002C5FD4" w:rsidRPr="002C5FD4">
        <w:rPr>
          <w:rFonts w:asciiTheme="minorHAnsi" w:eastAsia="Arial Unicode MS" w:hAnsiTheme="minorHAnsi" w:cs="Arial Unicode MS"/>
          <w:i/>
        </w:rPr>
        <w:t>exceptuando la información</w:t>
      </w:r>
      <w:r w:rsidR="002C5FD4">
        <w:rPr>
          <w:rFonts w:asciiTheme="minorHAnsi" w:eastAsia="Arial Unicode MS" w:hAnsiTheme="minorHAnsi" w:cs="Arial Unicode MS"/>
          <w:i/>
        </w:rPr>
        <w:t xml:space="preserve"> detallada</w:t>
      </w:r>
      <w:r w:rsidR="002C5FD4" w:rsidRPr="002C5FD4">
        <w:rPr>
          <w:rFonts w:asciiTheme="minorHAnsi" w:eastAsia="Arial Unicode MS" w:hAnsiTheme="minorHAnsi" w:cs="Arial Unicode MS"/>
          <w:i/>
        </w:rPr>
        <w:t xml:space="preserve"> por municipio</w:t>
      </w:r>
      <w:r w:rsidR="002C5FD4">
        <w:rPr>
          <w:rFonts w:asciiTheme="minorHAnsi" w:eastAsia="Arial Unicode MS" w:hAnsiTheme="minorHAnsi" w:cs="Arial Unicode MS"/>
        </w:rPr>
        <w:t xml:space="preserve">, </w:t>
      </w:r>
      <w:r w:rsidR="007F53DD" w:rsidRPr="00BE4246">
        <w:rPr>
          <w:rFonts w:asciiTheme="minorHAnsi" w:eastAsia="Arial Unicode MS" w:hAnsiTheme="minorHAnsi" w:cs="Arial Unicode MS"/>
          <w:i/>
          <w:color w:val="C00000"/>
        </w:rPr>
        <w:t>porque</w:t>
      </w:r>
      <w:r w:rsidR="002C5FD4">
        <w:rPr>
          <w:rFonts w:asciiTheme="minorHAnsi" w:eastAsia="Arial Unicode MS" w:hAnsiTheme="minorHAnsi" w:cs="Arial Unicode MS"/>
          <w:color w:val="C00000"/>
        </w:rPr>
        <w:t>este ministerio no registra esos datos con ese nivel de desagregación,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217C3E" w:rsidRDefault="00217C3E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217C3E" w:rsidRDefault="00C22C53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17C3E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2811CB" w:rsidRPr="00217C3E">
        <w:rPr>
          <w:rFonts w:asciiTheme="minorHAnsi" w:eastAsia="Arial Unicode MS" w:hAnsiTheme="minorHAnsi" w:cs="Arial Unicode MS"/>
          <w:b/>
          <w:color w:val="000099"/>
          <w:sz w:val="24"/>
        </w:rPr>
        <w:t>O ENTREGAR</w:t>
      </w:r>
      <w:r w:rsidR="00EF7AD3" w:rsidRP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LA INFORMACIÓN SOLICITADA POR INEXISTENCIA</w:t>
      </w:r>
    </w:p>
    <w:p w:rsidR="00217C3E" w:rsidRDefault="00217C3E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80533" w:rsidRDefault="00217C3E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Acerca de la </w:t>
      </w:r>
      <w:r w:rsidRPr="0060614B">
        <w:rPr>
          <w:rFonts w:asciiTheme="minorHAnsi" w:eastAsia="Arial Unicode MS" w:hAnsiTheme="minorHAnsi" w:cs="Arial Unicode MS"/>
          <w:i/>
        </w:rPr>
        <w:t>información de importaciones en los últimos 10 años</w:t>
      </w:r>
      <w:r>
        <w:rPr>
          <w:rFonts w:asciiTheme="minorHAnsi" w:eastAsia="Arial Unicode MS" w:hAnsiTheme="minorHAnsi" w:cs="Arial Unicode MS"/>
        </w:rPr>
        <w:t>,</w:t>
      </w:r>
      <w:r w:rsidR="00D80533">
        <w:rPr>
          <w:rFonts w:asciiTheme="minorHAnsi" w:hAnsiTheme="minorHAnsi" w:cs="Arial"/>
          <w:sz w:val="24"/>
          <w:szCs w:val="24"/>
        </w:rPr>
        <w:t>e</w:t>
      </w:r>
      <w:r w:rsidR="00D80533" w:rsidRPr="00D80533">
        <w:rPr>
          <w:rFonts w:asciiTheme="minorHAnsi" w:eastAsia="Arial Unicode MS" w:hAnsiTheme="minorHAnsi" w:cs="Arial Unicode MS"/>
        </w:rPr>
        <w:t xml:space="preserve">sta puede consultarse, adquirirse o reproducirse en la página </w:t>
      </w:r>
      <w:r w:rsidR="00D80533" w:rsidRPr="00D80533">
        <w:rPr>
          <w:rFonts w:asciiTheme="minorHAnsi" w:eastAsia="Arial Unicode MS" w:hAnsiTheme="minorHAnsi" w:cs="Arial Unicode MS"/>
          <w:color w:val="000099"/>
        </w:rPr>
        <w:t>web del MAG www.mag.gob.sv</w:t>
      </w:r>
      <w:r w:rsidR="00D80533" w:rsidRPr="00D80533">
        <w:rPr>
          <w:rFonts w:asciiTheme="minorHAnsi" w:eastAsia="Arial Unicode MS" w:hAnsiTheme="minorHAnsi" w:cs="Arial Unicode MS"/>
        </w:rPr>
        <w:t>, en la s</w:t>
      </w:r>
      <w:r w:rsidR="0060614B">
        <w:rPr>
          <w:rFonts w:asciiTheme="minorHAnsi" w:eastAsia="Arial Unicode MS" w:hAnsiTheme="minorHAnsi" w:cs="Arial Unicode MS"/>
        </w:rPr>
        <w:t xml:space="preserve">ección </w:t>
      </w:r>
      <w:r w:rsidR="008C06B0" w:rsidRPr="00D80533">
        <w:rPr>
          <w:rFonts w:asciiTheme="minorHAnsi" w:eastAsia="Arial Unicode MS" w:hAnsiTheme="minorHAnsi" w:cs="Arial Unicode MS"/>
        </w:rPr>
        <w:t>siguiente</w:t>
      </w:r>
      <w:r w:rsidR="00D80533" w:rsidRPr="00D80533">
        <w:rPr>
          <w:rFonts w:asciiTheme="minorHAnsi" w:eastAsia="Arial Unicode MS" w:hAnsiTheme="minorHAnsi" w:cs="Arial Unicode MS"/>
        </w:rPr>
        <w:t xml:space="preserve"> secci</w:t>
      </w:r>
      <w:r w:rsidR="00D80533">
        <w:rPr>
          <w:rFonts w:asciiTheme="minorHAnsi" w:eastAsia="Arial Unicode MS" w:hAnsiTheme="minorHAnsi" w:cs="Arial Unicode MS"/>
        </w:rPr>
        <w:t>ón</w:t>
      </w:r>
      <w:r w:rsidR="0060614B">
        <w:rPr>
          <w:rFonts w:asciiTheme="minorHAnsi" w:eastAsia="Arial Unicode MS" w:hAnsiTheme="minorHAnsi" w:cs="Arial Unicode MS"/>
        </w:rPr>
        <w:t xml:space="preserve"> AUTORIZACIONES FITOSANITARIAS (buscar en el centro de la página principal el ícono de un insecto)</w:t>
      </w:r>
      <w:r w:rsidR="008C06B0">
        <w:rPr>
          <w:rFonts w:asciiTheme="minorHAnsi" w:eastAsia="Arial Unicode MS" w:hAnsiTheme="minorHAnsi" w:cs="Arial Unicode MS"/>
        </w:rPr>
        <w:t>, no obstante se entrega en la presente resolución información de consulta del 26 de octubre de los corrientes.</w:t>
      </w:r>
    </w:p>
    <w:p w:rsidR="00217C3E" w:rsidRDefault="00217C3E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C06B0" w:rsidRDefault="008C06B0">
      <w:pPr>
        <w:spacing w:after="0" w:line="240" w:lineRule="auto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br w:type="page"/>
      </w:r>
      <w:bookmarkStart w:id="0" w:name="_GoBack"/>
      <w:bookmarkEnd w:id="0"/>
    </w:p>
    <w:p w:rsidR="008C06B0" w:rsidRDefault="008C06B0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B1FD8" w:rsidRPr="00192CEF" w:rsidRDefault="004831BB" w:rsidP="002C5FD4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4831BB">
        <w:rPr>
          <w:rFonts w:asciiTheme="minorHAnsi" w:eastAsia="Arial Unicode MS" w:hAnsiTheme="minorHAnsi" w:cs="Arial Unicode MS"/>
        </w:rPr>
        <w:t xml:space="preserve">Sobre lo solicitado en el </w:t>
      </w:r>
      <w:r w:rsidR="0060614B">
        <w:rPr>
          <w:rFonts w:asciiTheme="minorHAnsi" w:eastAsia="Arial Unicode MS" w:hAnsiTheme="minorHAnsi" w:cs="Arial Unicode MS"/>
          <w:i/>
          <w:color w:val="000099"/>
        </w:rPr>
        <w:t>punto 4: exportaciones de los últimos 10 años</w:t>
      </w:r>
      <w:r w:rsidRPr="004831BB">
        <w:rPr>
          <w:rFonts w:asciiTheme="minorHAnsi" w:eastAsia="Arial Unicode MS" w:hAnsiTheme="minorHAnsi" w:cs="Arial Unicode MS"/>
        </w:rPr>
        <w:t xml:space="preserve">, </w:t>
      </w:r>
      <w:r w:rsidR="00CB1FD8" w:rsidRPr="004831BB">
        <w:rPr>
          <w:rFonts w:asciiTheme="minorHAnsi" w:eastAsia="Arial Unicode MS" w:hAnsiTheme="minorHAnsi" w:cs="Arial Unicode MS"/>
        </w:rPr>
        <w:t xml:space="preserve">se analizó lo requerido y con base a lo establecido en los arts. 65, </w:t>
      </w:r>
      <w:r>
        <w:rPr>
          <w:rFonts w:asciiTheme="minorHAnsi" w:eastAsia="Arial Unicode MS" w:hAnsiTheme="minorHAnsi" w:cs="Arial Unicode MS"/>
        </w:rPr>
        <w:t xml:space="preserve">66 inc.6°, </w:t>
      </w:r>
      <w:r w:rsidR="00CB1FD8" w:rsidRPr="004831BB">
        <w:rPr>
          <w:rFonts w:asciiTheme="minorHAnsi" w:eastAsia="Arial Unicode MS" w:hAnsiTheme="minorHAnsi" w:cs="Arial Unicode MS"/>
        </w:rPr>
        <w:t>68 inc. 2o. y 72 de la Ley de Acceso a la Información Pública y el art. 49 del Reglamento de dicha Ley que la información solicitada no es de la competencia de esta dependencia, por tanto determina y resuelve:</w:t>
      </w:r>
      <w:r w:rsidR="00CB1FD8" w:rsidRPr="00192CEF">
        <w:rPr>
          <w:rFonts w:asciiTheme="minorHAnsi" w:eastAsia="Arial Unicode MS" w:hAnsiTheme="minorHAnsi" w:cs="Arial"/>
          <w:w w:val="102"/>
        </w:rPr>
        <w:tab/>
      </w:r>
    </w:p>
    <w:p w:rsidR="008C06B0" w:rsidRDefault="008C06B0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CB1FD8" w:rsidRPr="008C06B0" w:rsidRDefault="00CB1FD8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C06B0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INFORMACION POR NO SER ESTA INSTITUCIÓN COMPETENTE PARA CONOCER DE LA MISMA</w:t>
      </w:r>
    </w:p>
    <w:p w:rsidR="008C06B0" w:rsidRDefault="008C06B0" w:rsidP="002C5F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22C53" w:rsidRDefault="00CB1FD8" w:rsidP="002C5F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4831BB">
        <w:rPr>
          <w:rFonts w:asciiTheme="minorHAnsi" w:eastAsia="Arial Unicode MS" w:hAnsiTheme="minorHAnsi" w:cs="Arial Unicode MS"/>
        </w:rPr>
        <w:t>La instituci</w:t>
      </w:r>
      <w:r w:rsidR="008C06B0">
        <w:rPr>
          <w:rFonts w:asciiTheme="minorHAnsi" w:eastAsia="Arial Unicode MS" w:hAnsiTheme="minorHAnsi" w:cs="Arial Unicode MS"/>
        </w:rPr>
        <w:t>ón</w:t>
      </w:r>
      <w:r w:rsidR="004831BB">
        <w:rPr>
          <w:rFonts w:asciiTheme="minorHAnsi" w:eastAsia="Arial Unicode MS" w:hAnsiTheme="minorHAnsi" w:cs="Arial Unicode MS"/>
        </w:rPr>
        <w:t xml:space="preserve"> q</w:t>
      </w:r>
      <w:r w:rsidRPr="004831BB">
        <w:rPr>
          <w:rFonts w:asciiTheme="minorHAnsi" w:eastAsia="Arial Unicode MS" w:hAnsiTheme="minorHAnsi" w:cs="Arial Unicode MS"/>
        </w:rPr>
        <w:t xml:space="preserve">ue puede brindar información </w:t>
      </w:r>
      <w:r w:rsidR="008C06B0">
        <w:rPr>
          <w:rFonts w:asciiTheme="minorHAnsi" w:eastAsia="Arial Unicode MS" w:hAnsiTheme="minorHAnsi" w:cs="Arial Unicode MS"/>
        </w:rPr>
        <w:t>es</w:t>
      </w:r>
      <w:r w:rsidR="004831BB">
        <w:rPr>
          <w:rFonts w:asciiTheme="minorHAnsi" w:eastAsia="Arial Unicode MS" w:hAnsiTheme="minorHAnsi" w:cs="Arial Unicode MS"/>
        </w:rPr>
        <w:t>:</w:t>
      </w:r>
    </w:p>
    <w:p w:rsidR="00C22C53" w:rsidRDefault="00C22C53" w:rsidP="00CB1FD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4C495D" w:rsidRDefault="004C495D" w:rsidP="004C495D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BANCO CENTRAL DE RESERVA</w:t>
      </w:r>
      <w:r w:rsidR="001256ED">
        <w:rPr>
          <w:rFonts w:asciiTheme="minorHAnsi" w:eastAsia="Arial Unicode MS" w:hAnsiTheme="minorHAnsi" w:cs="Arial Unicode MS"/>
          <w:color w:val="000099"/>
        </w:rPr>
        <w:t xml:space="preserve"> (Para ampliar el tema de Exportaciones)</w:t>
      </w:r>
    </w:p>
    <w:p w:rsidR="004C495D" w:rsidRPr="004C495D" w:rsidRDefault="004C495D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CB1FD8" w:rsidRDefault="001256ED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b/>
          <w:color w:val="000099"/>
        </w:rPr>
        <w:t xml:space="preserve">Oficial de Información: </w:t>
      </w:r>
      <w:r w:rsidR="004C495D" w:rsidRPr="004C495D">
        <w:rPr>
          <w:rFonts w:asciiTheme="minorHAnsi" w:eastAsia="Arial Unicode MS" w:hAnsiTheme="minorHAnsi" w:cs="Arial Unicode MS"/>
        </w:rPr>
        <w:t xml:space="preserve">Flor Idania Romero de Fernández Edificio BCR, Alameda Juan Pablo II, entre 15 y 17 Av. Norte, Planta Principal </w:t>
      </w:r>
      <w:hyperlink r:id="rId8" w:history="1">
        <w:r w:rsidRPr="00CF7E94">
          <w:rPr>
            <w:rStyle w:val="Hipervnculo"/>
            <w:rFonts w:asciiTheme="minorHAnsi" w:eastAsia="Arial Unicode MS" w:hAnsiTheme="minorHAnsi" w:cs="Arial Unicode MS"/>
          </w:rPr>
          <w:t>oficial.informacion@bcr.gob.sv</w:t>
        </w:r>
      </w:hyperlink>
      <w:r w:rsidRPr="001256ED">
        <w:rPr>
          <w:rFonts w:asciiTheme="minorHAnsi" w:eastAsia="Arial Unicode MS" w:hAnsiTheme="minorHAnsi" w:cs="Arial Unicode MS"/>
        </w:rPr>
        <w:t>,</w:t>
      </w:r>
      <w:r w:rsidR="003B6EC9">
        <w:rPr>
          <w:rFonts w:asciiTheme="minorHAnsi" w:eastAsia="Arial Unicode MS" w:hAnsiTheme="minorHAnsi" w:cs="Arial Unicode MS"/>
        </w:rPr>
        <w:t xml:space="preserve"> </w:t>
      </w:r>
      <w:r w:rsidRPr="001256ED">
        <w:rPr>
          <w:rFonts w:asciiTheme="minorHAnsi" w:eastAsia="Arial Unicode MS" w:hAnsiTheme="minorHAnsi" w:cs="Arial Unicode MS"/>
        </w:rPr>
        <w:t xml:space="preserve">Teléfono: </w:t>
      </w:r>
      <w:r w:rsidR="004C495D" w:rsidRPr="001256ED">
        <w:rPr>
          <w:rFonts w:asciiTheme="minorHAnsi" w:eastAsia="Arial Unicode MS" w:hAnsiTheme="minorHAnsi" w:cs="Arial Unicode MS"/>
        </w:rPr>
        <w:t>2281-8030</w:t>
      </w:r>
    </w:p>
    <w:p w:rsidR="003B6EC9" w:rsidRDefault="003B6EC9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B6EC9" w:rsidRDefault="003B6EC9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B6EC9" w:rsidRDefault="003B6EC9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B6EC9" w:rsidRDefault="003B6EC9" w:rsidP="003B6EC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3B6EC9" w:rsidRPr="001256ED" w:rsidRDefault="003B6EC9" w:rsidP="004C49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3B6EC9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4D2" w:rsidRDefault="005A34D2" w:rsidP="00F425A5">
      <w:pPr>
        <w:spacing w:after="0" w:line="240" w:lineRule="auto"/>
      </w:pPr>
      <w:r>
        <w:separator/>
      </w:r>
    </w:p>
  </w:endnote>
  <w:endnote w:type="continuationSeparator" w:id="1">
    <w:p w:rsidR="005A34D2" w:rsidRDefault="005A34D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39125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5E3404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 LIC. 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764073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39125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39125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3B6EC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39125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39125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39125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3B6EC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2</w:t>
                    </w:r>
                    <w:r w:rsidR="00391250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4D2" w:rsidRDefault="005A34D2" w:rsidP="00F425A5">
      <w:pPr>
        <w:spacing w:after="0" w:line="240" w:lineRule="auto"/>
      </w:pPr>
      <w:r>
        <w:separator/>
      </w:r>
    </w:p>
  </w:footnote>
  <w:footnote w:type="continuationSeparator" w:id="1">
    <w:p w:rsidR="005A34D2" w:rsidRDefault="005A34D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67EC"/>
    <w:rsid w:val="002C1509"/>
    <w:rsid w:val="002C1B49"/>
    <w:rsid w:val="002C3AA6"/>
    <w:rsid w:val="002C5FBA"/>
    <w:rsid w:val="002C5FD4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D49"/>
    <w:rsid w:val="00342A31"/>
    <w:rsid w:val="00350AEA"/>
    <w:rsid w:val="00352961"/>
    <w:rsid w:val="00386009"/>
    <w:rsid w:val="003906A6"/>
    <w:rsid w:val="00391250"/>
    <w:rsid w:val="003A3C96"/>
    <w:rsid w:val="003A5095"/>
    <w:rsid w:val="003A5A75"/>
    <w:rsid w:val="003B4398"/>
    <w:rsid w:val="003B6EC9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34D2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3404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046BC-E960-4DDC-A1AB-EC13B311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2015-11-09T21:43:00Z</cp:lastPrinted>
  <dcterms:created xsi:type="dcterms:W3CDTF">2015-11-09T21:23:00Z</dcterms:created>
  <dcterms:modified xsi:type="dcterms:W3CDTF">2016-03-03T21:40:00Z</dcterms:modified>
</cp:coreProperties>
</file>