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4B6" w:rsidRDefault="00C144B6" w:rsidP="00C244D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C144B6" w:rsidRPr="005A4108" w:rsidRDefault="00C144B6" w:rsidP="00C144B6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  <w:r w:rsidRPr="005A4108">
        <w:rPr>
          <w:rFonts w:ascii="Utsaah" w:hAnsi="Utsaah" w:cs="Utsaah"/>
          <w:b/>
          <w:color w:val="C00000"/>
          <w:sz w:val="20"/>
          <w:szCs w:val="2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C144B6" w:rsidRDefault="00C144B6" w:rsidP="00C244D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714AA6" w:rsidRPr="00A33C67" w:rsidRDefault="00714AA6" w:rsidP="00C244D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A33C67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A33C67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A33C67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A33C67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A33C67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A33C67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8A0442" w:rsidRPr="00A33C67">
        <w:rPr>
          <w:rFonts w:asciiTheme="minorHAnsi" w:eastAsia="Arial Unicode MS" w:hAnsiTheme="minorHAnsi" w:cs="Arial Unicode MS"/>
          <w:b/>
          <w:color w:val="000099"/>
          <w:sz w:val="28"/>
        </w:rPr>
        <w:t>2</w:t>
      </w:r>
      <w:r w:rsidR="00A33C67">
        <w:rPr>
          <w:rFonts w:asciiTheme="minorHAnsi" w:eastAsia="Arial Unicode MS" w:hAnsiTheme="minorHAnsi" w:cs="Arial Unicode MS"/>
          <w:b/>
          <w:color w:val="000099"/>
          <w:sz w:val="28"/>
        </w:rPr>
        <w:t>20</w:t>
      </w:r>
      <w:r w:rsidR="00370AEF">
        <w:rPr>
          <w:rFonts w:asciiTheme="minorHAnsi" w:eastAsia="Arial Unicode MS" w:hAnsiTheme="minorHAnsi" w:cs="Arial Unicode MS"/>
          <w:b/>
          <w:color w:val="000099"/>
          <w:sz w:val="28"/>
        </w:rPr>
        <w:t>-2015</w:t>
      </w:r>
    </w:p>
    <w:p w:rsidR="0031141E" w:rsidRPr="00A33C67" w:rsidRDefault="0031141E" w:rsidP="00C244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24"/>
        </w:rPr>
      </w:pPr>
    </w:p>
    <w:p w:rsidR="00B371A4" w:rsidRDefault="00714AA6" w:rsidP="00ED00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  <w:sz w:val="24"/>
        </w:rPr>
      </w:pPr>
      <w:r w:rsidRPr="00A33C67">
        <w:rPr>
          <w:rFonts w:asciiTheme="minorHAnsi" w:eastAsia="Arial Unicode MS" w:hAnsiTheme="minorHAnsi" w:cs="Arial Unicode MS"/>
          <w:w w:val="102"/>
          <w:sz w:val="24"/>
        </w:rPr>
        <w:t>Santa Tecla,</w:t>
      </w:r>
      <w:r w:rsidR="00370AEF">
        <w:rPr>
          <w:rFonts w:asciiTheme="minorHAnsi" w:eastAsia="Arial Unicode MS" w:hAnsiTheme="minorHAnsi" w:cs="Arial Unicode MS"/>
          <w:w w:val="102"/>
          <w:sz w:val="24"/>
        </w:rPr>
        <w:t xml:space="preserve"> D</w:t>
      </w:r>
      <w:r w:rsidR="00B70104" w:rsidRPr="00A33C67">
        <w:rPr>
          <w:rFonts w:asciiTheme="minorHAnsi" w:eastAsia="Arial Unicode MS" w:hAnsiTheme="minorHAnsi" w:cs="Arial Unicode MS"/>
          <w:sz w:val="24"/>
        </w:rPr>
        <w:t xml:space="preserve">epartamento de La Libertad </w:t>
      </w:r>
      <w:r w:rsidRPr="00A33C67">
        <w:rPr>
          <w:rFonts w:asciiTheme="minorHAnsi" w:eastAsia="Arial Unicode MS" w:hAnsiTheme="minorHAnsi" w:cs="Arial Unicode MS"/>
          <w:w w:val="102"/>
          <w:sz w:val="24"/>
        </w:rPr>
        <w:t>a</w:t>
      </w:r>
      <w:r w:rsidR="00370AEF">
        <w:rPr>
          <w:rFonts w:asciiTheme="minorHAnsi" w:eastAsia="Arial Unicode MS" w:hAnsiTheme="minorHAnsi" w:cs="Arial Unicode MS"/>
          <w:w w:val="102"/>
          <w:sz w:val="24"/>
        </w:rPr>
        <w:t xml:space="preserve"> </w:t>
      </w:r>
      <w:r w:rsidRPr="00A33C67">
        <w:rPr>
          <w:rFonts w:asciiTheme="minorHAnsi" w:eastAsia="Arial Unicode MS" w:hAnsiTheme="minorHAnsi" w:cs="Arial Unicode MS"/>
          <w:spacing w:val="1"/>
          <w:w w:val="102"/>
          <w:sz w:val="24"/>
        </w:rPr>
        <w:t>l</w:t>
      </w:r>
      <w:r w:rsidRPr="00A33C67">
        <w:rPr>
          <w:rFonts w:asciiTheme="minorHAnsi" w:eastAsia="Arial Unicode MS" w:hAnsiTheme="minorHAnsi" w:cs="Arial Unicode MS"/>
          <w:w w:val="102"/>
          <w:sz w:val="24"/>
        </w:rPr>
        <w:t xml:space="preserve">as </w:t>
      </w:r>
      <w:r w:rsidR="00B371A4" w:rsidRPr="00A33C67">
        <w:rPr>
          <w:rFonts w:asciiTheme="minorHAnsi" w:eastAsia="Arial Unicode MS" w:hAnsiTheme="minorHAnsi" w:cs="Arial Unicode MS"/>
          <w:color w:val="C00000"/>
          <w:w w:val="102"/>
          <w:sz w:val="24"/>
        </w:rPr>
        <w:t>c</w:t>
      </w:r>
      <w:r w:rsidR="00A33C67">
        <w:rPr>
          <w:rFonts w:asciiTheme="minorHAnsi" w:eastAsia="Arial Unicode MS" w:hAnsiTheme="minorHAnsi" w:cs="Arial Unicode MS"/>
          <w:color w:val="C00000"/>
          <w:w w:val="102"/>
          <w:sz w:val="24"/>
        </w:rPr>
        <w:t>atorc</w:t>
      </w:r>
      <w:r w:rsidR="00B371A4" w:rsidRPr="00A33C67">
        <w:rPr>
          <w:rFonts w:asciiTheme="minorHAnsi" w:eastAsia="Arial Unicode MS" w:hAnsiTheme="minorHAnsi" w:cs="Arial Unicode MS"/>
          <w:color w:val="C00000"/>
          <w:w w:val="102"/>
          <w:sz w:val="24"/>
        </w:rPr>
        <w:t>e</w:t>
      </w:r>
      <w:r w:rsidR="00370AEF">
        <w:rPr>
          <w:rFonts w:asciiTheme="minorHAnsi" w:eastAsia="Arial Unicode MS" w:hAnsiTheme="minorHAnsi" w:cs="Arial Unicode MS"/>
          <w:color w:val="C00000"/>
          <w:w w:val="102"/>
          <w:sz w:val="24"/>
        </w:rPr>
        <w:t xml:space="preserve"> </w:t>
      </w:r>
      <w:r w:rsidRPr="00A33C67">
        <w:rPr>
          <w:rFonts w:asciiTheme="minorHAnsi" w:eastAsia="Arial Unicode MS" w:hAnsiTheme="minorHAnsi" w:cs="Arial Unicode MS"/>
          <w:color w:val="C00000"/>
          <w:w w:val="102"/>
          <w:sz w:val="24"/>
        </w:rPr>
        <w:t>horas</w:t>
      </w:r>
      <w:r w:rsidR="00370AEF">
        <w:rPr>
          <w:rFonts w:asciiTheme="minorHAnsi" w:eastAsia="Arial Unicode MS" w:hAnsiTheme="minorHAnsi" w:cs="Arial Unicode MS"/>
          <w:color w:val="C00000"/>
          <w:w w:val="102"/>
          <w:sz w:val="24"/>
        </w:rPr>
        <w:t xml:space="preserve"> </w:t>
      </w:r>
      <w:r w:rsidRPr="00A33C67">
        <w:rPr>
          <w:rFonts w:asciiTheme="minorHAnsi" w:eastAsia="Arial Unicode MS" w:hAnsiTheme="minorHAnsi" w:cs="Arial Unicode MS"/>
          <w:w w:val="102"/>
          <w:sz w:val="24"/>
        </w:rPr>
        <w:t>d</w:t>
      </w:r>
      <w:r w:rsidRPr="00A33C67">
        <w:rPr>
          <w:rFonts w:asciiTheme="minorHAnsi" w:eastAsia="Arial Unicode MS" w:hAnsiTheme="minorHAnsi" w:cs="Arial Unicode MS"/>
          <w:spacing w:val="-4"/>
          <w:w w:val="102"/>
          <w:sz w:val="24"/>
        </w:rPr>
        <w:t>e</w:t>
      </w:r>
      <w:r w:rsidRPr="00A33C67">
        <w:rPr>
          <w:rFonts w:asciiTheme="minorHAnsi" w:eastAsia="Arial Unicode MS" w:hAnsiTheme="minorHAnsi" w:cs="Arial Unicode MS"/>
          <w:w w:val="102"/>
          <w:sz w:val="24"/>
        </w:rPr>
        <w:t>l</w:t>
      </w:r>
      <w:r w:rsidR="00370AEF">
        <w:rPr>
          <w:rFonts w:asciiTheme="minorHAnsi" w:eastAsia="Arial Unicode MS" w:hAnsiTheme="minorHAnsi" w:cs="Arial Unicode MS"/>
          <w:w w:val="102"/>
          <w:sz w:val="24"/>
        </w:rPr>
        <w:t xml:space="preserve"> </w:t>
      </w:r>
      <w:r w:rsidRPr="00A33C67">
        <w:rPr>
          <w:rFonts w:asciiTheme="minorHAnsi" w:eastAsia="Arial Unicode MS" w:hAnsiTheme="minorHAnsi" w:cs="Arial Unicode MS"/>
          <w:w w:val="102"/>
          <w:sz w:val="24"/>
        </w:rPr>
        <w:t>d</w:t>
      </w:r>
      <w:r w:rsidRPr="00A33C67">
        <w:rPr>
          <w:rFonts w:asciiTheme="minorHAnsi" w:eastAsia="Arial Unicode MS" w:hAnsiTheme="minorHAnsi" w:cs="Arial Unicode MS"/>
          <w:spacing w:val="1"/>
          <w:w w:val="102"/>
          <w:sz w:val="24"/>
        </w:rPr>
        <w:t>í</w:t>
      </w:r>
      <w:r w:rsidRPr="00A33C67">
        <w:rPr>
          <w:rFonts w:asciiTheme="minorHAnsi" w:eastAsia="Arial Unicode MS" w:hAnsiTheme="minorHAnsi" w:cs="Arial Unicode MS"/>
          <w:w w:val="102"/>
          <w:sz w:val="24"/>
        </w:rPr>
        <w:t>a</w:t>
      </w:r>
      <w:r w:rsidR="00370AEF">
        <w:rPr>
          <w:rFonts w:asciiTheme="minorHAnsi" w:eastAsia="Arial Unicode MS" w:hAnsiTheme="minorHAnsi" w:cs="Arial Unicode MS"/>
          <w:w w:val="102"/>
          <w:sz w:val="24"/>
        </w:rPr>
        <w:t xml:space="preserve"> </w:t>
      </w:r>
      <w:r w:rsidR="00A33C67">
        <w:rPr>
          <w:rFonts w:asciiTheme="minorHAnsi" w:eastAsia="Arial Unicode MS" w:hAnsiTheme="minorHAnsi" w:cs="Arial Unicode MS"/>
          <w:b/>
          <w:color w:val="000099"/>
          <w:w w:val="102"/>
          <w:sz w:val="24"/>
        </w:rPr>
        <w:t>4</w:t>
      </w:r>
      <w:r w:rsidR="00370AEF">
        <w:rPr>
          <w:rFonts w:asciiTheme="minorHAnsi" w:eastAsia="Arial Unicode MS" w:hAnsiTheme="minorHAnsi" w:cs="Arial Unicode MS"/>
          <w:b/>
          <w:color w:val="000099"/>
          <w:w w:val="102"/>
          <w:sz w:val="24"/>
        </w:rPr>
        <w:t xml:space="preserve"> </w:t>
      </w:r>
      <w:r w:rsidRPr="00A33C67">
        <w:rPr>
          <w:rFonts w:asciiTheme="minorHAnsi" w:eastAsia="Arial Unicode MS" w:hAnsiTheme="minorHAnsi" w:cs="Arial Unicode MS"/>
          <w:b/>
          <w:color w:val="000099"/>
          <w:w w:val="102"/>
          <w:sz w:val="24"/>
        </w:rPr>
        <w:t xml:space="preserve">de </w:t>
      </w:r>
      <w:r w:rsidR="000805F9" w:rsidRPr="00A33C67">
        <w:rPr>
          <w:rFonts w:asciiTheme="minorHAnsi" w:eastAsia="Arial Unicode MS" w:hAnsiTheme="minorHAnsi" w:cs="Arial Unicode MS"/>
          <w:b/>
          <w:color w:val="000099"/>
          <w:w w:val="102"/>
          <w:sz w:val="24"/>
        </w:rPr>
        <w:t>s</w:t>
      </w:r>
      <w:r w:rsidR="00A33C67">
        <w:rPr>
          <w:rFonts w:asciiTheme="minorHAnsi" w:eastAsia="Arial Unicode MS" w:hAnsiTheme="minorHAnsi" w:cs="Arial Unicode MS"/>
          <w:b/>
          <w:color w:val="000099"/>
          <w:w w:val="102"/>
          <w:sz w:val="24"/>
        </w:rPr>
        <w:t>eptiembre</w:t>
      </w:r>
      <w:r w:rsidR="00370AEF">
        <w:rPr>
          <w:rFonts w:asciiTheme="minorHAnsi" w:eastAsia="Arial Unicode MS" w:hAnsiTheme="minorHAnsi" w:cs="Arial Unicode MS"/>
          <w:b/>
          <w:color w:val="000099"/>
          <w:w w:val="102"/>
          <w:sz w:val="24"/>
        </w:rPr>
        <w:t xml:space="preserve"> </w:t>
      </w:r>
      <w:r w:rsidRPr="00A33C67">
        <w:rPr>
          <w:rFonts w:asciiTheme="minorHAnsi" w:eastAsia="Arial Unicode MS" w:hAnsiTheme="minorHAnsi" w:cs="Arial Unicode MS"/>
          <w:b/>
          <w:color w:val="000099"/>
          <w:w w:val="102"/>
          <w:sz w:val="24"/>
        </w:rPr>
        <w:t>de 201</w:t>
      </w:r>
      <w:r w:rsidR="005D78F6" w:rsidRPr="00A33C67">
        <w:rPr>
          <w:rFonts w:asciiTheme="minorHAnsi" w:eastAsia="Arial Unicode MS" w:hAnsiTheme="minorHAnsi" w:cs="Arial Unicode MS"/>
          <w:b/>
          <w:color w:val="000099"/>
          <w:w w:val="102"/>
          <w:sz w:val="24"/>
        </w:rPr>
        <w:t>5</w:t>
      </w:r>
      <w:r w:rsidRPr="00A33C67">
        <w:rPr>
          <w:rFonts w:asciiTheme="minorHAnsi" w:eastAsia="Arial Unicode MS" w:hAnsiTheme="minorHAnsi" w:cs="Arial Unicode MS"/>
          <w:color w:val="000099"/>
          <w:w w:val="102"/>
          <w:sz w:val="24"/>
        </w:rPr>
        <w:t xml:space="preserve">, </w:t>
      </w:r>
      <w:r w:rsidRPr="00A33C67">
        <w:rPr>
          <w:rFonts w:asciiTheme="minorHAnsi" w:eastAsia="Arial Unicode MS" w:hAnsiTheme="minorHAnsi" w:cs="Arial Unicode MS"/>
          <w:w w:val="102"/>
          <w:sz w:val="24"/>
        </w:rPr>
        <w:t>el Ministerio de Agricultura y Ganadería luego de haber recibido y admitido la solicitud de información</w:t>
      </w:r>
      <w:r w:rsidR="00370AEF">
        <w:rPr>
          <w:rFonts w:asciiTheme="minorHAnsi" w:eastAsia="Arial Unicode MS" w:hAnsiTheme="minorHAnsi" w:cs="Arial Unicode MS"/>
          <w:w w:val="102"/>
          <w:sz w:val="24"/>
        </w:rPr>
        <w:t xml:space="preserve"> </w:t>
      </w:r>
      <w:r w:rsidRPr="00A33C67">
        <w:rPr>
          <w:rFonts w:asciiTheme="minorHAnsi" w:eastAsia="Arial Unicode MS" w:hAnsiTheme="minorHAnsi" w:cs="Arial Unicode MS"/>
          <w:b/>
          <w:color w:val="000099"/>
          <w:w w:val="102"/>
          <w:sz w:val="24"/>
        </w:rPr>
        <w:t xml:space="preserve">No. </w:t>
      </w:r>
      <w:r w:rsidR="008A0442" w:rsidRPr="00A33C67">
        <w:rPr>
          <w:rFonts w:asciiTheme="minorHAnsi" w:eastAsia="Arial Unicode MS" w:hAnsiTheme="minorHAnsi" w:cs="Arial Unicode MS"/>
          <w:b/>
          <w:color w:val="000099"/>
          <w:w w:val="102"/>
          <w:sz w:val="24"/>
        </w:rPr>
        <w:t>2</w:t>
      </w:r>
      <w:r w:rsidR="00A33C67">
        <w:rPr>
          <w:rFonts w:asciiTheme="minorHAnsi" w:eastAsia="Arial Unicode MS" w:hAnsiTheme="minorHAnsi" w:cs="Arial Unicode MS"/>
          <w:b/>
          <w:color w:val="000099"/>
          <w:w w:val="102"/>
          <w:sz w:val="24"/>
        </w:rPr>
        <w:t>20</w:t>
      </w:r>
      <w:r w:rsidR="00370AEF">
        <w:rPr>
          <w:rFonts w:asciiTheme="minorHAnsi" w:eastAsia="Arial Unicode MS" w:hAnsiTheme="minorHAnsi" w:cs="Arial Unicode MS"/>
          <w:b/>
          <w:color w:val="000099"/>
          <w:w w:val="102"/>
          <w:sz w:val="24"/>
        </w:rPr>
        <w:t xml:space="preserve"> </w:t>
      </w:r>
      <w:r w:rsidRPr="00A33C67">
        <w:rPr>
          <w:rFonts w:asciiTheme="minorHAnsi" w:eastAsia="Arial Unicode MS" w:hAnsiTheme="minorHAnsi" w:cs="Arial Unicode MS"/>
          <w:w w:val="102"/>
          <w:sz w:val="24"/>
        </w:rPr>
        <w:t>sobre:</w:t>
      </w:r>
    </w:p>
    <w:p w:rsidR="00A33C67" w:rsidRPr="00A33C67" w:rsidRDefault="00A33C67" w:rsidP="00ED00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  <w:sz w:val="24"/>
        </w:rPr>
      </w:pPr>
    </w:p>
    <w:p w:rsidR="00A33C67" w:rsidRPr="00A33C67" w:rsidRDefault="00A33C67" w:rsidP="00A33C67">
      <w:pPr>
        <w:pStyle w:val="Cuerpodeltexto30"/>
        <w:numPr>
          <w:ilvl w:val="0"/>
          <w:numId w:val="43"/>
        </w:numPr>
        <w:shd w:val="clear" w:color="auto" w:fill="auto"/>
        <w:tabs>
          <w:tab w:val="left" w:pos="713"/>
        </w:tabs>
        <w:spacing w:before="0"/>
        <w:ind w:left="700"/>
        <w:rPr>
          <w:rFonts w:asciiTheme="minorHAnsi" w:hAnsiTheme="minorHAnsi"/>
          <w:color w:val="000099"/>
          <w:sz w:val="24"/>
          <w:szCs w:val="22"/>
          <w:lang w:val="es-SV"/>
        </w:rPr>
      </w:pPr>
      <w:r w:rsidRPr="00A33C67">
        <w:rPr>
          <w:rFonts w:asciiTheme="minorHAnsi" w:hAnsiTheme="minorHAnsi"/>
          <w:color w:val="000099"/>
          <w:sz w:val="24"/>
          <w:szCs w:val="22"/>
          <w:lang w:val="es-ES" w:eastAsia="es-ES" w:bidi="es-ES"/>
        </w:rPr>
        <w:t>Producción (cantidad en quintales, datos recientes) de la nuez de marañón en El Salvador.</w:t>
      </w:r>
    </w:p>
    <w:p w:rsidR="00A33C67" w:rsidRPr="00A33C67" w:rsidRDefault="00A33C67" w:rsidP="00A33C67">
      <w:pPr>
        <w:pStyle w:val="Cuerpodeltexto30"/>
        <w:numPr>
          <w:ilvl w:val="0"/>
          <w:numId w:val="43"/>
        </w:numPr>
        <w:shd w:val="clear" w:color="auto" w:fill="auto"/>
        <w:tabs>
          <w:tab w:val="left" w:pos="717"/>
        </w:tabs>
        <w:spacing w:before="0"/>
        <w:ind w:left="380" w:firstLine="0"/>
        <w:jc w:val="both"/>
        <w:rPr>
          <w:rFonts w:asciiTheme="minorHAnsi" w:hAnsiTheme="minorHAnsi"/>
          <w:color w:val="000099"/>
          <w:sz w:val="24"/>
          <w:szCs w:val="22"/>
          <w:lang w:val="es-SV"/>
        </w:rPr>
      </w:pPr>
      <w:r w:rsidRPr="00A33C67">
        <w:rPr>
          <w:rFonts w:asciiTheme="minorHAnsi" w:hAnsiTheme="minorHAnsi"/>
          <w:color w:val="000099"/>
          <w:sz w:val="24"/>
          <w:szCs w:val="22"/>
          <w:lang w:val="es-ES" w:eastAsia="es-ES" w:bidi="es-ES"/>
        </w:rPr>
        <w:t>Las áreas de plantación de marañón.</w:t>
      </w:r>
    </w:p>
    <w:p w:rsidR="00A33C67" w:rsidRPr="00A33C67" w:rsidRDefault="00A33C67" w:rsidP="00A33C67">
      <w:pPr>
        <w:pStyle w:val="Cuerpodeltexto30"/>
        <w:numPr>
          <w:ilvl w:val="0"/>
          <w:numId w:val="43"/>
        </w:numPr>
        <w:shd w:val="clear" w:color="auto" w:fill="auto"/>
        <w:tabs>
          <w:tab w:val="left" w:pos="720"/>
        </w:tabs>
        <w:spacing w:before="0"/>
        <w:ind w:left="380" w:firstLine="0"/>
        <w:jc w:val="both"/>
        <w:rPr>
          <w:rFonts w:asciiTheme="minorHAnsi" w:hAnsiTheme="minorHAnsi"/>
          <w:color w:val="000099"/>
          <w:sz w:val="24"/>
          <w:szCs w:val="22"/>
          <w:lang w:val="es-SV"/>
        </w:rPr>
      </w:pPr>
      <w:r w:rsidRPr="00A33C67">
        <w:rPr>
          <w:rFonts w:asciiTheme="minorHAnsi" w:hAnsiTheme="minorHAnsi"/>
          <w:color w:val="000099"/>
          <w:sz w:val="24"/>
          <w:szCs w:val="22"/>
          <w:lang w:val="es-ES" w:eastAsia="es-ES" w:bidi="es-ES"/>
        </w:rPr>
        <w:t>Empresas procesadoras de nuez de marañón.</w:t>
      </w:r>
    </w:p>
    <w:p w:rsidR="00A33C67" w:rsidRPr="00A33C67" w:rsidRDefault="00A33C67" w:rsidP="00ED00B0">
      <w:pPr>
        <w:pStyle w:val="Cuerpodeltexto30"/>
        <w:numPr>
          <w:ilvl w:val="0"/>
          <w:numId w:val="43"/>
        </w:numPr>
        <w:shd w:val="clear" w:color="auto" w:fill="auto"/>
        <w:tabs>
          <w:tab w:val="left" w:pos="72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before="0"/>
        <w:ind w:left="380" w:firstLine="0"/>
        <w:jc w:val="both"/>
        <w:rPr>
          <w:rFonts w:asciiTheme="minorHAnsi" w:eastAsia="Arial Unicode MS" w:hAnsiTheme="minorHAnsi" w:cs="Arial Unicode MS"/>
          <w:color w:val="000099"/>
          <w:w w:val="102"/>
          <w:sz w:val="24"/>
          <w:szCs w:val="22"/>
          <w:lang w:val="es-SV"/>
        </w:rPr>
      </w:pPr>
      <w:r w:rsidRPr="00A33C67">
        <w:rPr>
          <w:rFonts w:asciiTheme="minorHAnsi" w:hAnsiTheme="minorHAnsi"/>
          <w:color w:val="000099"/>
          <w:sz w:val="24"/>
          <w:szCs w:val="22"/>
          <w:lang w:val="es-ES" w:eastAsia="es-ES" w:bidi="es-ES"/>
        </w:rPr>
        <w:t>Situación actual del sector marañón (documento/informe)</w:t>
      </w:r>
    </w:p>
    <w:p w:rsidR="00A33C67" w:rsidRPr="00C144B6" w:rsidRDefault="00A33C67" w:rsidP="00ED00B0">
      <w:pPr>
        <w:pStyle w:val="Cuerpodeltexto30"/>
        <w:numPr>
          <w:ilvl w:val="0"/>
          <w:numId w:val="43"/>
        </w:numPr>
        <w:shd w:val="clear" w:color="auto" w:fill="auto"/>
        <w:tabs>
          <w:tab w:val="left" w:pos="72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before="0"/>
        <w:ind w:left="380" w:firstLine="0"/>
        <w:jc w:val="both"/>
        <w:rPr>
          <w:rFonts w:asciiTheme="minorHAnsi" w:eastAsia="Arial Unicode MS" w:hAnsiTheme="minorHAnsi" w:cs="Arial Unicode MS"/>
          <w:color w:val="000099"/>
          <w:w w:val="102"/>
          <w:sz w:val="24"/>
          <w:szCs w:val="22"/>
          <w:lang w:val="es-SV"/>
        </w:rPr>
      </w:pPr>
      <w:r w:rsidRPr="00A33C67">
        <w:rPr>
          <w:rFonts w:asciiTheme="minorHAnsi" w:hAnsiTheme="minorHAnsi"/>
          <w:color w:val="000099"/>
          <w:sz w:val="24"/>
          <w:szCs w:val="22"/>
          <w:lang w:val="es-ES" w:eastAsia="es-ES" w:bidi="es-ES"/>
        </w:rPr>
        <w:t xml:space="preserve">Qué especies de marañón se cultivan y/o producen en El Salvador </w:t>
      </w:r>
    </w:p>
    <w:p w:rsidR="00A33C67" w:rsidRPr="00C144B6" w:rsidRDefault="00A33C67" w:rsidP="00A33C67">
      <w:pPr>
        <w:pStyle w:val="Cuerpodeltexto30"/>
        <w:shd w:val="clear" w:color="auto" w:fill="auto"/>
        <w:tabs>
          <w:tab w:val="left" w:pos="72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before="0"/>
        <w:ind w:left="380" w:firstLine="0"/>
        <w:jc w:val="both"/>
        <w:rPr>
          <w:rFonts w:asciiTheme="minorHAnsi" w:hAnsiTheme="minorHAnsi"/>
          <w:color w:val="000000"/>
          <w:sz w:val="24"/>
          <w:szCs w:val="22"/>
          <w:lang w:val="es-SV" w:eastAsia="es-ES" w:bidi="es-ES"/>
        </w:rPr>
      </w:pPr>
    </w:p>
    <w:p w:rsidR="00ED00B0" w:rsidRPr="00A33C67" w:rsidRDefault="00A33C67" w:rsidP="00A33C6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  <w:sz w:val="24"/>
        </w:rPr>
      </w:pPr>
      <w:r w:rsidRPr="00A33C67">
        <w:rPr>
          <w:rFonts w:asciiTheme="minorHAnsi" w:eastAsia="Arial Unicode MS" w:hAnsiTheme="minorHAnsi" w:cs="Arial Unicode MS"/>
          <w:w w:val="102"/>
          <w:sz w:val="24"/>
        </w:rPr>
        <w:t>P</w:t>
      </w:r>
      <w:r w:rsidR="00EE4B7D" w:rsidRPr="00A33C67">
        <w:rPr>
          <w:rFonts w:asciiTheme="minorHAnsi" w:eastAsia="Arial Unicode MS" w:hAnsiTheme="minorHAnsi" w:cs="Arial Unicode MS"/>
          <w:w w:val="102"/>
          <w:sz w:val="24"/>
        </w:rPr>
        <w:t>resentada ante la Oficina de Información y Respuesta de esta dependencia por parte de:</w:t>
      </w:r>
      <w:r w:rsidR="00370AEF">
        <w:rPr>
          <w:rFonts w:asciiTheme="minorHAnsi" w:eastAsia="Arial Unicode MS" w:hAnsiTheme="minorHAnsi" w:cs="Arial Unicode MS"/>
          <w:w w:val="102"/>
          <w:sz w:val="24"/>
        </w:rPr>
        <w:t xml:space="preserve"> </w:t>
      </w:r>
      <w:r w:rsidR="00370AEF" w:rsidRPr="00F22514">
        <w:rPr>
          <w:highlight w:val="black"/>
        </w:rPr>
        <w:t>Xxxxxxxxxxxx</w:t>
      </w:r>
      <w:r w:rsidR="00370AEF">
        <w:rPr>
          <w:highlight w:val="black"/>
        </w:rPr>
        <w:t>xxxxx</w:t>
      </w:r>
      <w:r w:rsidR="00370AEF" w:rsidRPr="00F22514">
        <w:rPr>
          <w:highlight w:val="black"/>
        </w:rPr>
        <w:t>xxxxx</w:t>
      </w:r>
      <w:r w:rsidR="00D906F7" w:rsidRPr="00A33C67">
        <w:rPr>
          <w:rFonts w:asciiTheme="minorHAnsi" w:eastAsia="Arial Unicode MS" w:hAnsiTheme="minorHAnsi" w:cs="Arial Unicode MS"/>
          <w:w w:val="102"/>
          <w:sz w:val="24"/>
        </w:rPr>
        <w:t xml:space="preserve">, </w:t>
      </w:r>
      <w:r w:rsidR="00ED00B0" w:rsidRPr="00A33C67">
        <w:rPr>
          <w:rFonts w:asciiTheme="minorHAnsi" w:eastAsia="Arial Unicode MS" w:hAnsiTheme="minorHAnsi" w:cs="Arial Unicode MS"/>
          <w:w w:val="102"/>
          <w:sz w:val="24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resuelve: </w:t>
      </w:r>
    </w:p>
    <w:p w:rsidR="002F26F6" w:rsidRPr="00A33C67" w:rsidRDefault="002F26F6" w:rsidP="00A33C6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  <w:sz w:val="24"/>
        </w:rPr>
      </w:pPr>
    </w:p>
    <w:p w:rsidR="00FF0E16" w:rsidRDefault="00ED00B0" w:rsidP="004B332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99"/>
          <w:sz w:val="24"/>
        </w:rPr>
      </w:pPr>
      <w:r w:rsidRPr="00A33C67">
        <w:rPr>
          <w:rFonts w:asciiTheme="minorHAnsi" w:hAnsiTheme="minorHAnsi" w:cstheme="minorHAnsi"/>
          <w:b/>
          <w:color w:val="000099"/>
          <w:sz w:val="24"/>
        </w:rPr>
        <w:t>PROPORCIONAR LA</w:t>
      </w:r>
      <w:r w:rsidR="000805F9" w:rsidRPr="00A33C67">
        <w:rPr>
          <w:rFonts w:asciiTheme="minorHAnsi" w:hAnsiTheme="minorHAnsi" w:cstheme="minorHAnsi"/>
          <w:b/>
          <w:color w:val="000099"/>
          <w:sz w:val="24"/>
        </w:rPr>
        <w:t xml:space="preserve"> INFORMACIÓN PÚBLICA SOLICITADA ADJUNTA A LA PRESENTE RESOLUCIÓN</w:t>
      </w:r>
    </w:p>
    <w:p w:rsidR="00666C5F" w:rsidRDefault="00666C5F" w:rsidP="004B332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99"/>
          <w:sz w:val="24"/>
        </w:rPr>
      </w:pPr>
    </w:p>
    <w:p w:rsidR="00666C5F" w:rsidRDefault="00666C5F" w:rsidP="00666C5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70C0"/>
          <w:w w:val="102"/>
        </w:rPr>
      </w:pPr>
      <w:r>
        <w:rPr>
          <w:rFonts w:asciiTheme="minorHAnsi" w:eastAsia="Arial Unicode MS" w:hAnsiTheme="minorHAnsi" w:cs="Arial Unicode MS"/>
          <w:b/>
          <w:color w:val="0070C0"/>
          <w:w w:val="102"/>
        </w:rPr>
        <w:t xml:space="preserve">FIRMA: </w:t>
      </w:r>
      <w:r>
        <w:rPr>
          <w:rFonts w:asciiTheme="minorHAnsi" w:eastAsia="Arial Unicode MS" w:hAnsiTheme="minorHAnsi" w:cs="Arial Unicode MS"/>
          <w:b/>
          <w:i/>
          <w:color w:val="0070C0"/>
          <w:w w:val="102"/>
        </w:rPr>
        <w:t>Lic. Ana Patricia Sánchez de Cruz</w:t>
      </w:r>
      <w:r>
        <w:rPr>
          <w:rFonts w:asciiTheme="minorHAnsi" w:eastAsia="Arial Unicode MS" w:hAnsiTheme="minorHAnsi" w:cs="Arial Unicode MS"/>
          <w:b/>
          <w:color w:val="0070C0"/>
          <w:w w:val="102"/>
        </w:rPr>
        <w:t>, Oficial de Información, OIR MAG</w:t>
      </w:r>
    </w:p>
    <w:p w:rsidR="00666C5F" w:rsidRPr="00A33C67" w:rsidRDefault="00666C5F" w:rsidP="004B332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99"/>
          <w:sz w:val="24"/>
        </w:rPr>
      </w:pPr>
      <w:bookmarkStart w:id="0" w:name="_GoBack"/>
      <w:bookmarkEnd w:id="0"/>
    </w:p>
    <w:sectPr w:rsidR="00666C5F" w:rsidRPr="00A33C67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0149" w:rsidRDefault="007C0149" w:rsidP="00F425A5">
      <w:pPr>
        <w:spacing w:after="0" w:line="240" w:lineRule="auto"/>
      </w:pPr>
      <w:r>
        <w:separator/>
      </w:r>
    </w:p>
  </w:endnote>
  <w:endnote w:type="continuationSeparator" w:id="1">
    <w:p w:rsidR="007C0149" w:rsidRDefault="007C0149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ED6FF9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margin-left:-8pt;margin-top:6.55pt;width:461.25pt;height:54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123F84" w:rsidRPr="00C1337B" w:rsidRDefault="00C1337B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ANA PATRICIA SANCHEZ DE C</w:t>
                </w:r>
                <w:r w:rsidR="00A33C67">
                  <w:rPr>
                    <w:b/>
                    <w:color w:val="000099"/>
                    <w:sz w:val="18"/>
                    <w:szCs w:val="18"/>
                    <w:lang w:val="es-ES"/>
                  </w:rPr>
                  <w:t>R</w:t>
                </w: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 xml:space="preserve">UZ, OFICIAL DE INFORMACIÓN, </w:t>
                </w:r>
                <w:r w:rsidR="00123F84"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OFICINA DE INFORMACIÓN Y RESPUESTA</w:t>
                </w:r>
              </w:p>
              <w:p w:rsidR="00123F84" w:rsidRPr="006A4190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B14E89" w:rsidRPr="006A4190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 w:rsidR="00EA5637">
                  <w:rPr>
                    <w:color w:val="auto"/>
                    <w:sz w:val="18"/>
                    <w:szCs w:val="18"/>
                  </w:rPr>
                  <w:t>, 13 calle Ote.</w:t>
                </w:r>
                <w:r w:rsidRPr="006A4190">
                  <w:rPr>
                    <w:color w:val="auto"/>
                    <w:sz w:val="18"/>
                    <w:szCs w:val="18"/>
                  </w:rPr>
                  <w:t>y Av. Manuel Gallardo, Santa Tecla, La Libertad, El Salvador, C.A.</w:t>
                </w:r>
              </w:p>
              <w:p w:rsidR="00123F84" w:rsidRPr="006A4190" w:rsidRDefault="00C74EEC" w:rsidP="006A4190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="00B14E89" w:rsidRPr="006A4190">
                  <w:rPr>
                    <w:sz w:val="18"/>
                    <w:szCs w:val="18"/>
                    <w:lang w:val="es-ES"/>
                  </w:rPr>
                  <w:t>2210-</w:t>
                </w:r>
                <w:r w:rsidR="00B14E89" w:rsidRPr="006A4190">
                  <w:rPr>
                    <w:color w:val="auto"/>
                    <w:sz w:val="18"/>
                    <w:szCs w:val="18"/>
                    <w:lang w:val="es-ES"/>
                  </w:rPr>
                  <w:t>1969</w:t>
                </w:r>
                <w:r w:rsidR="00123F84" w:rsidRPr="006A4190">
                  <w:rPr>
                    <w:color w:val="auto"/>
                    <w:sz w:val="18"/>
                    <w:szCs w:val="18"/>
                    <w:lang w:val="es-ES"/>
                  </w:rPr>
                  <w:t xml:space="preserve"> - </w:t>
                </w:r>
                <w:hyperlink r:id="rId1" w:history="1">
                  <w:r w:rsidR="006A4190" w:rsidRPr="006A4190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6A4190" w:rsidRPr="006A4190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="006A4190" w:rsidRPr="006A4190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</w:p>
            </w:txbxContent>
          </v:textbox>
        </v:shape>
      </w:pict>
    </w:r>
    <w:r w:rsidR="006A4190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0149" w:rsidRDefault="007C0149" w:rsidP="00F425A5">
      <w:pPr>
        <w:spacing w:after="0" w:line="240" w:lineRule="auto"/>
      </w:pPr>
      <w:r>
        <w:separator/>
      </w:r>
    </w:p>
  </w:footnote>
  <w:footnote w:type="continuationSeparator" w:id="1">
    <w:p w:rsidR="007C0149" w:rsidRDefault="007C0149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7E00DC"/>
    <w:multiLevelType w:val="hybridMultilevel"/>
    <w:tmpl w:val="72C428D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582FC9"/>
    <w:multiLevelType w:val="hybridMultilevel"/>
    <w:tmpl w:val="7E84083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C35F88"/>
    <w:multiLevelType w:val="multilevel"/>
    <w:tmpl w:val="63066E32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0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9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0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2F3E38"/>
    <w:multiLevelType w:val="hybridMultilevel"/>
    <w:tmpl w:val="77FC7BD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99A69F9"/>
    <w:multiLevelType w:val="hybridMultilevel"/>
    <w:tmpl w:val="7A243E1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>
      <w:start w:val="1"/>
      <w:numFmt w:val="lowerRoman"/>
      <w:lvlText w:val="%3."/>
      <w:lvlJc w:val="right"/>
      <w:pPr>
        <w:ind w:left="1800" w:hanging="180"/>
      </w:pPr>
    </w:lvl>
    <w:lvl w:ilvl="3" w:tplc="440A000F">
      <w:start w:val="1"/>
      <w:numFmt w:val="decimal"/>
      <w:lvlText w:val="%4."/>
      <w:lvlJc w:val="left"/>
      <w:pPr>
        <w:ind w:left="2520" w:hanging="360"/>
      </w:pPr>
    </w:lvl>
    <w:lvl w:ilvl="4" w:tplc="440A0019">
      <w:start w:val="1"/>
      <w:numFmt w:val="lowerLetter"/>
      <w:lvlText w:val="%5."/>
      <w:lvlJc w:val="left"/>
      <w:pPr>
        <w:ind w:left="3240" w:hanging="360"/>
      </w:pPr>
    </w:lvl>
    <w:lvl w:ilvl="5" w:tplc="440A001B">
      <w:start w:val="1"/>
      <w:numFmt w:val="lowerRoman"/>
      <w:lvlText w:val="%6."/>
      <w:lvlJc w:val="right"/>
      <w:pPr>
        <w:ind w:left="3960" w:hanging="180"/>
      </w:pPr>
    </w:lvl>
    <w:lvl w:ilvl="6" w:tplc="440A000F">
      <w:start w:val="1"/>
      <w:numFmt w:val="decimal"/>
      <w:lvlText w:val="%7."/>
      <w:lvlJc w:val="left"/>
      <w:pPr>
        <w:ind w:left="4680" w:hanging="360"/>
      </w:pPr>
    </w:lvl>
    <w:lvl w:ilvl="7" w:tplc="440A0019">
      <w:start w:val="1"/>
      <w:numFmt w:val="lowerLetter"/>
      <w:lvlText w:val="%8."/>
      <w:lvlJc w:val="left"/>
      <w:pPr>
        <w:ind w:left="5400" w:hanging="360"/>
      </w:pPr>
    </w:lvl>
    <w:lvl w:ilvl="8" w:tplc="440A001B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3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4AC7840"/>
    <w:multiLevelType w:val="hybridMultilevel"/>
    <w:tmpl w:val="0AAA5F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F839DF"/>
    <w:multiLevelType w:val="hybridMultilevel"/>
    <w:tmpl w:val="DD768FBC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</w:num>
  <w:num w:numId="2">
    <w:abstractNumId w:val="37"/>
  </w:num>
  <w:num w:numId="3">
    <w:abstractNumId w:val="17"/>
  </w:num>
  <w:num w:numId="4">
    <w:abstractNumId w:val="18"/>
  </w:num>
  <w:num w:numId="5">
    <w:abstractNumId w:val="6"/>
  </w:num>
  <w:num w:numId="6">
    <w:abstractNumId w:val="19"/>
  </w:num>
  <w:num w:numId="7">
    <w:abstractNumId w:val="40"/>
  </w:num>
  <w:num w:numId="8">
    <w:abstractNumId w:val="9"/>
  </w:num>
  <w:num w:numId="9">
    <w:abstractNumId w:val="12"/>
  </w:num>
  <w:num w:numId="10">
    <w:abstractNumId w:val="10"/>
  </w:num>
  <w:num w:numId="11">
    <w:abstractNumId w:val="16"/>
  </w:num>
  <w:num w:numId="12">
    <w:abstractNumId w:val="38"/>
  </w:num>
  <w:num w:numId="13">
    <w:abstractNumId w:val="39"/>
  </w:num>
  <w:num w:numId="14">
    <w:abstractNumId w:val="31"/>
  </w:num>
  <w:num w:numId="15">
    <w:abstractNumId w:val="0"/>
  </w:num>
  <w:num w:numId="16">
    <w:abstractNumId w:val="4"/>
  </w:num>
  <w:num w:numId="17">
    <w:abstractNumId w:val="36"/>
  </w:num>
  <w:num w:numId="18">
    <w:abstractNumId w:val="26"/>
  </w:num>
  <w:num w:numId="19">
    <w:abstractNumId w:val="20"/>
  </w:num>
  <w:num w:numId="20">
    <w:abstractNumId w:val="14"/>
  </w:num>
  <w:num w:numId="21">
    <w:abstractNumId w:val="2"/>
  </w:num>
  <w:num w:numId="22">
    <w:abstractNumId w:val="41"/>
  </w:num>
  <w:num w:numId="23">
    <w:abstractNumId w:val="15"/>
  </w:num>
  <w:num w:numId="24">
    <w:abstractNumId w:val="32"/>
  </w:num>
  <w:num w:numId="25">
    <w:abstractNumId w:val="22"/>
  </w:num>
  <w:num w:numId="26">
    <w:abstractNumId w:val="8"/>
  </w:num>
  <w:num w:numId="27">
    <w:abstractNumId w:val="11"/>
  </w:num>
  <w:num w:numId="28">
    <w:abstractNumId w:val="25"/>
  </w:num>
  <w:num w:numId="29">
    <w:abstractNumId w:val="33"/>
  </w:num>
  <w:num w:numId="30">
    <w:abstractNumId w:val="30"/>
  </w:num>
  <w:num w:numId="31">
    <w:abstractNumId w:val="28"/>
  </w:num>
  <w:num w:numId="32">
    <w:abstractNumId w:val="24"/>
  </w:num>
  <w:num w:numId="33">
    <w:abstractNumId w:val="13"/>
  </w:num>
  <w:num w:numId="34">
    <w:abstractNumId w:val="1"/>
  </w:num>
  <w:num w:numId="35">
    <w:abstractNumId w:val="42"/>
  </w:num>
  <w:num w:numId="36">
    <w:abstractNumId w:val="27"/>
  </w:num>
  <w:num w:numId="37">
    <w:abstractNumId w:val="3"/>
  </w:num>
  <w:num w:numId="38">
    <w:abstractNumId w:val="34"/>
  </w:num>
  <w:num w:numId="39">
    <w:abstractNumId w:val="5"/>
  </w:num>
  <w:num w:numId="40">
    <w:abstractNumId w:val="21"/>
  </w:num>
  <w:num w:numId="41">
    <w:abstractNumId w:val="35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61F96"/>
    <w:rsid w:val="00064990"/>
    <w:rsid w:val="00076375"/>
    <w:rsid w:val="00076DC9"/>
    <w:rsid w:val="000805F9"/>
    <w:rsid w:val="00082DBE"/>
    <w:rsid w:val="0008686D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DD"/>
    <w:rsid w:val="00115811"/>
    <w:rsid w:val="00117396"/>
    <w:rsid w:val="001173B9"/>
    <w:rsid w:val="00123F84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6A5E"/>
    <w:rsid w:val="001B7D8B"/>
    <w:rsid w:val="001D4A3E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74403"/>
    <w:rsid w:val="002809EB"/>
    <w:rsid w:val="00280F16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43824"/>
    <w:rsid w:val="00352961"/>
    <w:rsid w:val="00370AEF"/>
    <w:rsid w:val="00386009"/>
    <w:rsid w:val="003906A6"/>
    <w:rsid w:val="003A3C96"/>
    <w:rsid w:val="003A5095"/>
    <w:rsid w:val="003A5A75"/>
    <w:rsid w:val="003B4398"/>
    <w:rsid w:val="003B7E1E"/>
    <w:rsid w:val="003C0BF5"/>
    <w:rsid w:val="003C391C"/>
    <w:rsid w:val="003C75F1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601DD"/>
    <w:rsid w:val="00461C7C"/>
    <w:rsid w:val="00474611"/>
    <w:rsid w:val="00480537"/>
    <w:rsid w:val="00494B6F"/>
    <w:rsid w:val="004958DF"/>
    <w:rsid w:val="004A0CA6"/>
    <w:rsid w:val="004A27E4"/>
    <w:rsid w:val="004B3325"/>
    <w:rsid w:val="004B3E10"/>
    <w:rsid w:val="004B6715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47BFB"/>
    <w:rsid w:val="005534AF"/>
    <w:rsid w:val="00556C07"/>
    <w:rsid w:val="00563C88"/>
    <w:rsid w:val="00574C00"/>
    <w:rsid w:val="00587E7C"/>
    <w:rsid w:val="005A145C"/>
    <w:rsid w:val="005A2DEF"/>
    <w:rsid w:val="005A324F"/>
    <w:rsid w:val="005A5A38"/>
    <w:rsid w:val="005B0347"/>
    <w:rsid w:val="005B1A85"/>
    <w:rsid w:val="005B54B3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37266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66C5F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6BF1"/>
    <w:rsid w:val="007450ED"/>
    <w:rsid w:val="00746841"/>
    <w:rsid w:val="00755C25"/>
    <w:rsid w:val="00760376"/>
    <w:rsid w:val="00764B83"/>
    <w:rsid w:val="00765591"/>
    <w:rsid w:val="00766F26"/>
    <w:rsid w:val="0078685F"/>
    <w:rsid w:val="007943F4"/>
    <w:rsid w:val="007A0E5F"/>
    <w:rsid w:val="007A1EB9"/>
    <w:rsid w:val="007A2359"/>
    <w:rsid w:val="007A64C6"/>
    <w:rsid w:val="007B0068"/>
    <w:rsid w:val="007B361B"/>
    <w:rsid w:val="007B5ECB"/>
    <w:rsid w:val="007C0149"/>
    <w:rsid w:val="007C1E92"/>
    <w:rsid w:val="007C7301"/>
    <w:rsid w:val="007E4665"/>
    <w:rsid w:val="007F0048"/>
    <w:rsid w:val="007F334C"/>
    <w:rsid w:val="007F3DD3"/>
    <w:rsid w:val="007F4B65"/>
    <w:rsid w:val="007F7DF5"/>
    <w:rsid w:val="00812151"/>
    <w:rsid w:val="008141FB"/>
    <w:rsid w:val="008221B6"/>
    <w:rsid w:val="0082470A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5210"/>
    <w:rsid w:val="008864A7"/>
    <w:rsid w:val="00897033"/>
    <w:rsid w:val="008A0442"/>
    <w:rsid w:val="008A0BA2"/>
    <w:rsid w:val="008A26BF"/>
    <w:rsid w:val="008A34E1"/>
    <w:rsid w:val="008B5FB5"/>
    <w:rsid w:val="008B6113"/>
    <w:rsid w:val="008C0D93"/>
    <w:rsid w:val="008C24CA"/>
    <w:rsid w:val="008C2A6D"/>
    <w:rsid w:val="008C2B47"/>
    <w:rsid w:val="008D2B73"/>
    <w:rsid w:val="008D5945"/>
    <w:rsid w:val="008E3EF5"/>
    <w:rsid w:val="008F68EE"/>
    <w:rsid w:val="00900AB1"/>
    <w:rsid w:val="0090498A"/>
    <w:rsid w:val="009152B2"/>
    <w:rsid w:val="009175A9"/>
    <w:rsid w:val="009243BB"/>
    <w:rsid w:val="0092782E"/>
    <w:rsid w:val="00933636"/>
    <w:rsid w:val="00933E84"/>
    <w:rsid w:val="009372A0"/>
    <w:rsid w:val="00942D26"/>
    <w:rsid w:val="009528F6"/>
    <w:rsid w:val="00953BB6"/>
    <w:rsid w:val="00953D9A"/>
    <w:rsid w:val="00960348"/>
    <w:rsid w:val="00963746"/>
    <w:rsid w:val="00970DBA"/>
    <w:rsid w:val="00974B88"/>
    <w:rsid w:val="00977DFD"/>
    <w:rsid w:val="00984AD1"/>
    <w:rsid w:val="00994BA6"/>
    <w:rsid w:val="00996A74"/>
    <w:rsid w:val="009A0ABD"/>
    <w:rsid w:val="009B3B6A"/>
    <w:rsid w:val="009C5359"/>
    <w:rsid w:val="009C6B93"/>
    <w:rsid w:val="009E0390"/>
    <w:rsid w:val="009E17F8"/>
    <w:rsid w:val="009E1828"/>
    <w:rsid w:val="009E270B"/>
    <w:rsid w:val="009F1CB0"/>
    <w:rsid w:val="009F2FBE"/>
    <w:rsid w:val="009F5D6D"/>
    <w:rsid w:val="00A05D71"/>
    <w:rsid w:val="00A07A72"/>
    <w:rsid w:val="00A103BF"/>
    <w:rsid w:val="00A20838"/>
    <w:rsid w:val="00A30407"/>
    <w:rsid w:val="00A3099F"/>
    <w:rsid w:val="00A33C67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47CA"/>
    <w:rsid w:val="00A755D7"/>
    <w:rsid w:val="00A76A25"/>
    <w:rsid w:val="00A8217B"/>
    <w:rsid w:val="00AA29D1"/>
    <w:rsid w:val="00AA3B51"/>
    <w:rsid w:val="00AA5F13"/>
    <w:rsid w:val="00AB1228"/>
    <w:rsid w:val="00AB377C"/>
    <w:rsid w:val="00AB6791"/>
    <w:rsid w:val="00AC3075"/>
    <w:rsid w:val="00AC795E"/>
    <w:rsid w:val="00AD0007"/>
    <w:rsid w:val="00AD17B8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371A4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70104"/>
    <w:rsid w:val="00B71B7B"/>
    <w:rsid w:val="00B77587"/>
    <w:rsid w:val="00B86E15"/>
    <w:rsid w:val="00BA0648"/>
    <w:rsid w:val="00BA4BEA"/>
    <w:rsid w:val="00BB14C2"/>
    <w:rsid w:val="00BB69B9"/>
    <w:rsid w:val="00BC128E"/>
    <w:rsid w:val="00BC1F61"/>
    <w:rsid w:val="00BC2775"/>
    <w:rsid w:val="00BC4EEC"/>
    <w:rsid w:val="00BC5C47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37B"/>
    <w:rsid w:val="00C13CAA"/>
    <w:rsid w:val="00C13F49"/>
    <w:rsid w:val="00C144B6"/>
    <w:rsid w:val="00C1587F"/>
    <w:rsid w:val="00C23D4D"/>
    <w:rsid w:val="00C244D4"/>
    <w:rsid w:val="00C32F17"/>
    <w:rsid w:val="00C335F0"/>
    <w:rsid w:val="00C35116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1585"/>
    <w:rsid w:val="00C83F6B"/>
    <w:rsid w:val="00C95523"/>
    <w:rsid w:val="00C96045"/>
    <w:rsid w:val="00C960BF"/>
    <w:rsid w:val="00CA34A6"/>
    <w:rsid w:val="00CA5720"/>
    <w:rsid w:val="00CA622D"/>
    <w:rsid w:val="00CA73AC"/>
    <w:rsid w:val="00CB052D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6494"/>
    <w:rsid w:val="00D5173D"/>
    <w:rsid w:val="00D53570"/>
    <w:rsid w:val="00D5384D"/>
    <w:rsid w:val="00D57B37"/>
    <w:rsid w:val="00D71D54"/>
    <w:rsid w:val="00D73729"/>
    <w:rsid w:val="00D85A12"/>
    <w:rsid w:val="00D906F7"/>
    <w:rsid w:val="00D91AE0"/>
    <w:rsid w:val="00D91DB8"/>
    <w:rsid w:val="00D95AF5"/>
    <w:rsid w:val="00DA19FE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1B68"/>
    <w:rsid w:val="00E058DD"/>
    <w:rsid w:val="00E05D2E"/>
    <w:rsid w:val="00E0601C"/>
    <w:rsid w:val="00E241A1"/>
    <w:rsid w:val="00E2659E"/>
    <w:rsid w:val="00E36D6A"/>
    <w:rsid w:val="00E45207"/>
    <w:rsid w:val="00E46F1D"/>
    <w:rsid w:val="00E50548"/>
    <w:rsid w:val="00E553CA"/>
    <w:rsid w:val="00E56FB6"/>
    <w:rsid w:val="00E65032"/>
    <w:rsid w:val="00E7315F"/>
    <w:rsid w:val="00E7465D"/>
    <w:rsid w:val="00E757D8"/>
    <w:rsid w:val="00E812B3"/>
    <w:rsid w:val="00E83FA4"/>
    <w:rsid w:val="00E84426"/>
    <w:rsid w:val="00E92203"/>
    <w:rsid w:val="00E9508C"/>
    <w:rsid w:val="00EA5637"/>
    <w:rsid w:val="00EB1DDF"/>
    <w:rsid w:val="00EB62BF"/>
    <w:rsid w:val="00ED00B0"/>
    <w:rsid w:val="00ED21B7"/>
    <w:rsid w:val="00ED3BFB"/>
    <w:rsid w:val="00ED6FF9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uerpodeltexto2">
    <w:name w:val="Cuerpo del texto (2)_"/>
    <w:basedOn w:val="Fuentedeprrafopredeter"/>
    <w:link w:val="Cuerpodeltexto20"/>
    <w:rsid w:val="00A33C67"/>
    <w:rPr>
      <w:rFonts w:cs="Calibri"/>
      <w:shd w:val="clear" w:color="auto" w:fill="FFFFFF"/>
    </w:rPr>
  </w:style>
  <w:style w:type="character" w:customStyle="1" w:styleId="Cuerpodeltexto2105pto">
    <w:name w:val="Cuerpo del texto (2) + 10.5 pto"/>
    <w:aliases w:val="Negrita"/>
    <w:basedOn w:val="Cuerpodeltexto2"/>
    <w:rsid w:val="00A33C67"/>
    <w:rPr>
      <w:rFonts w:cs="Calibri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es-ES" w:eastAsia="es-ES" w:bidi="es-ES"/>
    </w:rPr>
  </w:style>
  <w:style w:type="character" w:customStyle="1" w:styleId="Cuerpodeltexto3">
    <w:name w:val="Cuerpo del texto (3)_"/>
    <w:basedOn w:val="Fuentedeprrafopredeter"/>
    <w:link w:val="Cuerpodeltexto30"/>
    <w:rsid w:val="00A33C67"/>
    <w:rPr>
      <w:rFonts w:cs="Calibri"/>
      <w:b/>
      <w:bCs/>
      <w:sz w:val="21"/>
      <w:szCs w:val="21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rsid w:val="00A33C67"/>
    <w:pPr>
      <w:widowControl w:val="0"/>
      <w:shd w:val="clear" w:color="auto" w:fill="FFFFFF"/>
      <w:spacing w:before="240" w:after="120" w:line="335" w:lineRule="exact"/>
      <w:jc w:val="both"/>
    </w:pPr>
    <w:rPr>
      <w:rFonts w:eastAsia="Calibri" w:cs="Calibri"/>
      <w:lang w:val="en-US" w:eastAsia="en-US"/>
    </w:rPr>
  </w:style>
  <w:style w:type="paragraph" w:customStyle="1" w:styleId="Cuerpodeltexto30">
    <w:name w:val="Cuerpo del texto (3)"/>
    <w:basedOn w:val="Normal"/>
    <w:link w:val="Cuerpodeltexto3"/>
    <w:rsid w:val="00A33C67"/>
    <w:pPr>
      <w:widowControl w:val="0"/>
      <w:shd w:val="clear" w:color="auto" w:fill="FFFFFF"/>
      <w:spacing w:before="120" w:after="0" w:line="259" w:lineRule="exact"/>
      <w:ind w:hanging="320"/>
    </w:pPr>
    <w:rPr>
      <w:rFonts w:eastAsia="Calibri" w:cs="Calibri"/>
      <w:b/>
      <w:bCs/>
      <w:sz w:val="21"/>
      <w:szCs w:val="21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2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1A2DEF-2DBF-4B0C-86C1-EC93847D2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218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6</cp:revision>
  <cp:lastPrinted>2014-11-12T21:08:00Z</cp:lastPrinted>
  <dcterms:created xsi:type="dcterms:W3CDTF">2015-09-04T20:03:00Z</dcterms:created>
  <dcterms:modified xsi:type="dcterms:W3CDTF">2016-03-03T15:24:00Z</dcterms:modified>
</cp:coreProperties>
</file>