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E" w:rsidRPr="005A4108" w:rsidRDefault="0008379E" w:rsidP="000837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52432" w:rsidRDefault="00A52432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</w:rPr>
      </w:pPr>
    </w:p>
    <w:p w:rsidR="00714AA6" w:rsidRDefault="00714AA6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  <w:u w:val="single"/>
        </w:rPr>
      </w:pPr>
      <w:r w:rsidRPr="00BD792B">
        <w:rPr>
          <w:rFonts w:ascii="Arial Narrow" w:eastAsia="Arial Unicode MS" w:hAnsi="Arial Narrow" w:cs="Utsaah"/>
          <w:b/>
          <w:color w:val="000099"/>
        </w:rPr>
        <w:t xml:space="preserve">RESOLUCIÓN </w:t>
      </w:r>
      <w:r w:rsidR="00A6281C" w:rsidRPr="00BD792B">
        <w:rPr>
          <w:rFonts w:ascii="Arial Narrow" w:eastAsia="Arial Unicode MS" w:hAnsi="Arial Narrow" w:cs="Utsaah"/>
          <w:b/>
          <w:color w:val="000099"/>
        </w:rPr>
        <w:t xml:space="preserve">EN RESPUESTA A </w:t>
      </w:r>
      <w:r w:rsidRPr="00BD792B">
        <w:rPr>
          <w:rFonts w:ascii="Arial Narrow" w:eastAsia="Arial Unicode MS" w:hAnsi="Arial Narrow" w:cs="Utsaah"/>
          <w:b/>
          <w:color w:val="000099"/>
        </w:rPr>
        <w:t>SOLICITUD</w:t>
      </w:r>
      <w:r w:rsidR="00A6281C" w:rsidRPr="00BD792B">
        <w:rPr>
          <w:rFonts w:ascii="Arial Narrow" w:eastAsia="Arial Unicode MS" w:hAnsi="Arial Narrow" w:cs="Utsaah"/>
          <w:b/>
          <w:color w:val="000099"/>
        </w:rPr>
        <w:t xml:space="preserve"> DE INFORMACIÓN </w:t>
      </w:r>
      <w:r w:rsidR="00A05D71" w:rsidRPr="00BD792B">
        <w:rPr>
          <w:rFonts w:ascii="Arial Narrow" w:eastAsia="Arial Unicode MS" w:hAnsi="Arial Narrow" w:cs="Utsaah"/>
          <w:b/>
          <w:color w:val="000099"/>
          <w:u w:val="single"/>
        </w:rPr>
        <w:t>N</w:t>
      </w:r>
      <w:r w:rsidR="00640AA6" w:rsidRPr="00BD792B">
        <w:rPr>
          <w:rFonts w:ascii="Arial Narrow" w:eastAsia="Arial Unicode MS" w:hAnsi="Arial Narrow" w:cs="Utsaah"/>
          <w:b/>
          <w:color w:val="000099"/>
          <w:u w:val="single"/>
        </w:rPr>
        <w:t xml:space="preserve">° </w:t>
      </w:r>
      <w:r w:rsidR="008C0108" w:rsidRPr="00BD792B">
        <w:rPr>
          <w:rFonts w:ascii="Arial Narrow" w:eastAsia="Arial Unicode MS" w:hAnsi="Arial Narrow" w:cs="Utsaah"/>
          <w:b/>
          <w:color w:val="000099"/>
          <w:u w:val="single"/>
        </w:rPr>
        <w:t>1</w:t>
      </w:r>
      <w:r w:rsidR="00521A1E">
        <w:rPr>
          <w:rFonts w:ascii="Arial Narrow" w:eastAsia="Arial Unicode MS" w:hAnsi="Arial Narrow" w:cs="Utsaah"/>
          <w:b/>
          <w:color w:val="000099"/>
          <w:u w:val="single"/>
        </w:rPr>
        <w:t>94</w:t>
      </w:r>
      <w:r w:rsidR="00960223">
        <w:rPr>
          <w:rFonts w:ascii="Arial Narrow" w:eastAsia="Arial Unicode MS" w:hAnsi="Arial Narrow" w:cs="Utsaah"/>
          <w:b/>
          <w:color w:val="000099"/>
          <w:u w:val="single"/>
        </w:rPr>
        <w:t>-2015</w:t>
      </w:r>
    </w:p>
    <w:p w:rsidR="00960223" w:rsidRPr="00BD792B" w:rsidRDefault="00960223" w:rsidP="008C0108">
      <w:pPr>
        <w:spacing w:after="0" w:line="360" w:lineRule="auto"/>
        <w:jc w:val="center"/>
        <w:rPr>
          <w:rFonts w:ascii="Arial Narrow" w:eastAsia="Arial Unicode MS" w:hAnsi="Arial Narrow" w:cs="Utsaah"/>
          <w:b/>
          <w:color w:val="000099"/>
          <w:u w:val="single"/>
        </w:rPr>
      </w:pPr>
    </w:p>
    <w:p w:rsidR="00891B19" w:rsidRDefault="00714AA6" w:rsidP="00BD792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</w:rPr>
      </w:pPr>
      <w:r w:rsidRPr="00275CF0">
        <w:rPr>
          <w:rFonts w:asciiTheme="minorHAnsi" w:eastAsia="Arial Unicode MS" w:hAnsiTheme="minorHAnsi" w:cs="Utsaah"/>
          <w:w w:val="102"/>
        </w:rPr>
        <w:t>Santa Tecla,</w:t>
      </w:r>
      <w:r w:rsidR="00960223">
        <w:rPr>
          <w:rFonts w:asciiTheme="minorHAnsi" w:eastAsia="Arial Unicode MS" w:hAnsiTheme="minorHAnsi" w:cs="Utsaah"/>
          <w:w w:val="102"/>
        </w:rPr>
        <w:t xml:space="preserve"> D</w:t>
      </w:r>
      <w:r w:rsidR="00782457" w:rsidRPr="00275CF0">
        <w:rPr>
          <w:rFonts w:asciiTheme="minorHAnsi" w:eastAsia="Arial Unicode MS" w:hAnsiTheme="minorHAnsi" w:cs="Utsaah"/>
        </w:rPr>
        <w:t xml:space="preserve">epartamento de La Libertad, </w:t>
      </w:r>
      <w:r w:rsidRPr="00275CF0">
        <w:rPr>
          <w:rFonts w:asciiTheme="minorHAnsi" w:eastAsia="Arial Unicode MS" w:hAnsiTheme="minorHAnsi" w:cs="Utsaah"/>
          <w:w w:val="102"/>
        </w:rPr>
        <w:t>a</w:t>
      </w:r>
      <w:r w:rsidR="00960223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spacing w:val="1"/>
          <w:w w:val="102"/>
        </w:rPr>
        <w:t>l</w:t>
      </w:r>
      <w:r w:rsidRPr="00275CF0">
        <w:rPr>
          <w:rFonts w:asciiTheme="minorHAnsi" w:eastAsia="Arial Unicode MS" w:hAnsiTheme="minorHAnsi" w:cs="Utsaah"/>
          <w:w w:val="102"/>
        </w:rPr>
        <w:t xml:space="preserve">as </w:t>
      </w:r>
      <w:r w:rsidR="00487965" w:rsidRPr="00275CF0">
        <w:rPr>
          <w:rFonts w:asciiTheme="minorHAnsi" w:eastAsia="Arial Unicode MS" w:hAnsiTheme="minorHAnsi" w:cs="Utsaah"/>
          <w:color w:val="C00000"/>
          <w:w w:val="102"/>
        </w:rPr>
        <w:t>tr</w:t>
      </w:r>
      <w:r w:rsidR="00AA048B">
        <w:rPr>
          <w:rFonts w:asciiTheme="minorHAnsi" w:eastAsia="Arial Unicode MS" w:hAnsiTheme="minorHAnsi" w:cs="Utsaah"/>
          <w:color w:val="C00000"/>
          <w:w w:val="102"/>
        </w:rPr>
        <w:t>e</w:t>
      </w:r>
      <w:r w:rsidR="00487965" w:rsidRPr="00275CF0">
        <w:rPr>
          <w:rFonts w:asciiTheme="minorHAnsi" w:eastAsia="Arial Unicode MS" w:hAnsiTheme="minorHAnsi" w:cs="Utsaah"/>
          <w:color w:val="C00000"/>
          <w:w w:val="102"/>
        </w:rPr>
        <w:t>ce</w:t>
      </w:r>
      <w:r w:rsidR="00960223">
        <w:rPr>
          <w:rFonts w:asciiTheme="minorHAnsi" w:eastAsia="Arial Unicode MS" w:hAnsiTheme="minorHAnsi" w:cs="Utsaah"/>
          <w:color w:val="C00000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color w:val="C00000"/>
          <w:w w:val="102"/>
        </w:rPr>
        <w:t>horas</w:t>
      </w:r>
      <w:r w:rsidR="00960223">
        <w:rPr>
          <w:rFonts w:asciiTheme="minorHAnsi" w:eastAsia="Arial Unicode MS" w:hAnsiTheme="minorHAnsi" w:cs="Utsaah"/>
          <w:color w:val="C00000"/>
          <w:w w:val="102"/>
        </w:rPr>
        <w:t xml:space="preserve"> </w:t>
      </w:r>
      <w:r w:rsidR="004F0BE9" w:rsidRPr="00275CF0">
        <w:rPr>
          <w:rFonts w:asciiTheme="minorHAnsi" w:eastAsia="Arial Unicode MS" w:hAnsiTheme="minorHAnsi" w:cs="Utsaah"/>
          <w:color w:val="C00000"/>
          <w:w w:val="102"/>
        </w:rPr>
        <w:t xml:space="preserve">con </w:t>
      </w:r>
      <w:r w:rsidR="00891B19" w:rsidRPr="00275CF0">
        <w:rPr>
          <w:rFonts w:asciiTheme="minorHAnsi" w:eastAsia="Arial Unicode MS" w:hAnsiTheme="minorHAnsi" w:cs="Utsaah"/>
          <w:color w:val="C00000"/>
          <w:w w:val="102"/>
        </w:rPr>
        <w:t xml:space="preserve">veinte </w:t>
      </w:r>
      <w:r w:rsidR="004F0BE9" w:rsidRPr="00275CF0">
        <w:rPr>
          <w:rFonts w:asciiTheme="minorHAnsi" w:eastAsia="Arial Unicode MS" w:hAnsiTheme="minorHAnsi" w:cs="Utsaah"/>
          <w:color w:val="C00000"/>
          <w:w w:val="102"/>
        </w:rPr>
        <w:t xml:space="preserve">minutos </w:t>
      </w:r>
      <w:r w:rsidRPr="00275CF0">
        <w:rPr>
          <w:rFonts w:asciiTheme="minorHAnsi" w:eastAsia="Arial Unicode MS" w:hAnsiTheme="minorHAnsi" w:cs="Utsaah"/>
          <w:w w:val="102"/>
        </w:rPr>
        <w:t>d</w:t>
      </w:r>
      <w:r w:rsidRPr="00275CF0">
        <w:rPr>
          <w:rFonts w:asciiTheme="minorHAnsi" w:eastAsia="Arial Unicode MS" w:hAnsiTheme="minorHAnsi" w:cs="Utsaah"/>
          <w:spacing w:val="-4"/>
          <w:w w:val="102"/>
        </w:rPr>
        <w:t>e</w:t>
      </w:r>
      <w:r w:rsidRPr="00275CF0">
        <w:rPr>
          <w:rFonts w:asciiTheme="minorHAnsi" w:eastAsia="Arial Unicode MS" w:hAnsiTheme="minorHAnsi" w:cs="Utsaah"/>
          <w:w w:val="102"/>
        </w:rPr>
        <w:t>l</w:t>
      </w:r>
      <w:r w:rsidR="00960223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w w:val="102"/>
        </w:rPr>
        <w:t>d</w:t>
      </w:r>
      <w:r w:rsidRPr="00275CF0">
        <w:rPr>
          <w:rFonts w:asciiTheme="minorHAnsi" w:eastAsia="Arial Unicode MS" w:hAnsiTheme="minorHAnsi" w:cs="Utsaah"/>
          <w:spacing w:val="1"/>
          <w:w w:val="102"/>
        </w:rPr>
        <w:t>í</w:t>
      </w:r>
      <w:r w:rsidRPr="00275CF0">
        <w:rPr>
          <w:rFonts w:asciiTheme="minorHAnsi" w:eastAsia="Arial Unicode MS" w:hAnsiTheme="minorHAnsi" w:cs="Utsaah"/>
          <w:w w:val="102"/>
        </w:rPr>
        <w:t>a</w:t>
      </w:r>
      <w:r w:rsidR="00960223">
        <w:rPr>
          <w:rFonts w:asciiTheme="minorHAnsi" w:eastAsia="Arial Unicode MS" w:hAnsiTheme="minorHAnsi" w:cs="Utsaah"/>
          <w:w w:val="102"/>
        </w:rPr>
        <w:t xml:space="preserve"> </w:t>
      </w:r>
      <w:r w:rsidR="00521A1E">
        <w:rPr>
          <w:rFonts w:asciiTheme="minorHAnsi" w:eastAsia="Arial Unicode MS" w:hAnsiTheme="minorHAnsi" w:cs="Utsaah"/>
          <w:b/>
          <w:color w:val="000099"/>
          <w:w w:val="102"/>
        </w:rPr>
        <w:t>17</w:t>
      </w:r>
      <w:r w:rsidR="00960223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de </w:t>
      </w:r>
      <w:r w:rsidR="00521A1E">
        <w:rPr>
          <w:rFonts w:asciiTheme="minorHAnsi" w:eastAsia="Arial Unicode MS" w:hAnsiTheme="minorHAnsi" w:cs="Utsaah"/>
          <w:b/>
          <w:color w:val="000099"/>
          <w:w w:val="102"/>
        </w:rPr>
        <w:t>agosto</w:t>
      </w:r>
      <w:r w:rsidR="00960223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>de 201</w:t>
      </w:r>
      <w:r w:rsidR="007E2DFD" w:rsidRPr="00275CF0">
        <w:rPr>
          <w:rFonts w:asciiTheme="minorHAnsi" w:eastAsia="Arial Unicode MS" w:hAnsiTheme="minorHAnsi" w:cs="Utsaah"/>
          <w:b/>
          <w:color w:val="000099"/>
          <w:w w:val="102"/>
        </w:rPr>
        <w:t>5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, </w:t>
      </w:r>
      <w:r w:rsidRPr="00275CF0">
        <w:rPr>
          <w:rFonts w:asciiTheme="minorHAnsi" w:eastAsia="Arial Unicode MS" w:hAnsiTheme="minorHAnsi" w:cs="Utsaah"/>
          <w:w w:val="102"/>
        </w:rPr>
        <w:t>el Ministerio de Agricultura y Ganadería luego de haber recibido y admitido la solicitud de información</w:t>
      </w:r>
      <w:r w:rsidR="00960223">
        <w:rPr>
          <w:rFonts w:asciiTheme="minorHAnsi" w:eastAsia="Arial Unicode MS" w:hAnsiTheme="minorHAnsi" w:cs="Utsaah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b/>
          <w:color w:val="000099"/>
          <w:w w:val="102"/>
        </w:rPr>
        <w:t xml:space="preserve">No. </w:t>
      </w:r>
      <w:r w:rsidR="00487965" w:rsidRPr="00275CF0">
        <w:rPr>
          <w:rFonts w:asciiTheme="minorHAnsi" w:eastAsia="Arial Unicode MS" w:hAnsiTheme="minorHAnsi" w:cs="Utsaah"/>
          <w:b/>
          <w:color w:val="000099"/>
          <w:w w:val="102"/>
        </w:rPr>
        <w:t>1</w:t>
      </w:r>
      <w:r w:rsidR="00521A1E">
        <w:rPr>
          <w:rFonts w:asciiTheme="minorHAnsi" w:eastAsia="Arial Unicode MS" w:hAnsiTheme="minorHAnsi" w:cs="Utsaah"/>
          <w:b/>
          <w:color w:val="000099"/>
          <w:w w:val="102"/>
        </w:rPr>
        <w:t>94</w:t>
      </w:r>
      <w:r w:rsidR="00960223">
        <w:rPr>
          <w:rFonts w:asciiTheme="minorHAnsi" w:eastAsia="Arial Unicode MS" w:hAnsiTheme="minorHAnsi" w:cs="Utsaah"/>
          <w:b/>
          <w:color w:val="000099"/>
          <w:w w:val="102"/>
        </w:rPr>
        <w:t xml:space="preserve"> </w:t>
      </w:r>
      <w:r w:rsidRPr="00275CF0">
        <w:rPr>
          <w:rFonts w:asciiTheme="minorHAnsi" w:eastAsia="Arial Unicode MS" w:hAnsiTheme="minorHAnsi" w:cs="Utsaah"/>
          <w:w w:val="102"/>
        </w:rPr>
        <w:t>sobre:</w:t>
      </w:r>
    </w:p>
    <w:p w:rsidR="00521A1E" w:rsidRDefault="00521A1E" w:rsidP="00521A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</w:rPr>
      </w:pPr>
    </w:p>
    <w:p w:rsidR="00521A1E" w:rsidRPr="00521A1E" w:rsidRDefault="00521A1E" w:rsidP="00521A1E">
      <w:pPr>
        <w:spacing w:after="0" w:line="240" w:lineRule="auto"/>
        <w:jc w:val="both"/>
        <w:rPr>
          <w:rFonts w:ascii="Arial Narrow" w:eastAsia="Arial Unicode MS" w:hAnsi="Arial Narrow" w:cs="Utsaah"/>
          <w:b/>
          <w:color w:val="000099"/>
        </w:rPr>
      </w:pPr>
      <w:r w:rsidRPr="00521A1E">
        <w:rPr>
          <w:rFonts w:ascii="Arial Narrow" w:eastAsia="Arial Unicode MS" w:hAnsi="Arial Narrow" w:cs="Utsaah"/>
          <w:b/>
          <w:color w:val="000099"/>
        </w:rPr>
        <w:t>MAPAS EN FORMATO LAYER (lyr) o SHAPEFILE (shp), DE PRODUCTORES DE LAS CADENAS DE LOS DIFERENTES PRODUCTOS Y SECTORES: ACUÍCOLA, FRUTAS, GRANOS BÁSICOS, HORTALIZAS, LÁCTEOS, MIEL Y CACAO.</w:t>
      </w:r>
    </w:p>
    <w:p w:rsidR="00275CF0" w:rsidRDefault="00275CF0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  <w:sz w:val="6"/>
        </w:rPr>
      </w:pPr>
    </w:p>
    <w:p w:rsidR="00521A1E" w:rsidRDefault="00521A1E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  <w:sz w:val="6"/>
        </w:rPr>
      </w:pPr>
    </w:p>
    <w:p w:rsidR="00521A1E" w:rsidRDefault="00521A1E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  <w:sz w:val="6"/>
        </w:rPr>
      </w:pPr>
    </w:p>
    <w:p w:rsidR="00521A1E" w:rsidRDefault="00521A1E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Utsaah"/>
          <w:w w:val="102"/>
          <w:sz w:val="6"/>
        </w:rPr>
      </w:pPr>
    </w:p>
    <w:p w:rsidR="00A52432" w:rsidRDefault="00BE0B9D" w:rsidP="00A52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75CF0">
        <w:rPr>
          <w:rFonts w:asciiTheme="minorHAnsi" w:hAnsiTheme="minorHAnsi" w:cstheme="minorHAnsi"/>
        </w:rPr>
        <w:t>P</w:t>
      </w:r>
      <w:r w:rsidR="00EE4B7D" w:rsidRPr="00275CF0">
        <w:rPr>
          <w:rFonts w:asciiTheme="minorHAnsi" w:hAnsiTheme="minorHAnsi" w:cstheme="minorHAnsi"/>
        </w:rPr>
        <w:t>resentada ante la Oficina de Información y Respuesta de esta dependencia por parte de:</w:t>
      </w:r>
      <w:r w:rsidR="00960223">
        <w:rPr>
          <w:rFonts w:asciiTheme="minorHAnsi" w:hAnsiTheme="minorHAnsi" w:cstheme="minorHAnsi"/>
        </w:rPr>
        <w:t xml:space="preserve"> </w:t>
      </w:r>
      <w:r w:rsidR="00960223" w:rsidRPr="00F22514">
        <w:rPr>
          <w:highlight w:val="black"/>
        </w:rPr>
        <w:t>Xxxxxxxxxxxx</w:t>
      </w:r>
      <w:r w:rsidR="00960223">
        <w:rPr>
          <w:highlight w:val="black"/>
        </w:rPr>
        <w:t>xxxxx</w:t>
      </w:r>
      <w:r w:rsidR="00960223" w:rsidRPr="00F22514">
        <w:rPr>
          <w:highlight w:val="black"/>
        </w:rPr>
        <w:t>xxxxx</w:t>
      </w:r>
      <w:r w:rsidR="00963746" w:rsidRPr="00275CF0">
        <w:rPr>
          <w:rFonts w:asciiTheme="minorHAnsi" w:hAnsiTheme="minorHAnsi" w:cstheme="minorHAnsi"/>
        </w:rPr>
        <w:t>,</w:t>
      </w:r>
      <w:r w:rsidR="00960223">
        <w:rPr>
          <w:rFonts w:asciiTheme="minorHAnsi" w:hAnsiTheme="minorHAnsi" w:cstheme="minorHAnsi"/>
        </w:rPr>
        <w:t xml:space="preserve"> </w:t>
      </w:r>
      <w:r w:rsidR="00A52432">
        <w:rPr>
          <w:rFonts w:asciiTheme="minorHAnsi" w:hAnsiTheme="minorHAnsi" w:cstheme="minorHAnsi"/>
          <w:color w:val="000099"/>
        </w:rPr>
        <w:t xml:space="preserve">al respecto </w:t>
      </w:r>
      <w:r w:rsidR="00A52432" w:rsidRPr="00A52432">
        <w:rPr>
          <w:rFonts w:asciiTheme="minorHAnsi" w:hAnsiTheme="minorHAnsi" w:cstheme="minorHAnsi"/>
          <w:color w:val="000099"/>
        </w:rPr>
        <w:t>se informa que los formatos solicitados (lyr y shp) están conformados por una base de productores (as) que figuran como fuentes de información para la recopilación de datos en diversas encuestas agropecuarias y la misma contiene informaciones de contacto: nombre, dirección personal y georreferenciada (coordenadas) de las personas entrevistadas, los mencionados datos son del acceso únicamente de las personas autorizadas,</w:t>
      </w:r>
      <w:r w:rsidR="00A52432">
        <w:rPr>
          <w:rFonts w:asciiTheme="minorHAnsi" w:hAnsiTheme="minorHAnsi" w:cstheme="minorHAnsi"/>
        </w:rPr>
        <w:t xml:space="preserve"> son </w:t>
      </w:r>
      <w:r w:rsidR="00A52432" w:rsidRPr="00275CF0">
        <w:rPr>
          <w:rFonts w:asciiTheme="minorHAnsi" w:hAnsiTheme="minorHAnsi" w:cstheme="minorHAnsi"/>
          <w:i/>
        </w:rPr>
        <w:t>datos personales</w:t>
      </w:r>
      <w:r w:rsidR="00A52432" w:rsidRPr="00275CF0">
        <w:rPr>
          <w:rFonts w:asciiTheme="minorHAnsi" w:hAnsiTheme="minorHAnsi" w:cstheme="minorHAnsi"/>
        </w:rPr>
        <w:t xml:space="preserve"> contemplados entre las excepciones que cita el </w:t>
      </w:r>
      <w:r w:rsidR="00960223">
        <w:rPr>
          <w:rFonts w:asciiTheme="minorHAnsi" w:hAnsiTheme="minorHAnsi" w:cstheme="minorHAnsi"/>
        </w:rPr>
        <w:t>A</w:t>
      </w:r>
      <w:r w:rsidR="00A52432" w:rsidRPr="00275CF0">
        <w:rPr>
          <w:rFonts w:asciiTheme="minorHAnsi" w:hAnsiTheme="minorHAnsi" w:cstheme="minorHAnsi"/>
        </w:rPr>
        <w:t xml:space="preserve">rt. 24 de la Ley de Acceso a la Información Pública y en el </w:t>
      </w:r>
      <w:r w:rsidR="00960223">
        <w:rPr>
          <w:rFonts w:asciiTheme="minorHAnsi" w:hAnsiTheme="minorHAnsi" w:cstheme="minorHAnsi"/>
        </w:rPr>
        <w:t>A</w:t>
      </w:r>
      <w:r w:rsidR="00A52432" w:rsidRPr="00275CF0">
        <w:rPr>
          <w:rFonts w:asciiTheme="minorHAnsi" w:hAnsiTheme="minorHAnsi" w:cstheme="minorHAnsi"/>
        </w:rPr>
        <w:t xml:space="preserve">rt. 39 del Reglamento de la misma Ley como información confidencial, y que dicha información tendrá ese carácter por tiempo indefinido. </w:t>
      </w:r>
    </w:p>
    <w:p w:rsidR="00A52432" w:rsidRDefault="00A52432" w:rsidP="00A52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52432" w:rsidRPr="00275CF0" w:rsidRDefault="00A52432" w:rsidP="00A52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CC"/>
          <w:w w:val="102"/>
        </w:rPr>
      </w:pPr>
      <w:r w:rsidRPr="00275CF0">
        <w:rPr>
          <w:rFonts w:asciiTheme="minorHAnsi" w:hAnsiTheme="minorHAnsi" w:cstheme="minorHAnsi"/>
        </w:rPr>
        <w:t xml:space="preserve">Por tanto, con base a los </w:t>
      </w:r>
      <w:r w:rsidR="00960223">
        <w:rPr>
          <w:rFonts w:asciiTheme="minorHAnsi" w:hAnsiTheme="minorHAnsi" w:cstheme="minorHAnsi"/>
        </w:rPr>
        <w:t>A</w:t>
      </w:r>
      <w:r w:rsidRPr="00275CF0">
        <w:rPr>
          <w:rFonts w:asciiTheme="minorHAnsi" w:hAnsiTheme="minorHAnsi" w:cstheme="minorHAnsi"/>
        </w:rPr>
        <w:t xml:space="preserve">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275CF0">
        <w:rPr>
          <w:rFonts w:asciiTheme="minorHAnsi" w:hAnsiTheme="minorHAnsi" w:cstheme="minorHAnsi"/>
          <w:b/>
          <w:color w:val="000099"/>
          <w:w w:val="102"/>
        </w:rPr>
        <w:t>CONFIDENCIAL</w:t>
      </w:r>
      <w:r>
        <w:rPr>
          <w:rFonts w:asciiTheme="minorHAnsi" w:hAnsiTheme="minorHAnsi" w:cstheme="minorHAnsi"/>
          <w:b/>
          <w:color w:val="000099"/>
          <w:w w:val="102"/>
        </w:rPr>
        <w:t>.</w:t>
      </w:r>
    </w:p>
    <w:p w:rsidR="00A52432" w:rsidRDefault="00A52432" w:rsidP="00A524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521A1E" w:rsidRDefault="00521A1E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44061" w:rsidRDefault="00A44061" w:rsidP="00A4406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21A1E" w:rsidRDefault="00521A1E" w:rsidP="00275C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52432" w:rsidRPr="00A52432" w:rsidRDefault="00A52432" w:rsidP="00A524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52432" w:rsidRPr="00A52432" w:rsidRDefault="00A52432" w:rsidP="00A524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52432" w:rsidRPr="00A52432" w:rsidRDefault="00A52432" w:rsidP="00A524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A52432" w:rsidRPr="00A52432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FA" w:rsidRDefault="00F826FA" w:rsidP="00F425A5">
      <w:pPr>
        <w:spacing w:after="0" w:line="240" w:lineRule="auto"/>
      </w:pPr>
      <w:r>
        <w:separator/>
      </w:r>
    </w:p>
  </w:endnote>
  <w:endnote w:type="continuationSeparator" w:id="1">
    <w:p w:rsidR="00F826FA" w:rsidRDefault="00F826F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45F" w:rsidRDefault="001A045F" w:rsidP="001A045F">
    <w:pPr>
      <w:pStyle w:val="Piedepgina"/>
      <w:spacing w:after="0" w:line="240" w:lineRule="auto"/>
      <w:jc w:val="both"/>
      <w:rPr>
        <w:sz w:val="18"/>
        <w:szCs w:val="16"/>
      </w:rPr>
    </w:pPr>
    <w:r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03569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1259B4" w:rsidRDefault="001259B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sz w:val="18"/>
                    <w:szCs w:val="18"/>
                    <w:lang w:val="es-ES"/>
                  </w:rPr>
                </w:pPr>
                <w:r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– OFICIAL DE INFORMACIÓN - </w:t>
                </w:r>
                <w:r w:rsidR="00123F84" w:rsidRPr="001259B4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FA" w:rsidRDefault="00F826FA" w:rsidP="00F425A5">
      <w:pPr>
        <w:spacing w:after="0" w:line="240" w:lineRule="auto"/>
      </w:pPr>
      <w:r>
        <w:separator/>
      </w:r>
    </w:p>
  </w:footnote>
  <w:footnote w:type="continuationSeparator" w:id="1">
    <w:p w:rsidR="00F826FA" w:rsidRDefault="00F826F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26CD8"/>
    <w:multiLevelType w:val="hybridMultilevel"/>
    <w:tmpl w:val="97E004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17A35"/>
    <w:multiLevelType w:val="hybridMultilevel"/>
    <w:tmpl w:val="3B9052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153223"/>
    <w:multiLevelType w:val="hybridMultilevel"/>
    <w:tmpl w:val="4F5874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F7283"/>
    <w:multiLevelType w:val="hybridMultilevel"/>
    <w:tmpl w:val="CEC04B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422E8"/>
    <w:multiLevelType w:val="hybridMultilevel"/>
    <w:tmpl w:val="CEF892D0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67639"/>
    <w:multiLevelType w:val="hybridMultilevel"/>
    <w:tmpl w:val="7E12F5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605E6"/>
    <w:multiLevelType w:val="hybridMultilevel"/>
    <w:tmpl w:val="0470952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92A5D"/>
    <w:multiLevelType w:val="hybridMultilevel"/>
    <w:tmpl w:val="ED58C7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5"/>
  </w:num>
  <w:num w:numId="4">
    <w:abstractNumId w:val="17"/>
  </w:num>
  <w:num w:numId="5">
    <w:abstractNumId w:val="5"/>
  </w:num>
  <w:num w:numId="6">
    <w:abstractNumId w:val="18"/>
  </w:num>
  <w:num w:numId="7">
    <w:abstractNumId w:val="40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2"/>
  </w:num>
  <w:num w:numId="17">
    <w:abstractNumId w:val="34"/>
  </w:num>
  <w:num w:numId="18">
    <w:abstractNumId w:val="25"/>
  </w:num>
  <w:num w:numId="19">
    <w:abstractNumId w:val="19"/>
  </w:num>
  <w:num w:numId="20">
    <w:abstractNumId w:val="12"/>
  </w:num>
  <w:num w:numId="21">
    <w:abstractNumId w:val="1"/>
  </w:num>
  <w:num w:numId="22">
    <w:abstractNumId w:val="41"/>
  </w:num>
  <w:num w:numId="23">
    <w:abstractNumId w:val="13"/>
  </w:num>
  <w:num w:numId="24">
    <w:abstractNumId w:val="32"/>
  </w:num>
  <w:num w:numId="25">
    <w:abstractNumId w:val="20"/>
  </w:num>
  <w:num w:numId="26">
    <w:abstractNumId w:val="6"/>
  </w:num>
  <w:num w:numId="27">
    <w:abstractNumId w:val="9"/>
  </w:num>
  <w:num w:numId="28">
    <w:abstractNumId w:val="24"/>
  </w:num>
  <w:num w:numId="29">
    <w:abstractNumId w:val="33"/>
  </w:num>
  <w:num w:numId="30">
    <w:abstractNumId w:val="28"/>
  </w:num>
  <w:num w:numId="31">
    <w:abstractNumId w:val="26"/>
  </w:num>
  <w:num w:numId="32">
    <w:abstractNumId w:val="21"/>
  </w:num>
  <w:num w:numId="33">
    <w:abstractNumId w:val="11"/>
  </w:num>
  <w:num w:numId="34">
    <w:abstractNumId w:val="45"/>
  </w:num>
  <w:num w:numId="35">
    <w:abstractNumId w:val="30"/>
  </w:num>
  <w:num w:numId="36">
    <w:abstractNumId w:val="43"/>
  </w:num>
  <w:num w:numId="37">
    <w:abstractNumId w:val="38"/>
  </w:num>
  <w:num w:numId="38">
    <w:abstractNumId w:val="42"/>
  </w:num>
  <w:num w:numId="39">
    <w:abstractNumId w:val="22"/>
  </w:num>
  <w:num w:numId="40">
    <w:abstractNumId w:val="3"/>
  </w:num>
  <w:num w:numId="41">
    <w:abstractNumId w:val="4"/>
  </w:num>
  <w:num w:numId="42">
    <w:abstractNumId w:val="16"/>
  </w:num>
  <w:num w:numId="43">
    <w:abstractNumId w:val="31"/>
  </w:num>
  <w:num w:numId="44">
    <w:abstractNumId w:val="23"/>
  </w:num>
  <w:num w:numId="45">
    <w:abstractNumId w:val="44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1DFB"/>
    <w:rsid w:val="00012E95"/>
    <w:rsid w:val="000132C1"/>
    <w:rsid w:val="000138B9"/>
    <w:rsid w:val="00021DEC"/>
    <w:rsid w:val="00022615"/>
    <w:rsid w:val="000250C5"/>
    <w:rsid w:val="00035698"/>
    <w:rsid w:val="000363C5"/>
    <w:rsid w:val="00061F96"/>
    <w:rsid w:val="00064990"/>
    <w:rsid w:val="00075CEA"/>
    <w:rsid w:val="00076DC9"/>
    <w:rsid w:val="00082DBE"/>
    <w:rsid w:val="0008379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3A32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259B4"/>
    <w:rsid w:val="0013452B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0F3C"/>
    <w:rsid w:val="00193FF4"/>
    <w:rsid w:val="001961D2"/>
    <w:rsid w:val="00197879"/>
    <w:rsid w:val="001A045F"/>
    <w:rsid w:val="001A7924"/>
    <w:rsid w:val="001B0A0D"/>
    <w:rsid w:val="001B2604"/>
    <w:rsid w:val="001B3E47"/>
    <w:rsid w:val="001B68C9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67A7A"/>
    <w:rsid w:val="00272B14"/>
    <w:rsid w:val="00273354"/>
    <w:rsid w:val="00275CF0"/>
    <w:rsid w:val="002809EB"/>
    <w:rsid w:val="00284857"/>
    <w:rsid w:val="00284D32"/>
    <w:rsid w:val="002A328B"/>
    <w:rsid w:val="002B5325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2B44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87965"/>
    <w:rsid w:val="00494B6F"/>
    <w:rsid w:val="004958DF"/>
    <w:rsid w:val="004A27E4"/>
    <w:rsid w:val="004B6715"/>
    <w:rsid w:val="004E7D1E"/>
    <w:rsid w:val="004F009D"/>
    <w:rsid w:val="004F0BE9"/>
    <w:rsid w:val="004F2F5C"/>
    <w:rsid w:val="004F333D"/>
    <w:rsid w:val="00505879"/>
    <w:rsid w:val="00521A1E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09AC"/>
    <w:rsid w:val="005E10DD"/>
    <w:rsid w:val="005E67D1"/>
    <w:rsid w:val="005E6AD8"/>
    <w:rsid w:val="005E6D64"/>
    <w:rsid w:val="005E7D88"/>
    <w:rsid w:val="005E7EA5"/>
    <w:rsid w:val="005F4376"/>
    <w:rsid w:val="005F74DD"/>
    <w:rsid w:val="005F77E1"/>
    <w:rsid w:val="00605C35"/>
    <w:rsid w:val="00607556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0D95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33DB2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1B19"/>
    <w:rsid w:val="00897033"/>
    <w:rsid w:val="00897ECB"/>
    <w:rsid w:val="008A0BA2"/>
    <w:rsid w:val="008A26BF"/>
    <w:rsid w:val="008C0108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223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5C2F"/>
    <w:rsid w:val="00A37BF5"/>
    <w:rsid w:val="00A407BE"/>
    <w:rsid w:val="00A40C59"/>
    <w:rsid w:val="00A43601"/>
    <w:rsid w:val="00A44061"/>
    <w:rsid w:val="00A52432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048B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C5E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D792B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515A"/>
    <w:rsid w:val="00CC2F65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46E"/>
    <w:rsid w:val="00D71E69"/>
    <w:rsid w:val="00D73729"/>
    <w:rsid w:val="00D80DD0"/>
    <w:rsid w:val="00D85A12"/>
    <w:rsid w:val="00D86F6F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26FA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5DB82-FFFD-4B40-AC43-213DAC9F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2015-06-04T20:13:00Z</cp:lastPrinted>
  <dcterms:created xsi:type="dcterms:W3CDTF">2015-08-17T18:02:00Z</dcterms:created>
  <dcterms:modified xsi:type="dcterms:W3CDTF">2016-03-02T20:25:00Z</dcterms:modified>
</cp:coreProperties>
</file>