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27" w:rsidRPr="00E8208A" w:rsidRDefault="00D40227" w:rsidP="00D40227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40227" w:rsidRDefault="00D4022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4626C5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EC1E00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46</w:t>
      </w:r>
      <w:r w:rsidR="00D4022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D40227" w:rsidRPr="00D40227" w:rsidRDefault="00D4022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8"/>
          <w:szCs w:val="24"/>
        </w:rPr>
      </w:pPr>
    </w:p>
    <w:p w:rsidR="0031141E" w:rsidRPr="005514F1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C244D4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B70104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00454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atorce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D4022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EC1E0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15</w:t>
      </w:r>
      <w:r w:rsidR="00D402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4626C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junio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No.</w:t>
      </w:r>
      <w:r w:rsidR="004626C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EC1E0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46</w:t>
      </w:r>
      <w:r w:rsidR="00D402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2D45CF" w:rsidRPr="002D45CF" w:rsidRDefault="002D45CF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4"/>
          <w:szCs w:val="24"/>
        </w:rPr>
      </w:pPr>
    </w:p>
    <w:p w:rsidR="00EC1E00" w:rsidRPr="00376C8F" w:rsidRDefault="00EC1E00" w:rsidP="00EC1E0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376C8F">
        <w:rPr>
          <w:rFonts w:cs="Calibri"/>
          <w:b/>
        </w:rPr>
        <w:t>Lista oficial de país sobre especies de peces introducidas para fines ornamentales y producción acuícola</w:t>
      </w:r>
    </w:p>
    <w:p w:rsidR="00EC1E00" w:rsidRPr="00376C8F" w:rsidRDefault="00EC1E00" w:rsidP="00EC1E0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376C8F">
        <w:rPr>
          <w:rFonts w:cs="Calibri"/>
          <w:b/>
        </w:rPr>
        <w:t>Reglamento o</w:t>
      </w:r>
      <w:r w:rsidR="00671CF6">
        <w:rPr>
          <w:rFonts w:cs="Calibri"/>
          <w:b/>
        </w:rPr>
        <w:t xml:space="preserve"> </w:t>
      </w:r>
      <w:r w:rsidRPr="00376C8F">
        <w:rPr>
          <w:rFonts w:cs="Calibri"/>
          <w:b/>
        </w:rPr>
        <w:t>normativa correspondiente</w:t>
      </w:r>
    </w:p>
    <w:p w:rsidR="00633096" w:rsidRPr="005514F1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D40227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D40227" w:rsidRPr="00F22514">
        <w:rPr>
          <w:highlight w:val="black"/>
        </w:rPr>
        <w:t>Xxxxxxxxxxxx</w:t>
      </w:r>
      <w:r w:rsidR="00D40227">
        <w:rPr>
          <w:highlight w:val="black"/>
        </w:rPr>
        <w:t>xxxxx</w:t>
      </w:r>
      <w:r w:rsidR="00D40227" w:rsidRPr="00F22514">
        <w:rPr>
          <w:highlight w:val="black"/>
        </w:rPr>
        <w:t>xxxxx</w:t>
      </w:r>
      <w:r w:rsidR="004626C5">
        <w:rPr>
          <w:rFonts w:asciiTheme="minorHAnsi" w:hAnsiTheme="minorHAnsi" w:cstheme="minorHAnsi"/>
          <w:b/>
        </w:rPr>
        <w:t>,</w:t>
      </w:r>
      <w:r w:rsidR="00D40227">
        <w:rPr>
          <w:rFonts w:asciiTheme="minorHAnsi" w:hAnsiTheme="minorHAnsi" w:cstheme="minorHAnsi"/>
          <w:b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66 de La ley de Acceso a la Información Pública y los 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rts. 19 y 24 de la Ley, y 19 del Reglamento, resuelve: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2F26F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Cs w:val="24"/>
        </w:rPr>
      </w:pPr>
      <w:r w:rsidRPr="003B4398">
        <w:rPr>
          <w:rFonts w:ascii="Arial Narrow" w:eastAsia="Arial Unicode MS" w:hAnsi="Arial Narrow" w:cs="Arial Unicode MS"/>
          <w:b/>
          <w:color w:val="000099"/>
          <w:szCs w:val="24"/>
        </w:rPr>
        <w:t xml:space="preserve">PROPORCIONAR LA INFORMACIÓN PÚBLICA SOLICITADA </w:t>
      </w:r>
      <w:r w:rsidR="007628C2">
        <w:rPr>
          <w:rFonts w:ascii="Arial Narrow" w:eastAsia="Arial Unicode MS" w:hAnsi="Arial Narrow" w:cs="Arial Unicode MS"/>
          <w:b/>
          <w:color w:val="000099"/>
          <w:szCs w:val="24"/>
        </w:rPr>
        <w:t>SOBRE</w:t>
      </w:r>
      <w:r w:rsidR="00EC1E00">
        <w:rPr>
          <w:rFonts w:ascii="Arial Narrow" w:eastAsia="Arial Unicode MS" w:hAnsi="Arial Narrow" w:cs="Arial Unicode MS"/>
          <w:b/>
          <w:color w:val="000099"/>
          <w:szCs w:val="24"/>
        </w:rPr>
        <w:t xml:space="preserve"> EL REGLAMENTO</w:t>
      </w:r>
      <w:r w:rsidR="004B1CC2">
        <w:rPr>
          <w:rFonts w:ascii="Arial Narrow" w:eastAsia="Arial Unicode MS" w:hAnsi="Arial Narrow" w:cs="Arial Unicode MS"/>
          <w:b/>
          <w:color w:val="000099"/>
          <w:szCs w:val="24"/>
        </w:rPr>
        <w:t xml:space="preserve"> O NORMATIVA CORRESPONDIENTE A LAS ESPECIES CITES ADJUNTA A LA PRESENTE SOLICITUD</w:t>
      </w:r>
    </w:p>
    <w:p w:rsidR="007628C2" w:rsidRPr="005514F1" w:rsidRDefault="007628C2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4"/>
          <w:szCs w:val="24"/>
        </w:rPr>
      </w:pPr>
    </w:p>
    <w:p w:rsidR="007628C2" w:rsidRPr="002F26F6" w:rsidRDefault="007628C2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551BF" w:rsidRPr="008B6113" w:rsidRDefault="00ED00B0" w:rsidP="005D7B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5D7B0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Sobre la información acerca de </w:t>
      </w:r>
      <w:r w:rsidR="004B1CC2">
        <w:rPr>
          <w:rFonts w:ascii="Arial Narrow" w:hAnsi="Arial Narrow" w:cs="Calibri"/>
          <w:i/>
          <w:color w:val="000099"/>
          <w:sz w:val="24"/>
          <w:szCs w:val="20"/>
        </w:rPr>
        <w:t>lista oficial de país sobre especies de peces introducidas para fines ornamentales y producción acuícola</w:t>
      </w:r>
      <w:r w:rsidR="005D7B0A">
        <w:rPr>
          <w:rFonts w:ascii="Arial Narrow" w:hAnsi="Arial Narrow" w:cs="Calibri"/>
          <w:b/>
          <w:sz w:val="24"/>
          <w:szCs w:val="20"/>
        </w:rPr>
        <w:t xml:space="preserve">,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</w:t>
      </w:r>
      <w:r w:rsidR="00D40227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realizado una búsqueda de la información en el área respectiva</w:t>
      </w:r>
      <w:r w:rsidR="005D7B0A">
        <w:rPr>
          <w:rFonts w:ascii="Arial Narrow" w:eastAsia="Arial Unicode MS" w:hAnsi="Arial Narrow" w:cs="Arial Unicode MS"/>
          <w:w w:val="102"/>
          <w:sz w:val="24"/>
          <w:szCs w:val="24"/>
        </w:rPr>
        <w:t>, no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siendo posible loc</w:t>
      </w:r>
      <w:r w:rsidR="005D7B0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que no se posee en este </w:t>
      </w:r>
      <w:r w:rsidR="00D4022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inisterio</w:t>
      </w:r>
      <w:r w:rsidR="004B1CC2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, no se tiene un listado oficial e esas especies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</w:t>
      </w:r>
      <w:r w:rsidR="002D45CF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6052DD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833E99" w:rsidRDefault="00833E99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833E99" w:rsidRDefault="00833E99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833E99" w:rsidRDefault="00833E99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833E99" w:rsidRPr="00833E99" w:rsidRDefault="00833E99" w:rsidP="00833E99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bookmarkStart w:id="0" w:name="_GoBack"/>
      <w:r w:rsidRPr="00833E99"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 w:rsidRPr="00833E99"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 w:rsidRPr="00833E99"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End w:id="0"/>
    </w:p>
    <w:sectPr w:rsidR="00833E99" w:rsidRPr="00833E9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3A" w:rsidRDefault="00541D3A" w:rsidP="00F425A5">
      <w:pPr>
        <w:spacing w:after="0" w:line="240" w:lineRule="auto"/>
      </w:pPr>
      <w:r>
        <w:separator/>
      </w:r>
    </w:p>
  </w:endnote>
  <w:endnote w:type="continuationSeparator" w:id="1">
    <w:p w:rsidR="00541D3A" w:rsidRDefault="00541D3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12C0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3A" w:rsidRDefault="00541D3A" w:rsidP="00F425A5">
      <w:pPr>
        <w:spacing w:after="0" w:line="240" w:lineRule="auto"/>
      </w:pPr>
      <w:r>
        <w:separator/>
      </w:r>
    </w:p>
  </w:footnote>
  <w:footnote w:type="continuationSeparator" w:id="1">
    <w:p w:rsidR="00541D3A" w:rsidRDefault="00541D3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5FF2560"/>
    <w:multiLevelType w:val="hybridMultilevel"/>
    <w:tmpl w:val="D67291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844D23"/>
    <w:multiLevelType w:val="hybridMultilevel"/>
    <w:tmpl w:val="5B428D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8B44D0"/>
    <w:multiLevelType w:val="hybridMultilevel"/>
    <w:tmpl w:val="50B81B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7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5"/>
  </w:num>
  <w:num w:numId="13">
    <w:abstractNumId w:val="36"/>
  </w:num>
  <w:num w:numId="14">
    <w:abstractNumId w:val="30"/>
  </w:num>
  <w:num w:numId="15">
    <w:abstractNumId w:val="0"/>
  </w:num>
  <w:num w:numId="16">
    <w:abstractNumId w:val="4"/>
  </w:num>
  <w:num w:numId="17">
    <w:abstractNumId w:val="33"/>
  </w:num>
  <w:num w:numId="18">
    <w:abstractNumId w:val="24"/>
  </w:num>
  <w:num w:numId="19">
    <w:abstractNumId w:val="20"/>
  </w:num>
  <w:num w:numId="20">
    <w:abstractNumId w:val="12"/>
  </w:num>
  <w:num w:numId="21">
    <w:abstractNumId w:val="2"/>
  </w:num>
  <w:num w:numId="22">
    <w:abstractNumId w:val="38"/>
  </w:num>
  <w:num w:numId="23">
    <w:abstractNumId w:val="13"/>
  </w:num>
  <w:num w:numId="24">
    <w:abstractNumId w:val="31"/>
  </w:num>
  <w:num w:numId="25">
    <w:abstractNumId w:val="21"/>
  </w:num>
  <w:num w:numId="26">
    <w:abstractNumId w:val="6"/>
  </w:num>
  <w:num w:numId="27">
    <w:abstractNumId w:val="9"/>
  </w:num>
  <w:num w:numId="28">
    <w:abstractNumId w:val="23"/>
  </w:num>
  <w:num w:numId="29">
    <w:abstractNumId w:val="32"/>
  </w:num>
  <w:num w:numId="30">
    <w:abstractNumId w:val="29"/>
  </w:num>
  <w:num w:numId="31">
    <w:abstractNumId w:val="26"/>
  </w:num>
  <w:num w:numId="32">
    <w:abstractNumId w:val="22"/>
  </w:num>
  <w:num w:numId="33">
    <w:abstractNumId w:val="11"/>
  </w:num>
  <w:num w:numId="34">
    <w:abstractNumId w:val="1"/>
  </w:num>
  <w:num w:numId="35">
    <w:abstractNumId w:val="39"/>
  </w:num>
  <w:num w:numId="36">
    <w:abstractNumId w:val="25"/>
  </w:num>
  <w:num w:numId="37">
    <w:abstractNumId w:val="3"/>
  </w:num>
  <w:num w:numId="38">
    <w:abstractNumId w:val="18"/>
  </w:num>
  <w:num w:numId="39">
    <w:abstractNumId w:val="16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C03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45CF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26C5"/>
    <w:rsid w:val="00474611"/>
    <w:rsid w:val="00480537"/>
    <w:rsid w:val="00494B6F"/>
    <w:rsid w:val="004958DF"/>
    <w:rsid w:val="004A27E4"/>
    <w:rsid w:val="004B1CC2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41D3A"/>
    <w:rsid w:val="005514F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D7B0A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1CF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52E5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28C2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3E99"/>
    <w:rsid w:val="00840553"/>
    <w:rsid w:val="00841221"/>
    <w:rsid w:val="008462CB"/>
    <w:rsid w:val="00846BB8"/>
    <w:rsid w:val="00855F45"/>
    <w:rsid w:val="0086314F"/>
    <w:rsid w:val="008769E6"/>
    <w:rsid w:val="00881C5C"/>
    <w:rsid w:val="008864A7"/>
    <w:rsid w:val="00897033"/>
    <w:rsid w:val="008A0BA2"/>
    <w:rsid w:val="008A26BF"/>
    <w:rsid w:val="008A740C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3D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6423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142A"/>
    <w:rsid w:val="00D13F34"/>
    <w:rsid w:val="00D2049F"/>
    <w:rsid w:val="00D20FD5"/>
    <w:rsid w:val="00D36494"/>
    <w:rsid w:val="00D40227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304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C1E00"/>
    <w:rsid w:val="00ED00B0"/>
    <w:rsid w:val="00ED1E28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A8A4A-E561-41F1-8DA0-D3CE2BB1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2015-06-02T20:20:00Z</cp:lastPrinted>
  <dcterms:created xsi:type="dcterms:W3CDTF">2015-06-15T21:31:00Z</dcterms:created>
  <dcterms:modified xsi:type="dcterms:W3CDTF">2016-03-02T15:25:00Z</dcterms:modified>
</cp:coreProperties>
</file>