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26" w:rsidRPr="0071505D" w:rsidRDefault="00107826" w:rsidP="0010782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26816" w:rsidRDefault="00A2681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CA5720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113</w:t>
      </w:r>
      <w:r w:rsidR="00D05520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D05520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w w:val="102"/>
        </w:rPr>
      </w:pPr>
      <w:r w:rsidRPr="00D05520">
        <w:rPr>
          <w:rFonts w:eastAsia="Arial Unicode MS" w:cs="Calibri"/>
          <w:w w:val="102"/>
        </w:rPr>
        <w:t>Santa Tecla,</w:t>
      </w:r>
      <w:r w:rsidR="00D05520" w:rsidRPr="00D05520">
        <w:rPr>
          <w:rFonts w:eastAsia="Arial Unicode MS" w:cs="Calibri"/>
          <w:w w:val="102"/>
        </w:rPr>
        <w:t xml:space="preserve"> D</w:t>
      </w:r>
      <w:r w:rsidR="00B70104" w:rsidRPr="00D05520">
        <w:rPr>
          <w:rFonts w:eastAsia="Arial Unicode MS" w:cs="Calibri"/>
        </w:rPr>
        <w:t xml:space="preserve">epartamento de La Libertad </w:t>
      </w:r>
      <w:r w:rsidRPr="00D05520">
        <w:rPr>
          <w:rFonts w:eastAsia="Arial Unicode MS" w:cs="Calibri"/>
          <w:w w:val="102"/>
        </w:rPr>
        <w:t>a</w:t>
      </w:r>
      <w:r w:rsidR="00D05520" w:rsidRPr="00D05520">
        <w:rPr>
          <w:rFonts w:eastAsia="Arial Unicode MS" w:cs="Calibri"/>
          <w:w w:val="102"/>
        </w:rPr>
        <w:t xml:space="preserve"> </w:t>
      </w:r>
      <w:r w:rsidRPr="00D05520">
        <w:rPr>
          <w:rFonts w:eastAsia="Arial Unicode MS" w:cs="Calibri"/>
          <w:spacing w:val="1"/>
          <w:w w:val="102"/>
        </w:rPr>
        <w:t>l</w:t>
      </w:r>
      <w:r w:rsidRPr="00D05520">
        <w:rPr>
          <w:rFonts w:eastAsia="Arial Unicode MS" w:cs="Calibri"/>
          <w:w w:val="102"/>
        </w:rPr>
        <w:t xml:space="preserve">as </w:t>
      </w:r>
      <w:r w:rsidR="00CA5720" w:rsidRPr="00D05520">
        <w:rPr>
          <w:rFonts w:eastAsia="Arial Unicode MS" w:cs="Calibri"/>
          <w:color w:val="C00000"/>
          <w:w w:val="102"/>
        </w:rPr>
        <w:t>once</w:t>
      </w:r>
      <w:r w:rsidR="00D05520" w:rsidRPr="00D05520">
        <w:rPr>
          <w:rFonts w:eastAsia="Arial Unicode MS" w:cs="Calibri"/>
          <w:color w:val="C00000"/>
          <w:w w:val="102"/>
        </w:rPr>
        <w:t xml:space="preserve"> </w:t>
      </w:r>
      <w:r w:rsidRPr="00D05520">
        <w:rPr>
          <w:rFonts w:eastAsia="Arial Unicode MS" w:cs="Calibri"/>
          <w:color w:val="C00000"/>
          <w:w w:val="102"/>
        </w:rPr>
        <w:t>horas</w:t>
      </w:r>
      <w:r w:rsidR="00C244D4" w:rsidRPr="00D05520">
        <w:rPr>
          <w:rFonts w:eastAsia="Arial Unicode MS" w:cs="Calibri"/>
          <w:color w:val="C00000"/>
          <w:w w:val="102"/>
        </w:rPr>
        <w:t xml:space="preserve"> con </w:t>
      </w:r>
      <w:r w:rsidR="00CA5720" w:rsidRPr="00D05520">
        <w:rPr>
          <w:rFonts w:eastAsia="Arial Unicode MS" w:cs="Calibri"/>
          <w:color w:val="C00000"/>
          <w:w w:val="102"/>
        </w:rPr>
        <w:t xml:space="preserve">veinte </w:t>
      </w:r>
      <w:r w:rsidR="00C244D4" w:rsidRPr="00D05520">
        <w:rPr>
          <w:rFonts w:eastAsia="Arial Unicode MS" w:cs="Calibri"/>
          <w:color w:val="C00000"/>
          <w:w w:val="102"/>
        </w:rPr>
        <w:t>minutos</w:t>
      </w:r>
      <w:r w:rsidR="00D05520" w:rsidRPr="00D05520">
        <w:rPr>
          <w:rFonts w:eastAsia="Arial Unicode MS" w:cs="Calibri"/>
          <w:color w:val="C00000"/>
          <w:w w:val="102"/>
        </w:rPr>
        <w:t xml:space="preserve"> </w:t>
      </w:r>
      <w:r w:rsidRPr="00D05520">
        <w:rPr>
          <w:rFonts w:eastAsia="Arial Unicode MS" w:cs="Calibri"/>
          <w:w w:val="102"/>
        </w:rPr>
        <w:t>d</w:t>
      </w:r>
      <w:r w:rsidRPr="00D05520">
        <w:rPr>
          <w:rFonts w:eastAsia="Arial Unicode MS" w:cs="Calibri"/>
          <w:spacing w:val="-4"/>
          <w:w w:val="102"/>
        </w:rPr>
        <w:t>e</w:t>
      </w:r>
      <w:r w:rsidRPr="00D05520">
        <w:rPr>
          <w:rFonts w:eastAsia="Arial Unicode MS" w:cs="Calibri"/>
          <w:w w:val="102"/>
        </w:rPr>
        <w:t>l</w:t>
      </w:r>
      <w:r w:rsidR="00D05520" w:rsidRPr="00D05520">
        <w:rPr>
          <w:rFonts w:eastAsia="Arial Unicode MS" w:cs="Calibri"/>
          <w:w w:val="102"/>
        </w:rPr>
        <w:t xml:space="preserve"> </w:t>
      </w:r>
      <w:r w:rsidRPr="00D05520">
        <w:rPr>
          <w:rFonts w:eastAsia="Arial Unicode MS" w:cs="Calibri"/>
          <w:w w:val="102"/>
        </w:rPr>
        <w:t>d</w:t>
      </w:r>
      <w:r w:rsidRPr="00D05520">
        <w:rPr>
          <w:rFonts w:eastAsia="Arial Unicode MS" w:cs="Calibri"/>
          <w:spacing w:val="1"/>
          <w:w w:val="102"/>
        </w:rPr>
        <w:t>í</w:t>
      </w:r>
      <w:r w:rsidRPr="00D05520">
        <w:rPr>
          <w:rFonts w:eastAsia="Arial Unicode MS" w:cs="Calibri"/>
          <w:w w:val="102"/>
        </w:rPr>
        <w:t>a</w:t>
      </w:r>
      <w:r w:rsidR="00D05520" w:rsidRPr="00D05520">
        <w:rPr>
          <w:rFonts w:eastAsia="Arial Unicode MS" w:cs="Calibri"/>
          <w:w w:val="102"/>
        </w:rPr>
        <w:t xml:space="preserve"> </w:t>
      </w:r>
      <w:r w:rsidR="00CA5720" w:rsidRPr="00D05520">
        <w:rPr>
          <w:rFonts w:eastAsia="Arial Unicode MS" w:cs="Calibri"/>
          <w:b/>
          <w:color w:val="000099"/>
          <w:w w:val="102"/>
        </w:rPr>
        <w:t>20</w:t>
      </w:r>
      <w:r w:rsidR="00D05520" w:rsidRPr="00D05520">
        <w:rPr>
          <w:rFonts w:eastAsia="Arial Unicode MS" w:cs="Calibri"/>
          <w:b/>
          <w:color w:val="000099"/>
          <w:w w:val="102"/>
        </w:rPr>
        <w:t xml:space="preserve"> </w:t>
      </w:r>
      <w:r w:rsidRPr="00D05520">
        <w:rPr>
          <w:rFonts w:eastAsia="Arial Unicode MS" w:cs="Calibri"/>
          <w:b/>
          <w:color w:val="000099"/>
          <w:w w:val="102"/>
        </w:rPr>
        <w:t xml:space="preserve">de </w:t>
      </w:r>
      <w:r w:rsidR="00B70104" w:rsidRPr="00D05520">
        <w:rPr>
          <w:rFonts w:eastAsia="Arial Unicode MS" w:cs="Calibri"/>
          <w:b/>
          <w:color w:val="000099"/>
          <w:w w:val="102"/>
        </w:rPr>
        <w:t>mayo</w:t>
      </w:r>
      <w:r w:rsidR="00D05520" w:rsidRPr="00D05520">
        <w:rPr>
          <w:rFonts w:eastAsia="Arial Unicode MS" w:cs="Calibri"/>
          <w:b/>
          <w:color w:val="000099"/>
          <w:w w:val="102"/>
        </w:rPr>
        <w:t xml:space="preserve"> </w:t>
      </w:r>
      <w:r w:rsidRPr="00D05520">
        <w:rPr>
          <w:rFonts w:eastAsia="Arial Unicode MS" w:cs="Calibri"/>
          <w:b/>
          <w:color w:val="000099"/>
          <w:w w:val="102"/>
        </w:rPr>
        <w:t>de 201</w:t>
      </w:r>
      <w:r w:rsidR="005D78F6" w:rsidRPr="00D05520">
        <w:rPr>
          <w:rFonts w:eastAsia="Arial Unicode MS" w:cs="Calibri"/>
          <w:b/>
          <w:color w:val="000099"/>
          <w:w w:val="102"/>
        </w:rPr>
        <w:t>5</w:t>
      </w:r>
      <w:r w:rsidRPr="00D05520">
        <w:rPr>
          <w:rFonts w:eastAsia="Arial Unicode MS" w:cs="Calibri"/>
          <w:color w:val="000099"/>
          <w:w w:val="102"/>
        </w:rPr>
        <w:t xml:space="preserve">, </w:t>
      </w:r>
      <w:r w:rsidRPr="00D05520">
        <w:rPr>
          <w:rFonts w:eastAsia="Arial Unicode MS" w:cs="Calibri"/>
          <w:w w:val="102"/>
        </w:rPr>
        <w:t>el Ministerio de Agricultura y Ganadería luego de haber recibido y admitido la solicitud de información</w:t>
      </w:r>
      <w:r w:rsidR="00D05520" w:rsidRPr="00D05520">
        <w:rPr>
          <w:rFonts w:eastAsia="Arial Unicode MS" w:cs="Calibri"/>
          <w:w w:val="102"/>
        </w:rPr>
        <w:t xml:space="preserve"> </w:t>
      </w:r>
      <w:r w:rsidRPr="00D05520">
        <w:rPr>
          <w:rFonts w:eastAsia="Arial Unicode MS" w:cs="Calibri"/>
          <w:b/>
          <w:color w:val="000099"/>
          <w:w w:val="102"/>
        </w:rPr>
        <w:t xml:space="preserve">No. </w:t>
      </w:r>
      <w:r w:rsidR="00CF69F2" w:rsidRPr="00D05520">
        <w:rPr>
          <w:rFonts w:eastAsia="Arial Unicode MS" w:cs="Calibri"/>
          <w:b/>
          <w:color w:val="000099"/>
          <w:w w:val="102"/>
        </w:rPr>
        <w:t>113</w:t>
      </w:r>
      <w:r w:rsidR="00D05520" w:rsidRPr="00D05520">
        <w:rPr>
          <w:rFonts w:eastAsia="Arial Unicode MS" w:cs="Calibri"/>
          <w:b/>
          <w:color w:val="000099"/>
          <w:w w:val="102"/>
        </w:rPr>
        <w:t xml:space="preserve"> </w:t>
      </w:r>
      <w:r w:rsidRPr="00D05520">
        <w:rPr>
          <w:rFonts w:eastAsia="Arial Unicode MS" w:cs="Calibri"/>
          <w:w w:val="102"/>
        </w:rPr>
        <w:t>sobre:</w:t>
      </w:r>
    </w:p>
    <w:p w:rsidR="005F65FF" w:rsidRPr="00D05520" w:rsidRDefault="005F65FF" w:rsidP="005F65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color w:val="000099"/>
          <w:w w:val="102"/>
        </w:rPr>
      </w:pPr>
    </w:p>
    <w:p w:rsidR="005F65FF" w:rsidRPr="00D05520" w:rsidRDefault="005F65FF" w:rsidP="005F65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Lista de las asociaciones cooperativas legalizadas en el MAG distribuidas por departamento (las que nacen en papel simple) detallando lo siguiente: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Nombre de la asociación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Código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Libro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Sector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Cantón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Departamento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Representante legal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>Fecha de inscripción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>Fecha de vencimiento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 xml:space="preserve">N° de Hombres </w:t>
      </w:r>
    </w:p>
    <w:p w:rsidR="005F65FF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>N° de Mujeres</w:t>
      </w:r>
    </w:p>
    <w:p w:rsidR="00633096" w:rsidRPr="00D05520" w:rsidRDefault="005F65FF" w:rsidP="005F65F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color w:val="000099"/>
          <w:w w:val="102"/>
        </w:rPr>
      </w:pPr>
      <w:r w:rsidRPr="00D05520">
        <w:rPr>
          <w:rFonts w:eastAsia="Arial Unicode MS" w:cs="Calibri"/>
          <w:color w:val="000099"/>
          <w:w w:val="102"/>
        </w:rPr>
        <w:t>Total de socios por asociación</w:t>
      </w:r>
    </w:p>
    <w:p w:rsidR="00633096" w:rsidRPr="00D05520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w w:val="102"/>
        </w:rPr>
      </w:pPr>
    </w:p>
    <w:p w:rsidR="00ED00B0" w:rsidRPr="00D0552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w w:val="102"/>
        </w:rPr>
      </w:pPr>
      <w:r w:rsidRPr="00D05520">
        <w:rPr>
          <w:rFonts w:eastAsia="Arial Unicode MS" w:cs="Calibri"/>
          <w:w w:val="102"/>
        </w:rPr>
        <w:t>P</w:t>
      </w:r>
      <w:r w:rsidR="00EE4B7D" w:rsidRPr="00D05520">
        <w:rPr>
          <w:rFonts w:eastAsia="Arial Unicode MS" w:cs="Calibri"/>
          <w:w w:val="102"/>
        </w:rPr>
        <w:t>resentada ante la Oficina de Información y Respuesta de esta dependencia por parte de</w:t>
      </w:r>
      <w:r w:rsidR="00EE4B7D" w:rsidRPr="00D05520">
        <w:rPr>
          <w:rFonts w:eastAsia="Arial Unicode MS" w:cs="Calibri"/>
          <w:b/>
          <w:color w:val="000099"/>
        </w:rPr>
        <w:t>:</w:t>
      </w:r>
      <w:r w:rsidR="00D05520">
        <w:rPr>
          <w:rFonts w:eastAsia="Arial Unicode MS" w:cs="Calibri"/>
          <w:b/>
          <w:color w:val="000099"/>
        </w:rPr>
        <w:t xml:space="preserve"> </w:t>
      </w:r>
      <w:r w:rsidR="00D05520" w:rsidRPr="00F22514">
        <w:rPr>
          <w:highlight w:val="black"/>
        </w:rPr>
        <w:t>Xxxxxxxxxxxx</w:t>
      </w:r>
      <w:r w:rsidR="00D05520">
        <w:rPr>
          <w:highlight w:val="black"/>
        </w:rPr>
        <w:t>xxxxx</w:t>
      </w:r>
      <w:r w:rsidR="00D05520" w:rsidRPr="00F22514">
        <w:rPr>
          <w:highlight w:val="black"/>
        </w:rPr>
        <w:t>xxxxx</w:t>
      </w:r>
      <w:r w:rsidR="00963746" w:rsidRPr="00D05520">
        <w:rPr>
          <w:rFonts w:eastAsia="Arial Unicode MS" w:cs="Calibri"/>
          <w:b/>
          <w:color w:val="000099"/>
          <w:w w:val="102"/>
        </w:rPr>
        <w:t>,</w:t>
      </w:r>
      <w:r w:rsidR="00D05520">
        <w:rPr>
          <w:rFonts w:eastAsia="Arial Unicode MS" w:cs="Calibri"/>
          <w:b/>
          <w:color w:val="000099"/>
          <w:w w:val="102"/>
        </w:rPr>
        <w:t xml:space="preserve"> </w:t>
      </w:r>
      <w:r w:rsidR="00ED00B0" w:rsidRPr="00D05520">
        <w:rPr>
          <w:rFonts w:eastAsia="Arial Unicode MS" w:cs="Calibri"/>
          <w:w w:val="102"/>
        </w:rPr>
        <w:t>y considerando que la información solicitada, cumple con los</w:t>
      </w:r>
      <w:r w:rsidR="0020415D">
        <w:rPr>
          <w:rFonts w:eastAsia="Arial Unicode MS" w:cs="Calibri"/>
          <w:w w:val="102"/>
        </w:rPr>
        <w:t xml:space="preserve"> requisitos establecidos en el A</w:t>
      </w:r>
      <w:r w:rsidR="00ED00B0" w:rsidRPr="00D05520">
        <w:rPr>
          <w:rFonts w:eastAsia="Arial Unicode MS" w:cs="Calibri"/>
          <w:w w:val="102"/>
        </w:rPr>
        <w:t xml:space="preserve">rt. 66 de La ley de Acceso a la Información Pública y los </w:t>
      </w:r>
      <w:r w:rsidR="0020415D">
        <w:rPr>
          <w:rFonts w:eastAsia="Arial Unicode MS" w:cs="Calibri"/>
          <w:w w:val="102"/>
        </w:rPr>
        <w:t>A</w:t>
      </w:r>
      <w:r w:rsidR="00ED00B0" w:rsidRPr="00D05520">
        <w:rPr>
          <w:rFonts w:eastAsia="Arial Unicode MS" w:cs="Calibri"/>
          <w:w w:val="102"/>
        </w:rPr>
        <w:t xml:space="preserve">rts. 50, 54 del Reglamento de la Ley de Acceso a la Información Pública, y que </w:t>
      </w:r>
      <w:r w:rsidR="00ED00B0" w:rsidRPr="00D05520">
        <w:rPr>
          <w:rFonts w:eastAsia="Arial Unicode MS" w:cs="Calibri"/>
          <w:color w:val="FF0000"/>
          <w:w w:val="102"/>
        </w:rPr>
        <w:t>parte</w:t>
      </w:r>
      <w:r w:rsidR="00ED00B0" w:rsidRPr="00D05520">
        <w:rPr>
          <w:rFonts w:eastAsia="Arial Unicode MS" w:cs="Calibri"/>
          <w:w w:val="102"/>
        </w:rPr>
        <w:t xml:space="preserve"> la información solicitada no se encuentra entre las excepciones  enumeradas en los </w:t>
      </w:r>
      <w:r w:rsidR="0020415D">
        <w:rPr>
          <w:rFonts w:eastAsia="Arial Unicode MS" w:cs="Calibri"/>
          <w:w w:val="102"/>
        </w:rPr>
        <w:t>A</w:t>
      </w:r>
      <w:r w:rsidR="00ED00B0" w:rsidRPr="00D05520">
        <w:rPr>
          <w:rFonts w:eastAsia="Arial Unicode MS" w:cs="Calibri"/>
          <w:w w:val="102"/>
        </w:rPr>
        <w:t xml:space="preserve">rts. 19 y 24 de la Ley, y 19 del Reglamento, resuelve: </w:t>
      </w:r>
    </w:p>
    <w:p w:rsidR="002F26F6" w:rsidRPr="00D05520" w:rsidRDefault="002F26F6" w:rsidP="002F26F6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</w:p>
    <w:p w:rsidR="00FF0E16" w:rsidRPr="00D05520" w:rsidRDefault="00ED00B0" w:rsidP="002F26F6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  <w:r w:rsidRPr="00D05520">
        <w:rPr>
          <w:rFonts w:eastAsia="Arial Unicode MS" w:cs="Calibri"/>
          <w:b/>
          <w:color w:val="000099"/>
        </w:rPr>
        <w:t xml:space="preserve">PROPORCIONAR LA INFORMACIÓN PÚBLICA SOLICITADA </w:t>
      </w:r>
      <w:r w:rsidR="005F65FF" w:rsidRPr="00D05520">
        <w:rPr>
          <w:rFonts w:eastAsia="Arial Unicode MS" w:cs="Calibri"/>
          <w:b/>
          <w:color w:val="000099"/>
        </w:rPr>
        <w:t>ADJUNTA A LA PRESENTE SOLICITUD</w:t>
      </w:r>
    </w:p>
    <w:p w:rsidR="00FB1A14" w:rsidRPr="00D05520" w:rsidRDefault="00FB1A14" w:rsidP="00FB1A14">
      <w:pPr>
        <w:spacing w:after="0" w:line="240" w:lineRule="auto"/>
        <w:jc w:val="center"/>
        <w:rPr>
          <w:rFonts w:cs="Calibri"/>
          <w:b/>
          <w:color w:val="003399"/>
          <w:w w:val="102"/>
        </w:rPr>
      </w:pPr>
    </w:p>
    <w:p w:rsidR="00FB1A14" w:rsidRPr="00D05520" w:rsidRDefault="00FB1A14" w:rsidP="00FB1A14">
      <w:pPr>
        <w:spacing w:after="0" w:line="240" w:lineRule="auto"/>
        <w:jc w:val="center"/>
        <w:rPr>
          <w:rFonts w:cs="Calibri"/>
          <w:b/>
          <w:color w:val="003399"/>
          <w:w w:val="102"/>
        </w:rPr>
      </w:pPr>
    </w:p>
    <w:p w:rsidR="00FB1A14" w:rsidRPr="00D05520" w:rsidRDefault="00FB1A14" w:rsidP="00FB1A14">
      <w:pPr>
        <w:spacing w:after="0" w:line="240" w:lineRule="auto"/>
        <w:jc w:val="center"/>
        <w:rPr>
          <w:rFonts w:cs="Calibri"/>
          <w:b/>
          <w:color w:val="003399"/>
          <w:w w:val="102"/>
        </w:rPr>
      </w:pPr>
    </w:p>
    <w:p w:rsidR="00FB1A14" w:rsidRPr="00D05520" w:rsidRDefault="00FB1A14" w:rsidP="00FB1A14">
      <w:pPr>
        <w:spacing w:after="0" w:line="240" w:lineRule="auto"/>
        <w:jc w:val="center"/>
        <w:rPr>
          <w:rFonts w:cs="Calibri"/>
          <w:b/>
          <w:color w:val="003399"/>
          <w:w w:val="102"/>
        </w:rPr>
      </w:pPr>
      <w:r w:rsidRPr="00D05520">
        <w:rPr>
          <w:rFonts w:cs="Calibri"/>
          <w:b/>
          <w:color w:val="003399"/>
          <w:w w:val="102"/>
        </w:rPr>
        <w:t xml:space="preserve">Firma: </w:t>
      </w:r>
      <w:r w:rsidRPr="00D05520">
        <w:rPr>
          <w:rFonts w:cs="Calibri"/>
          <w:b/>
          <w:i/>
          <w:color w:val="003399"/>
          <w:w w:val="102"/>
        </w:rPr>
        <w:t>Ana Patricia Sánchez de Cruz</w:t>
      </w:r>
      <w:r w:rsidRPr="00D05520">
        <w:rPr>
          <w:rFonts w:cs="Calibri"/>
          <w:b/>
          <w:color w:val="003399"/>
          <w:w w:val="102"/>
        </w:rPr>
        <w:t>, Oficial de Información OIR MAG</w:t>
      </w:r>
    </w:p>
    <w:p w:rsidR="002F26F6" w:rsidRPr="00D05520" w:rsidRDefault="002F26F6" w:rsidP="002F26F6">
      <w:pPr>
        <w:spacing w:after="0" w:line="240" w:lineRule="auto"/>
        <w:jc w:val="center"/>
        <w:rPr>
          <w:rFonts w:eastAsia="Arial Unicode MS" w:cs="Calibri"/>
          <w:b/>
          <w:w w:val="102"/>
        </w:rPr>
      </w:pPr>
    </w:p>
    <w:sectPr w:rsidR="002F26F6" w:rsidRPr="00D05520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1C8" w:rsidRDefault="00D041C8" w:rsidP="00F425A5">
      <w:pPr>
        <w:spacing w:after="0" w:line="240" w:lineRule="auto"/>
      </w:pPr>
      <w:r>
        <w:separator/>
      </w:r>
    </w:p>
  </w:endnote>
  <w:endnote w:type="continuationSeparator" w:id="1">
    <w:p w:rsidR="00D041C8" w:rsidRDefault="00D041C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9F313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1C8" w:rsidRDefault="00D041C8" w:rsidP="00F425A5">
      <w:pPr>
        <w:spacing w:after="0" w:line="240" w:lineRule="auto"/>
      </w:pPr>
      <w:r>
        <w:separator/>
      </w:r>
    </w:p>
  </w:footnote>
  <w:footnote w:type="continuationSeparator" w:id="1">
    <w:p w:rsidR="00D041C8" w:rsidRDefault="00D041C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826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0415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007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4C83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2CEE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77D40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313E"/>
    <w:rsid w:val="009F5D6D"/>
    <w:rsid w:val="00A05D71"/>
    <w:rsid w:val="00A07A72"/>
    <w:rsid w:val="00A103BF"/>
    <w:rsid w:val="00A20838"/>
    <w:rsid w:val="00A26816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E37"/>
    <w:rsid w:val="00D041C8"/>
    <w:rsid w:val="00D05520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2031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1A1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20541-90FF-4E90-B2E5-D9FB0B70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2014-11-12T21:08:00Z</cp:lastPrinted>
  <dcterms:created xsi:type="dcterms:W3CDTF">2015-05-20T17:17:00Z</dcterms:created>
  <dcterms:modified xsi:type="dcterms:W3CDTF">2016-03-01T22:35:00Z</dcterms:modified>
</cp:coreProperties>
</file>