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82" w:rsidRDefault="00BF5B82" w:rsidP="00BF5B8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</w:p>
    <w:p w:rsidR="00BF5B82" w:rsidRPr="0071505D" w:rsidRDefault="00BF5B82" w:rsidP="00BF5B8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33547" w:rsidRDefault="00733547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</w:rPr>
      </w:pPr>
    </w:p>
    <w:p w:rsidR="00714AA6" w:rsidRPr="004F0BE9" w:rsidRDefault="00714AA6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</w:pP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RESOLUCIÓN 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EN RESPUESTA A </w:t>
      </w: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>SOLICITUD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 DE INFORMACIÓN </w:t>
      </w:r>
      <w:r w:rsidR="00A05D71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N</w:t>
      </w:r>
      <w:r w:rsidR="00640AA6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 xml:space="preserve">° </w:t>
      </w:r>
      <w:r w:rsidR="001813F1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105</w:t>
      </w:r>
      <w:r w:rsidR="00BF5B82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-2015</w:t>
      </w:r>
    </w:p>
    <w:p w:rsidR="00BE0B9D" w:rsidRPr="004F0BE9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Pr="00733547" w:rsidRDefault="00714AA6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  <w:r w:rsidRPr="00733547">
        <w:rPr>
          <w:rFonts w:ascii="Arial" w:eastAsia="Arial Unicode MS" w:hAnsi="Arial" w:cs="Arial"/>
          <w:w w:val="102"/>
          <w:szCs w:val="24"/>
        </w:rPr>
        <w:t>Santa Tecla,</w:t>
      </w:r>
      <w:r w:rsidR="00BF5B82">
        <w:rPr>
          <w:rFonts w:ascii="Arial" w:eastAsia="Arial Unicode MS" w:hAnsi="Arial" w:cs="Arial"/>
          <w:w w:val="102"/>
          <w:szCs w:val="24"/>
        </w:rPr>
        <w:t xml:space="preserve"> D</w:t>
      </w:r>
      <w:r w:rsidR="00782457" w:rsidRPr="00733547">
        <w:rPr>
          <w:rFonts w:ascii="Arial" w:eastAsia="Arial Unicode MS" w:hAnsi="Arial" w:cs="Arial"/>
          <w:szCs w:val="24"/>
        </w:rPr>
        <w:t xml:space="preserve">epartamento de La Libertad, </w:t>
      </w:r>
      <w:r w:rsidRPr="00733547">
        <w:rPr>
          <w:rFonts w:ascii="Arial" w:eastAsia="Arial Unicode MS" w:hAnsi="Arial" w:cs="Arial"/>
          <w:w w:val="102"/>
          <w:szCs w:val="24"/>
        </w:rPr>
        <w:t>a</w:t>
      </w:r>
      <w:r w:rsidR="00BF5B82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spacing w:val="1"/>
          <w:w w:val="102"/>
          <w:szCs w:val="24"/>
        </w:rPr>
        <w:t>l</w:t>
      </w:r>
      <w:r w:rsidRPr="00733547">
        <w:rPr>
          <w:rFonts w:ascii="Arial" w:eastAsia="Arial Unicode MS" w:hAnsi="Arial" w:cs="Arial"/>
          <w:w w:val="102"/>
          <w:szCs w:val="24"/>
        </w:rPr>
        <w:t xml:space="preserve">as </w:t>
      </w:r>
      <w:r w:rsidR="001813F1">
        <w:rPr>
          <w:rFonts w:ascii="Arial" w:eastAsia="Arial Unicode MS" w:hAnsi="Arial" w:cs="Arial"/>
          <w:color w:val="C00000"/>
          <w:w w:val="102"/>
          <w:szCs w:val="24"/>
        </w:rPr>
        <w:t>dieciséis</w:t>
      </w:r>
      <w:r w:rsidR="00BF5B82">
        <w:rPr>
          <w:rFonts w:ascii="Arial" w:eastAsia="Arial Unicode MS" w:hAnsi="Arial" w:cs="Arial"/>
          <w:color w:val="C00000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color w:val="C00000"/>
          <w:w w:val="102"/>
          <w:szCs w:val="24"/>
        </w:rPr>
        <w:t>horas</w:t>
      </w:r>
      <w:r w:rsidR="00BF5B82">
        <w:rPr>
          <w:rFonts w:ascii="Arial" w:eastAsia="Arial Unicode MS" w:hAnsi="Arial" w:cs="Arial"/>
          <w:color w:val="C00000"/>
          <w:w w:val="102"/>
          <w:szCs w:val="24"/>
        </w:rPr>
        <w:t xml:space="preserve"> </w:t>
      </w:r>
      <w:r w:rsidR="004F0BE9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con </w:t>
      </w:r>
      <w:r w:rsidR="00733547" w:rsidRPr="00733547">
        <w:rPr>
          <w:rFonts w:ascii="Arial" w:eastAsia="Arial Unicode MS" w:hAnsi="Arial" w:cs="Arial"/>
          <w:color w:val="C00000"/>
          <w:w w:val="102"/>
          <w:szCs w:val="24"/>
        </w:rPr>
        <w:t>cinco</w:t>
      </w:r>
      <w:r w:rsidR="004F0BE9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 minutos </w:t>
      </w:r>
      <w:r w:rsidRPr="00733547">
        <w:rPr>
          <w:rFonts w:ascii="Arial" w:eastAsia="Arial Unicode MS" w:hAnsi="Arial" w:cs="Arial"/>
          <w:w w:val="102"/>
          <w:szCs w:val="24"/>
        </w:rPr>
        <w:t>d</w:t>
      </w:r>
      <w:r w:rsidRPr="00733547">
        <w:rPr>
          <w:rFonts w:ascii="Arial" w:eastAsia="Arial Unicode MS" w:hAnsi="Arial" w:cs="Arial"/>
          <w:spacing w:val="-4"/>
          <w:w w:val="102"/>
          <w:szCs w:val="24"/>
        </w:rPr>
        <w:t>e</w:t>
      </w:r>
      <w:r w:rsidRPr="00733547">
        <w:rPr>
          <w:rFonts w:ascii="Arial" w:eastAsia="Arial Unicode MS" w:hAnsi="Arial" w:cs="Arial"/>
          <w:w w:val="102"/>
          <w:szCs w:val="24"/>
        </w:rPr>
        <w:t>l</w:t>
      </w:r>
      <w:r w:rsidR="00BF5B82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w w:val="102"/>
          <w:szCs w:val="24"/>
        </w:rPr>
        <w:t>d</w:t>
      </w:r>
      <w:r w:rsidRPr="00733547">
        <w:rPr>
          <w:rFonts w:ascii="Arial" w:eastAsia="Arial Unicode MS" w:hAnsi="Arial" w:cs="Arial"/>
          <w:spacing w:val="1"/>
          <w:w w:val="102"/>
          <w:szCs w:val="24"/>
        </w:rPr>
        <w:t>í</w:t>
      </w:r>
      <w:r w:rsidRPr="00733547">
        <w:rPr>
          <w:rFonts w:ascii="Arial" w:eastAsia="Arial Unicode MS" w:hAnsi="Arial" w:cs="Arial"/>
          <w:w w:val="102"/>
          <w:szCs w:val="24"/>
        </w:rPr>
        <w:t>a</w:t>
      </w:r>
      <w:r w:rsidR="00BF5B82">
        <w:rPr>
          <w:rFonts w:ascii="Arial" w:eastAsia="Arial Unicode MS" w:hAnsi="Arial" w:cs="Arial"/>
          <w:w w:val="102"/>
          <w:szCs w:val="24"/>
        </w:rPr>
        <w:t xml:space="preserve"> </w:t>
      </w:r>
      <w:r w:rsidR="001813F1">
        <w:rPr>
          <w:rFonts w:ascii="Arial" w:eastAsia="Arial Unicode MS" w:hAnsi="Arial" w:cs="Arial"/>
          <w:b/>
          <w:color w:val="000099"/>
          <w:w w:val="102"/>
          <w:szCs w:val="24"/>
        </w:rPr>
        <w:t>15</w:t>
      </w:r>
      <w:r w:rsidR="00BF5B82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de </w:t>
      </w:r>
      <w:r w:rsidR="001813F1">
        <w:rPr>
          <w:rFonts w:ascii="Arial" w:eastAsia="Arial Unicode MS" w:hAnsi="Arial" w:cs="Arial"/>
          <w:b/>
          <w:color w:val="000099"/>
          <w:w w:val="102"/>
          <w:szCs w:val="24"/>
        </w:rPr>
        <w:t>m</w:t>
      </w:r>
      <w:r w:rsidR="00323B63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a</w:t>
      </w:r>
      <w:r w:rsidR="001813F1">
        <w:rPr>
          <w:rFonts w:ascii="Arial" w:eastAsia="Arial Unicode MS" w:hAnsi="Arial" w:cs="Arial"/>
          <w:b/>
          <w:color w:val="000099"/>
          <w:w w:val="102"/>
          <w:szCs w:val="24"/>
        </w:rPr>
        <w:t>yo</w:t>
      </w:r>
      <w:r w:rsidR="00BF5B82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>de 201</w:t>
      </w:r>
      <w:r w:rsidR="007E2DFD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5</w:t>
      </w:r>
      <w:r w:rsidRPr="00733547">
        <w:rPr>
          <w:rFonts w:ascii="Arial" w:eastAsia="Arial Unicode MS" w:hAnsi="Arial" w:cs="Arial"/>
          <w:color w:val="000099"/>
          <w:w w:val="102"/>
          <w:szCs w:val="24"/>
        </w:rPr>
        <w:t xml:space="preserve">, </w:t>
      </w:r>
      <w:r w:rsidRPr="00733547">
        <w:rPr>
          <w:rFonts w:ascii="Arial" w:eastAsia="Arial Unicode MS" w:hAnsi="Arial" w:cs="Arial"/>
          <w:w w:val="102"/>
          <w:szCs w:val="24"/>
        </w:rPr>
        <w:t>el Ministerio de Agricultura y Ganadería luego de haber recibido y admitido la solicitud de información</w:t>
      </w:r>
      <w:r w:rsidR="00BF5B82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No. </w:t>
      </w:r>
      <w:r w:rsidR="001813F1">
        <w:rPr>
          <w:rFonts w:ascii="Arial" w:eastAsia="Arial Unicode MS" w:hAnsi="Arial" w:cs="Arial"/>
          <w:b/>
          <w:color w:val="000099"/>
          <w:w w:val="102"/>
          <w:szCs w:val="24"/>
        </w:rPr>
        <w:t>105</w:t>
      </w:r>
      <w:r w:rsidR="00BF5B82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w w:val="102"/>
          <w:szCs w:val="24"/>
        </w:rPr>
        <w:t>sobre:</w:t>
      </w:r>
    </w:p>
    <w:p w:rsidR="00D71E69" w:rsidRDefault="00D71E69" w:rsidP="00D71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18"/>
        </w:rPr>
      </w:pPr>
    </w:p>
    <w:p w:rsidR="00D71E69" w:rsidRPr="00457247" w:rsidRDefault="00D71E69" w:rsidP="00D71E69">
      <w:pPr>
        <w:spacing w:after="0" w:line="240" w:lineRule="auto"/>
        <w:jc w:val="both"/>
        <w:rPr>
          <w:b/>
          <w:color w:val="000099"/>
        </w:rPr>
      </w:pPr>
      <w:r w:rsidRPr="00457247">
        <w:rPr>
          <w:b/>
          <w:color w:val="000099"/>
        </w:rPr>
        <w:t xml:space="preserve">Cooperativas productoras de tilapia en el Lago de Güija: </w:t>
      </w:r>
    </w:p>
    <w:p w:rsidR="00D71E69" w:rsidRPr="00457247" w:rsidRDefault="00D71E69" w:rsidP="00D71E69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b/>
          <w:color w:val="000099"/>
        </w:rPr>
      </w:pPr>
      <w:r w:rsidRPr="00457247">
        <w:rPr>
          <w:b/>
          <w:color w:val="000099"/>
        </w:rPr>
        <w:t xml:space="preserve">Nombre de las cooperativas describiendo detalles de contacto (teléfonos, Email, dirección) </w:t>
      </w:r>
    </w:p>
    <w:p w:rsidR="00D71E69" w:rsidRPr="00457247" w:rsidRDefault="00D71E69" w:rsidP="00D71E69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b/>
          <w:color w:val="000099"/>
        </w:rPr>
      </w:pPr>
      <w:r w:rsidRPr="00457247">
        <w:rPr>
          <w:b/>
          <w:color w:val="000099"/>
        </w:rPr>
        <w:t>Cantidad de cooperativas productoras de tilapia en el Lago de Güija</w:t>
      </w:r>
    </w:p>
    <w:p w:rsidR="00D71E69" w:rsidRPr="00457247" w:rsidRDefault="00D71E69" w:rsidP="00D71E69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b/>
          <w:color w:val="000099"/>
        </w:rPr>
      </w:pPr>
      <w:r w:rsidRPr="00457247">
        <w:rPr>
          <w:b/>
          <w:color w:val="000099"/>
        </w:rPr>
        <w:t xml:space="preserve">Cantidad de kg de tilapia que produce cada cooperativa o en su defecto promedio de producción de todas las cooperativas del año 2014 </w:t>
      </w:r>
    </w:p>
    <w:p w:rsidR="00D71E69" w:rsidRPr="00457247" w:rsidRDefault="00D71E69" w:rsidP="00D71E69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b/>
          <w:color w:val="000099"/>
        </w:rPr>
      </w:pPr>
      <w:r w:rsidRPr="00457247">
        <w:rPr>
          <w:b/>
          <w:color w:val="000099"/>
        </w:rPr>
        <w:t xml:space="preserve">Cantidad de jaulas flotantes que posee cada una </w:t>
      </w:r>
    </w:p>
    <w:p w:rsidR="00D71E69" w:rsidRPr="00457247" w:rsidRDefault="00D71E69" w:rsidP="00D71E69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b/>
          <w:color w:val="000099"/>
        </w:rPr>
      </w:pPr>
      <w:r w:rsidRPr="00457247">
        <w:rPr>
          <w:b/>
          <w:color w:val="000099"/>
        </w:rPr>
        <w:t xml:space="preserve">Origen de las alevines sembrados para la producción (detallar lugar de origen de los alevines) </w:t>
      </w:r>
    </w:p>
    <w:p w:rsidR="004F0BE9" w:rsidRPr="004F0BE9" w:rsidRDefault="004F0BE9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4"/>
          <w:szCs w:val="24"/>
        </w:rPr>
      </w:pPr>
    </w:p>
    <w:p w:rsidR="006A4190" w:rsidRPr="00733547" w:rsidRDefault="00BE0B9D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  <w:r w:rsidRPr="00733547">
        <w:rPr>
          <w:rFonts w:ascii="Arial" w:eastAsia="Arial Unicode MS" w:hAnsi="Arial" w:cs="Arial"/>
          <w:w w:val="102"/>
          <w:szCs w:val="24"/>
        </w:rPr>
        <w:t>P</w:t>
      </w:r>
      <w:r w:rsidR="00EE4B7D" w:rsidRPr="00733547">
        <w:rPr>
          <w:rFonts w:ascii="Arial" w:eastAsia="Arial Unicode MS" w:hAnsi="Arial" w:cs="Arial"/>
          <w:w w:val="102"/>
          <w:szCs w:val="24"/>
        </w:rPr>
        <w:t>resentada ante la Oficina de Información y Respuesta de esta dependencia por parte de</w:t>
      </w:r>
      <w:r w:rsidR="00EE4B7D" w:rsidRPr="00733547">
        <w:rPr>
          <w:rFonts w:ascii="Arial" w:eastAsia="Arial Unicode MS" w:hAnsi="Arial" w:cs="Arial"/>
          <w:szCs w:val="24"/>
        </w:rPr>
        <w:t>:</w:t>
      </w:r>
      <w:r w:rsidR="00BF5B82">
        <w:rPr>
          <w:rFonts w:ascii="Arial" w:eastAsia="Arial Unicode MS" w:hAnsi="Arial" w:cs="Arial"/>
          <w:szCs w:val="24"/>
        </w:rPr>
        <w:t xml:space="preserve"> </w:t>
      </w:r>
      <w:r w:rsidR="00BF5B82" w:rsidRPr="00F22514">
        <w:rPr>
          <w:highlight w:val="black"/>
        </w:rPr>
        <w:t>xxxxxxxxxxxx</w:t>
      </w:r>
      <w:r w:rsidR="00BF5B82">
        <w:rPr>
          <w:highlight w:val="black"/>
        </w:rPr>
        <w:t>xxxxx</w:t>
      </w:r>
      <w:r w:rsidR="00BF5B82" w:rsidRPr="00F22514">
        <w:rPr>
          <w:highlight w:val="black"/>
        </w:rPr>
        <w:t>xxxxx</w:t>
      </w:r>
      <w:r w:rsidR="00963746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,</w:t>
      </w:r>
      <w:r w:rsidR="00BF5B82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y considerando </w:t>
      </w:r>
      <w:r w:rsidR="006A4190" w:rsidRPr="00733547">
        <w:rPr>
          <w:rFonts w:ascii="Arial" w:eastAsia="Arial Unicode MS" w:hAnsi="Arial" w:cs="Arial"/>
          <w:color w:val="FF0000"/>
          <w:w w:val="102"/>
          <w:szCs w:val="24"/>
        </w:rPr>
        <w:t xml:space="preserve">que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la información </w:t>
      </w:r>
      <w:r w:rsidR="00963746" w:rsidRPr="00733547">
        <w:rPr>
          <w:rFonts w:ascii="Arial" w:eastAsia="Arial Unicode MS" w:hAnsi="Arial" w:cs="Arial"/>
          <w:w w:val="102"/>
          <w:szCs w:val="24"/>
        </w:rPr>
        <w:t xml:space="preserve">solicitada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 w:rsidRPr="00733547">
        <w:rPr>
          <w:rFonts w:ascii="Arial" w:eastAsia="Arial Unicode MS" w:hAnsi="Arial" w:cs="Arial"/>
          <w:w w:val="102"/>
          <w:szCs w:val="24"/>
        </w:rPr>
        <w:t>Acceso a la Información Pública</w:t>
      </w:r>
      <w:r w:rsidR="002B6DBE">
        <w:rPr>
          <w:rFonts w:ascii="Arial" w:eastAsia="Arial Unicode MS" w:hAnsi="Arial" w:cs="Arial"/>
          <w:w w:val="102"/>
          <w:szCs w:val="24"/>
        </w:rPr>
        <w:t xml:space="preserve"> </w:t>
      </w:r>
      <w:r w:rsidR="002635A4" w:rsidRPr="00733547">
        <w:rPr>
          <w:rFonts w:ascii="Arial" w:eastAsia="Arial Unicode MS" w:hAnsi="Arial" w:cs="Arial"/>
          <w:w w:val="102"/>
          <w:szCs w:val="24"/>
        </w:rPr>
        <w:t xml:space="preserve">y que la información solicitada no se encuentra entre las excepciones  enumeradas en los </w:t>
      </w:r>
      <w:r w:rsidR="00BF5B82">
        <w:rPr>
          <w:rFonts w:ascii="Arial" w:eastAsia="Arial Unicode MS" w:hAnsi="Arial" w:cs="Arial"/>
          <w:w w:val="102"/>
          <w:szCs w:val="24"/>
        </w:rPr>
        <w:t>A</w:t>
      </w:r>
      <w:r w:rsidR="002635A4" w:rsidRPr="00733547">
        <w:rPr>
          <w:rFonts w:ascii="Arial" w:eastAsia="Arial Unicode MS" w:hAnsi="Arial" w:cs="Arial"/>
          <w:w w:val="102"/>
          <w:szCs w:val="24"/>
        </w:rPr>
        <w:t>rts. 19 y 24 de la Ley, y 19 del Reglamento</w:t>
      </w:r>
      <w:r w:rsidR="002E64F0" w:rsidRPr="00733547">
        <w:rPr>
          <w:rFonts w:ascii="Arial" w:eastAsia="Arial Unicode MS" w:hAnsi="Arial" w:cs="Arial"/>
          <w:w w:val="102"/>
          <w:szCs w:val="24"/>
        </w:rPr>
        <w:t>; por tanto</w:t>
      </w:r>
      <w:r w:rsidR="00BF5B82">
        <w:rPr>
          <w:rFonts w:ascii="Arial" w:eastAsia="Arial Unicode MS" w:hAnsi="Arial" w:cs="Arial"/>
          <w:w w:val="102"/>
          <w:szCs w:val="24"/>
        </w:rPr>
        <w:t xml:space="preserve"> 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con base a lo establecido en los </w:t>
      </w:r>
      <w:r w:rsidR="00BF5B82">
        <w:rPr>
          <w:rFonts w:ascii="Arial" w:eastAsia="Arial Unicode MS" w:hAnsi="Arial" w:cs="Arial"/>
          <w:w w:val="102"/>
          <w:szCs w:val="24"/>
        </w:rPr>
        <w:t>A</w:t>
      </w:r>
      <w:r w:rsidR="005E6AD8" w:rsidRPr="00733547">
        <w:rPr>
          <w:rFonts w:ascii="Arial" w:eastAsia="Arial Unicode MS" w:hAnsi="Arial" w:cs="Arial"/>
          <w:w w:val="102"/>
          <w:szCs w:val="24"/>
        </w:rPr>
        <w:t>rtículos 1, 3 y 4 literales a y b</w:t>
      </w:r>
      <w:r w:rsidR="002E64F0" w:rsidRPr="00733547">
        <w:rPr>
          <w:rFonts w:ascii="Arial" w:eastAsia="Arial Unicode MS" w:hAnsi="Arial" w:cs="Arial"/>
          <w:w w:val="102"/>
          <w:szCs w:val="24"/>
        </w:rPr>
        <w:t>,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 y </w:t>
      </w:r>
      <w:r w:rsidR="005E6AD8" w:rsidRPr="00733547">
        <w:rPr>
          <w:rFonts w:ascii="Arial" w:eastAsia="Arial Unicode MS" w:hAnsi="Arial" w:cs="Arial"/>
          <w:color w:val="C00000"/>
          <w:w w:val="102"/>
          <w:szCs w:val="24"/>
        </w:rPr>
        <w:t>62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 de la LAIP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, resuelve: </w:t>
      </w:r>
    </w:p>
    <w:p w:rsidR="006A4190" w:rsidRPr="004F0BE9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w w:val="102"/>
          <w:sz w:val="24"/>
          <w:szCs w:val="24"/>
        </w:rPr>
      </w:pPr>
    </w:p>
    <w:p w:rsidR="00CE3175" w:rsidRPr="004F0BE9" w:rsidRDefault="006A4190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w w:val="102"/>
          <w:sz w:val="24"/>
          <w:szCs w:val="24"/>
        </w:rPr>
      </w:pPr>
      <w:r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PROPORCIONAR LA INFORMACIÓN PÚBLICA SOLICITADA</w:t>
      </w:r>
      <w:r w:rsidR="002C234C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 ANEXA A LA PRESENTE SOLICITUD</w:t>
      </w:r>
    </w:p>
    <w:p w:rsidR="00CE3175" w:rsidRDefault="00CE3175" w:rsidP="002F0451">
      <w:pPr>
        <w:spacing w:after="0" w:line="240" w:lineRule="auto"/>
        <w:jc w:val="both"/>
        <w:rPr>
          <w:rFonts w:ascii="Arial" w:hAnsi="Arial" w:cs="Arial"/>
          <w:w w:val="102"/>
          <w:sz w:val="24"/>
          <w:szCs w:val="24"/>
        </w:rPr>
      </w:pPr>
    </w:p>
    <w:p w:rsidR="00D975AD" w:rsidRDefault="00D975AD" w:rsidP="002F0451">
      <w:pPr>
        <w:spacing w:after="0" w:line="240" w:lineRule="auto"/>
        <w:jc w:val="both"/>
        <w:rPr>
          <w:rFonts w:ascii="Arial" w:hAnsi="Arial" w:cs="Arial"/>
          <w:w w:val="102"/>
          <w:sz w:val="24"/>
          <w:szCs w:val="24"/>
        </w:rPr>
      </w:pPr>
    </w:p>
    <w:p w:rsidR="00D975AD" w:rsidRPr="00D975AD" w:rsidRDefault="00D975AD" w:rsidP="00D975AD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 w:val="24"/>
          <w:szCs w:val="24"/>
        </w:rPr>
      </w:pPr>
      <w:r w:rsidRPr="00D975AD">
        <w:rPr>
          <w:rFonts w:ascii="Arial" w:hAnsi="Arial" w:cs="Arial"/>
          <w:b/>
          <w:color w:val="003399"/>
          <w:w w:val="102"/>
          <w:sz w:val="24"/>
          <w:szCs w:val="24"/>
        </w:rPr>
        <w:t xml:space="preserve">Firma: </w:t>
      </w:r>
      <w:r w:rsidRPr="00D975AD">
        <w:rPr>
          <w:rFonts w:ascii="Arial" w:hAnsi="Arial" w:cs="Arial"/>
          <w:b/>
          <w:i/>
          <w:color w:val="003399"/>
          <w:w w:val="102"/>
          <w:sz w:val="24"/>
          <w:szCs w:val="24"/>
        </w:rPr>
        <w:t>Ana Patricia Sánchez de Cruz</w:t>
      </w:r>
      <w:r w:rsidRPr="00D975AD">
        <w:rPr>
          <w:rFonts w:ascii="Arial" w:hAnsi="Arial" w:cs="Arial"/>
          <w:b/>
          <w:color w:val="003399"/>
          <w:w w:val="102"/>
          <w:sz w:val="24"/>
          <w:szCs w:val="24"/>
        </w:rPr>
        <w:t>, Oficial de Información OIR MAG</w:t>
      </w:r>
    </w:p>
    <w:sectPr w:rsidR="00D975AD" w:rsidRPr="00D975AD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4EC" w:rsidRDefault="005664EC" w:rsidP="00F425A5">
      <w:pPr>
        <w:spacing w:after="0" w:line="240" w:lineRule="auto"/>
      </w:pPr>
      <w:r>
        <w:separator/>
      </w:r>
    </w:p>
  </w:endnote>
  <w:endnote w:type="continuationSeparator" w:id="1">
    <w:p w:rsidR="005664EC" w:rsidRDefault="005664E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D6F0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.55pt;margin-top:7.8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4EC" w:rsidRDefault="005664EC" w:rsidP="00F425A5">
      <w:pPr>
        <w:spacing w:after="0" w:line="240" w:lineRule="auto"/>
      </w:pPr>
      <w:r>
        <w:separator/>
      </w:r>
    </w:p>
  </w:footnote>
  <w:footnote w:type="continuationSeparator" w:id="1">
    <w:p w:rsidR="005664EC" w:rsidRDefault="005664E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E4BBB"/>
    <w:multiLevelType w:val="hybridMultilevel"/>
    <w:tmpl w:val="295C2F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7"/>
  </w:num>
  <w:num w:numId="35">
    <w:abstractNumId w:val="25"/>
  </w:num>
  <w:num w:numId="36">
    <w:abstractNumId w:val="36"/>
  </w:num>
  <w:num w:numId="37">
    <w:abstractNumId w:val="32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2E95"/>
    <w:rsid w:val="000132C1"/>
    <w:rsid w:val="000138B9"/>
    <w:rsid w:val="00021DEC"/>
    <w:rsid w:val="00022615"/>
    <w:rsid w:val="000250C5"/>
    <w:rsid w:val="00027193"/>
    <w:rsid w:val="000363C5"/>
    <w:rsid w:val="00061F96"/>
    <w:rsid w:val="00064990"/>
    <w:rsid w:val="00075CEA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3F1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1FDB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B6DBE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37DD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0BE9"/>
    <w:rsid w:val="004F333D"/>
    <w:rsid w:val="00505879"/>
    <w:rsid w:val="00527FC1"/>
    <w:rsid w:val="005534AF"/>
    <w:rsid w:val="00556C07"/>
    <w:rsid w:val="00561575"/>
    <w:rsid w:val="00563C88"/>
    <w:rsid w:val="005664EC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33547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05642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A4939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3601"/>
    <w:rsid w:val="00A548E1"/>
    <w:rsid w:val="00A6281C"/>
    <w:rsid w:val="00A64EA4"/>
    <w:rsid w:val="00A7269B"/>
    <w:rsid w:val="00A73C2B"/>
    <w:rsid w:val="00A755D7"/>
    <w:rsid w:val="00A75712"/>
    <w:rsid w:val="00A76A25"/>
    <w:rsid w:val="00A8217B"/>
    <w:rsid w:val="00A864A2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6F0A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BF5B82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1E69"/>
    <w:rsid w:val="00D73729"/>
    <w:rsid w:val="00D80DD0"/>
    <w:rsid w:val="00D85A12"/>
    <w:rsid w:val="00D91AE0"/>
    <w:rsid w:val="00D91DB8"/>
    <w:rsid w:val="00D92F87"/>
    <w:rsid w:val="00D95AF5"/>
    <w:rsid w:val="00D975AD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F7929-78AB-4E80-95D6-1E8A54D7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2015-04-22T15:33:00Z</cp:lastPrinted>
  <dcterms:created xsi:type="dcterms:W3CDTF">2015-05-15T20:17:00Z</dcterms:created>
  <dcterms:modified xsi:type="dcterms:W3CDTF">2016-03-02T14:10:00Z</dcterms:modified>
</cp:coreProperties>
</file>