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779" w:rsidRPr="0071505D" w:rsidRDefault="00F92779" w:rsidP="00F92779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bookmarkStart w:id="0" w:name="_GoBack"/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bookmarkEnd w:id="0"/>
    <w:p w:rsidR="008E4B0D" w:rsidRPr="00F92779" w:rsidRDefault="008E4B0D" w:rsidP="00F92779">
      <w:pPr>
        <w:pStyle w:val="Sinespaciado"/>
        <w:jc w:val="both"/>
        <w:rPr>
          <w:rFonts w:eastAsia="Arial Unicode MS"/>
          <w:color w:val="000099"/>
          <w:sz w:val="14"/>
        </w:rPr>
      </w:pPr>
    </w:p>
    <w:p w:rsidR="00714AA6" w:rsidRPr="00F92779" w:rsidRDefault="00714AA6" w:rsidP="00F92779">
      <w:pPr>
        <w:pStyle w:val="Sinespaciado"/>
        <w:jc w:val="center"/>
        <w:rPr>
          <w:rFonts w:eastAsia="Arial Unicode MS"/>
          <w:color w:val="000099"/>
        </w:rPr>
      </w:pPr>
      <w:r w:rsidRPr="00F92779">
        <w:rPr>
          <w:rFonts w:eastAsia="Arial Unicode MS"/>
          <w:color w:val="000099"/>
        </w:rPr>
        <w:t xml:space="preserve">RESOLUCIÓN </w:t>
      </w:r>
      <w:r w:rsidR="00A6281C" w:rsidRPr="00F92779">
        <w:rPr>
          <w:rFonts w:eastAsia="Arial Unicode MS"/>
          <w:color w:val="000099"/>
        </w:rPr>
        <w:t xml:space="preserve">EN RESPUESTA A </w:t>
      </w:r>
      <w:r w:rsidRPr="00F92779">
        <w:rPr>
          <w:rFonts w:eastAsia="Arial Unicode MS"/>
          <w:color w:val="000099"/>
        </w:rPr>
        <w:t>SOLICITUD</w:t>
      </w:r>
      <w:r w:rsidR="00A6281C" w:rsidRPr="00F92779">
        <w:rPr>
          <w:rFonts w:eastAsia="Arial Unicode MS"/>
          <w:color w:val="000099"/>
        </w:rPr>
        <w:t xml:space="preserve"> DE INFORMACIÓN </w:t>
      </w:r>
      <w:r w:rsidR="00A05D71" w:rsidRPr="00F92779">
        <w:rPr>
          <w:rFonts w:eastAsia="Arial Unicode MS"/>
          <w:color w:val="000099"/>
        </w:rPr>
        <w:t>N</w:t>
      </w:r>
      <w:r w:rsidR="00640AA6" w:rsidRPr="00F92779">
        <w:rPr>
          <w:rFonts w:eastAsia="Arial Unicode MS"/>
          <w:color w:val="000099"/>
        </w:rPr>
        <w:t xml:space="preserve">° </w:t>
      </w:r>
      <w:r w:rsidR="007679C8" w:rsidRPr="00F92779">
        <w:rPr>
          <w:rFonts w:eastAsia="Arial Unicode MS"/>
          <w:color w:val="000099"/>
          <w:u w:val="single"/>
        </w:rPr>
        <w:t>101</w:t>
      </w:r>
      <w:r w:rsidR="00F92779" w:rsidRPr="00F92779">
        <w:rPr>
          <w:rFonts w:eastAsia="Arial Unicode MS"/>
          <w:color w:val="000099"/>
          <w:u w:val="single"/>
        </w:rPr>
        <w:t>-2015</w:t>
      </w:r>
    </w:p>
    <w:p w:rsidR="0031141E" w:rsidRPr="00CA0BFE" w:rsidRDefault="0031141E" w:rsidP="00F92779">
      <w:pPr>
        <w:pStyle w:val="Sinespaciado"/>
        <w:jc w:val="both"/>
        <w:rPr>
          <w:rFonts w:eastAsia="Arial Unicode MS"/>
          <w:w w:val="102"/>
          <w:sz w:val="16"/>
        </w:rPr>
      </w:pPr>
    </w:p>
    <w:p w:rsidR="00C244D4" w:rsidRPr="00F92779" w:rsidRDefault="00714AA6" w:rsidP="00F92779">
      <w:pPr>
        <w:pStyle w:val="Sinespaciado"/>
        <w:jc w:val="both"/>
        <w:rPr>
          <w:rFonts w:eastAsia="Arial Unicode MS"/>
          <w:w w:val="102"/>
        </w:rPr>
      </w:pPr>
      <w:r w:rsidRPr="00F92779">
        <w:rPr>
          <w:rFonts w:eastAsia="Arial Unicode MS"/>
          <w:w w:val="102"/>
        </w:rPr>
        <w:t>Santa Tecla,</w:t>
      </w:r>
      <w:r w:rsidR="00F92779" w:rsidRPr="00F92779">
        <w:rPr>
          <w:rFonts w:eastAsia="Arial Unicode MS"/>
          <w:w w:val="102"/>
        </w:rPr>
        <w:t xml:space="preserve"> D</w:t>
      </w:r>
      <w:r w:rsidR="0058211F" w:rsidRPr="00F92779">
        <w:rPr>
          <w:rFonts w:eastAsia="Arial Unicode MS"/>
        </w:rPr>
        <w:t xml:space="preserve">epartamento de La Libertad </w:t>
      </w:r>
      <w:r w:rsidRPr="00F92779">
        <w:rPr>
          <w:rFonts w:eastAsia="Arial Unicode MS"/>
          <w:w w:val="102"/>
        </w:rPr>
        <w:t>a</w:t>
      </w:r>
      <w:r w:rsidR="00F92779" w:rsidRPr="00F92779">
        <w:rPr>
          <w:rFonts w:eastAsia="Arial Unicode MS"/>
          <w:w w:val="102"/>
        </w:rPr>
        <w:t xml:space="preserve"> </w:t>
      </w:r>
      <w:r w:rsidRPr="00F92779">
        <w:rPr>
          <w:rFonts w:eastAsia="Arial Unicode MS"/>
          <w:spacing w:val="1"/>
          <w:w w:val="102"/>
        </w:rPr>
        <w:t>l</w:t>
      </w:r>
      <w:r w:rsidRPr="00F92779">
        <w:rPr>
          <w:rFonts w:eastAsia="Arial Unicode MS"/>
          <w:w w:val="102"/>
        </w:rPr>
        <w:t xml:space="preserve">as </w:t>
      </w:r>
      <w:r w:rsidR="00AC37B7" w:rsidRPr="00F92779">
        <w:rPr>
          <w:rFonts w:eastAsia="Arial Unicode MS"/>
          <w:w w:val="102"/>
        </w:rPr>
        <w:t xml:space="preserve">dieciséis </w:t>
      </w:r>
      <w:r w:rsidRPr="00F92779">
        <w:rPr>
          <w:rFonts w:eastAsia="Arial Unicode MS"/>
          <w:w w:val="102"/>
        </w:rPr>
        <w:t>horas</w:t>
      </w:r>
      <w:r w:rsidR="00C244D4" w:rsidRPr="00F92779">
        <w:rPr>
          <w:rFonts w:eastAsia="Arial Unicode MS"/>
          <w:w w:val="102"/>
        </w:rPr>
        <w:t xml:space="preserve"> con </w:t>
      </w:r>
      <w:r w:rsidR="0058211F" w:rsidRPr="00F92779">
        <w:rPr>
          <w:rFonts w:eastAsia="Arial Unicode MS"/>
          <w:w w:val="102"/>
        </w:rPr>
        <w:t>veintiséis m</w:t>
      </w:r>
      <w:r w:rsidR="00C244D4" w:rsidRPr="00F92779">
        <w:rPr>
          <w:rFonts w:eastAsia="Arial Unicode MS"/>
          <w:w w:val="102"/>
        </w:rPr>
        <w:t>inutos</w:t>
      </w:r>
      <w:r w:rsidR="00F92779" w:rsidRPr="00F92779">
        <w:rPr>
          <w:rFonts w:eastAsia="Arial Unicode MS"/>
          <w:w w:val="102"/>
        </w:rPr>
        <w:t xml:space="preserve"> </w:t>
      </w:r>
      <w:r w:rsidRPr="00F92779">
        <w:rPr>
          <w:rFonts w:eastAsia="Arial Unicode MS"/>
          <w:w w:val="102"/>
        </w:rPr>
        <w:t>d</w:t>
      </w:r>
      <w:r w:rsidRPr="00F92779">
        <w:rPr>
          <w:rFonts w:eastAsia="Arial Unicode MS"/>
          <w:spacing w:val="-4"/>
          <w:w w:val="102"/>
        </w:rPr>
        <w:t>e</w:t>
      </w:r>
      <w:r w:rsidRPr="00F92779">
        <w:rPr>
          <w:rFonts w:eastAsia="Arial Unicode MS"/>
          <w:w w:val="102"/>
        </w:rPr>
        <w:t>l</w:t>
      </w:r>
      <w:r w:rsidR="00F92779" w:rsidRPr="00F92779">
        <w:rPr>
          <w:rFonts w:eastAsia="Arial Unicode MS"/>
          <w:w w:val="102"/>
        </w:rPr>
        <w:t xml:space="preserve"> </w:t>
      </w:r>
      <w:r w:rsidRPr="00F92779">
        <w:rPr>
          <w:rFonts w:eastAsia="Arial Unicode MS"/>
          <w:w w:val="102"/>
        </w:rPr>
        <w:t>d</w:t>
      </w:r>
      <w:r w:rsidRPr="00F92779">
        <w:rPr>
          <w:rFonts w:eastAsia="Arial Unicode MS"/>
          <w:spacing w:val="1"/>
          <w:w w:val="102"/>
        </w:rPr>
        <w:t>í</w:t>
      </w:r>
      <w:r w:rsidRPr="00F92779">
        <w:rPr>
          <w:rFonts w:eastAsia="Arial Unicode MS"/>
          <w:w w:val="102"/>
        </w:rPr>
        <w:t>a</w:t>
      </w:r>
      <w:r w:rsidR="00F92779" w:rsidRPr="00F92779">
        <w:rPr>
          <w:rFonts w:eastAsia="Arial Unicode MS"/>
          <w:w w:val="102"/>
        </w:rPr>
        <w:t xml:space="preserve"> </w:t>
      </w:r>
      <w:r w:rsidR="007679C8" w:rsidRPr="00F92779">
        <w:rPr>
          <w:rFonts w:eastAsia="Arial Unicode MS"/>
          <w:color w:val="000099"/>
          <w:w w:val="102"/>
        </w:rPr>
        <w:t>15</w:t>
      </w:r>
      <w:r w:rsidR="00F92779" w:rsidRPr="00F92779">
        <w:rPr>
          <w:rFonts w:eastAsia="Arial Unicode MS"/>
          <w:color w:val="000099"/>
          <w:w w:val="102"/>
        </w:rPr>
        <w:t xml:space="preserve"> </w:t>
      </w:r>
      <w:r w:rsidRPr="00F92779">
        <w:rPr>
          <w:rFonts w:eastAsia="Arial Unicode MS"/>
          <w:color w:val="000099"/>
          <w:w w:val="102"/>
        </w:rPr>
        <w:t xml:space="preserve">de </w:t>
      </w:r>
      <w:r w:rsidR="007679C8" w:rsidRPr="00F92779">
        <w:rPr>
          <w:rFonts w:eastAsia="Arial Unicode MS"/>
          <w:color w:val="000099"/>
          <w:w w:val="102"/>
        </w:rPr>
        <w:t xml:space="preserve">mayo </w:t>
      </w:r>
      <w:r w:rsidRPr="00F92779">
        <w:rPr>
          <w:rFonts w:eastAsia="Arial Unicode MS"/>
          <w:color w:val="000099"/>
          <w:w w:val="102"/>
        </w:rPr>
        <w:t>de 201</w:t>
      </w:r>
      <w:r w:rsidR="005D78F6" w:rsidRPr="00F92779">
        <w:rPr>
          <w:rFonts w:eastAsia="Arial Unicode MS"/>
          <w:color w:val="000099"/>
          <w:w w:val="102"/>
        </w:rPr>
        <w:t>5</w:t>
      </w:r>
      <w:r w:rsidRPr="00F92779">
        <w:rPr>
          <w:rFonts w:eastAsia="Arial Unicode MS"/>
          <w:color w:val="000099"/>
          <w:w w:val="102"/>
        </w:rPr>
        <w:t xml:space="preserve">, </w:t>
      </w:r>
      <w:r w:rsidRPr="00F92779">
        <w:rPr>
          <w:rFonts w:eastAsia="Arial Unicode MS"/>
          <w:w w:val="102"/>
        </w:rPr>
        <w:t>el Ministerio de Agricultura y Ganadería luego de haber recibido y admitido la solicitud de información</w:t>
      </w:r>
      <w:r w:rsidR="00F92779" w:rsidRPr="00F92779">
        <w:rPr>
          <w:rFonts w:eastAsia="Arial Unicode MS"/>
          <w:w w:val="102"/>
        </w:rPr>
        <w:t xml:space="preserve"> </w:t>
      </w:r>
      <w:r w:rsidRPr="00F92779">
        <w:rPr>
          <w:rFonts w:eastAsia="Arial Unicode MS"/>
          <w:color w:val="000099"/>
          <w:w w:val="102"/>
        </w:rPr>
        <w:t>No.</w:t>
      </w:r>
      <w:r w:rsidR="007679C8" w:rsidRPr="00F92779">
        <w:rPr>
          <w:rFonts w:eastAsia="Arial Unicode MS"/>
          <w:color w:val="000099"/>
          <w:w w:val="102"/>
        </w:rPr>
        <w:t>101</w:t>
      </w:r>
      <w:r w:rsidR="00F92779" w:rsidRPr="00F92779">
        <w:rPr>
          <w:rFonts w:eastAsia="Arial Unicode MS"/>
          <w:color w:val="000099"/>
          <w:w w:val="102"/>
        </w:rPr>
        <w:t xml:space="preserve"> </w:t>
      </w:r>
      <w:r w:rsidRPr="00F92779">
        <w:rPr>
          <w:rFonts w:eastAsia="Arial Unicode MS"/>
          <w:w w:val="102"/>
        </w:rPr>
        <w:t>sobre:</w:t>
      </w:r>
    </w:p>
    <w:p w:rsidR="007679C8" w:rsidRPr="00F92779" w:rsidRDefault="007679C8" w:rsidP="00F92779">
      <w:pPr>
        <w:pStyle w:val="Sinespaciado"/>
        <w:jc w:val="both"/>
        <w:rPr>
          <w:rFonts w:eastAsia="Arial Unicode MS"/>
          <w:w w:val="102"/>
          <w:sz w:val="14"/>
        </w:rPr>
      </w:pPr>
    </w:p>
    <w:p w:rsidR="007679C8" w:rsidRPr="00F92779" w:rsidRDefault="007679C8" w:rsidP="00F92779">
      <w:pPr>
        <w:pStyle w:val="Sinespaciado"/>
        <w:rPr>
          <w:rFonts w:eastAsia="Arial Unicode MS"/>
          <w:color w:val="000099"/>
          <w:w w:val="102"/>
        </w:rPr>
      </w:pPr>
      <w:r w:rsidRPr="00F92779">
        <w:rPr>
          <w:rFonts w:eastAsia="Arial Unicode MS"/>
          <w:color w:val="000099"/>
          <w:w w:val="102"/>
        </w:rPr>
        <w:t>Planes Presupuestarios:</w:t>
      </w:r>
    </w:p>
    <w:p w:rsidR="007679C8" w:rsidRPr="00F92779" w:rsidRDefault="007679C8" w:rsidP="00F92779">
      <w:pPr>
        <w:pStyle w:val="Sinespaciado"/>
        <w:rPr>
          <w:rFonts w:eastAsia="Arial Unicode MS"/>
          <w:color w:val="000099"/>
          <w:w w:val="102"/>
        </w:rPr>
      </w:pPr>
      <w:r w:rsidRPr="00F92779">
        <w:rPr>
          <w:rFonts w:eastAsia="Arial Unicode MS"/>
          <w:color w:val="000099"/>
          <w:w w:val="102"/>
        </w:rPr>
        <w:t>1. Plan presupuestario de la Dirección General de Administración Institucional</w:t>
      </w:r>
    </w:p>
    <w:p w:rsidR="007679C8" w:rsidRPr="00F92779" w:rsidRDefault="007679C8" w:rsidP="00F92779">
      <w:pPr>
        <w:pStyle w:val="Sinespaciado"/>
        <w:rPr>
          <w:rFonts w:eastAsia="Arial Unicode MS"/>
          <w:color w:val="000099"/>
          <w:w w:val="102"/>
        </w:rPr>
      </w:pPr>
      <w:r w:rsidRPr="00F92779">
        <w:rPr>
          <w:rFonts w:eastAsia="Arial Unicode MS"/>
          <w:color w:val="000099"/>
          <w:w w:val="102"/>
        </w:rPr>
        <w:t>2. Apoyo a instituciones adscritas, CENTA, ENA, BFA, ISTA y su Plan presupuestario</w:t>
      </w:r>
    </w:p>
    <w:p w:rsidR="00AC37B7" w:rsidRPr="00F92779" w:rsidRDefault="007679C8" w:rsidP="00F92779">
      <w:pPr>
        <w:pStyle w:val="Sinespaciado"/>
        <w:rPr>
          <w:rFonts w:eastAsia="Arial Unicode MS"/>
          <w:color w:val="000099"/>
          <w:w w:val="102"/>
        </w:rPr>
      </w:pPr>
      <w:r w:rsidRPr="00F92779">
        <w:rPr>
          <w:rFonts w:eastAsia="Arial Unicode MS"/>
          <w:color w:val="000099"/>
          <w:w w:val="102"/>
        </w:rPr>
        <w:t>3. Plan presupuestario del Programa de Agricultura Familiar y Empren</w:t>
      </w:r>
      <w:r w:rsidR="005B74FA" w:rsidRPr="00F92779">
        <w:rPr>
          <w:rFonts w:eastAsia="Arial Unicode MS"/>
          <w:color w:val="000099"/>
          <w:w w:val="102"/>
        </w:rPr>
        <w:t>de</w:t>
      </w:r>
      <w:r w:rsidRPr="00F92779">
        <w:rPr>
          <w:rFonts w:eastAsia="Arial Unicode MS"/>
          <w:color w:val="000099"/>
          <w:w w:val="102"/>
        </w:rPr>
        <w:t>durismo Rural</w:t>
      </w:r>
    </w:p>
    <w:p w:rsidR="005D78F6" w:rsidRPr="00F92779" w:rsidRDefault="005D78F6" w:rsidP="00F92779">
      <w:pPr>
        <w:pStyle w:val="Sinespaciado"/>
        <w:jc w:val="both"/>
        <w:rPr>
          <w:rFonts w:eastAsia="Arial Unicode MS"/>
          <w:w w:val="102"/>
          <w:sz w:val="14"/>
        </w:rPr>
      </w:pPr>
    </w:p>
    <w:p w:rsidR="00E0601C" w:rsidRPr="00F92779" w:rsidRDefault="00BE0B9D" w:rsidP="00F92779">
      <w:pPr>
        <w:pStyle w:val="Sinespaciado"/>
        <w:jc w:val="both"/>
        <w:rPr>
          <w:w w:val="102"/>
        </w:rPr>
      </w:pPr>
      <w:r w:rsidRPr="00F92779">
        <w:rPr>
          <w:rFonts w:eastAsia="Arial Unicode MS"/>
          <w:w w:val="102"/>
        </w:rPr>
        <w:t>P</w:t>
      </w:r>
      <w:r w:rsidR="00EE4B7D" w:rsidRPr="00F92779">
        <w:rPr>
          <w:rFonts w:eastAsia="Arial Unicode MS"/>
          <w:w w:val="102"/>
        </w:rPr>
        <w:t>resentada ante la Oficina de Información y Respuesta de esta dependencia por parte de</w:t>
      </w:r>
      <w:r w:rsidR="00EE4B7D" w:rsidRPr="00F92779">
        <w:rPr>
          <w:rFonts w:eastAsia="Arial Unicode MS"/>
          <w:color w:val="000099"/>
        </w:rPr>
        <w:t>:</w:t>
      </w:r>
      <w:r w:rsidR="00F92779" w:rsidRPr="00F92779">
        <w:rPr>
          <w:rFonts w:eastAsia="Arial Unicode MS"/>
          <w:color w:val="000099"/>
        </w:rPr>
        <w:t xml:space="preserve">   </w:t>
      </w:r>
      <w:r w:rsidR="00F92779" w:rsidRPr="00F92779">
        <w:rPr>
          <w:highlight w:val="black"/>
        </w:rPr>
        <w:t>xxxxxxxxxxxxxxxxxxxxxx</w:t>
      </w:r>
      <w:r w:rsidR="007679C8" w:rsidRPr="00F92779">
        <w:rPr>
          <w:color w:val="000099"/>
        </w:rPr>
        <w:t>,</w:t>
      </w:r>
      <w:r w:rsidR="00F92779" w:rsidRPr="00F92779">
        <w:rPr>
          <w:color w:val="000099"/>
        </w:rPr>
        <w:t xml:space="preserve"> </w:t>
      </w:r>
      <w:r w:rsidR="000E498C" w:rsidRPr="00F92779">
        <w:rPr>
          <w:rFonts w:eastAsia="Arial Unicode MS"/>
          <w:w w:val="102"/>
        </w:rPr>
        <w:t>al respecto</w:t>
      </w:r>
      <w:r w:rsidR="0058211F" w:rsidRPr="00F92779">
        <w:rPr>
          <w:w w:val="102"/>
        </w:rPr>
        <w:t xml:space="preserve">, </w:t>
      </w:r>
      <w:r w:rsidR="00E0601C" w:rsidRPr="00F92779">
        <w:rPr>
          <w:w w:val="102"/>
        </w:rPr>
        <w:t xml:space="preserve">se estudió lo solicitado determinándose con base al art. 62 inciso 2º que parte de la misma ya está disponible al público. Por lo tanto resuelve: </w:t>
      </w:r>
    </w:p>
    <w:p w:rsidR="00C13F49" w:rsidRPr="00CA0BFE" w:rsidRDefault="00C13F49" w:rsidP="00F92779">
      <w:pPr>
        <w:pStyle w:val="Sinespaciado"/>
        <w:jc w:val="both"/>
        <w:rPr>
          <w:rFonts w:eastAsia="Arial Unicode MS"/>
          <w:color w:val="000099"/>
          <w:w w:val="102"/>
          <w:sz w:val="14"/>
        </w:rPr>
      </w:pPr>
    </w:p>
    <w:p w:rsidR="00E0601C" w:rsidRPr="00F92779" w:rsidRDefault="00E0601C" w:rsidP="00F92779">
      <w:pPr>
        <w:pStyle w:val="Sinespaciado"/>
        <w:jc w:val="center"/>
        <w:rPr>
          <w:rFonts w:eastAsia="Arial Unicode MS"/>
          <w:color w:val="000099"/>
          <w:w w:val="102"/>
        </w:rPr>
      </w:pPr>
      <w:r w:rsidRPr="00F92779">
        <w:rPr>
          <w:rFonts w:eastAsia="Arial Unicode MS"/>
          <w:color w:val="000099"/>
          <w:w w:val="102"/>
        </w:rPr>
        <w:t>ORIENTAR LA UBICACIÓN DE LA INFORMACIÓN SOLICITADA</w:t>
      </w:r>
    </w:p>
    <w:p w:rsidR="00E0601C" w:rsidRPr="00F92779" w:rsidRDefault="00E0601C" w:rsidP="00F92779">
      <w:pPr>
        <w:pStyle w:val="Sinespaciado"/>
        <w:jc w:val="both"/>
        <w:rPr>
          <w:w w:val="102"/>
          <w:sz w:val="14"/>
        </w:rPr>
      </w:pPr>
    </w:p>
    <w:p w:rsidR="00FB2B58" w:rsidRPr="00F92779" w:rsidRDefault="00E0601C" w:rsidP="00F92779">
      <w:pPr>
        <w:pStyle w:val="Sinespaciado"/>
        <w:jc w:val="both"/>
        <w:rPr>
          <w:color w:val="000099"/>
          <w:w w:val="102"/>
        </w:rPr>
      </w:pPr>
      <w:r w:rsidRPr="00F92779">
        <w:rPr>
          <w:w w:val="102"/>
        </w:rPr>
        <w:t xml:space="preserve">La cual podrá consultarse, adquirirse o reproducirse en la página </w:t>
      </w:r>
      <w:r w:rsidR="00C13F49" w:rsidRPr="00F92779">
        <w:rPr>
          <w:color w:val="000099"/>
          <w:w w:val="102"/>
        </w:rPr>
        <w:t>web del MAG</w:t>
      </w:r>
      <w:r w:rsidRPr="00F92779">
        <w:rPr>
          <w:color w:val="000099"/>
          <w:w w:val="102"/>
        </w:rPr>
        <w:t>www.mag.gob.sv</w:t>
      </w:r>
      <w:r w:rsidRPr="00F92779">
        <w:rPr>
          <w:w w:val="102"/>
        </w:rPr>
        <w:t xml:space="preserve">, </w:t>
      </w:r>
      <w:r w:rsidR="00C13F49" w:rsidRPr="00F92779">
        <w:rPr>
          <w:color w:val="000099"/>
          <w:w w:val="102"/>
        </w:rPr>
        <w:t>en el Sitio Gobierno Abierto/</w:t>
      </w:r>
      <w:r w:rsidR="00135EE4" w:rsidRPr="00F92779">
        <w:rPr>
          <w:color w:val="000099"/>
          <w:w w:val="102"/>
        </w:rPr>
        <w:t xml:space="preserve">Marco </w:t>
      </w:r>
      <w:r w:rsidR="003D0275" w:rsidRPr="00F92779">
        <w:rPr>
          <w:color w:val="000099"/>
          <w:w w:val="102"/>
        </w:rPr>
        <w:t>Presupuestario</w:t>
      </w:r>
      <w:r w:rsidR="00135EE4" w:rsidRPr="00F92779">
        <w:rPr>
          <w:color w:val="000099"/>
          <w:w w:val="102"/>
        </w:rPr>
        <w:t xml:space="preserve">/ </w:t>
      </w:r>
      <w:r w:rsidR="003D0275" w:rsidRPr="00F92779">
        <w:rPr>
          <w:color w:val="000099"/>
          <w:w w:val="102"/>
        </w:rPr>
        <w:t>Presupuesto Actual (de las instituciones MAG, CENTA y ENA).</w:t>
      </w:r>
    </w:p>
    <w:p w:rsidR="003D0275" w:rsidRPr="00CA0BFE" w:rsidRDefault="003D0275" w:rsidP="00F92779">
      <w:pPr>
        <w:pStyle w:val="Sinespaciado"/>
        <w:jc w:val="both"/>
        <w:rPr>
          <w:color w:val="000099"/>
          <w:w w:val="102"/>
          <w:sz w:val="12"/>
        </w:rPr>
      </w:pPr>
    </w:p>
    <w:p w:rsidR="00F27FA8" w:rsidRPr="00F92779" w:rsidRDefault="003D0275" w:rsidP="00F92779">
      <w:pPr>
        <w:pStyle w:val="Sinespaciado"/>
        <w:jc w:val="both"/>
        <w:rPr>
          <w:w w:val="102"/>
        </w:rPr>
      </w:pPr>
      <w:r w:rsidRPr="00F92779">
        <w:rPr>
          <w:color w:val="000099"/>
          <w:w w:val="102"/>
        </w:rPr>
        <w:t xml:space="preserve">Sobre los </w:t>
      </w:r>
      <w:r w:rsidRPr="00F92779">
        <w:rPr>
          <w:i/>
          <w:color w:val="000099"/>
          <w:w w:val="102"/>
        </w:rPr>
        <w:t>presupuestos de BFA e ISTA</w:t>
      </w:r>
      <w:r w:rsidRPr="00F92779">
        <w:rPr>
          <w:color w:val="000099"/>
          <w:w w:val="102"/>
        </w:rPr>
        <w:t>,</w:t>
      </w:r>
      <w:r w:rsidR="00983A03">
        <w:rPr>
          <w:color w:val="000099"/>
          <w:w w:val="102"/>
        </w:rPr>
        <w:t xml:space="preserve"> </w:t>
      </w:r>
      <w:r w:rsidR="00F27FA8" w:rsidRPr="00F92779">
        <w:rPr>
          <w:w w:val="102"/>
        </w:rPr>
        <w:t>se investigó lo requerido y con base a lo establecido en los arts. 65, 68 inc. 2o. y 72 de la Ley de Acceso a la Información Pública y el art. 49 del Reglamento de dicha Ley que la información solicitada no es de la competencia de esta dependencia, determina y resuelve:</w:t>
      </w:r>
    </w:p>
    <w:p w:rsidR="00F27FA8" w:rsidRPr="00F92779" w:rsidRDefault="00F27FA8" w:rsidP="00F92779">
      <w:pPr>
        <w:pStyle w:val="Sinespaciado"/>
        <w:jc w:val="both"/>
        <w:rPr>
          <w:w w:val="102"/>
          <w:sz w:val="16"/>
        </w:rPr>
      </w:pPr>
    </w:p>
    <w:p w:rsidR="00F27FA8" w:rsidRPr="00F92779" w:rsidRDefault="00F27FA8" w:rsidP="00F92779">
      <w:pPr>
        <w:pStyle w:val="Sinespaciado"/>
        <w:jc w:val="both"/>
        <w:rPr>
          <w:color w:val="000099"/>
          <w:w w:val="102"/>
        </w:rPr>
      </w:pPr>
      <w:r w:rsidRPr="00F92779">
        <w:rPr>
          <w:color w:val="000099"/>
          <w:w w:val="102"/>
        </w:rPr>
        <w:t>NO ENTREGAR LA INFORMACION POR NO SER ESTA INSTITUCIÓN COMPETENTE PARA CONOCER DE LA MISMA</w:t>
      </w:r>
    </w:p>
    <w:p w:rsidR="00F27FA8" w:rsidRDefault="00F27FA8" w:rsidP="00F92779">
      <w:pPr>
        <w:pStyle w:val="Sinespaciado"/>
        <w:jc w:val="both"/>
        <w:rPr>
          <w:w w:val="102"/>
        </w:rPr>
      </w:pPr>
      <w:r w:rsidRPr="00F92779">
        <w:rPr>
          <w:w w:val="102"/>
        </w:rPr>
        <w:t>Su solicitud deberá dirigirse a las siguientes instituciones por ser las facultadas para conocer solicitudes de dicha índole:</w:t>
      </w:r>
    </w:p>
    <w:p w:rsidR="00F92779" w:rsidRPr="00F92779" w:rsidRDefault="00F92779" w:rsidP="00F92779">
      <w:pPr>
        <w:pStyle w:val="Sinespaciado"/>
        <w:jc w:val="both"/>
        <w:rPr>
          <w:w w:val="102"/>
          <w:sz w:val="16"/>
        </w:rPr>
      </w:pPr>
    </w:p>
    <w:p w:rsidR="00F27FA8" w:rsidRPr="00F92779" w:rsidRDefault="00F27FA8" w:rsidP="00F92779">
      <w:pPr>
        <w:pStyle w:val="Sinespaciado"/>
        <w:jc w:val="both"/>
        <w:rPr>
          <w:color w:val="000099"/>
          <w:w w:val="102"/>
        </w:rPr>
      </w:pPr>
      <w:r w:rsidRPr="00F92779">
        <w:rPr>
          <w:color w:val="000099"/>
          <w:w w:val="102"/>
        </w:rPr>
        <w:t>•</w:t>
      </w:r>
      <w:r w:rsidRPr="00F92779">
        <w:rPr>
          <w:color w:val="000099"/>
          <w:w w:val="102"/>
        </w:rPr>
        <w:tab/>
        <w:t xml:space="preserve">Banco de Fomento Agropecuario BFA </w:t>
      </w:r>
    </w:p>
    <w:p w:rsidR="00F27FA8" w:rsidRPr="00F92779" w:rsidRDefault="00F27FA8" w:rsidP="00F92779">
      <w:pPr>
        <w:pStyle w:val="Sinespaciado"/>
        <w:jc w:val="both"/>
        <w:rPr>
          <w:w w:val="102"/>
        </w:rPr>
      </w:pPr>
      <w:r w:rsidRPr="00F92779">
        <w:rPr>
          <w:w w:val="102"/>
        </w:rPr>
        <w:t>Oficial de Información: Edith Yariela</w:t>
      </w:r>
      <w:r w:rsidR="00983A03">
        <w:rPr>
          <w:w w:val="102"/>
        </w:rPr>
        <w:t xml:space="preserve"> </w:t>
      </w:r>
      <w:r w:rsidRPr="00F92779">
        <w:rPr>
          <w:w w:val="102"/>
        </w:rPr>
        <w:t>Nohemy Escamilla de Corozo, Kilómetro 10 1/2 Carretera al Puerto de La Libertad, edith.escamilla@bfa.gob.sv, 2241-0866</w:t>
      </w:r>
    </w:p>
    <w:p w:rsidR="00F27FA8" w:rsidRPr="00F92779" w:rsidRDefault="00F27FA8" w:rsidP="00F92779">
      <w:pPr>
        <w:pStyle w:val="Sinespaciado"/>
        <w:jc w:val="both"/>
        <w:rPr>
          <w:w w:val="102"/>
          <w:sz w:val="16"/>
        </w:rPr>
      </w:pPr>
    </w:p>
    <w:p w:rsidR="00F27FA8" w:rsidRPr="00F92779" w:rsidRDefault="00F27FA8" w:rsidP="00F92779">
      <w:pPr>
        <w:pStyle w:val="Sinespaciado"/>
        <w:jc w:val="both"/>
        <w:rPr>
          <w:color w:val="000099"/>
          <w:w w:val="102"/>
        </w:rPr>
      </w:pPr>
      <w:r w:rsidRPr="00F92779">
        <w:rPr>
          <w:color w:val="000099"/>
          <w:w w:val="102"/>
        </w:rPr>
        <w:t>•</w:t>
      </w:r>
      <w:r w:rsidRPr="00F92779">
        <w:rPr>
          <w:color w:val="000099"/>
          <w:w w:val="102"/>
        </w:rPr>
        <w:tab/>
        <w:t>Instituto Salvadoreño de Transformación Agraria ISTA</w:t>
      </w:r>
    </w:p>
    <w:p w:rsidR="003D0275" w:rsidRDefault="00F27FA8" w:rsidP="00F92779">
      <w:pPr>
        <w:pStyle w:val="Sinespaciado"/>
        <w:jc w:val="both"/>
        <w:rPr>
          <w:w w:val="102"/>
        </w:rPr>
      </w:pPr>
      <w:r w:rsidRPr="00F92779">
        <w:rPr>
          <w:w w:val="102"/>
        </w:rPr>
        <w:t>Oficial de Información: Xenia Yosabeth</w:t>
      </w:r>
      <w:r w:rsidR="00983A03">
        <w:rPr>
          <w:w w:val="102"/>
        </w:rPr>
        <w:t xml:space="preserve"> </w:t>
      </w:r>
      <w:r w:rsidRPr="00F92779">
        <w:rPr>
          <w:w w:val="102"/>
        </w:rPr>
        <w:t>Zúniga, Km. 5 1/2 carretera a Santa Tecla, Col y calle Las Mercedes, San Salvador, xzuniga@ista.gob.sv, 2246-1732</w:t>
      </w:r>
    </w:p>
    <w:p w:rsidR="00C66A59" w:rsidRPr="00F92779" w:rsidRDefault="00C66A59" w:rsidP="00F92779">
      <w:pPr>
        <w:pStyle w:val="Sinespaciado"/>
        <w:jc w:val="both"/>
        <w:rPr>
          <w:w w:val="102"/>
        </w:rPr>
      </w:pPr>
    </w:p>
    <w:p w:rsidR="00AA5F13" w:rsidRPr="00F27FA8" w:rsidRDefault="00F972BC" w:rsidP="00C66A59">
      <w:pPr>
        <w:pStyle w:val="Sinespaciado"/>
        <w:jc w:val="center"/>
        <w:rPr>
          <w:rFonts w:ascii="Arial Narrow" w:hAnsi="Arial Narrow" w:cstheme="minorHAnsi"/>
          <w:w w:val="102"/>
          <w:sz w:val="20"/>
          <w:szCs w:val="20"/>
        </w:rPr>
      </w:pPr>
      <w:r w:rsidRPr="00F92779">
        <w:rPr>
          <w:i/>
          <w:color w:val="000099"/>
          <w:w w:val="102"/>
        </w:rPr>
        <w:t>Firma: Ana Patricia Sánchez de Cruz, Oficial de Información de la OIR MAG</w:t>
      </w:r>
    </w:p>
    <w:sectPr w:rsidR="00AA5F13" w:rsidRPr="00F27FA8" w:rsidSect="00C66A59">
      <w:headerReference w:type="default" r:id="rId8"/>
      <w:footerReference w:type="default" r:id="rId9"/>
      <w:pgSz w:w="12240" w:h="15840" w:code="1"/>
      <w:pgMar w:top="1417" w:right="1701" w:bottom="1134" w:left="1701" w:header="709" w:footer="17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3862" w:rsidRDefault="00C13862" w:rsidP="00F425A5">
      <w:pPr>
        <w:spacing w:after="0" w:line="240" w:lineRule="auto"/>
      </w:pPr>
      <w:r>
        <w:separator/>
      </w:r>
    </w:p>
  </w:endnote>
  <w:endnote w:type="continuationSeparator" w:id="1">
    <w:p w:rsidR="00C13862" w:rsidRDefault="00C13862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A12D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8193" type="#_x0000_t202" style="position:absolute;margin-left:-8pt;margin-top:31.1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6A4190" w:rsidRDefault="00123F84" w:rsidP="00F425A5">
                <w:pPr>
                  <w:pStyle w:val="Piedepgina"/>
                  <w:spacing w:after="0" w:line="240" w:lineRule="auto"/>
                  <w:jc w:val="center"/>
                  <w:rPr>
                    <w:sz w:val="18"/>
                    <w:szCs w:val="18"/>
                    <w:lang w:val="es-ES"/>
                  </w:rPr>
                </w:pPr>
                <w:r w:rsidRPr="006A4190">
                  <w:rPr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58211F">
                  <w:rPr>
                    <w:color w:val="auto"/>
                    <w:sz w:val="18"/>
                    <w:szCs w:val="18"/>
                  </w:rPr>
                  <w:t>, 13 calle Ote,</w:t>
                </w:r>
                <w:r w:rsidRPr="006A4190">
                  <w:rPr>
                    <w:color w:val="auto"/>
                    <w:sz w:val="18"/>
                    <w:szCs w:val="18"/>
                  </w:rPr>
                  <w:t xml:space="preserve"> 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19050" t="0" r="9525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3862" w:rsidRDefault="00C13862" w:rsidP="00F425A5">
      <w:pPr>
        <w:spacing w:after="0" w:line="240" w:lineRule="auto"/>
      </w:pPr>
      <w:r>
        <w:separator/>
      </w:r>
    </w:p>
  </w:footnote>
  <w:footnote w:type="continuationSeparator" w:id="1">
    <w:p w:rsidR="00C13862" w:rsidRDefault="00C13862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7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6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7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8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30"/>
  </w:num>
  <w:num w:numId="3">
    <w:abstractNumId w:val="14"/>
  </w:num>
  <w:num w:numId="4">
    <w:abstractNumId w:val="15"/>
  </w:num>
  <w:num w:numId="5">
    <w:abstractNumId w:val="4"/>
  </w:num>
  <w:num w:numId="6">
    <w:abstractNumId w:val="16"/>
  </w:num>
  <w:num w:numId="7">
    <w:abstractNumId w:val="33"/>
  </w:num>
  <w:num w:numId="8">
    <w:abstractNumId w:val="6"/>
  </w:num>
  <w:num w:numId="9">
    <w:abstractNumId w:val="9"/>
  </w:num>
  <w:num w:numId="10">
    <w:abstractNumId w:val="7"/>
  </w:num>
  <w:num w:numId="11">
    <w:abstractNumId w:val="13"/>
  </w:num>
  <w:num w:numId="12">
    <w:abstractNumId w:val="31"/>
  </w:num>
  <w:num w:numId="13">
    <w:abstractNumId w:val="32"/>
  </w:num>
  <w:num w:numId="14">
    <w:abstractNumId w:val="26"/>
  </w:num>
  <w:num w:numId="15">
    <w:abstractNumId w:val="0"/>
  </w:num>
  <w:num w:numId="16">
    <w:abstractNumId w:val="3"/>
  </w:num>
  <w:num w:numId="17">
    <w:abstractNumId w:val="29"/>
  </w:num>
  <w:num w:numId="18">
    <w:abstractNumId w:val="21"/>
  </w:num>
  <w:num w:numId="19">
    <w:abstractNumId w:val="17"/>
  </w:num>
  <w:num w:numId="20">
    <w:abstractNumId w:val="11"/>
  </w:num>
  <w:num w:numId="21">
    <w:abstractNumId w:val="2"/>
  </w:num>
  <w:num w:numId="22">
    <w:abstractNumId w:val="34"/>
  </w:num>
  <w:num w:numId="23">
    <w:abstractNumId w:val="12"/>
  </w:num>
  <w:num w:numId="24">
    <w:abstractNumId w:val="27"/>
  </w:num>
  <w:num w:numId="25">
    <w:abstractNumId w:val="18"/>
  </w:num>
  <w:num w:numId="26">
    <w:abstractNumId w:val="5"/>
  </w:num>
  <w:num w:numId="27">
    <w:abstractNumId w:val="8"/>
  </w:num>
  <w:num w:numId="28">
    <w:abstractNumId w:val="20"/>
  </w:num>
  <w:num w:numId="29">
    <w:abstractNumId w:val="28"/>
  </w:num>
  <w:num w:numId="30">
    <w:abstractNumId w:val="25"/>
  </w:num>
  <w:num w:numId="31">
    <w:abstractNumId w:val="23"/>
  </w:num>
  <w:num w:numId="32">
    <w:abstractNumId w:val="19"/>
  </w:num>
  <w:num w:numId="33">
    <w:abstractNumId w:val="10"/>
  </w:num>
  <w:num w:numId="34">
    <w:abstractNumId w:val="1"/>
  </w:num>
  <w:num w:numId="35">
    <w:abstractNumId w:val="35"/>
  </w:num>
  <w:num w:numId="3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132C1"/>
    <w:rsid w:val="000138B9"/>
    <w:rsid w:val="00021DEC"/>
    <w:rsid w:val="00022615"/>
    <w:rsid w:val="00023CF8"/>
    <w:rsid w:val="000250C5"/>
    <w:rsid w:val="000316CD"/>
    <w:rsid w:val="000363C5"/>
    <w:rsid w:val="00047C80"/>
    <w:rsid w:val="00061F96"/>
    <w:rsid w:val="00064990"/>
    <w:rsid w:val="00076DC9"/>
    <w:rsid w:val="00082DBE"/>
    <w:rsid w:val="0008686D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35EE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3581"/>
    <w:rsid w:val="002027A5"/>
    <w:rsid w:val="00211F92"/>
    <w:rsid w:val="00214ACD"/>
    <w:rsid w:val="00215F09"/>
    <w:rsid w:val="002172C1"/>
    <w:rsid w:val="00217D90"/>
    <w:rsid w:val="00221C39"/>
    <w:rsid w:val="00224F81"/>
    <w:rsid w:val="00225DA2"/>
    <w:rsid w:val="00234D25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809EB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B2D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5237"/>
    <w:rsid w:val="00386009"/>
    <w:rsid w:val="003906A6"/>
    <w:rsid w:val="003A3C96"/>
    <w:rsid w:val="003A5095"/>
    <w:rsid w:val="003A5A75"/>
    <w:rsid w:val="003B7E1E"/>
    <w:rsid w:val="003C0BF5"/>
    <w:rsid w:val="003C65DE"/>
    <w:rsid w:val="003D0275"/>
    <w:rsid w:val="003E7751"/>
    <w:rsid w:val="003F428A"/>
    <w:rsid w:val="003F743C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4611"/>
    <w:rsid w:val="00480537"/>
    <w:rsid w:val="00494B6F"/>
    <w:rsid w:val="004958DF"/>
    <w:rsid w:val="004A27E4"/>
    <w:rsid w:val="004B3E10"/>
    <w:rsid w:val="004B6715"/>
    <w:rsid w:val="004E7D1E"/>
    <w:rsid w:val="004F009D"/>
    <w:rsid w:val="004F333D"/>
    <w:rsid w:val="00503E14"/>
    <w:rsid w:val="00505879"/>
    <w:rsid w:val="00522680"/>
    <w:rsid w:val="00527FC1"/>
    <w:rsid w:val="005534AF"/>
    <w:rsid w:val="00556C07"/>
    <w:rsid w:val="00563C88"/>
    <w:rsid w:val="00574C00"/>
    <w:rsid w:val="0058211F"/>
    <w:rsid w:val="00584E9F"/>
    <w:rsid w:val="00587E7C"/>
    <w:rsid w:val="00595BB9"/>
    <w:rsid w:val="005A145C"/>
    <w:rsid w:val="005A2DEF"/>
    <w:rsid w:val="005A324F"/>
    <w:rsid w:val="005A5A38"/>
    <w:rsid w:val="005B0347"/>
    <w:rsid w:val="005B54B3"/>
    <w:rsid w:val="005B74FA"/>
    <w:rsid w:val="005C2109"/>
    <w:rsid w:val="005D78F6"/>
    <w:rsid w:val="005E10DD"/>
    <w:rsid w:val="005E67D1"/>
    <w:rsid w:val="005E7D88"/>
    <w:rsid w:val="005E7EA5"/>
    <w:rsid w:val="005F4376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5004"/>
    <w:rsid w:val="0064039C"/>
    <w:rsid w:val="00640AA6"/>
    <w:rsid w:val="006504E0"/>
    <w:rsid w:val="00651C0F"/>
    <w:rsid w:val="00651DAC"/>
    <w:rsid w:val="006537B4"/>
    <w:rsid w:val="006551BF"/>
    <w:rsid w:val="00655DEF"/>
    <w:rsid w:val="006627AC"/>
    <w:rsid w:val="00663837"/>
    <w:rsid w:val="00665066"/>
    <w:rsid w:val="00673515"/>
    <w:rsid w:val="00676E01"/>
    <w:rsid w:val="006773A7"/>
    <w:rsid w:val="00683642"/>
    <w:rsid w:val="00685D0A"/>
    <w:rsid w:val="00687DE5"/>
    <w:rsid w:val="00693D89"/>
    <w:rsid w:val="00694271"/>
    <w:rsid w:val="006A12D0"/>
    <w:rsid w:val="006A4190"/>
    <w:rsid w:val="006A5B13"/>
    <w:rsid w:val="006B309A"/>
    <w:rsid w:val="006C0284"/>
    <w:rsid w:val="006C5B8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679C8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12151"/>
    <w:rsid w:val="008221B6"/>
    <w:rsid w:val="0082470A"/>
    <w:rsid w:val="00840553"/>
    <w:rsid w:val="00841221"/>
    <w:rsid w:val="008462CB"/>
    <w:rsid w:val="00846BB8"/>
    <w:rsid w:val="0086314F"/>
    <w:rsid w:val="008769E6"/>
    <w:rsid w:val="00881C5C"/>
    <w:rsid w:val="008864A7"/>
    <w:rsid w:val="00893340"/>
    <w:rsid w:val="00897033"/>
    <w:rsid w:val="008A0BA2"/>
    <w:rsid w:val="008A26BF"/>
    <w:rsid w:val="008B7B5C"/>
    <w:rsid w:val="008C24CA"/>
    <w:rsid w:val="008C2A6D"/>
    <w:rsid w:val="008C2B47"/>
    <w:rsid w:val="008D2B73"/>
    <w:rsid w:val="008D5945"/>
    <w:rsid w:val="008E3EF5"/>
    <w:rsid w:val="008E4B0D"/>
    <w:rsid w:val="008F68EE"/>
    <w:rsid w:val="00900AB1"/>
    <w:rsid w:val="0090498A"/>
    <w:rsid w:val="009152B2"/>
    <w:rsid w:val="009175A9"/>
    <w:rsid w:val="009243BB"/>
    <w:rsid w:val="00933636"/>
    <w:rsid w:val="00933E84"/>
    <w:rsid w:val="00934852"/>
    <w:rsid w:val="009372A0"/>
    <w:rsid w:val="00942D26"/>
    <w:rsid w:val="00953BB6"/>
    <w:rsid w:val="00953D9A"/>
    <w:rsid w:val="00960348"/>
    <w:rsid w:val="00963746"/>
    <w:rsid w:val="00970DBA"/>
    <w:rsid w:val="00977DFD"/>
    <w:rsid w:val="00983A03"/>
    <w:rsid w:val="00984AD1"/>
    <w:rsid w:val="00994BA6"/>
    <w:rsid w:val="00996A74"/>
    <w:rsid w:val="009A0ABD"/>
    <w:rsid w:val="009B3B6A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8217B"/>
    <w:rsid w:val="00A939EA"/>
    <w:rsid w:val="00AA29D1"/>
    <w:rsid w:val="00AA3B51"/>
    <w:rsid w:val="00AA5F13"/>
    <w:rsid w:val="00AB1228"/>
    <w:rsid w:val="00AB377C"/>
    <w:rsid w:val="00AB6791"/>
    <w:rsid w:val="00AC3075"/>
    <w:rsid w:val="00AC37B7"/>
    <w:rsid w:val="00AD3E68"/>
    <w:rsid w:val="00AD5D31"/>
    <w:rsid w:val="00AE1616"/>
    <w:rsid w:val="00AE234C"/>
    <w:rsid w:val="00AF1559"/>
    <w:rsid w:val="00AF31FA"/>
    <w:rsid w:val="00AF7620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1B7B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862"/>
    <w:rsid w:val="00C13F49"/>
    <w:rsid w:val="00C1587F"/>
    <w:rsid w:val="00C23D4D"/>
    <w:rsid w:val="00C244D4"/>
    <w:rsid w:val="00C32F17"/>
    <w:rsid w:val="00C335F0"/>
    <w:rsid w:val="00C35116"/>
    <w:rsid w:val="00C37DFC"/>
    <w:rsid w:val="00C51830"/>
    <w:rsid w:val="00C53002"/>
    <w:rsid w:val="00C54522"/>
    <w:rsid w:val="00C56C7A"/>
    <w:rsid w:val="00C64430"/>
    <w:rsid w:val="00C6683B"/>
    <w:rsid w:val="00C66A59"/>
    <w:rsid w:val="00C67029"/>
    <w:rsid w:val="00C74EEC"/>
    <w:rsid w:val="00C755F3"/>
    <w:rsid w:val="00C7663B"/>
    <w:rsid w:val="00C95523"/>
    <w:rsid w:val="00C96045"/>
    <w:rsid w:val="00C960BF"/>
    <w:rsid w:val="00CA0BFE"/>
    <w:rsid w:val="00CA34A6"/>
    <w:rsid w:val="00CA622D"/>
    <w:rsid w:val="00CA73AC"/>
    <w:rsid w:val="00CB052D"/>
    <w:rsid w:val="00CC50E9"/>
    <w:rsid w:val="00CC75D8"/>
    <w:rsid w:val="00CD0A81"/>
    <w:rsid w:val="00CD3497"/>
    <w:rsid w:val="00CD454A"/>
    <w:rsid w:val="00CE3A01"/>
    <w:rsid w:val="00CE43C4"/>
    <w:rsid w:val="00CE51F8"/>
    <w:rsid w:val="00CE66DE"/>
    <w:rsid w:val="00CF17F2"/>
    <w:rsid w:val="00CF5649"/>
    <w:rsid w:val="00CF7F5B"/>
    <w:rsid w:val="00D024FD"/>
    <w:rsid w:val="00D02E37"/>
    <w:rsid w:val="00D13F34"/>
    <w:rsid w:val="00D20FD5"/>
    <w:rsid w:val="00D36494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E01B68"/>
    <w:rsid w:val="00E058DD"/>
    <w:rsid w:val="00E05D2E"/>
    <w:rsid w:val="00E0601C"/>
    <w:rsid w:val="00E2659E"/>
    <w:rsid w:val="00E36D6A"/>
    <w:rsid w:val="00E45207"/>
    <w:rsid w:val="00E46F1D"/>
    <w:rsid w:val="00E50548"/>
    <w:rsid w:val="00E558A2"/>
    <w:rsid w:val="00E56FB6"/>
    <w:rsid w:val="00E65032"/>
    <w:rsid w:val="00E7315F"/>
    <w:rsid w:val="00E7465D"/>
    <w:rsid w:val="00E812B3"/>
    <w:rsid w:val="00E83FA4"/>
    <w:rsid w:val="00E84426"/>
    <w:rsid w:val="00E92203"/>
    <w:rsid w:val="00E9508C"/>
    <w:rsid w:val="00EB1DDF"/>
    <w:rsid w:val="00EB62BF"/>
    <w:rsid w:val="00ED21B7"/>
    <w:rsid w:val="00ED3BFB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7FA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709D"/>
    <w:rsid w:val="00F92779"/>
    <w:rsid w:val="00F95BDF"/>
    <w:rsid w:val="00F972BC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F92779"/>
    <w:rPr>
      <w:rFonts w:eastAsia="Times New Roman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0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86828-96F6-4258-AA16-DD56ADFC5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10</cp:revision>
  <cp:lastPrinted>2014-11-12T21:08:00Z</cp:lastPrinted>
  <dcterms:created xsi:type="dcterms:W3CDTF">2015-05-15T20:43:00Z</dcterms:created>
  <dcterms:modified xsi:type="dcterms:W3CDTF">2016-03-01T21:44:00Z</dcterms:modified>
</cp:coreProperties>
</file>