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3FA" w:rsidRDefault="00A123FA" w:rsidP="00A123FA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14AA6" w:rsidRPr="00845C3E" w:rsidRDefault="00714AA6" w:rsidP="00007605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0"/>
          <w:u w:val="single"/>
        </w:rPr>
      </w:pPr>
      <w:r w:rsidRPr="00845C3E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0"/>
        </w:rPr>
        <w:t xml:space="preserve">RESOLUCIÓN </w:t>
      </w:r>
      <w:r w:rsidR="00F90A51" w:rsidRPr="00845C3E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0"/>
        </w:rPr>
        <w:t xml:space="preserve">EN </w:t>
      </w:r>
      <w:r w:rsidR="00B96D3F" w:rsidRPr="00845C3E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0"/>
        </w:rPr>
        <w:t xml:space="preserve">RESPUESTA A </w:t>
      </w:r>
      <w:r w:rsidRPr="00845C3E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0"/>
        </w:rPr>
        <w:t>SOLICITUD</w:t>
      </w:r>
      <w:r w:rsidR="00B96D3F" w:rsidRPr="00845C3E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0"/>
        </w:rPr>
        <w:t xml:space="preserve"> DE INFORMACIÓN </w:t>
      </w:r>
      <w:r w:rsidRPr="00845C3E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0"/>
        </w:rPr>
        <w:t xml:space="preserve"> </w:t>
      </w:r>
      <w:r w:rsidR="00A05D71" w:rsidRPr="00845C3E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0"/>
          <w:u w:val="single"/>
        </w:rPr>
        <w:t xml:space="preserve">N° </w:t>
      </w:r>
      <w:r w:rsidR="007E1A14" w:rsidRPr="00845C3E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0"/>
          <w:u w:val="single"/>
        </w:rPr>
        <w:t>56</w:t>
      </w:r>
      <w:r w:rsidR="00F90A51" w:rsidRPr="00845C3E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0"/>
          <w:u w:val="single"/>
        </w:rPr>
        <w:t xml:space="preserve"> - 2015</w:t>
      </w:r>
    </w:p>
    <w:p w:rsidR="00F51B7F" w:rsidRPr="00845C3E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w w:val="102"/>
          <w:sz w:val="10"/>
          <w:szCs w:val="20"/>
        </w:rPr>
      </w:pPr>
    </w:p>
    <w:p w:rsidR="00BC4D05" w:rsidRPr="008025A3" w:rsidRDefault="00714AA6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w w:val="102"/>
          <w:sz w:val="20"/>
          <w:szCs w:val="20"/>
        </w:rPr>
      </w:pPr>
      <w:r w:rsidRPr="008025A3">
        <w:rPr>
          <w:rFonts w:asciiTheme="minorHAnsi" w:eastAsia="Arial Unicode MS" w:hAnsiTheme="minorHAnsi" w:cstheme="minorHAnsi"/>
          <w:w w:val="102"/>
          <w:sz w:val="20"/>
          <w:szCs w:val="20"/>
        </w:rPr>
        <w:t>Santa Tecla,</w:t>
      </w:r>
      <w:r w:rsidRPr="008025A3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DE562A" w:rsidRPr="008025A3">
        <w:rPr>
          <w:rFonts w:asciiTheme="minorHAnsi" w:eastAsia="Arial Unicode MS" w:hAnsiTheme="minorHAnsi" w:cstheme="minorHAnsi"/>
          <w:sz w:val="20"/>
          <w:szCs w:val="20"/>
        </w:rPr>
        <w:t xml:space="preserve">departamento de La Libertad, </w:t>
      </w:r>
      <w:r w:rsidRPr="008025A3">
        <w:rPr>
          <w:rFonts w:asciiTheme="minorHAnsi" w:eastAsia="Arial Unicode MS" w:hAnsiTheme="minorHAnsi" w:cstheme="minorHAnsi"/>
          <w:w w:val="102"/>
          <w:sz w:val="20"/>
          <w:szCs w:val="20"/>
        </w:rPr>
        <w:t>a</w:t>
      </w:r>
      <w:r w:rsidRPr="008025A3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Pr="008025A3">
        <w:rPr>
          <w:rFonts w:asciiTheme="minorHAnsi" w:eastAsia="Arial Unicode MS" w:hAnsiTheme="minorHAnsi" w:cstheme="minorHAnsi"/>
          <w:spacing w:val="1"/>
          <w:w w:val="102"/>
          <w:sz w:val="20"/>
          <w:szCs w:val="20"/>
        </w:rPr>
        <w:t>l</w:t>
      </w:r>
      <w:r w:rsidR="009F4A38" w:rsidRPr="008025A3">
        <w:rPr>
          <w:rFonts w:asciiTheme="minorHAnsi" w:eastAsia="Arial Unicode MS" w:hAnsiTheme="minorHAnsi" w:cstheme="minorHAnsi"/>
          <w:w w:val="102"/>
          <w:sz w:val="20"/>
          <w:szCs w:val="20"/>
        </w:rPr>
        <w:t xml:space="preserve">as </w:t>
      </w:r>
      <w:r w:rsidR="00BC4D05" w:rsidRPr="008025A3">
        <w:rPr>
          <w:rFonts w:asciiTheme="minorHAnsi" w:eastAsia="Arial Unicode MS" w:hAnsiTheme="minorHAnsi" w:cstheme="minorHAnsi"/>
          <w:color w:val="C00000"/>
          <w:w w:val="102"/>
          <w:sz w:val="20"/>
          <w:szCs w:val="20"/>
        </w:rPr>
        <w:t>diez</w:t>
      </w:r>
      <w:r w:rsidR="00EE582A" w:rsidRPr="008025A3">
        <w:rPr>
          <w:rFonts w:asciiTheme="minorHAnsi" w:eastAsia="Arial Unicode MS" w:hAnsiTheme="minorHAnsi" w:cstheme="minorHAnsi"/>
          <w:color w:val="C00000"/>
          <w:w w:val="102"/>
          <w:sz w:val="20"/>
          <w:szCs w:val="20"/>
        </w:rPr>
        <w:t xml:space="preserve"> </w:t>
      </w:r>
      <w:r w:rsidR="009F4A38" w:rsidRPr="008025A3">
        <w:rPr>
          <w:rFonts w:asciiTheme="minorHAnsi" w:eastAsia="Arial Unicode MS" w:hAnsiTheme="minorHAnsi" w:cstheme="minorHAnsi"/>
          <w:color w:val="C00000"/>
          <w:w w:val="102"/>
          <w:sz w:val="20"/>
          <w:szCs w:val="20"/>
        </w:rPr>
        <w:t>h</w:t>
      </w:r>
      <w:r w:rsidRPr="008025A3">
        <w:rPr>
          <w:rFonts w:asciiTheme="minorHAnsi" w:eastAsia="Arial Unicode MS" w:hAnsiTheme="minorHAnsi" w:cstheme="minorHAnsi"/>
          <w:color w:val="C00000"/>
          <w:w w:val="102"/>
          <w:sz w:val="20"/>
          <w:szCs w:val="20"/>
        </w:rPr>
        <w:t>oras</w:t>
      </w:r>
      <w:r w:rsidR="005822A4" w:rsidRPr="008025A3">
        <w:rPr>
          <w:rFonts w:asciiTheme="minorHAnsi" w:eastAsia="Arial Unicode MS" w:hAnsiTheme="minorHAnsi" w:cstheme="minorHAnsi"/>
          <w:color w:val="C00000"/>
          <w:w w:val="102"/>
          <w:sz w:val="20"/>
          <w:szCs w:val="20"/>
        </w:rPr>
        <w:t xml:space="preserve"> </w:t>
      </w:r>
      <w:r w:rsidRPr="008025A3">
        <w:rPr>
          <w:rFonts w:asciiTheme="minorHAnsi" w:eastAsia="Arial Unicode MS" w:hAnsiTheme="minorHAnsi" w:cstheme="minorHAnsi"/>
          <w:w w:val="102"/>
          <w:sz w:val="20"/>
          <w:szCs w:val="20"/>
        </w:rPr>
        <w:t>d</w:t>
      </w:r>
      <w:r w:rsidRPr="008025A3">
        <w:rPr>
          <w:rFonts w:asciiTheme="minorHAnsi" w:eastAsia="Arial Unicode MS" w:hAnsiTheme="minorHAnsi" w:cstheme="minorHAnsi"/>
          <w:spacing w:val="-4"/>
          <w:w w:val="102"/>
          <w:sz w:val="20"/>
          <w:szCs w:val="20"/>
        </w:rPr>
        <w:t>e</w:t>
      </w:r>
      <w:r w:rsidRPr="008025A3">
        <w:rPr>
          <w:rFonts w:asciiTheme="minorHAnsi" w:eastAsia="Arial Unicode MS" w:hAnsiTheme="minorHAnsi" w:cstheme="minorHAnsi"/>
          <w:w w:val="102"/>
          <w:sz w:val="20"/>
          <w:szCs w:val="20"/>
        </w:rPr>
        <w:t>l</w:t>
      </w:r>
      <w:r w:rsidRPr="008025A3">
        <w:rPr>
          <w:rFonts w:asciiTheme="minorHAnsi" w:eastAsia="Arial Unicode MS" w:hAnsiTheme="minorHAnsi" w:cstheme="minorHAnsi"/>
          <w:spacing w:val="18"/>
          <w:sz w:val="20"/>
          <w:szCs w:val="20"/>
        </w:rPr>
        <w:t xml:space="preserve"> </w:t>
      </w:r>
      <w:r w:rsidRPr="008025A3">
        <w:rPr>
          <w:rFonts w:asciiTheme="minorHAnsi" w:eastAsia="Arial Unicode MS" w:hAnsiTheme="minorHAnsi" w:cstheme="minorHAnsi"/>
          <w:w w:val="102"/>
          <w:sz w:val="20"/>
          <w:szCs w:val="20"/>
        </w:rPr>
        <w:t>d</w:t>
      </w:r>
      <w:r w:rsidRPr="008025A3">
        <w:rPr>
          <w:rFonts w:asciiTheme="minorHAnsi" w:eastAsia="Arial Unicode MS" w:hAnsiTheme="minorHAnsi" w:cstheme="minorHAnsi"/>
          <w:spacing w:val="1"/>
          <w:w w:val="102"/>
          <w:sz w:val="20"/>
          <w:szCs w:val="20"/>
        </w:rPr>
        <w:t>í</w:t>
      </w:r>
      <w:r w:rsidRPr="008025A3">
        <w:rPr>
          <w:rFonts w:asciiTheme="minorHAnsi" w:eastAsia="Arial Unicode MS" w:hAnsiTheme="minorHAnsi" w:cstheme="minorHAnsi"/>
          <w:w w:val="102"/>
          <w:sz w:val="20"/>
          <w:szCs w:val="20"/>
        </w:rPr>
        <w:t>a</w:t>
      </w:r>
      <w:r w:rsidRPr="008025A3">
        <w:rPr>
          <w:rFonts w:asciiTheme="minorHAnsi" w:eastAsia="Arial Unicode MS" w:hAnsiTheme="minorHAnsi" w:cstheme="minorHAnsi"/>
          <w:b/>
          <w:color w:val="000099"/>
          <w:w w:val="102"/>
          <w:sz w:val="20"/>
          <w:szCs w:val="20"/>
        </w:rPr>
        <w:t xml:space="preserve"> </w:t>
      </w:r>
      <w:r w:rsidR="00BC4D05" w:rsidRPr="00D3345E">
        <w:rPr>
          <w:rFonts w:asciiTheme="minorHAnsi" w:eastAsia="Arial Unicode MS" w:hAnsiTheme="minorHAnsi" w:cstheme="minorHAnsi"/>
          <w:b/>
          <w:color w:val="000099"/>
          <w:w w:val="102"/>
          <w:sz w:val="20"/>
          <w:szCs w:val="20"/>
        </w:rPr>
        <w:t>12</w:t>
      </w:r>
      <w:r w:rsidRPr="00D3345E">
        <w:rPr>
          <w:rFonts w:asciiTheme="minorHAnsi" w:eastAsia="Arial Unicode MS" w:hAnsiTheme="minorHAnsi" w:cstheme="minorHAnsi"/>
          <w:b/>
          <w:color w:val="000099"/>
          <w:w w:val="102"/>
          <w:sz w:val="20"/>
          <w:szCs w:val="20"/>
        </w:rPr>
        <w:t xml:space="preserve"> de </w:t>
      </w:r>
      <w:r w:rsidR="00F51B7F" w:rsidRPr="00D3345E">
        <w:rPr>
          <w:rFonts w:asciiTheme="minorHAnsi" w:eastAsia="Arial Unicode MS" w:hAnsiTheme="minorHAnsi" w:cstheme="minorHAnsi"/>
          <w:b/>
          <w:color w:val="000099"/>
          <w:w w:val="102"/>
          <w:sz w:val="20"/>
          <w:szCs w:val="20"/>
        </w:rPr>
        <w:t xml:space="preserve">marzo </w:t>
      </w:r>
      <w:r w:rsidRPr="00D3345E">
        <w:rPr>
          <w:rFonts w:asciiTheme="minorHAnsi" w:eastAsia="Arial Unicode MS" w:hAnsiTheme="minorHAnsi" w:cstheme="minorHAnsi"/>
          <w:b/>
          <w:color w:val="000099"/>
          <w:w w:val="102"/>
          <w:sz w:val="20"/>
          <w:szCs w:val="20"/>
        </w:rPr>
        <w:t>de</w:t>
      </w:r>
      <w:r w:rsidRPr="008025A3">
        <w:rPr>
          <w:rFonts w:asciiTheme="minorHAnsi" w:eastAsia="Arial Unicode MS" w:hAnsiTheme="minorHAnsi" w:cstheme="minorHAnsi"/>
          <w:b/>
          <w:color w:val="000099"/>
          <w:w w:val="102"/>
          <w:sz w:val="20"/>
          <w:szCs w:val="20"/>
        </w:rPr>
        <w:t xml:space="preserve"> 201</w:t>
      </w:r>
      <w:r w:rsidR="00F90A51" w:rsidRPr="008025A3">
        <w:rPr>
          <w:rFonts w:asciiTheme="minorHAnsi" w:eastAsia="Arial Unicode MS" w:hAnsiTheme="minorHAnsi" w:cstheme="minorHAnsi"/>
          <w:b/>
          <w:color w:val="000099"/>
          <w:w w:val="102"/>
          <w:sz w:val="20"/>
          <w:szCs w:val="20"/>
        </w:rPr>
        <w:t>5</w:t>
      </w:r>
      <w:r w:rsidRPr="008025A3">
        <w:rPr>
          <w:rFonts w:asciiTheme="minorHAnsi" w:eastAsia="Arial Unicode MS" w:hAnsiTheme="minorHAnsi" w:cstheme="minorHAnsi"/>
          <w:w w:val="102"/>
          <w:sz w:val="20"/>
          <w:szCs w:val="20"/>
        </w:rPr>
        <w:t xml:space="preserve">, el Ministerio de Agricultura y Ganadería luego de haber recibido y admitido la solicitud de información </w:t>
      </w:r>
      <w:r w:rsidRPr="008025A3">
        <w:rPr>
          <w:rFonts w:asciiTheme="minorHAnsi" w:eastAsia="Arial Unicode MS" w:hAnsiTheme="minorHAnsi" w:cstheme="minorHAnsi"/>
          <w:b/>
          <w:color w:val="000099"/>
          <w:w w:val="102"/>
          <w:sz w:val="20"/>
          <w:szCs w:val="20"/>
        </w:rPr>
        <w:t xml:space="preserve">No. </w:t>
      </w:r>
      <w:r w:rsidR="00BC4D05" w:rsidRPr="008025A3">
        <w:rPr>
          <w:rFonts w:asciiTheme="minorHAnsi" w:eastAsia="Arial Unicode MS" w:hAnsiTheme="minorHAnsi" w:cstheme="minorHAnsi"/>
          <w:b/>
          <w:color w:val="000099"/>
          <w:w w:val="102"/>
          <w:sz w:val="20"/>
          <w:szCs w:val="20"/>
        </w:rPr>
        <w:t>56</w:t>
      </w:r>
      <w:r w:rsidRPr="008025A3">
        <w:rPr>
          <w:rFonts w:asciiTheme="minorHAnsi" w:eastAsia="Arial Unicode MS" w:hAnsiTheme="minorHAnsi" w:cstheme="minorHAnsi"/>
          <w:w w:val="102"/>
          <w:sz w:val="20"/>
          <w:szCs w:val="20"/>
        </w:rPr>
        <w:t xml:space="preserve"> sobre:</w:t>
      </w:r>
    </w:p>
    <w:p w:rsidR="000E02FE" w:rsidRPr="008025A3" w:rsidRDefault="000E02FE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w w:val="102"/>
          <w:sz w:val="12"/>
          <w:szCs w:val="20"/>
        </w:rPr>
      </w:pPr>
    </w:p>
    <w:p w:rsidR="00BC4D05" w:rsidRPr="008025A3" w:rsidRDefault="00BC4D05" w:rsidP="00293855">
      <w:pPr>
        <w:pStyle w:val="Prrafodelista"/>
        <w:widowControl w:val="0"/>
        <w:numPr>
          <w:ilvl w:val="0"/>
          <w:numId w:val="2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CC"/>
          <w:w w:val="102"/>
          <w:sz w:val="20"/>
          <w:szCs w:val="20"/>
        </w:rPr>
      </w:pPr>
      <w:r w:rsidRPr="008025A3">
        <w:rPr>
          <w:rFonts w:asciiTheme="minorHAnsi" w:eastAsia="Arial Unicode MS" w:hAnsiTheme="minorHAnsi" w:cstheme="minorHAnsi"/>
          <w:color w:val="0000CC"/>
          <w:w w:val="102"/>
          <w:sz w:val="20"/>
          <w:szCs w:val="20"/>
        </w:rPr>
        <w:t>Guía Técnica Cultivo de Chile Dulce (actualizada)</w:t>
      </w:r>
    </w:p>
    <w:p w:rsidR="00BC4D05" w:rsidRPr="008025A3" w:rsidRDefault="00BC4D05" w:rsidP="00293855">
      <w:pPr>
        <w:pStyle w:val="Prrafodelista"/>
        <w:widowControl w:val="0"/>
        <w:numPr>
          <w:ilvl w:val="0"/>
          <w:numId w:val="2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CC"/>
          <w:w w:val="102"/>
          <w:sz w:val="20"/>
          <w:szCs w:val="20"/>
        </w:rPr>
      </w:pPr>
      <w:r w:rsidRPr="008025A3">
        <w:rPr>
          <w:rFonts w:asciiTheme="minorHAnsi" w:eastAsia="Arial Unicode MS" w:hAnsiTheme="minorHAnsi" w:cstheme="minorHAnsi"/>
          <w:color w:val="0000CC"/>
          <w:w w:val="102"/>
          <w:sz w:val="20"/>
          <w:szCs w:val="20"/>
        </w:rPr>
        <w:t>Importación de chile dulce con precios de Importación de 2013-2014</w:t>
      </w:r>
    </w:p>
    <w:p w:rsidR="00BC4D05" w:rsidRPr="008025A3" w:rsidRDefault="00BC4D05" w:rsidP="00293855">
      <w:pPr>
        <w:pStyle w:val="Prrafodelista"/>
        <w:widowControl w:val="0"/>
        <w:numPr>
          <w:ilvl w:val="0"/>
          <w:numId w:val="2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CC"/>
          <w:w w:val="102"/>
          <w:sz w:val="20"/>
          <w:szCs w:val="20"/>
        </w:rPr>
      </w:pPr>
      <w:r w:rsidRPr="008025A3">
        <w:rPr>
          <w:rFonts w:asciiTheme="minorHAnsi" w:eastAsia="Arial Unicode MS" w:hAnsiTheme="minorHAnsi" w:cstheme="minorHAnsi"/>
          <w:color w:val="0000CC"/>
          <w:w w:val="102"/>
          <w:sz w:val="20"/>
          <w:szCs w:val="20"/>
        </w:rPr>
        <w:t>Consumo nacional de chile dulce, consumo por persona</w:t>
      </w:r>
    </w:p>
    <w:p w:rsidR="00BC4D05" w:rsidRPr="008025A3" w:rsidRDefault="00BC4D05" w:rsidP="00293855">
      <w:pPr>
        <w:pStyle w:val="Prrafodelista"/>
        <w:widowControl w:val="0"/>
        <w:numPr>
          <w:ilvl w:val="0"/>
          <w:numId w:val="2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CC"/>
          <w:w w:val="102"/>
          <w:sz w:val="20"/>
          <w:szCs w:val="20"/>
        </w:rPr>
      </w:pPr>
      <w:r w:rsidRPr="008025A3">
        <w:rPr>
          <w:rFonts w:asciiTheme="minorHAnsi" w:eastAsia="Arial Unicode MS" w:hAnsiTheme="minorHAnsi" w:cstheme="minorHAnsi"/>
          <w:color w:val="0000CC"/>
          <w:w w:val="102"/>
          <w:sz w:val="20"/>
          <w:szCs w:val="20"/>
        </w:rPr>
        <w:t>Áreas de producción en El Salvador, precios de venta</w:t>
      </w:r>
    </w:p>
    <w:p w:rsidR="00BC4D05" w:rsidRPr="008025A3" w:rsidRDefault="00BC4D05" w:rsidP="00293855">
      <w:pPr>
        <w:pStyle w:val="Prrafodelista"/>
        <w:widowControl w:val="0"/>
        <w:numPr>
          <w:ilvl w:val="0"/>
          <w:numId w:val="2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CC"/>
          <w:w w:val="102"/>
          <w:sz w:val="20"/>
          <w:szCs w:val="20"/>
        </w:rPr>
      </w:pPr>
      <w:r w:rsidRPr="008025A3">
        <w:rPr>
          <w:rFonts w:asciiTheme="minorHAnsi" w:eastAsia="Arial Unicode MS" w:hAnsiTheme="minorHAnsi" w:cstheme="minorHAnsi"/>
          <w:color w:val="0000CC"/>
          <w:w w:val="102"/>
          <w:sz w:val="20"/>
          <w:szCs w:val="20"/>
        </w:rPr>
        <w:t>Precios de producción y comercialización</w:t>
      </w:r>
    </w:p>
    <w:p w:rsidR="00BC4D05" w:rsidRPr="008025A3" w:rsidRDefault="00BC4D05" w:rsidP="00293855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w w:val="102"/>
          <w:sz w:val="12"/>
          <w:szCs w:val="20"/>
        </w:rPr>
      </w:pPr>
    </w:p>
    <w:p w:rsidR="000E02FE" w:rsidRPr="008025A3" w:rsidRDefault="00BE0B9D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8025A3">
        <w:rPr>
          <w:rFonts w:asciiTheme="minorHAnsi" w:eastAsia="Arial Unicode MS" w:hAnsiTheme="minorHAnsi" w:cstheme="minorHAnsi"/>
          <w:w w:val="102"/>
          <w:sz w:val="20"/>
          <w:szCs w:val="20"/>
        </w:rPr>
        <w:t>P</w:t>
      </w:r>
      <w:r w:rsidR="00EE4B7D" w:rsidRPr="008025A3">
        <w:rPr>
          <w:rFonts w:asciiTheme="minorHAnsi" w:eastAsia="Arial Unicode MS" w:hAnsiTheme="minorHAnsi" w:cstheme="minorHAnsi"/>
          <w:w w:val="102"/>
          <w:sz w:val="20"/>
          <w:szCs w:val="20"/>
        </w:rPr>
        <w:t>resentada ante la Oficina de Información y Respuesta de esta dependencia por parte de</w:t>
      </w:r>
      <w:r w:rsidR="00EE4B7D" w:rsidRPr="008025A3">
        <w:rPr>
          <w:rFonts w:asciiTheme="minorHAnsi" w:eastAsia="Arial Unicode MS" w:hAnsiTheme="minorHAnsi" w:cstheme="minorHAnsi"/>
          <w:sz w:val="20"/>
          <w:szCs w:val="20"/>
        </w:rPr>
        <w:t>:</w:t>
      </w:r>
      <w:r w:rsidR="00C61F45" w:rsidRPr="008025A3">
        <w:rPr>
          <w:rFonts w:asciiTheme="minorHAnsi" w:eastAsia="Arial Unicode MS" w:hAnsiTheme="minorHAnsi" w:cstheme="minorHAnsi"/>
          <w:b/>
          <w:color w:val="0000CC"/>
          <w:sz w:val="20"/>
          <w:szCs w:val="20"/>
        </w:rPr>
        <w:t xml:space="preserve"> </w:t>
      </w:r>
      <w:r w:rsidR="00B77FC0" w:rsidRPr="00A123FA">
        <w:rPr>
          <w:rFonts w:asciiTheme="minorHAnsi" w:eastAsia="Arial Unicode MS" w:hAnsiTheme="minorHAnsi" w:cstheme="minorHAnsi"/>
          <w:b/>
          <w:color w:val="0000CC"/>
          <w:sz w:val="20"/>
          <w:szCs w:val="20"/>
          <w:highlight w:val="blue"/>
        </w:rPr>
        <w:t>XXXXXX</w:t>
      </w:r>
      <w:bookmarkStart w:id="0" w:name="_GoBack"/>
      <w:bookmarkEnd w:id="0"/>
      <w:r w:rsidR="00EE4B7D" w:rsidRPr="008025A3">
        <w:rPr>
          <w:rFonts w:asciiTheme="minorHAnsi" w:eastAsia="Arial Unicode MS" w:hAnsiTheme="minorHAnsi" w:cstheme="minorHAnsi"/>
          <w:b/>
          <w:w w:val="102"/>
          <w:sz w:val="20"/>
          <w:szCs w:val="20"/>
        </w:rPr>
        <w:t xml:space="preserve">, </w:t>
      </w:r>
      <w:r w:rsidR="0087168D" w:rsidRPr="008025A3">
        <w:rPr>
          <w:rFonts w:asciiTheme="minorHAnsi" w:eastAsia="Arial Unicode MS" w:hAnsiTheme="minorHAnsi" w:cstheme="minorHAnsi"/>
          <w:sz w:val="20"/>
          <w:szCs w:val="20"/>
        </w:rPr>
        <w:t>se estudió lo solicitado determinándose con base al art. 62 inciso 2º que parte de la misma ya está disponible al público. Por lo tanto resuelve:</w:t>
      </w:r>
      <w:r w:rsidR="00293855" w:rsidRPr="008025A3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</w:p>
    <w:p w:rsidR="000E02FE" w:rsidRPr="00845C3E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10"/>
          <w:szCs w:val="20"/>
        </w:rPr>
      </w:pPr>
    </w:p>
    <w:p w:rsidR="00293855" w:rsidRPr="008025A3" w:rsidRDefault="0087168D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8025A3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>ORIENTAR LA UBICACIÓN DE LA INFORMACIÓN SOLICITADA</w:t>
      </w:r>
      <w:r w:rsidR="00293855" w:rsidRPr="008025A3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 xml:space="preserve"> SOBRE:</w:t>
      </w:r>
      <w:r w:rsidR="000E02FE" w:rsidRPr="008025A3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 xml:space="preserve"> </w:t>
      </w:r>
      <w:r w:rsidR="00293855" w:rsidRPr="008025A3">
        <w:rPr>
          <w:rFonts w:asciiTheme="minorHAnsi" w:eastAsia="Arial Unicode MS" w:hAnsiTheme="minorHAnsi" w:cstheme="minorHAnsi"/>
          <w:color w:val="0000CC"/>
          <w:w w:val="102"/>
          <w:sz w:val="20"/>
          <w:szCs w:val="20"/>
        </w:rPr>
        <w:t>Importación de chile dulce con precios de Importación de 2013-2014</w:t>
      </w:r>
      <w:r w:rsidR="000E02FE" w:rsidRPr="008025A3">
        <w:rPr>
          <w:rFonts w:asciiTheme="minorHAnsi" w:eastAsia="Arial Unicode MS" w:hAnsiTheme="minorHAnsi" w:cstheme="minorHAnsi"/>
          <w:color w:val="0000CC"/>
          <w:w w:val="102"/>
          <w:sz w:val="20"/>
          <w:szCs w:val="20"/>
        </w:rPr>
        <w:t xml:space="preserve">; </w:t>
      </w:r>
      <w:r w:rsidR="00293855" w:rsidRPr="008025A3">
        <w:rPr>
          <w:rFonts w:asciiTheme="minorHAnsi" w:eastAsia="Arial Unicode MS" w:hAnsiTheme="minorHAnsi" w:cstheme="minorHAnsi"/>
          <w:color w:val="0000CC"/>
          <w:w w:val="102"/>
          <w:sz w:val="20"/>
          <w:szCs w:val="20"/>
        </w:rPr>
        <w:t>Áreas de producción en El Salvador, precios de venta</w:t>
      </w:r>
      <w:r w:rsidR="000E02FE" w:rsidRPr="008025A3">
        <w:rPr>
          <w:rFonts w:asciiTheme="minorHAnsi" w:eastAsia="Arial Unicode MS" w:hAnsiTheme="minorHAnsi" w:cstheme="minorHAnsi"/>
          <w:color w:val="0000CC"/>
          <w:w w:val="102"/>
          <w:sz w:val="20"/>
          <w:szCs w:val="20"/>
        </w:rPr>
        <w:t xml:space="preserve">; y </w:t>
      </w:r>
      <w:r w:rsidR="00293855" w:rsidRPr="008025A3">
        <w:rPr>
          <w:rFonts w:asciiTheme="minorHAnsi" w:eastAsia="Arial Unicode MS" w:hAnsiTheme="minorHAnsi" w:cstheme="minorHAnsi"/>
          <w:color w:val="0000CC"/>
          <w:w w:val="102"/>
          <w:sz w:val="20"/>
          <w:szCs w:val="20"/>
        </w:rPr>
        <w:t>Precios de producción y comercialización</w:t>
      </w:r>
      <w:r w:rsidR="000E02FE" w:rsidRPr="008025A3">
        <w:rPr>
          <w:rFonts w:asciiTheme="minorHAnsi" w:eastAsia="Arial Unicode MS" w:hAnsiTheme="minorHAnsi" w:cstheme="minorHAnsi"/>
          <w:color w:val="0000CC"/>
          <w:w w:val="102"/>
          <w:sz w:val="20"/>
          <w:szCs w:val="20"/>
        </w:rPr>
        <w:t xml:space="preserve">, </w:t>
      </w:r>
      <w:r w:rsidR="000E02FE" w:rsidRPr="008025A3">
        <w:rPr>
          <w:rFonts w:asciiTheme="minorHAnsi" w:eastAsia="Arial Unicode MS" w:hAnsiTheme="minorHAnsi" w:cstheme="minorHAnsi"/>
          <w:w w:val="102"/>
          <w:sz w:val="20"/>
          <w:szCs w:val="20"/>
        </w:rPr>
        <w:t>la que p</w:t>
      </w:r>
      <w:r w:rsidRPr="008025A3">
        <w:rPr>
          <w:rFonts w:asciiTheme="minorHAnsi" w:eastAsia="Arial Unicode MS" w:hAnsiTheme="minorHAnsi" w:cstheme="minorHAnsi"/>
          <w:sz w:val="20"/>
          <w:szCs w:val="20"/>
        </w:rPr>
        <w:t xml:space="preserve">uede consultarse, adquirirse o reproducirse en la página web del MAG </w:t>
      </w:r>
      <w:r w:rsidRPr="008025A3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 xml:space="preserve">www.mag.gob.sv, </w:t>
      </w:r>
      <w:r w:rsidR="00293855" w:rsidRPr="008025A3">
        <w:rPr>
          <w:rFonts w:asciiTheme="minorHAnsi" w:eastAsia="Arial Unicode MS" w:hAnsiTheme="minorHAnsi" w:cstheme="minorHAnsi"/>
          <w:color w:val="000099"/>
          <w:sz w:val="20"/>
          <w:szCs w:val="20"/>
        </w:rPr>
        <w:t>e</w:t>
      </w:r>
      <w:r w:rsidRPr="008025A3">
        <w:rPr>
          <w:rFonts w:asciiTheme="minorHAnsi" w:eastAsia="Arial Unicode MS" w:hAnsiTheme="minorHAnsi" w:cstheme="minorHAnsi"/>
          <w:sz w:val="20"/>
          <w:szCs w:val="20"/>
        </w:rPr>
        <w:t>n la</w:t>
      </w:r>
      <w:r w:rsidR="00293855" w:rsidRPr="008025A3">
        <w:rPr>
          <w:rFonts w:asciiTheme="minorHAnsi" w:eastAsia="Arial Unicode MS" w:hAnsiTheme="minorHAnsi" w:cstheme="minorHAnsi"/>
          <w:sz w:val="20"/>
          <w:szCs w:val="20"/>
        </w:rPr>
        <w:t>s siguientes</w:t>
      </w:r>
      <w:r w:rsidRPr="008025A3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293855" w:rsidRPr="008025A3">
        <w:rPr>
          <w:rFonts w:asciiTheme="minorHAnsi" w:eastAsia="Arial Unicode MS" w:hAnsiTheme="minorHAnsi" w:cstheme="minorHAnsi"/>
          <w:sz w:val="20"/>
          <w:szCs w:val="20"/>
        </w:rPr>
        <w:t>s</w:t>
      </w:r>
      <w:r w:rsidRPr="008025A3">
        <w:rPr>
          <w:rFonts w:asciiTheme="minorHAnsi" w:eastAsia="Arial Unicode MS" w:hAnsiTheme="minorHAnsi" w:cstheme="minorHAnsi"/>
          <w:sz w:val="20"/>
          <w:szCs w:val="20"/>
        </w:rPr>
        <w:t>ecci</w:t>
      </w:r>
      <w:r w:rsidR="00293855" w:rsidRPr="008025A3">
        <w:rPr>
          <w:rFonts w:asciiTheme="minorHAnsi" w:eastAsia="Arial Unicode MS" w:hAnsiTheme="minorHAnsi" w:cstheme="minorHAnsi"/>
          <w:sz w:val="20"/>
          <w:szCs w:val="20"/>
        </w:rPr>
        <w:t>ones:</w:t>
      </w:r>
    </w:p>
    <w:p w:rsidR="000E02FE" w:rsidRPr="00845C3E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10"/>
          <w:szCs w:val="20"/>
        </w:rPr>
      </w:pPr>
    </w:p>
    <w:p w:rsidR="00293855" w:rsidRPr="008025A3" w:rsidRDefault="00293855" w:rsidP="000E02FE">
      <w:pPr>
        <w:pStyle w:val="Prrafodelista"/>
        <w:widowControl w:val="0"/>
        <w:numPr>
          <w:ilvl w:val="0"/>
          <w:numId w:val="3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8025A3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 xml:space="preserve">Servicios </w:t>
      </w:r>
      <w:r w:rsidRPr="008025A3">
        <w:rPr>
          <w:rFonts w:asciiTheme="minorHAnsi" w:eastAsia="Arial Unicode MS" w:hAnsiTheme="minorHAnsi" w:cstheme="minorHAnsi"/>
          <w:sz w:val="20"/>
          <w:szCs w:val="20"/>
        </w:rPr>
        <w:t>/ En línea / Autorizaciones Fitozoosanitarias / Estadísticas</w:t>
      </w:r>
    </w:p>
    <w:p w:rsidR="00BA2CBC" w:rsidRPr="008025A3" w:rsidRDefault="0087168D" w:rsidP="000E02FE">
      <w:pPr>
        <w:pStyle w:val="Prrafodelista"/>
        <w:widowControl w:val="0"/>
        <w:numPr>
          <w:ilvl w:val="0"/>
          <w:numId w:val="3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8025A3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>Temas</w:t>
      </w:r>
      <w:r w:rsidRPr="008025A3">
        <w:rPr>
          <w:rFonts w:asciiTheme="minorHAnsi" w:eastAsia="Arial Unicode MS" w:hAnsiTheme="minorHAnsi" w:cstheme="minorHAnsi"/>
          <w:sz w:val="20"/>
          <w:szCs w:val="20"/>
        </w:rPr>
        <w:t xml:space="preserve">/ </w:t>
      </w:r>
      <w:r w:rsidR="00293855" w:rsidRPr="008025A3">
        <w:rPr>
          <w:rFonts w:asciiTheme="minorHAnsi" w:eastAsia="Arial Unicode MS" w:hAnsiTheme="minorHAnsi" w:cstheme="minorHAnsi"/>
          <w:sz w:val="20"/>
          <w:szCs w:val="20"/>
        </w:rPr>
        <w:t>Estadísticas Agropecuarias /</w:t>
      </w:r>
      <w:r w:rsidRPr="008025A3">
        <w:rPr>
          <w:rFonts w:asciiTheme="minorHAnsi" w:eastAsia="Arial Unicode MS" w:hAnsiTheme="minorHAnsi" w:cstheme="minorHAnsi"/>
          <w:sz w:val="20"/>
          <w:szCs w:val="20"/>
        </w:rPr>
        <w:t>Estadísticas de Producción Agropecuaria</w:t>
      </w:r>
      <w:r w:rsidR="00293855" w:rsidRPr="008025A3">
        <w:rPr>
          <w:rFonts w:asciiTheme="minorHAnsi" w:eastAsia="Arial Unicode MS" w:hAnsiTheme="minorHAnsi" w:cstheme="minorHAnsi"/>
          <w:sz w:val="20"/>
          <w:szCs w:val="20"/>
        </w:rPr>
        <w:t xml:space="preserve"> y Estadísticas de Precios de Mercado.</w:t>
      </w:r>
    </w:p>
    <w:p w:rsidR="00293855" w:rsidRPr="00845C3E" w:rsidRDefault="00293855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10"/>
          <w:szCs w:val="20"/>
        </w:rPr>
      </w:pPr>
    </w:p>
    <w:p w:rsidR="008025A3" w:rsidRPr="008025A3" w:rsidRDefault="00E93A5C" w:rsidP="008025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8025A3">
        <w:rPr>
          <w:rFonts w:asciiTheme="minorHAnsi" w:eastAsia="Arial Unicode MS" w:hAnsiTheme="minorHAnsi" w:cstheme="minorHAnsi"/>
          <w:sz w:val="20"/>
          <w:szCs w:val="20"/>
        </w:rPr>
        <w:t xml:space="preserve">Sobre la petición correspondiente a </w:t>
      </w:r>
      <w:r w:rsidR="008025A3" w:rsidRPr="008025A3">
        <w:rPr>
          <w:rFonts w:asciiTheme="minorHAnsi" w:eastAsia="Arial Unicode MS" w:hAnsiTheme="minorHAnsi" w:cstheme="minorHAnsi"/>
          <w:sz w:val="20"/>
          <w:szCs w:val="20"/>
        </w:rPr>
        <w:t xml:space="preserve">la </w:t>
      </w:r>
      <w:r w:rsidR="008025A3" w:rsidRPr="008025A3">
        <w:rPr>
          <w:rFonts w:asciiTheme="minorHAnsi" w:eastAsia="Arial Unicode MS" w:hAnsiTheme="minorHAnsi" w:cstheme="minorHAnsi"/>
          <w:i/>
          <w:color w:val="000099"/>
          <w:sz w:val="20"/>
          <w:szCs w:val="20"/>
        </w:rPr>
        <w:t>G</w:t>
      </w:r>
      <w:r w:rsidRPr="008025A3">
        <w:rPr>
          <w:rFonts w:asciiTheme="minorHAnsi" w:eastAsia="Arial Unicode MS" w:hAnsiTheme="minorHAnsi" w:cstheme="minorHAnsi"/>
          <w:i/>
          <w:color w:val="000099"/>
          <w:sz w:val="20"/>
          <w:szCs w:val="20"/>
        </w:rPr>
        <w:t>uía Técnica Cultivo de Chile Dulce (actualizada) y Consumo nacional de chile dulce,</w:t>
      </w:r>
      <w:r w:rsidRPr="008025A3">
        <w:rPr>
          <w:rFonts w:asciiTheme="minorHAnsi" w:eastAsia="Arial Unicode MS" w:hAnsiTheme="minorHAnsi" w:cstheme="minorHAnsi"/>
          <w:sz w:val="20"/>
          <w:szCs w:val="20"/>
        </w:rPr>
        <w:t xml:space="preserve"> se investigó lo requerido y con base a lo establecido en los arts. 65, 68 inc. 2o. y 72 de la Ley de Acceso a la Información Pública y el art. 49 del Reglamento de dicha Ley que la información solicitada no es de la competencia de esta dependencia, determina y resuelve:</w:t>
      </w:r>
    </w:p>
    <w:p w:rsidR="008025A3" w:rsidRPr="00845C3E" w:rsidRDefault="008025A3" w:rsidP="008025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10"/>
          <w:szCs w:val="20"/>
        </w:rPr>
      </w:pPr>
    </w:p>
    <w:p w:rsidR="008025A3" w:rsidRPr="008025A3" w:rsidRDefault="00E93A5C" w:rsidP="008025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szCs w:val="20"/>
        </w:rPr>
      </w:pPr>
      <w:r w:rsidRPr="008025A3">
        <w:rPr>
          <w:rFonts w:asciiTheme="minorHAnsi" w:eastAsia="Arial Unicode MS" w:hAnsiTheme="minorHAnsi" w:cstheme="minorHAnsi"/>
          <w:b/>
          <w:color w:val="000099"/>
          <w:szCs w:val="20"/>
        </w:rPr>
        <w:t>DENEGAR LA INFORMACION POR NO SER ESTA INSTITUCIÓN COMPETENTE PARA CONOCER DE LA MISMA</w:t>
      </w:r>
    </w:p>
    <w:p w:rsidR="008025A3" w:rsidRPr="00845C3E" w:rsidRDefault="008025A3" w:rsidP="008025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sz w:val="10"/>
          <w:szCs w:val="20"/>
        </w:rPr>
      </w:pPr>
    </w:p>
    <w:p w:rsidR="000E02FE" w:rsidRDefault="00E93A5C" w:rsidP="008025A3">
      <w:pPr>
        <w:pStyle w:val="Prrafodelista"/>
        <w:widowControl w:val="0"/>
        <w:numPr>
          <w:ilvl w:val="0"/>
          <w:numId w:val="3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  <w:sz w:val="20"/>
          <w:szCs w:val="20"/>
        </w:rPr>
      </w:pPr>
      <w:r w:rsidRPr="008025A3">
        <w:rPr>
          <w:rFonts w:asciiTheme="minorHAnsi" w:eastAsia="Arial Unicode MS" w:hAnsiTheme="minorHAnsi" w:cstheme="minorHAnsi"/>
          <w:sz w:val="20"/>
          <w:szCs w:val="20"/>
        </w:rPr>
        <w:t xml:space="preserve">En el caso de la </w:t>
      </w:r>
      <w:r w:rsidRPr="008025A3">
        <w:rPr>
          <w:rFonts w:asciiTheme="minorHAnsi" w:eastAsia="Arial Unicode MS" w:hAnsiTheme="minorHAnsi" w:cstheme="minorHAnsi"/>
          <w:sz w:val="20"/>
          <w:szCs w:val="20"/>
          <w:u w:val="single"/>
        </w:rPr>
        <w:t>Guía Técnica de cultivo de chile</w:t>
      </w:r>
      <w:r w:rsidR="0038468E" w:rsidRPr="008025A3">
        <w:rPr>
          <w:rFonts w:asciiTheme="minorHAnsi" w:eastAsia="Arial Unicode MS" w:hAnsiTheme="minorHAnsi" w:cstheme="minorHAnsi"/>
          <w:sz w:val="20"/>
          <w:szCs w:val="20"/>
        </w:rPr>
        <w:t xml:space="preserve"> s</w:t>
      </w:r>
      <w:r w:rsidRPr="008025A3">
        <w:rPr>
          <w:rFonts w:asciiTheme="minorHAnsi" w:eastAsia="Arial Unicode MS" w:hAnsiTheme="minorHAnsi" w:cstheme="minorHAnsi"/>
          <w:sz w:val="20"/>
          <w:szCs w:val="20"/>
        </w:rPr>
        <w:t xml:space="preserve">u solicitud deberá dirigirse </w:t>
      </w:r>
      <w:r w:rsidR="0038468E" w:rsidRPr="008025A3">
        <w:rPr>
          <w:rFonts w:asciiTheme="minorHAnsi" w:eastAsia="Arial Unicode MS" w:hAnsiTheme="minorHAnsi" w:cstheme="minorHAnsi"/>
          <w:sz w:val="20"/>
          <w:szCs w:val="20"/>
        </w:rPr>
        <w:t>a</w:t>
      </w:r>
      <w:r w:rsidR="000E02FE" w:rsidRPr="008025A3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0E02FE" w:rsidRPr="008025A3">
        <w:rPr>
          <w:rFonts w:asciiTheme="minorHAnsi" w:hAnsiTheme="minorHAnsi" w:cstheme="minorHAnsi"/>
          <w:b/>
          <w:color w:val="000099"/>
          <w:sz w:val="20"/>
          <w:szCs w:val="20"/>
        </w:rPr>
        <w:t>Centro Nacional de Tecnología Agropecuaria y Forestal “Enrique Álvarez Córdova”- CENTA</w:t>
      </w:r>
      <w:r w:rsidR="000E02FE" w:rsidRPr="008025A3">
        <w:rPr>
          <w:rFonts w:asciiTheme="minorHAnsi" w:hAnsiTheme="minorHAnsi" w:cstheme="minorHAnsi"/>
          <w:sz w:val="20"/>
          <w:szCs w:val="20"/>
        </w:rPr>
        <w:t xml:space="preserve">, a la Oficina de Información y Respuesta, Km 33 y medio carretera a Santa Ana, Ciudad Arce, La Libertad; con la Oficial de Información </w:t>
      </w:r>
      <w:r w:rsidR="000E02FE" w:rsidRPr="008025A3">
        <w:rPr>
          <w:rFonts w:asciiTheme="minorHAnsi" w:hAnsiTheme="minorHAnsi" w:cstheme="minorHAnsi"/>
          <w:b/>
          <w:color w:val="000099"/>
          <w:sz w:val="20"/>
          <w:szCs w:val="20"/>
        </w:rPr>
        <w:t>Ing. Silvia Margoth Mejía al teléfono 2316-4603 y 2302-0291</w:t>
      </w:r>
      <w:r w:rsidR="000E02FE" w:rsidRPr="008025A3">
        <w:rPr>
          <w:rFonts w:asciiTheme="minorHAnsi" w:hAnsiTheme="minorHAnsi" w:cstheme="minorHAnsi"/>
          <w:color w:val="000099"/>
          <w:sz w:val="20"/>
          <w:szCs w:val="20"/>
        </w:rPr>
        <w:t xml:space="preserve"> </w:t>
      </w:r>
      <w:r w:rsidR="000E02FE" w:rsidRPr="008025A3">
        <w:rPr>
          <w:rFonts w:asciiTheme="minorHAnsi" w:hAnsiTheme="minorHAnsi" w:cstheme="minorHAnsi"/>
          <w:sz w:val="20"/>
          <w:szCs w:val="20"/>
        </w:rPr>
        <w:t xml:space="preserve">o al correo electrónico </w:t>
      </w:r>
      <w:hyperlink r:id="rId8" w:history="1">
        <w:r w:rsidR="008025A3" w:rsidRPr="008025A3">
          <w:rPr>
            <w:rStyle w:val="Hipervnculo"/>
            <w:rFonts w:asciiTheme="minorHAnsi" w:hAnsiTheme="minorHAnsi" w:cstheme="minorHAnsi"/>
            <w:b/>
            <w:sz w:val="20"/>
            <w:szCs w:val="20"/>
          </w:rPr>
          <w:t>oir@centa.gob.sv</w:t>
        </w:r>
      </w:hyperlink>
      <w:r w:rsidR="000E02FE" w:rsidRPr="008025A3">
        <w:rPr>
          <w:rFonts w:asciiTheme="minorHAnsi" w:hAnsiTheme="minorHAnsi" w:cstheme="minorHAnsi"/>
          <w:b/>
          <w:color w:val="000099"/>
          <w:sz w:val="20"/>
          <w:szCs w:val="20"/>
        </w:rPr>
        <w:t>.</w:t>
      </w:r>
    </w:p>
    <w:p w:rsidR="00845C3E" w:rsidRPr="00845C3E" w:rsidRDefault="00845C3E" w:rsidP="00845C3E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b/>
          <w:color w:val="000099"/>
          <w:sz w:val="10"/>
          <w:szCs w:val="20"/>
        </w:rPr>
      </w:pPr>
    </w:p>
    <w:p w:rsidR="00E93A5C" w:rsidRPr="008025A3" w:rsidRDefault="008025A3" w:rsidP="008025A3">
      <w:pPr>
        <w:pStyle w:val="Prrafodelista"/>
        <w:widowControl w:val="0"/>
        <w:numPr>
          <w:ilvl w:val="0"/>
          <w:numId w:val="3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8025A3">
        <w:rPr>
          <w:rFonts w:asciiTheme="minorHAnsi" w:eastAsia="Arial Unicode MS" w:hAnsiTheme="minorHAnsi" w:cstheme="minorHAnsi"/>
          <w:sz w:val="20"/>
          <w:szCs w:val="20"/>
        </w:rPr>
        <w:t>S</w:t>
      </w:r>
      <w:r w:rsidR="000E02FE" w:rsidRPr="008025A3">
        <w:rPr>
          <w:rFonts w:asciiTheme="minorHAnsi" w:eastAsia="Arial Unicode MS" w:hAnsiTheme="minorHAnsi" w:cstheme="minorHAnsi"/>
          <w:sz w:val="20"/>
          <w:szCs w:val="20"/>
        </w:rPr>
        <w:t>obre</w:t>
      </w:r>
      <w:r w:rsidR="000E02FE" w:rsidRPr="008025A3">
        <w:rPr>
          <w:rFonts w:asciiTheme="minorHAnsi" w:hAnsiTheme="minorHAnsi"/>
          <w:sz w:val="20"/>
          <w:szCs w:val="20"/>
        </w:rPr>
        <w:t xml:space="preserve"> el C</w:t>
      </w:r>
      <w:r w:rsidR="000E02FE" w:rsidRPr="008025A3">
        <w:rPr>
          <w:rFonts w:asciiTheme="minorHAnsi" w:eastAsia="Arial Unicode MS" w:hAnsiTheme="minorHAnsi" w:cstheme="minorHAnsi"/>
          <w:sz w:val="20"/>
          <w:szCs w:val="20"/>
        </w:rPr>
        <w:t xml:space="preserve">onsumo nacional de chile dulce, consumo por persona, solicitarla al </w:t>
      </w:r>
      <w:r w:rsidR="00E93A5C" w:rsidRPr="008025A3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>Ministerio de Economía – MINEC,</w:t>
      </w:r>
      <w:r w:rsidR="00E93A5C" w:rsidRPr="008025A3">
        <w:rPr>
          <w:rFonts w:asciiTheme="minorHAnsi" w:eastAsia="Arial Unicode MS" w:hAnsiTheme="minorHAnsi" w:cstheme="minorHAnsi"/>
          <w:sz w:val="20"/>
          <w:szCs w:val="20"/>
        </w:rPr>
        <w:t xml:space="preserve"> Oficial de Información: </w:t>
      </w:r>
      <w:r w:rsidR="00E93A5C" w:rsidRPr="008025A3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>Laura Quintanilla de Arias</w:t>
      </w:r>
      <w:r w:rsidR="00E93A5C" w:rsidRPr="008025A3">
        <w:rPr>
          <w:rFonts w:asciiTheme="minorHAnsi" w:eastAsia="Arial Unicode MS" w:hAnsiTheme="minorHAnsi" w:cstheme="minorHAnsi"/>
          <w:sz w:val="20"/>
          <w:szCs w:val="20"/>
        </w:rPr>
        <w:t xml:space="preserve">, Calle Guadalupe y Alameda Juan Pablo II, Edificio C2, Primera Planta, Plan Maestro Centro de Gobierno, San Salvador, El Salvador, </w:t>
      </w:r>
      <w:r w:rsidR="00E93A5C" w:rsidRPr="008025A3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>oir@minec.gob.sv</w:t>
      </w:r>
      <w:r w:rsidR="00E93A5C" w:rsidRPr="008025A3">
        <w:rPr>
          <w:rFonts w:asciiTheme="minorHAnsi" w:eastAsia="Arial Unicode MS" w:hAnsiTheme="minorHAnsi" w:cstheme="minorHAnsi"/>
          <w:color w:val="000099"/>
          <w:sz w:val="20"/>
          <w:szCs w:val="20"/>
        </w:rPr>
        <w:t xml:space="preserve">, </w:t>
      </w:r>
      <w:r w:rsidR="00E93A5C" w:rsidRPr="008025A3">
        <w:rPr>
          <w:rFonts w:asciiTheme="minorHAnsi" w:eastAsia="Arial Unicode MS" w:hAnsiTheme="minorHAnsi" w:cstheme="minorHAnsi"/>
          <w:sz w:val="20"/>
          <w:szCs w:val="20"/>
        </w:rPr>
        <w:t>2590-5532.</w:t>
      </w:r>
    </w:p>
    <w:p w:rsidR="00B77FC0" w:rsidRDefault="00B77FC0" w:rsidP="00B77FC0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</w:p>
    <w:p w:rsidR="00B77FC0" w:rsidRDefault="00B77FC0" w:rsidP="00B77FC0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</w:p>
    <w:p w:rsidR="00B77FC0" w:rsidRDefault="00B77FC0" w:rsidP="00B77FC0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  <w:r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  <w:t>FIRMA: Ana Patricia Sánchez de Cruz Oficial de Información OIR MAG</w:t>
      </w:r>
    </w:p>
    <w:p w:rsidR="00293855" w:rsidRPr="008025A3" w:rsidRDefault="00293855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sectPr w:rsidR="00293855" w:rsidRPr="008025A3" w:rsidSect="00293855">
      <w:headerReference w:type="default" r:id="rId9"/>
      <w:footerReference w:type="default" r:id="rId10"/>
      <w:pgSz w:w="12240" w:h="15840" w:code="1"/>
      <w:pgMar w:top="2529" w:right="1701" w:bottom="1418" w:left="1701" w:header="850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26C" w:rsidRDefault="0079326C" w:rsidP="00F425A5">
      <w:pPr>
        <w:spacing w:after="0" w:line="240" w:lineRule="auto"/>
      </w:pPr>
      <w:r>
        <w:separator/>
      </w:r>
    </w:p>
  </w:endnote>
  <w:endnote w:type="continuationSeparator" w:id="0">
    <w:p w:rsidR="0079326C" w:rsidRDefault="0079326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0346B0" wp14:editId="2CBB96B2">
          <wp:simplePos x="0" y="0"/>
          <wp:positionH relativeFrom="column">
            <wp:posOffset>-1070610</wp:posOffset>
          </wp:positionH>
          <wp:positionV relativeFrom="paragraph">
            <wp:posOffset>842645</wp:posOffset>
          </wp:positionV>
          <wp:extent cx="5295900" cy="711835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52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90EC74" wp14:editId="59CBE40C">
              <wp:simplePos x="0" y="0"/>
              <wp:positionH relativeFrom="column">
                <wp:posOffset>-203835</wp:posOffset>
              </wp:positionH>
              <wp:positionV relativeFrom="paragraph">
                <wp:posOffset>98425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5776A2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5776A2">
                            <w:rPr>
                              <w:sz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5776A2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</w:pPr>
                          <w:r w:rsidRPr="005776A2"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5776A2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20"/>
                              <w:szCs w:val="22"/>
                            </w:rPr>
                          </w:pP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Final 1ª Av. Norte</w:t>
                          </w:r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, 13 Calle </w:t>
                          </w:r>
                          <w:proofErr w:type="spellStart"/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>Ote</w:t>
                          </w:r>
                          <w:proofErr w:type="spellEnd"/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>.</w:t>
                          </w: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 </w:t>
                          </w:r>
                          <w:proofErr w:type="gramStart"/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y</w:t>
                          </w:r>
                          <w:proofErr w:type="gramEnd"/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 Av. Manuel Gallardo, Santa Tecla, La Libertad, El Salvador, C.A.</w:t>
                          </w:r>
                        </w:p>
                        <w:p w:rsidR="00B14E89" w:rsidRPr="005776A2" w:rsidRDefault="00027D88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0000CC"/>
                              <w:sz w:val="20"/>
                              <w:szCs w:val="22"/>
                            </w:rPr>
                          </w:pPr>
                          <w:r>
                            <w:rPr>
                              <w:sz w:val="18"/>
                              <w:lang w:val="es-ES"/>
                            </w:rPr>
                            <w:t xml:space="preserve">(503) </w:t>
                          </w:r>
                          <w:r w:rsidR="00B14E89" w:rsidRPr="005776A2">
                            <w:rPr>
                              <w:sz w:val="18"/>
                              <w:lang w:val="es-ES"/>
                            </w:rPr>
                            <w:t>2210-</w:t>
                          </w:r>
                          <w:r w:rsidR="00B14E89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>1969</w:t>
                          </w:r>
                          <w:r w:rsidR="00123F84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776A2" w:rsidRPr="005B2AD7">
                              <w:rPr>
                                <w:rStyle w:val="Hipervnculo"/>
                                <w:rFonts w:cs="Times New Roman"/>
                                <w:sz w:val="20"/>
                                <w:szCs w:val="22"/>
                              </w:rPr>
                              <w:t>oir@mag.gob.sv</w:t>
                            </w:r>
                          </w:hyperlink>
                          <w:r w:rsidR="005776A2">
                            <w:rPr>
                              <w:rFonts w:cs="Times New Roman"/>
                              <w:color w:val="auto"/>
                              <w:sz w:val="20"/>
                              <w:szCs w:val="22"/>
                            </w:rPr>
                            <w:t xml:space="preserve"> </w:t>
                          </w:r>
                          <w:r w:rsidR="005776A2" w:rsidRPr="005776A2">
                            <w:rPr>
                              <w:rFonts w:cs="Times New Roman"/>
                              <w:b/>
                              <w:color w:val="0000CC"/>
                              <w:sz w:val="20"/>
                              <w:szCs w:val="22"/>
                            </w:rPr>
                            <w:t>WWW.MAG.GOB.SV</w:t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90EC7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6.05pt;margin-top:7.7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    <v:textbox>
                <w:txbxContent>
                  <w:p w:rsidR="00123F84" w:rsidRPr="005776A2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5776A2">
                      <w:rPr>
                        <w:sz w:val="18"/>
                        <w:lang w:val="es-ES"/>
                      </w:rPr>
                      <w:t>OFICINA DE INFORMACIÓN Y RESPUESTA</w:t>
                    </w:r>
                  </w:p>
                  <w:p w:rsidR="00123F84" w:rsidRPr="005776A2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</w:pPr>
                    <w:r w:rsidRPr="005776A2"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  <w:t>Ministerio de Agricultura y Ganadería</w:t>
                    </w:r>
                  </w:p>
                  <w:p w:rsidR="00B14E89" w:rsidRPr="005776A2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20"/>
                        <w:szCs w:val="22"/>
                      </w:rPr>
                    </w:pPr>
                    <w:r w:rsidRPr="005776A2">
                      <w:rPr>
                        <w:color w:val="auto"/>
                        <w:sz w:val="20"/>
                        <w:szCs w:val="22"/>
                      </w:rPr>
                      <w:t>Final 1ª Av. Norte</w:t>
                    </w:r>
                    <w:r w:rsidR="000A2926">
                      <w:rPr>
                        <w:color w:val="auto"/>
                        <w:sz w:val="20"/>
                        <w:szCs w:val="22"/>
                      </w:rPr>
                      <w:t xml:space="preserve">, 13 Calle </w:t>
                    </w:r>
                    <w:proofErr w:type="spellStart"/>
                    <w:r w:rsidR="000A2926">
                      <w:rPr>
                        <w:color w:val="auto"/>
                        <w:sz w:val="20"/>
                        <w:szCs w:val="22"/>
                      </w:rPr>
                      <w:t>Ote</w:t>
                    </w:r>
                    <w:proofErr w:type="spellEnd"/>
                    <w:r w:rsidR="000A2926">
                      <w:rPr>
                        <w:color w:val="auto"/>
                        <w:sz w:val="20"/>
                        <w:szCs w:val="22"/>
                      </w:rPr>
                      <w:t>.</w:t>
                    </w:r>
                    <w:r w:rsidRPr="005776A2">
                      <w:rPr>
                        <w:color w:val="auto"/>
                        <w:sz w:val="20"/>
                        <w:szCs w:val="22"/>
                      </w:rPr>
                      <w:t xml:space="preserve"> </w:t>
                    </w:r>
                    <w:proofErr w:type="gramStart"/>
                    <w:r w:rsidRPr="005776A2">
                      <w:rPr>
                        <w:color w:val="auto"/>
                        <w:sz w:val="20"/>
                        <w:szCs w:val="22"/>
                      </w:rPr>
                      <w:t>y</w:t>
                    </w:r>
                    <w:proofErr w:type="gramEnd"/>
                    <w:r w:rsidRPr="005776A2">
                      <w:rPr>
                        <w:color w:val="auto"/>
                        <w:sz w:val="20"/>
                        <w:szCs w:val="22"/>
                      </w:rPr>
                      <w:t xml:space="preserve"> Av. Manuel Gallardo, Santa Tecla, La Libertad, El Salvador, C.A.</w:t>
                    </w:r>
                  </w:p>
                  <w:p w:rsidR="00B14E89" w:rsidRPr="005776A2" w:rsidRDefault="00027D88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0000CC"/>
                        <w:sz w:val="20"/>
                        <w:szCs w:val="22"/>
                      </w:rPr>
                    </w:pPr>
                    <w:r>
                      <w:rPr>
                        <w:sz w:val="18"/>
                        <w:lang w:val="es-ES"/>
                      </w:rPr>
                      <w:t xml:space="preserve">(503) </w:t>
                    </w:r>
                    <w:r w:rsidR="00B14E89" w:rsidRPr="005776A2">
                      <w:rPr>
                        <w:sz w:val="18"/>
                        <w:lang w:val="es-ES"/>
                      </w:rPr>
                      <w:t>2210-</w:t>
                    </w:r>
                    <w:r w:rsidR="00B14E89" w:rsidRPr="005776A2">
                      <w:rPr>
                        <w:color w:val="auto"/>
                        <w:sz w:val="18"/>
                        <w:lang w:val="es-ES"/>
                      </w:rPr>
                      <w:t>1969</w:t>
                    </w:r>
                    <w:r w:rsidR="00123F84" w:rsidRPr="005776A2">
                      <w:rPr>
                        <w:color w:val="auto"/>
                        <w:sz w:val="18"/>
                        <w:lang w:val="es-ES"/>
                      </w:rPr>
                      <w:t xml:space="preserve"> - </w:t>
                    </w:r>
                    <w:hyperlink r:id="rId3" w:history="1">
                      <w:r w:rsidR="005776A2" w:rsidRPr="005B2AD7">
                        <w:rPr>
                          <w:rStyle w:val="Hipervnculo"/>
                          <w:rFonts w:cs="Times New Roman"/>
                          <w:sz w:val="20"/>
                          <w:szCs w:val="22"/>
                        </w:rPr>
                        <w:t>oir@mag.gob.sv</w:t>
                      </w:r>
                    </w:hyperlink>
                    <w:r w:rsidR="005776A2">
                      <w:rPr>
                        <w:rFonts w:cs="Times New Roman"/>
                        <w:color w:val="auto"/>
                        <w:sz w:val="20"/>
                        <w:szCs w:val="22"/>
                      </w:rPr>
                      <w:t xml:space="preserve"> </w:t>
                    </w:r>
                    <w:r w:rsidR="005776A2" w:rsidRPr="005776A2">
                      <w:rPr>
                        <w:rFonts w:cs="Times New Roman"/>
                        <w:b/>
                        <w:color w:val="0000CC"/>
                        <w:sz w:val="20"/>
                        <w:szCs w:val="22"/>
                      </w:rPr>
                      <w:t>WWW.MAG.GOB.SV</w:t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26C" w:rsidRDefault="0079326C" w:rsidP="00F425A5">
      <w:pPr>
        <w:spacing w:after="0" w:line="240" w:lineRule="auto"/>
      </w:pPr>
      <w:r>
        <w:separator/>
      </w:r>
    </w:p>
  </w:footnote>
  <w:footnote w:type="continuationSeparator" w:id="0">
    <w:p w:rsidR="0079326C" w:rsidRDefault="0079326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C55BD1B" wp14:editId="4044953E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 wp14:anchorId="221E3C99" wp14:editId="7D078196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4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11"/>
  </w:num>
  <w:num w:numId="4">
    <w:abstractNumId w:val="12"/>
  </w:num>
  <w:num w:numId="5">
    <w:abstractNumId w:val="3"/>
  </w:num>
  <w:num w:numId="6">
    <w:abstractNumId w:val="13"/>
  </w:num>
  <w:num w:numId="7">
    <w:abstractNumId w:val="29"/>
  </w:num>
  <w:num w:numId="8">
    <w:abstractNumId w:val="6"/>
  </w:num>
  <w:num w:numId="9">
    <w:abstractNumId w:val="9"/>
  </w:num>
  <w:num w:numId="10">
    <w:abstractNumId w:val="7"/>
  </w:num>
  <w:num w:numId="11">
    <w:abstractNumId w:val="10"/>
  </w:num>
  <w:num w:numId="12">
    <w:abstractNumId w:val="25"/>
  </w:num>
  <w:num w:numId="13">
    <w:abstractNumId w:val="26"/>
  </w:num>
  <w:num w:numId="14">
    <w:abstractNumId w:val="19"/>
  </w:num>
  <w:num w:numId="15">
    <w:abstractNumId w:val="0"/>
  </w:num>
  <w:num w:numId="16">
    <w:abstractNumId w:val="2"/>
  </w:num>
  <w:num w:numId="17">
    <w:abstractNumId w:val="21"/>
  </w:num>
  <w:num w:numId="18">
    <w:abstractNumId w:val="23"/>
  </w:num>
  <w:num w:numId="19">
    <w:abstractNumId w:val="15"/>
  </w:num>
  <w:num w:numId="20">
    <w:abstractNumId w:val="8"/>
  </w:num>
  <w:num w:numId="21">
    <w:abstractNumId w:val="30"/>
  </w:num>
  <w:num w:numId="22">
    <w:abstractNumId w:val="27"/>
  </w:num>
  <w:num w:numId="23">
    <w:abstractNumId w:val="16"/>
  </w:num>
  <w:num w:numId="24">
    <w:abstractNumId w:val="4"/>
  </w:num>
  <w:num w:numId="25">
    <w:abstractNumId w:val="31"/>
  </w:num>
  <w:num w:numId="26">
    <w:abstractNumId w:val="1"/>
  </w:num>
  <w:num w:numId="27">
    <w:abstractNumId w:val="28"/>
  </w:num>
  <w:num w:numId="28">
    <w:abstractNumId w:val="5"/>
  </w:num>
  <w:num w:numId="29">
    <w:abstractNumId w:val="14"/>
  </w:num>
  <w:num w:numId="30">
    <w:abstractNumId w:val="32"/>
  </w:num>
  <w:num w:numId="31">
    <w:abstractNumId w:val="20"/>
  </w:num>
  <w:num w:numId="32">
    <w:abstractNumId w:val="18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7605"/>
    <w:rsid w:val="000132C1"/>
    <w:rsid w:val="000138B9"/>
    <w:rsid w:val="00020159"/>
    <w:rsid w:val="0002193D"/>
    <w:rsid w:val="000250C5"/>
    <w:rsid w:val="00027D88"/>
    <w:rsid w:val="00035D4B"/>
    <w:rsid w:val="00064990"/>
    <w:rsid w:val="00076DC9"/>
    <w:rsid w:val="00082DBE"/>
    <w:rsid w:val="00085F7A"/>
    <w:rsid w:val="0008686D"/>
    <w:rsid w:val="000A2926"/>
    <w:rsid w:val="000A4CBF"/>
    <w:rsid w:val="000A7C5D"/>
    <w:rsid w:val="000B320D"/>
    <w:rsid w:val="000C2AB4"/>
    <w:rsid w:val="000C2DC9"/>
    <w:rsid w:val="000D1D25"/>
    <w:rsid w:val="000D7FB0"/>
    <w:rsid w:val="000E02FE"/>
    <w:rsid w:val="000E228F"/>
    <w:rsid w:val="000E7C68"/>
    <w:rsid w:val="000F04BA"/>
    <w:rsid w:val="000F0578"/>
    <w:rsid w:val="000F4307"/>
    <w:rsid w:val="00115811"/>
    <w:rsid w:val="00115E01"/>
    <w:rsid w:val="00117B61"/>
    <w:rsid w:val="00123F84"/>
    <w:rsid w:val="001258FA"/>
    <w:rsid w:val="00134BB6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5DEF"/>
    <w:rsid w:val="00351971"/>
    <w:rsid w:val="00375C5C"/>
    <w:rsid w:val="0038468E"/>
    <w:rsid w:val="003A3C96"/>
    <w:rsid w:val="003A61DD"/>
    <w:rsid w:val="003A73C6"/>
    <w:rsid w:val="003B7E1E"/>
    <w:rsid w:val="003C0BF5"/>
    <w:rsid w:val="003C1CAE"/>
    <w:rsid w:val="003D6847"/>
    <w:rsid w:val="003E7751"/>
    <w:rsid w:val="00401C5C"/>
    <w:rsid w:val="00412EAF"/>
    <w:rsid w:val="004175C5"/>
    <w:rsid w:val="0041769E"/>
    <w:rsid w:val="00424896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E7D1E"/>
    <w:rsid w:val="004F0296"/>
    <w:rsid w:val="004F2607"/>
    <w:rsid w:val="004F333D"/>
    <w:rsid w:val="00505879"/>
    <w:rsid w:val="005178BD"/>
    <w:rsid w:val="00527FC1"/>
    <w:rsid w:val="00533F2C"/>
    <w:rsid w:val="00547932"/>
    <w:rsid w:val="005534AF"/>
    <w:rsid w:val="00556C07"/>
    <w:rsid w:val="005776A2"/>
    <w:rsid w:val="005822A4"/>
    <w:rsid w:val="00587E7C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67D1"/>
    <w:rsid w:val="005E7D88"/>
    <w:rsid w:val="005E7EA5"/>
    <w:rsid w:val="005F74DD"/>
    <w:rsid w:val="005F77E1"/>
    <w:rsid w:val="00611913"/>
    <w:rsid w:val="00616D08"/>
    <w:rsid w:val="00620F18"/>
    <w:rsid w:val="006239AF"/>
    <w:rsid w:val="0064039C"/>
    <w:rsid w:val="00651DAC"/>
    <w:rsid w:val="006537B4"/>
    <w:rsid w:val="00655DEF"/>
    <w:rsid w:val="006627AC"/>
    <w:rsid w:val="00663837"/>
    <w:rsid w:val="00665066"/>
    <w:rsid w:val="00673515"/>
    <w:rsid w:val="00674B28"/>
    <w:rsid w:val="006773A7"/>
    <w:rsid w:val="00684BD2"/>
    <w:rsid w:val="00685D0A"/>
    <w:rsid w:val="00685DED"/>
    <w:rsid w:val="0068779C"/>
    <w:rsid w:val="006A5B13"/>
    <w:rsid w:val="006B309A"/>
    <w:rsid w:val="006C0284"/>
    <w:rsid w:val="006C5B88"/>
    <w:rsid w:val="006D2167"/>
    <w:rsid w:val="006D35C1"/>
    <w:rsid w:val="006D5862"/>
    <w:rsid w:val="006E3D05"/>
    <w:rsid w:val="006E759D"/>
    <w:rsid w:val="006E7F84"/>
    <w:rsid w:val="00710F02"/>
    <w:rsid w:val="00714AA6"/>
    <w:rsid w:val="00717208"/>
    <w:rsid w:val="00717C3E"/>
    <w:rsid w:val="007307A8"/>
    <w:rsid w:val="0073156E"/>
    <w:rsid w:val="00764B83"/>
    <w:rsid w:val="00765591"/>
    <w:rsid w:val="00782985"/>
    <w:rsid w:val="0078685F"/>
    <w:rsid w:val="0079326C"/>
    <w:rsid w:val="007943F4"/>
    <w:rsid w:val="007A2359"/>
    <w:rsid w:val="007B0068"/>
    <w:rsid w:val="007B361B"/>
    <w:rsid w:val="007C1E92"/>
    <w:rsid w:val="007C7301"/>
    <w:rsid w:val="007E1A14"/>
    <w:rsid w:val="007E3B3A"/>
    <w:rsid w:val="007E6376"/>
    <w:rsid w:val="007F0048"/>
    <w:rsid w:val="007F7DF5"/>
    <w:rsid w:val="008025A3"/>
    <w:rsid w:val="00812151"/>
    <w:rsid w:val="008233CC"/>
    <w:rsid w:val="00823D0C"/>
    <w:rsid w:val="0082470A"/>
    <w:rsid w:val="00837A80"/>
    <w:rsid w:val="00840553"/>
    <w:rsid w:val="00845C3E"/>
    <w:rsid w:val="008462CB"/>
    <w:rsid w:val="008500DF"/>
    <w:rsid w:val="008518F1"/>
    <w:rsid w:val="00857732"/>
    <w:rsid w:val="0086314F"/>
    <w:rsid w:val="0087168D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33E84"/>
    <w:rsid w:val="0093431A"/>
    <w:rsid w:val="00942D26"/>
    <w:rsid w:val="00960348"/>
    <w:rsid w:val="0096261F"/>
    <w:rsid w:val="00962E5D"/>
    <w:rsid w:val="00977DFD"/>
    <w:rsid w:val="00984AD1"/>
    <w:rsid w:val="00986F79"/>
    <w:rsid w:val="00994BA6"/>
    <w:rsid w:val="009A0ABD"/>
    <w:rsid w:val="009E17F8"/>
    <w:rsid w:val="009E1828"/>
    <w:rsid w:val="009E270B"/>
    <w:rsid w:val="009F4A38"/>
    <w:rsid w:val="00A05D71"/>
    <w:rsid w:val="00A07A72"/>
    <w:rsid w:val="00A103BF"/>
    <w:rsid w:val="00A123FA"/>
    <w:rsid w:val="00A20838"/>
    <w:rsid w:val="00A22983"/>
    <w:rsid w:val="00A274ED"/>
    <w:rsid w:val="00A3099F"/>
    <w:rsid w:val="00A37BF5"/>
    <w:rsid w:val="00A43601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D3E68"/>
    <w:rsid w:val="00AD4D30"/>
    <w:rsid w:val="00AE1616"/>
    <w:rsid w:val="00AE234C"/>
    <w:rsid w:val="00AE7A97"/>
    <w:rsid w:val="00AF178A"/>
    <w:rsid w:val="00AF31FA"/>
    <w:rsid w:val="00AF6C71"/>
    <w:rsid w:val="00AF7620"/>
    <w:rsid w:val="00B14E89"/>
    <w:rsid w:val="00B4347D"/>
    <w:rsid w:val="00B45FB0"/>
    <w:rsid w:val="00B54E93"/>
    <w:rsid w:val="00B612F3"/>
    <w:rsid w:val="00B641A2"/>
    <w:rsid w:val="00B64AF1"/>
    <w:rsid w:val="00B71B7B"/>
    <w:rsid w:val="00B77FC0"/>
    <w:rsid w:val="00B86E15"/>
    <w:rsid w:val="00B96D3F"/>
    <w:rsid w:val="00BA2CBC"/>
    <w:rsid w:val="00BA36B5"/>
    <w:rsid w:val="00BA4BEA"/>
    <w:rsid w:val="00BB14C2"/>
    <w:rsid w:val="00BB69B9"/>
    <w:rsid w:val="00BC128E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6E90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55F3"/>
    <w:rsid w:val="00C774D2"/>
    <w:rsid w:val="00C832A6"/>
    <w:rsid w:val="00C90BFA"/>
    <w:rsid w:val="00C95523"/>
    <w:rsid w:val="00C96045"/>
    <w:rsid w:val="00CA34A6"/>
    <w:rsid w:val="00CB052D"/>
    <w:rsid w:val="00CB2146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4577D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5AF5"/>
    <w:rsid w:val="00DC039E"/>
    <w:rsid w:val="00DC4C0A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45207"/>
    <w:rsid w:val="00E50548"/>
    <w:rsid w:val="00E56FB6"/>
    <w:rsid w:val="00E6689E"/>
    <w:rsid w:val="00E7465D"/>
    <w:rsid w:val="00E812B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34BBE"/>
    <w:rsid w:val="00F3542C"/>
    <w:rsid w:val="00F4168F"/>
    <w:rsid w:val="00F425A5"/>
    <w:rsid w:val="00F50447"/>
    <w:rsid w:val="00F51B7F"/>
    <w:rsid w:val="00F640AE"/>
    <w:rsid w:val="00F661DE"/>
    <w:rsid w:val="00F8709D"/>
    <w:rsid w:val="00F878F4"/>
    <w:rsid w:val="00F90A51"/>
    <w:rsid w:val="00FA0B50"/>
    <w:rsid w:val="00FA31C0"/>
    <w:rsid w:val="00FB32C3"/>
    <w:rsid w:val="00FB53AC"/>
    <w:rsid w:val="00FB623A"/>
    <w:rsid w:val="00FB6C9A"/>
    <w:rsid w:val="00FB7F75"/>
    <w:rsid w:val="00FC4309"/>
    <w:rsid w:val="00FD25EC"/>
    <w:rsid w:val="00FD3461"/>
    <w:rsid w:val="00FE24A9"/>
    <w:rsid w:val="00FE30C6"/>
    <w:rsid w:val="00FE43A6"/>
    <w:rsid w:val="00FE71D5"/>
    <w:rsid w:val="00FF134D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61C928D7-318B-4883-809A-5DC2A929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6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2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centa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3F7D4-815A-4E0F-BB26-10A6007E2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16</cp:revision>
  <cp:lastPrinted>2015-01-20T20:26:00Z</cp:lastPrinted>
  <dcterms:created xsi:type="dcterms:W3CDTF">2015-03-12T16:57:00Z</dcterms:created>
  <dcterms:modified xsi:type="dcterms:W3CDTF">2016-03-01T04:06:00Z</dcterms:modified>
</cp:coreProperties>
</file>