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06A" w:rsidRDefault="00D8106A" w:rsidP="00441E08">
      <w:pPr>
        <w:spacing w:after="0" w:line="240" w:lineRule="auto"/>
        <w:jc w:val="center"/>
        <w:rPr>
          <w:rFonts w:asciiTheme="minorHAnsi" w:hAnsiTheme="minorHAnsi" w:cstheme="minorHAnsi"/>
          <w:b/>
          <w:color w:val="002060"/>
          <w:w w:val="102"/>
          <w:sz w:val="28"/>
        </w:rPr>
      </w:pPr>
    </w:p>
    <w:p w:rsidR="00D8106A" w:rsidRDefault="00D8106A" w:rsidP="00441E08">
      <w:pPr>
        <w:spacing w:after="0" w:line="240" w:lineRule="auto"/>
        <w:jc w:val="center"/>
        <w:rPr>
          <w:rFonts w:asciiTheme="minorHAnsi" w:hAnsiTheme="minorHAnsi" w:cstheme="minorHAnsi"/>
          <w:b/>
          <w:color w:val="002060"/>
          <w:w w:val="102"/>
          <w:sz w:val="28"/>
        </w:rPr>
      </w:pPr>
    </w:p>
    <w:p w:rsidR="00514D69" w:rsidRDefault="00514D69" w:rsidP="00514D69">
      <w:pPr>
        <w:spacing w:after="0" w:line="240" w:lineRule="auto"/>
        <w:jc w:val="center"/>
        <w:rPr>
          <w:rFonts w:ascii="Utsaah" w:hAnsi="Utsaah" w:cs="Utsaah"/>
          <w:b/>
          <w:color w:val="C00000"/>
          <w:sz w:val="20"/>
          <w:szCs w:val="28"/>
        </w:rPr>
      </w:pPr>
    </w:p>
    <w:p w:rsidR="00514D69" w:rsidRDefault="00514D69" w:rsidP="00514D69">
      <w:pPr>
        <w:spacing w:after="0" w:line="240" w:lineRule="auto"/>
        <w:jc w:val="center"/>
        <w:rPr>
          <w:rFonts w:ascii="Utsaah" w:hAnsi="Utsaah" w:cs="Utsaah"/>
          <w:b/>
          <w:color w:val="C00000"/>
          <w:sz w:val="20"/>
          <w:szCs w:val="28"/>
        </w:rPr>
      </w:pPr>
      <w:r>
        <w:rPr>
          <w:rFonts w:ascii="Utsaah" w:hAnsi="Utsaah" w:cs="Utsaah"/>
          <w:b/>
          <w:color w:val="C00000"/>
          <w:sz w:val="20"/>
          <w:szCs w:val="28"/>
        </w:rPr>
        <w:t>VERSION PÚBLICA SEGÚN EL ART. 30 DE LA LAIP, SE SUPRIME EL NOMBRE EN LA PARTE INTERMEDIA DE LA PRESENTE RESOLUCIÓN POR SER DATO PERSONAL E INFORMACIÓN CONFIDENCIAL SEGÚN LO DISPUESTO EN LOS ART. 6 Y 24 DE LA LAIP</w:t>
      </w:r>
    </w:p>
    <w:p w:rsidR="00BC05CB" w:rsidRDefault="00BC05CB" w:rsidP="00441E08">
      <w:pPr>
        <w:spacing w:after="0" w:line="240" w:lineRule="auto"/>
        <w:jc w:val="center"/>
        <w:rPr>
          <w:rFonts w:ascii="Arial Narrow" w:hAnsi="Arial Narrow" w:cstheme="minorHAnsi"/>
          <w:b/>
          <w:color w:val="0000CC"/>
          <w:w w:val="102"/>
        </w:rPr>
      </w:pPr>
    </w:p>
    <w:p w:rsidR="00714AA6" w:rsidRPr="00BC05CB" w:rsidRDefault="00714AA6" w:rsidP="00441E08">
      <w:pPr>
        <w:spacing w:after="0" w:line="240" w:lineRule="auto"/>
        <w:jc w:val="center"/>
        <w:rPr>
          <w:rFonts w:ascii="Arial Narrow" w:hAnsi="Arial Narrow" w:cstheme="minorHAnsi"/>
          <w:b/>
          <w:color w:val="000099"/>
          <w:w w:val="102"/>
          <w:sz w:val="28"/>
          <w:u w:val="single"/>
        </w:rPr>
      </w:pPr>
      <w:r w:rsidRPr="00BC05CB">
        <w:rPr>
          <w:rFonts w:ascii="Arial Narrow" w:hAnsi="Arial Narrow" w:cstheme="minorHAnsi"/>
          <w:b/>
          <w:color w:val="000099"/>
          <w:w w:val="102"/>
          <w:sz w:val="28"/>
        </w:rPr>
        <w:t xml:space="preserve">RESOLUCIÓN </w:t>
      </w:r>
      <w:r w:rsidR="00B11EA3" w:rsidRPr="00BC05CB">
        <w:rPr>
          <w:rFonts w:ascii="Arial Narrow" w:hAnsi="Arial Narrow" w:cstheme="minorHAnsi"/>
          <w:b/>
          <w:color w:val="000099"/>
          <w:w w:val="102"/>
          <w:sz w:val="28"/>
        </w:rPr>
        <w:t xml:space="preserve">EN RESPUESTA A SOLICITUD DE INFORMACIÓN N° </w:t>
      </w:r>
      <w:r w:rsidR="00BC05CB" w:rsidRPr="00BC05CB">
        <w:rPr>
          <w:rFonts w:ascii="Arial Narrow" w:hAnsi="Arial Narrow" w:cstheme="minorHAnsi"/>
          <w:b/>
          <w:color w:val="000099"/>
          <w:w w:val="102"/>
          <w:sz w:val="28"/>
          <w:u w:val="single"/>
        </w:rPr>
        <w:t>37</w:t>
      </w:r>
    </w:p>
    <w:p w:rsidR="004E78A6" w:rsidRPr="00BC05CB" w:rsidRDefault="004E78A6" w:rsidP="0028625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w w:val="102"/>
        </w:rPr>
      </w:pPr>
    </w:p>
    <w:p w:rsidR="00031FDF" w:rsidRPr="00BC05CB" w:rsidRDefault="00714AA6" w:rsidP="00BC05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w w:val="102"/>
          <w:sz w:val="24"/>
          <w:szCs w:val="24"/>
        </w:rPr>
      </w:pPr>
      <w:r w:rsidRPr="00BC05CB">
        <w:rPr>
          <w:rFonts w:ascii="Arial Narrow" w:hAnsi="Arial Narrow" w:cstheme="minorHAnsi"/>
          <w:w w:val="102"/>
          <w:sz w:val="24"/>
          <w:szCs w:val="24"/>
        </w:rPr>
        <w:t>Santa Tecla,</w:t>
      </w:r>
      <w:r w:rsidR="00BC05CB" w:rsidRPr="00BC05CB">
        <w:rPr>
          <w:rFonts w:ascii="Arial Narrow" w:hAnsi="Arial Narrow" w:cstheme="minorHAnsi"/>
          <w:w w:val="102"/>
          <w:sz w:val="24"/>
          <w:szCs w:val="24"/>
        </w:rPr>
        <w:t xml:space="preserve"> departamento de la Libertad</w:t>
      </w:r>
      <w:r w:rsidRPr="00BC05CB">
        <w:rPr>
          <w:rFonts w:ascii="Arial Narrow" w:hAnsi="Arial Narrow" w:cstheme="minorHAnsi"/>
          <w:sz w:val="24"/>
          <w:szCs w:val="24"/>
        </w:rPr>
        <w:t xml:space="preserve"> </w:t>
      </w:r>
      <w:r w:rsidRPr="00BC05CB">
        <w:rPr>
          <w:rFonts w:ascii="Arial Narrow" w:hAnsi="Arial Narrow" w:cstheme="minorHAnsi"/>
          <w:w w:val="102"/>
          <w:sz w:val="24"/>
          <w:szCs w:val="24"/>
        </w:rPr>
        <w:t>a</w:t>
      </w:r>
      <w:r w:rsidRPr="00BC05CB">
        <w:rPr>
          <w:rFonts w:ascii="Arial Narrow" w:hAnsi="Arial Narrow" w:cstheme="minorHAnsi"/>
          <w:sz w:val="24"/>
          <w:szCs w:val="24"/>
        </w:rPr>
        <w:t xml:space="preserve"> </w:t>
      </w:r>
      <w:r w:rsidRPr="00BC05CB">
        <w:rPr>
          <w:rFonts w:ascii="Arial Narrow" w:hAnsi="Arial Narrow" w:cstheme="minorHAnsi"/>
          <w:spacing w:val="1"/>
          <w:w w:val="102"/>
          <w:sz w:val="24"/>
          <w:szCs w:val="24"/>
        </w:rPr>
        <w:t>l</w:t>
      </w:r>
      <w:r w:rsidRPr="00BC05CB">
        <w:rPr>
          <w:rFonts w:ascii="Arial Narrow" w:hAnsi="Arial Narrow" w:cstheme="minorHAnsi"/>
          <w:w w:val="102"/>
          <w:sz w:val="24"/>
          <w:szCs w:val="24"/>
        </w:rPr>
        <w:t xml:space="preserve">as </w:t>
      </w:r>
      <w:r w:rsidR="00CB2CE3" w:rsidRPr="00BC05CB">
        <w:rPr>
          <w:rFonts w:ascii="Arial Narrow" w:hAnsi="Arial Narrow" w:cstheme="minorHAnsi"/>
          <w:color w:val="C00000"/>
          <w:w w:val="102"/>
          <w:sz w:val="24"/>
          <w:szCs w:val="24"/>
        </w:rPr>
        <w:t>quin</w:t>
      </w:r>
      <w:r w:rsidR="00EA3A67" w:rsidRPr="00BC05CB">
        <w:rPr>
          <w:rFonts w:ascii="Arial Narrow" w:hAnsi="Arial Narrow" w:cstheme="minorHAnsi"/>
          <w:color w:val="C00000"/>
          <w:w w:val="102"/>
          <w:sz w:val="24"/>
          <w:szCs w:val="24"/>
        </w:rPr>
        <w:t>c</w:t>
      </w:r>
      <w:r w:rsidR="003F743C" w:rsidRPr="00BC05CB">
        <w:rPr>
          <w:rFonts w:ascii="Arial Narrow" w:hAnsi="Arial Narrow" w:cstheme="minorHAnsi"/>
          <w:color w:val="C00000"/>
          <w:w w:val="102"/>
          <w:sz w:val="24"/>
          <w:szCs w:val="24"/>
        </w:rPr>
        <w:t xml:space="preserve">e </w:t>
      </w:r>
      <w:r w:rsidRPr="00BC05CB">
        <w:rPr>
          <w:rFonts w:ascii="Arial Narrow" w:hAnsi="Arial Narrow" w:cstheme="minorHAnsi"/>
          <w:color w:val="C00000"/>
          <w:w w:val="102"/>
          <w:sz w:val="24"/>
          <w:szCs w:val="24"/>
        </w:rPr>
        <w:t>horas</w:t>
      </w:r>
      <w:r w:rsidR="003A5095" w:rsidRPr="00BC05CB">
        <w:rPr>
          <w:rFonts w:ascii="Arial Narrow" w:hAnsi="Arial Narrow" w:cstheme="minorHAnsi"/>
          <w:color w:val="C00000"/>
          <w:w w:val="102"/>
          <w:sz w:val="24"/>
          <w:szCs w:val="24"/>
        </w:rPr>
        <w:t xml:space="preserve"> </w:t>
      </w:r>
      <w:r w:rsidRPr="00BC05CB">
        <w:rPr>
          <w:rFonts w:ascii="Arial Narrow" w:hAnsi="Arial Narrow" w:cstheme="minorHAnsi"/>
          <w:w w:val="102"/>
          <w:sz w:val="24"/>
          <w:szCs w:val="24"/>
        </w:rPr>
        <w:t>d</w:t>
      </w:r>
      <w:r w:rsidRPr="00BC05CB">
        <w:rPr>
          <w:rFonts w:ascii="Arial Narrow" w:hAnsi="Arial Narrow" w:cstheme="minorHAnsi"/>
          <w:spacing w:val="-4"/>
          <w:w w:val="102"/>
          <w:sz w:val="24"/>
          <w:szCs w:val="24"/>
        </w:rPr>
        <w:t>e</w:t>
      </w:r>
      <w:r w:rsidRPr="00BC05CB">
        <w:rPr>
          <w:rFonts w:ascii="Arial Narrow" w:hAnsi="Arial Narrow" w:cstheme="minorHAnsi"/>
          <w:w w:val="102"/>
          <w:sz w:val="24"/>
          <w:szCs w:val="24"/>
        </w:rPr>
        <w:t>l</w:t>
      </w:r>
      <w:r w:rsidRPr="00BC05CB">
        <w:rPr>
          <w:rFonts w:ascii="Arial Narrow" w:hAnsi="Arial Narrow" w:cstheme="minorHAnsi"/>
          <w:spacing w:val="18"/>
          <w:sz w:val="24"/>
          <w:szCs w:val="24"/>
        </w:rPr>
        <w:t xml:space="preserve"> </w:t>
      </w:r>
      <w:r w:rsidRPr="00BC05CB">
        <w:rPr>
          <w:rFonts w:ascii="Arial Narrow" w:hAnsi="Arial Narrow" w:cstheme="minorHAnsi"/>
          <w:w w:val="102"/>
          <w:sz w:val="24"/>
          <w:szCs w:val="24"/>
        </w:rPr>
        <w:t>d</w:t>
      </w:r>
      <w:r w:rsidRPr="00BC05CB">
        <w:rPr>
          <w:rFonts w:ascii="Arial Narrow" w:hAnsi="Arial Narrow" w:cstheme="minorHAnsi"/>
          <w:spacing w:val="1"/>
          <w:w w:val="102"/>
          <w:sz w:val="24"/>
          <w:szCs w:val="24"/>
        </w:rPr>
        <w:t>í</w:t>
      </w:r>
      <w:r w:rsidRPr="00BC05CB">
        <w:rPr>
          <w:rFonts w:ascii="Arial Narrow" w:hAnsi="Arial Narrow" w:cstheme="minorHAnsi"/>
          <w:w w:val="102"/>
          <w:sz w:val="24"/>
          <w:szCs w:val="24"/>
        </w:rPr>
        <w:t>a</w:t>
      </w:r>
      <w:r w:rsidRPr="00BC05CB">
        <w:rPr>
          <w:rFonts w:ascii="Arial Narrow" w:hAnsi="Arial Narrow" w:cstheme="minorHAnsi"/>
          <w:b/>
          <w:w w:val="102"/>
          <w:sz w:val="24"/>
          <w:szCs w:val="24"/>
        </w:rPr>
        <w:t xml:space="preserve"> </w:t>
      </w:r>
      <w:r w:rsidR="00BC05CB" w:rsidRPr="00BC05CB">
        <w:rPr>
          <w:rFonts w:ascii="Arial Narrow" w:hAnsi="Arial Narrow" w:cstheme="minorHAnsi"/>
          <w:b/>
          <w:color w:val="000099"/>
          <w:w w:val="102"/>
          <w:sz w:val="24"/>
          <w:szCs w:val="24"/>
        </w:rPr>
        <w:t>23</w:t>
      </w:r>
      <w:r w:rsidR="004E78A6" w:rsidRPr="00BC05CB">
        <w:rPr>
          <w:rFonts w:ascii="Arial Narrow" w:hAnsi="Arial Narrow" w:cstheme="minorHAnsi"/>
          <w:b/>
          <w:color w:val="000099"/>
          <w:w w:val="102"/>
          <w:sz w:val="24"/>
          <w:szCs w:val="24"/>
        </w:rPr>
        <w:t xml:space="preserve"> </w:t>
      </w:r>
      <w:r w:rsidRPr="00BC05CB">
        <w:rPr>
          <w:rFonts w:ascii="Arial Narrow" w:hAnsi="Arial Narrow" w:cstheme="minorHAnsi"/>
          <w:b/>
          <w:color w:val="000099"/>
          <w:w w:val="102"/>
          <w:sz w:val="24"/>
          <w:szCs w:val="24"/>
        </w:rPr>
        <w:t xml:space="preserve">de </w:t>
      </w:r>
      <w:r w:rsidR="00BC05CB" w:rsidRPr="00BC05CB">
        <w:rPr>
          <w:rFonts w:ascii="Arial Narrow" w:hAnsi="Arial Narrow" w:cstheme="minorHAnsi"/>
          <w:b/>
          <w:color w:val="000099"/>
          <w:w w:val="102"/>
          <w:sz w:val="24"/>
          <w:szCs w:val="24"/>
        </w:rPr>
        <w:t xml:space="preserve">febrero </w:t>
      </w:r>
      <w:r w:rsidRPr="00BC05CB">
        <w:rPr>
          <w:rFonts w:ascii="Arial Narrow" w:hAnsi="Arial Narrow" w:cstheme="minorHAnsi"/>
          <w:b/>
          <w:color w:val="000099"/>
          <w:w w:val="102"/>
          <w:sz w:val="24"/>
          <w:szCs w:val="24"/>
        </w:rPr>
        <w:t>de 201</w:t>
      </w:r>
      <w:r w:rsidR="00BC05CB" w:rsidRPr="00BC05CB">
        <w:rPr>
          <w:rFonts w:ascii="Arial Narrow" w:hAnsi="Arial Narrow" w:cstheme="minorHAnsi"/>
          <w:b/>
          <w:color w:val="000099"/>
          <w:w w:val="102"/>
          <w:sz w:val="24"/>
          <w:szCs w:val="24"/>
        </w:rPr>
        <w:t>5</w:t>
      </w:r>
      <w:r w:rsidRPr="00BC05CB">
        <w:rPr>
          <w:rFonts w:ascii="Arial Narrow" w:hAnsi="Arial Narrow" w:cstheme="minorHAnsi"/>
          <w:w w:val="102"/>
          <w:sz w:val="24"/>
          <w:szCs w:val="24"/>
        </w:rPr>
        <w:t>, el Ministerio de Agricultura y Ganadería luego de haber recibido y admitido la solicitud de información</w:t>
      </w:r>
      <w:r w:rsidR="009C6B93" w:rsidRPr="00BC05CB">
        <w:rPr>
          <w:rFonts w:ascii="Arial Narrow" w:hAnsi="Arial Narrow" w:cstheme="minorHAnsi"/>
          <w:w w:val="102"/>
          <w:sz w:val="24"/>
          <w:szCs w:val="24"/>
        </w:rPr>
        <w:t xml:space="preserve"> </w:t>
      </w:r>
      <w:r w:rsidRPr="00BC05CB">
        <w:rPr>
          <w:rFonts w:ascii="Arial Narrow" w:hAnsi="Arial Narrow" w:cstheme="minorHAnsi"/>
          <w:b/>
          <w:color w:val="000099"/>
          <w:w w:val="102"/>
          <w:sz w:val="24"/>
          <w:szCs w:val="24"/>
        </w:rPr>
        <w:t xml:space="preserve">No. </w:t>
      </w:r>
      <w:r w:rsidR="00BC05CB" w:rsidRPr="00BC05CB">
        <w:rPr>
          <w:rFonts w:ascii="Arial Narrow" w:hAnsi="Arial Narrow" w:cstheme="minorHAnsi"/>
          <w:b/>
          <w:color w:val="000099"/>
          <w:w w:val="102"/>
          <w:sz w:val="24"/>
          <w:szCs w:val="24"/>
        </w:rPr>
        <w:t>37</w:t>
      </w:r>
      <w:r w:rsidRPr="00BC05CB">
        <w:rPr>
          <w:rFonts w:ascii="Arial Narrow" w:hAnsi="Arial Narrow" w:cstheme="minorHAnsi"/>
          <w:color w:val="000099"/>
          <w:w w:val="102"/>
          <w:sz w:val="24"/>
          <w:szCs w:val="24"/>
        </w:rPr>
        <w:t xml:space="preserve"> </w:t>
      </w:r>
      <w:r w:rsidRPr="00BC05CB">
        <w:rPr>
          <w:rFonts w:ascii="Arial Narrow" w:hAnsi="Arial Narrow" w:cstheme="minorHAnsi"/>
          <w:w w:val="102"/>
          <w:sz w:val="24"/>
          <w:szCs w:val="24"/>
        </w:rPr>
        <w:t>sobre:</w:t>
      </w:r>
    </w:p>
    <w:p w:rsidR="00BC05CB" w:rsidRPr="00BC05CB" w:rsidRDefault="00BC05CB" w:rsidP="00BC05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w w:val="102"/>
          <w:sz w:val="24"/>
          <w:szCs w:val="24"/>
        </w:rPr>
      </w:pPr>
    </w:p>
    <w:p w:rsidR="00BC05CB" w:rsidRPr="00BC05CB" w:rsidRDefault="00BC05CB" w:rsidP="00BC05CB">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w w:val="102"/>
          <w:sz w:val="24"/>
          <w:szCs w:val="24"/>
        </w:rPr>
      </w:pPr>
      <w:r w:rsidRPr="00BC05CB">
        <w:rPr>
          <w:rFonts w:ascii="Arial Narrow" w:hAnsi="Arial Narrow" w:cstheme="minorHAnsi"/>
          <w:color w:val="000099"/>
          <w:w w:val="102"/>
          <w:sz w:val="24"/>
          <w:szCs w:val="24"/>
        </w:rPr>
        <w:t xml:space="preserve">Informe sobre las contrataciones de personal y servicios realizados desde el año 2013, como parte de la ejecución del "Proyecto Apoyo Integral para la Reactivación del Sub Sector Café de El Salvador". </w:t>
      </w:r>
    </w:p>
    <w:p w:rsidR="00BC05CB" w:rsidRPr="00BC05CB" w:rsidRDefault="00BC05CB" w:rsidP="00BC05CB">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w w:val="102"/>
          <w:sz w:val="24"/>
          <w:szCs w:val="24"/>
        </w:rPr>
      </w:pPr>
      <w:r w:rsidRPr="00BC05CB">
        <w:rPr>
          <w:rFonts w:ascii="Arial Narrow" w:hAnsi="Arial Narrow" w:cstheme="minorHAnsi"/>
          <w:color w:val="000099"/>
          <w:w w:val="102"/>
          <w:sz w:val="24"/>
          <w:szCs w:val="24"/>
        </w:rPr>
        <w:t>Informe sobre los pagos en concepto de salarios, honorarios profesionales o dietas, se cancelaron a miembros de la "Comisión Técnica", formada por el Ministerio de Agricultura, como parte de la ejecución del "Proyecto Apoyo Integral para la Reactivación del Sub Sector Café de El Salvador" en el año 2013. Específicamente se desea conocer el monto de los pagos realizados a Oscar Enrique Bonilla, José Edmundo Bonilla Martínez, Reynaldo Adalberto López Landaverde, Alirio Edmundo Mendoza y Romeo Gustavo Chiquillo Escobar, quien se desempeñó como Coordinador de esa comisión.</w:t>
      </w:r>
    </w:p>
    <w:p w:rsidR="00BC05CB" w:rsidRPr="00BC05CB" w:rsidRDefault="00BC05CB" w:rsidP="00BC05CB">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w w:val="102"/>
          <w:sz w:val="24"/>
          <w:szCs w:val="24"/>
        </w:rPr>
      </w:pPr>
      <w:r w:rsidRPr="00BC05CB">
        <w:rPr>
          <w:rFonts w:ascii="Arial Narrow" w:hAnsi="Arial Narrow" w:cstheme="minorHAnsi"/>
          <w:color w:val="000099"/>
          <w:w w:val="102"/>
          <w:sz w:val="24"/>
          <w:szCs w:val="24"/>
        </w:rPr>
        <w:t xml:space="preserve">Informe sobre metas alcanzadas a la fecha, mediante la ejecución del "Proyecto Apoyo Integral para la Reactivación del Sub Sector Café de El Salvador", y si existe o ha existido alguna prórroga para la </w:t>
      </w:r>
      <w:proofErr w:type="spellStart"/>
      <w:r w:rsidRPr="00BC05CB">
        <w:rPr>
          <w:rFonts w:ascii="Arial Narrow" w:hAnsi="Arial Narrow" w:cstheme="minorHAnsi"/>
          <w:color w:val="000099"/>
          <w:w w:val="102"/>
          <w:sz w:val="24"/>
          <w:szCs w:val="24"/>
        </w:rPr>
        <w:t>ejecuión</w:t>
      </w:r>
      <w:proofErr w:type="spellEnd"/>
      <w:r w:rsidRPr="00BC05CB">
        <w:rPr>
          <w:rFonts w:ascii="Arial Narrow" w:hAnsi="Arial Narrow" w:cstheme="minorHAnsi"/>
          <w:color w:val="000099"/>
          <w:w w:val="102"/>
          <w:sz w:val="24"/>
          <w:szCs w:val="24"/>
        </w:rPr>
        <w:t xml:space="preserve"> de dicho proyecto.</w:t>
      </w:r>
    </w:p>
    <w:p w:rsidR="006525FB" w:rsidRPr="00BC05CB" w:rsidRDefault="00BC05CB" w:rsidP="00BC05CB">
      <w:pPr>
        <w:pStyle w:val="Prrafodelista"/>
        <w:widowControl w:val="0"/>
        <w:numPr>
          <w:ilvl w:val="0"/>
          <w:numId w:val="37"/>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w w:val="102"/>
          <w:sz w:val="24"/>
          <w:szCs w:val="24"/>
        </w:rPr>
      </w:pPr>
      <w:r w:rsidRPr="00BC05CB">
        <w:rPr>
          <w:rFonts w:ascii="Arial Narrow" w:hAnsi="Arial Narrow" w:cstheme="minorHAnsi"/>
          <w:color w:val="000099"/>
          <w:w w:val="102"/>
          <w:sz w:val="24"/>
          <w:szCs w:val="24"/>
        </w:rPr>
        <w:t>Informe sobre el monto y origen de los fondos para la ejecución del "Proyecto Apoyo Integral para la Reactivación del Sub Sector Café de El Salvador" y sus prórrogas.</w:t>
      </w:r>
    </w:p>
    <w:p w:rsidR="009D7A11" w:rsidRPr="00BC05CB" w:rsidRDefault="009D7A11" w:rsidP="00BC05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w w:val="102"/>
          <w:sz w:val="24"/>
          <w:szCs w:val="24"/>
        </w:rPr>
      </w:pPr>
    </w:p>
    <w:p w:rsidR="00DD56AE" w:rsidRPr="00BC05CB" w:rsidRDefault="00BE0B9D" w:rsidP="00BC05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sz w:val="24"/>
          <w:szCs w:val="24"/>
        </w:rPr>
      </w:pPr>
      <w:r w:rsidRPr="00BC05CB">
        <w:rPr>
          <w:rFonts w:ascii="Arial Narrow" w:hAnsi="Arial Narrow" w:cstheme="minorHAnsi"/>
          <w:w w:val="102"/>
          <w:sz w:val="24"/>
          <w:szCs w:val="24"/>
        </w:rPr>
        <w:t>P</w:t>
      </w:r>
      <w:r w:rsidR="00EE4B7D" w:rsidRPr="00BC05CB">
        <w:rPr>
          <w:rFonts w:ascii="Arial Narrow" w:hAnsi="Arial Narrow" w:cstheme="minorHAnsi"/>
          <w:w w:val="102"/>
          <w:sz w:val="24"/>
          <w:szCs w:val="24"/>
        </w:rPr>
        <w:t>resentada ante la Oficina de Información y Respuesta de esta dependencia por parte de</w:t>
      </w:r>
      <w:r w:rsidR="00EE4B7D" w:rsidRPr="00BC05CB">
        <w:rPr>
          <w:rFonts w:ascii="Arial Narrow" w:hAnsi="Arial Narrow" w:cstheme="minorHAnsi"/>
          <w:sz w:val="24"/>
          <w:szCs w:val="24"/>
        </w:rPr>
        <w:t>:</w:t>
      </w:r>
      <w:r w:rsidR="004E78A6" w:rsidRPr="00BC05CB">
        <w:rPr>
          <w:rFonts w:ascii="Arial Narrow" w:hAnsi="Arial Narrow" w:cstheme="minorHAnsi"/>
          <w:b/>
          <w:color w:val="0000CC"/>
          <w:sz w:val="24"/>
          <w:szCs w:val="24"/>
        </w:rPr>
        <w:t xml:space="preserve"> </w:t>
      </w:r>
      <w:proofErr w:type="spellStart"/>
      <w:r w:rsidR="00532C88" w:rsidRPr="00514D69">
        <w:rPr>
          <w:rFonts w:ascii="Arial Narrow" w:hAnsi="Arial Narrow" w:cstheme="minorHAnsi"/>
          <w:b/>
          <w:color w:val="0000CC"/>
          <w:sz w:val="24"/>
          <w:szCs w:val="24"/>
          <w:highlight w:val="blue"/>
        </w:rPr>
        <w:t>xxxxxxx</w:t>
      </w:r>
      <w:bookmarkStart w:id="0" w:name="_GoBack"/>
      <w:bookmarkEnd w:id="0"/>
      <w:proofErr w:type="spellEnd"/>
      <w:r w:rsidR="007B7397" w:rsidRPr="00BC05CB">
        <w:rPr>
          <w:rFonts w:ascii="Arial Narrow" w:hAnsi="Arial Narrow" w:cstheme="minorHAnsi"/>
          <w:b/>
          <w:color w:val="000099"/>
          <w:sz w:val="24"/>
          <w:szCs w:val="24"/>
        </w:rPr>
        <w:t>,</w:t>
      </w:r>
      <w:r w:rsidR="007B7397" w:rsidRPr="00BC05CB">
        <w:rPr>
          <w:rFonts w:ascii="Arial Narrow" w:hAnsi="Arial Narrow" w:cstheme="minorHAnsi"/>
          <w:b/>
          <w:color w:val="002060"/>
          <w:sz w:val="24"/>
          <w:szCs w:val="24"/>
        </w:rPr>
        <w:t xml:space="preserve"> </w:t>
      </w:r>
      <w:r w:rsidR="00EA3A67" w:rsidRPr="00BC05CB">
        <w:rPr>
          <w:rFonts w:ascii="Arial Narrow" w:hAnsi="Arial Narrow" w:cstheme="minorHAnsi"/>
          <w:w w:val="102"/>
          <w:sz w:val="24"/>
          <w:szCs w:val="24"/>
        </w:rPr>
        <w:t xml:space="preserve">se analizó el fondo de </w:t>
      </w:r>
      <w:r w:rsidR="00BC05CB" w:rsidRPr="00BC05CB">
        <w:rPr>
          <w:rFonts w:ascii="Arial Narrow" w:hAnsi="Arial Narrow" w:cstheme="minorHAnsi"/>
          <w:w w:val="102"/>
          <w:sz w:val="24"/>
          <w:szCs w:val="24"/>
        </w:rPr>
        <w:t xml:space="preserve">lo </w:t>
      </w:r>
      <w:r w:rsidR="00AB0B28" w:rsidRPr="00BC05CB">
        <w:rPr>
          <w:rFonts w:ascii="Arial Narrow" w:hAnsi="Arial Narrow" w:cstheme="minorHAnsi"/>
          <w:sz w:val="24"/>
          <w:szCs w:val="24"/>
        </w:rPr>
        <w:t>solicitado y con base a lo establecido en los arts. 65, 68 inc. 2o. y 72 de la Ley de Acceso a la Información Pública y el art. 49 del Reglamento de dicha Ley que la información solicitada sobre exportaciones no es de la competencia de esta dependencia. Por la tanto se determina y resuelve:</w:t>
      </w:r>
      <w:r w:rsidR="00441E08" w:rsidRPr="00BC05CB">
        <w:rPr>
          <w:rFonts w:ascii="Arial Narrow" w:hAnsi="Arial Narrow" w:cstheme="minorHAnsi"/>
          <w:sz w:val="24"/>
          <w:szCs w:val="24"/>
        </w:rPr>
        <w:t xml:space="preserve"> </w:t>
      </w:r>
      <w:r w:rsidR="00AB0B28" w:rsidRPr="00BC05CB">
        <w:rPr>
          <w:rFonts w:ascii="Arial Narrow" w:hAnsi="Arial Narrow" w:cstheme="minorHAnsi"/>
          <w:b/>
          <w:color w:val="000099"/>
          <w:sz w:val="24"/>
          <w:szCs w:val="24"/>
        </w:rPr>
        <w:t>DENEGAR LA INFORMACION POR NO SER ESTA INSTITUCIÓN COMPETENTE PARA CONOCER DE LA MISMA</w:t>
      </w:r>
      <w:r w:rsidR="00DD56AE" w:rsidRPr="00BC05CB">
        <w:rPr>
          <w:rFonts w:ascii="Arial Narrow" w:hAnsi="Arial Narrow" w:cstheme="minorHAnsi"/>
          <w:b/>
          <w:color w:val="0000CC"/>
          <w:sz w:val="24"/>
          <w:szCs w:val="24"/>
        </w:rPr>
        <w:t xml:space="preserve">, </w:t>
      </w:r>
      <w:r w:rsidR="00DD56AE" w:rsidRPr="00BC05CB">
        <w:rPr>
          <w:rFonts w:ascii="Arial Narrow" w:hAnsi="Arial Narrow" w:cstheme="minorHAnsi"/>
          <w:sz w:val="24"/>
          <w:szCs w:val="24"/>
        </w:rPr>
        <w:t>s</w:t>
      </w:r>
      <w:r w:rsidR="00AB0B28" w:rsidRPr="00BC05CB">
        <w:rPr>
          <w:rFonts w:ascii="Arial Narrow" w:hAnsi="Arial Narrow" w:cstheme="minorHAnsi"/>
          <w:sz w:val="24"/>
          <w:szCs w:val="24"/>
        </w:rPr>
        <w:t xml:space="preserve">u solicitud deberá ser dirigida a la siguiente institución por ser la facultada para conocer solicitudes de dicha índole: </w:t>
      </w:r>
    </w:p>
    <w:p w:rsidR="00DD56AE" w:rsidRPr="00BC05CB" w:rsidRDefault="00DD56AE" w:rsidP="00BC05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sz w:val="24"/>
          <w:szCs w:val="24"/>
        </w:rPr>
      </w:pPr>
    </w:p>
    <w:p w:rsidR="00AD5F05" w:rsidRPr="00BC05CB" w:rsidRDefault="00DD56AE" w:rsidP="00BC05C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color w:val="000099"/>
          <w:sz w:val="24"/>
          <w:szCs w:val="24"/>
        </w:rPr>
      </w:pPr>
      <w:r w:rsidRPr="00BC05CB">
        <w:rPr>
          <w:rFonts w:ascii="Arial Narrow" w:hAnsi="Arial Narrow" w:cstheme="minorHAnsi"/>
          <w:b/>
          <w:color w:val="000099"/>
          <w:sz w:val="24"/>
          <w:szCs w:val="24"/>
        </w:rPr>
        <w:t>Centro Nacional de Tecnología Agropecuaria y Forestal “Enrique Álvarez Córdova”- CENTA</w:t>
      </w:r>
      <w:r w:rsidRPr="00BC05CB">
        <w:rPr>
          <w:rFonts w:ascii="Arial Narrow" w:hAnsi="Arial Narrow" w:cstheme="minorHAnsi"/>
          <w:b/>
          <w:color w:val="0000CC"/>
          <w:sz w:val="24"/>
          <w:szCs w:val="24"/>
        </w:rPr>
        <w:t>,</w:t>
      </w:r>
      <w:r w:rsidRPr="00BC05CB">
        <w:rPr>
          <w:rFonts w:ascii="Arial Narrow" w:hAnsi="Arial Narrow" w:cstheme="minorHAnsi"/>
          <w:sz w:val="24"/>
          <w:szCs w:val="24"/>
        </w:rPr>
        <w:t xml:space="preserve"> a la Oficina de Información y Respuesta, Km 33 y medio carretera a Santa Ana, Ciudad Arce, La Libertad; con </w:t>
      </w:r>
      <w:r w:rsidRPr="00BC05CB">
        <w:rPr>
          <w:rFonts w:ascii="Arial Narrow" w:hAnsi="Arial Narrow" w:cstheme="minorHAnsi"/>
          <w:color w:val="000099"/>
          <w:sz w:val="24"/>
          <w:szCs w:val="24"/>
        </w:rPr>
        <w:t xml:space="preserve">la </w:t>
      </w:r>
      <w:r w:rsidRPr="00BC05CB">
        <w:rPr>
          <w:rFonts w:ascii="Arial Narrow" w:hAnsi="Arial Narrow" w:cstheme="minorHAnsi"/>
          <w:b/>
          <w:color w:val="000099"/>
          <w:sz w:val="24"/>
          <w:szCs w:val="24"/>
        </w:rPr>
        <w:t xml:space="preserve">Oficial de Información Ing. Silvia Margoth Mejía </w:t>
      </w:r>
      <w:r w:rsidRPr="00BC05CB">
        <w:rPr>
          <w:rFonts w:ascii="Arial Narrow" w:hAnsi="Arial Narrow" w:cstheme="minorHAnsi"/>
          <w:sz w:val="24"/>
          <w:szCs w:val="24"/>
        </w:rPr>
        <w:t xml:space="preserve">al teléfono 2316-4603 y 2302-0291 o al correo electrónico </w:t>
      </w:r>
      <w:hyperlink r:id="rId8" w:history="1">
        <w:r w:rsidR="00702ECE" w:rsidRPr="00BC05CB">
          <w:rPr>
            <w:rStyle w:val="Hipervnculo"/>
            <w:rFonts w:ascii="Arial Narrow" w:hAnsi="Arial Narrow" w:cstheme="minorHAnsi"/>
            <w:b/>
            <w:color w:val="000099"/>
            <w:sz w:val="24"/>
            <w:szCs w:val="24"/>
          </w:rPr>
          <w:t>oir@centa.gob.sv</w:t>
        </w:r>
      </w:hyperlink>
      <w:r w:rsidRPr="00BC05CB">
        <w:rPr>
          <w:rFonts w:ascii="Arial Narrow" w:hAnsi="Arial Narrow" w:cstheme="minorHAnsi"/>
          <w:color w:val="000099"/>
          <w:sz w:val="24"/>
          <w:szCs w:val="24"/>
        </w:rPr>
        <w:t>.</w:t>
      </w:r>
    </w:p>
    <w:p w:rsidR="00702ECE" w:rsidRPr="00BC05CB" w:rsidRDefault="00702ECE" w:rsidP="00AB0B2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rPr>
      </w:pPr>
    </w:p>
    <w:p w:rsidR="00532C88" w:rsidRDefault="00532C88" w:rsidP="00532C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Theme="minorHAnsi" w:eastAsia="Arial Unicode MS" w:hAnsiTheme="minorHAnsi" w:cstheme="minorHAnsi"/>
          <w:color w:val="000099"/>
          <w:sz w:val="24"/>
          <w:szCs w:val="24"/>
        </w:rPr>
      </w:pPr>
      <w:r>
        <w:rPr>
          <w:rFonts w:asciiTheme="minorHAnsi" w:eastAsia="Arial Unicode MS" w:hAnsiTheme="minorHAnsi" w:cstheme="minorHAnsi"/>
          <w:color w:val="000099"/>
          <w:sz w:val="24"/>
          <w:szCs w:val="24"/>
        </w:rPr>
        <w:t>FIRMA ANA PATRICIA SANCHEZ DE CRUZ OFICIAL DE INFORMACION OIR MAG</w:t>
      </w:r>
    </w:p>
    <w:p w:rsidR="007D7520" w:rsidRPr="00BC05CB" w:rsidRDefault="007D7520" w:rsidP="00AB0B2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hAnsi="Arial Narrow" w:cstheme="minorHAnsi"/>
        </w:rPr>
      </w:pPr>
    </w:p>
    <w:sectPr w:rsidR="007D7520" w:rsidRPr="00BC05CB" w:rsidSect="009D7A11">
      <w:headerReference w:type="default" r:id="rId9"/>
      <w:footerReference w:type="default" r:id="rId10"/>
      <w:pgSz w:w="12240" w:h="15840" w:code="1"/>
      <w:pgMar w:top="1418" w:right="1418" w:bottom="1418" w:left="1418"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110" w:rsidRDefault="006B7110" w:rsidP="00F425A5">
      <w:pPr>
        <w:spacing w:after="0" w:line="240" w:lineRule="auto"/>
      </w:pPr>
      <w:r>
        <w:separator/>
      </w:r>
    </w:p>
  </w:endnote>
  <w:endnote w:type="continuationSeparator" w:id="0">
    <w:p w:rsidR="006B7110" w:rsidRDefault="006B711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DD56AE">
    <w:pPr>
      <w:pStyle w:val="Piedepgina"/>
    </w:pPr>
    <w:r>
      <w:rPr>
        <w:noProof/>
      </w:rPr>
      <mc:AlternateContent>
        <mc:Choice Requires="wps">
          <w:drawing>
            <wp:anchor distT="0" distB="0" distL="114300" distR="114300" simplePos="0" relativeHeight="251658240" behindDoc="0" locked="0" layoutInCell="1" allowOverlap="1" wp14:anchorId="670F1E6D" wp14:editId="4A0F2638">
              <wp:simplePos x="0" y="0"/>
              <wp:positionH relativeFrom="column">
                <wp:posOffset>103828</wp:posOffset>
              </wp:positionH>
              <wp:positionV relativeFrom="paragraph">
                <wp:posOffset>194945</wp:posOffset>
              </wp:positionV>
              <wp:extent cx="5857875" cy="7048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04850"/>
                      </a:xfrm>
                      <a:prstGeom prst="rect">
                        <a:avLst/>
                      </a:prstGeom>
                      <a:solidFill>
                        <a:srgbClr val="FFFFFF"/>
                      </a:solidFill>
                      <a:ln w="9525">
                        <a:solidFill>
                          <a:srgbClr val="000000"/>
                        </a:solidFill>
                        <a:miter lim="800000"/>
                        <a:headEnd/>
                        <a:tailEnd/>
                      </a:ln>
                    </wps:spPr>
                    <wps:txbx>
                      <w:txbxContent>
                        <w:p w:rsidR="00123F84" w:rsidRDefault="00123F84" w:rsidP="00F425A5">
                          <w:pPr>
                            <w:pStyle w:val="Piedepgina"/>
                            <w:spacing w:after="0" w:line="240" w:lineRule="auto"/>
                            <w:jc w:val="center"/>
                            <w:rPr>
                              <w:sz w:val="20"/>
                              <w:lang w:val="es-ES"/>
                            </w:rPr>
                          </w:pPr>
                          <w:r w:rsidRPr="00DD1DB3">
                            <w:rPr>
                              <w:sz w:val="20"/>
                              <w:lang w:val="es-ES"/>
                            </w:rPr>
                            <w:t>OFICINA DE INFORMACIÓN Y RESPUESTA</w:t>
                          </w:r>
                        </w:p>
                        <w:p w:rsidR="00123F84" w:rsidRPr="00B14E89" w:rsidRDefault="00B14E89" w:rsidP="00B14E89">
                          <w:pPr>
                            <w:pStyle w:val="Piedepgina"/>
                            <w:spacing w:after="0" w:line="240" w:lineRule="auto"/>
                            <w:jc w:val="center"/>
                            <w:rPr>
                              <w:b/>
                              <w:color w:val="17365D" w:themeColor="text2" w:themeShade="BF"/>
                              <w:lang w:val="es-ES"/>
                            </w:rPr>
                          </w:pPr>
                          <w:r w:rsidRPr="00B14E89">
                            <w:rPr>
                              <w:b/>
                              <w:color w:val="17365D" w:themeColor="text2" w:themeShade="BF"/>
                              <w:lang w:val="es-ES"/>
                            </w:rPr>
                            <w:t>Ministerio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w:t>
                          </w:r>
                          <w:r w:rsidR="00BC05CB">
                            <w:rPr>
                              <w:color w:val="auto"/>
                              <w:sz w:val="18"/>
                              <w:szCs w:val="16"/>
                            </w:rPr>
                            <w:t xml:space="preserve">, 13 calle </w:t>
                          </w:r>
                          <w:proofErr w:type="spellStart"/>
                          <w:r w:rsidR="00BC05CB">
                            <w:rPr>
                              <w:color w:val="auto"/>
                              <w:sz w:val="18"/>
                              <w:szCs w:val="16"/>
                            </w:rPr>
                            <w:t>Ote</w:t>
                          </w:r>
                          <w:proofErr w:type="spellEnd"/>
                          <w:r w:rsidR="00BC05CB">
                            <w:rPr>
                              <w:color w:val="auto"/>
                              <w:sz w:val="18"/>
                              <w:szCs w:val="16"/>
                            </w:rPr>
                            <w:t>.</w:t>
                          </w:r>
                          <w:r w:rsidRPr="005E2451">
                            <w:rPr>
                              <w:color w:val="auto"/>
                              <w:sz w:val="18"/>
                              <w:szCs w:val="16"/>
                            </w:rPr>
                            <w:t xml:space="preserve"> </w:t>
                          </w:r>
                          <w:proofErr w:type="gramStart"/>
                          <w:r w:rsidRPr="005E2451">
                            <w:rPr>
                              <w:color w:val="auto"/>
                              <w:sz w:val="18"/>
                              <w:szCs w:val="16"/>
                            </w:rPr>
                            <w:t>y</w:t>
                          </w:r>
                          <w:proofErr w:type="gramEnd"/>
                          <w:r w:rsidRPr="005E2451">
                            <w:rPr>
                              <w:color w:val="auto"/>
                              <w:sz w:val="18"/>
                              <w:szCs w:val="16"/>
                            </w:rPr>
                            <w:t xml:space="preserve"> Av. Manuel Gallardo, Santa Tecla, La Libertad, El Salvador, C.A.</w:t>
                          </w:r>
                        </w:p>
                        <w:p w:rsidR="00B14E89" w:rsidRPr="005E2451" w:rsidRDefault="00BC05CB" w:rsidP="00B14E89">
                          <w:pPr>
                            <w:pStyle w:val="Default"/>
                            <w:shd w:val="clear" w:color="auto" w:fill="FFFFFF"/>
                            <w:jc w:val="center"/>
                            <w:rPr>
                              <w:b/>
                              <w:color w:val="0000CC"/>
                              <w:sz w:val="18"/>
                              <w:szCs w:val="16"/>
                            </w:rPr>
                          </w:pPr>
                          <w:r>
                            <w:rPr>
                              <w:sz w:val="18"/>
                              <w:szCs w:val="16"/>
                              <w:lang w:val="es-ES"/>
                            </w:rPr>
                            <w:t xml:space="preserve">(503)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1" w:history="1">
                            <w:r w:rsidR="005E2451" w:rsidRPr="00F26F8E">
                              <w:rPr>
                                <w:rStyle w:val="Hipervnculo"/>
                                <w:rFonts w:cs="Times New Roman"/>
                                <w:sz w:val="18"/>
                                <w:szCs w:val="16"/>
                              </w:rPr>
                              <w:t>oir@mag.gob.sv</w:t>
                            </w:r>
                          </w:hyperlink>
                          <w:r w:rsidR="005E2451">
                            <w:rPr>
                              <w:rFonts w:cs="Times New Roman"/>
                              <w:color w:val="auto"/>
                              <w:sz w:val="18"/>
                              <w:szCs w:val="16"/>
                            </w:rPr>
                            <w:t xml:space="preserve"> – </w:t>
                          </w:r>
                          <w:r w:rsidR="005E2451" w:rsidRPr="005E2451">
                            <w:rPr>
                              <w:rFonts w:cs="Times New Roman"/>
                              <w:b/>
                              <w:color w:val="0000CC"/>
                              <w:sz w:val="18"/>
                              <w:szCs w:val="16"/>
                            </w:rPr>
                            <w:t>WWW.MAG.GOB.SV</w:t>
                          </w:r>
                        </w:p>
                        <w:p w:rsidR="00123F84" w:rsidRDefault="00123F84" w:rsidP="00F425A5">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F1E6D" id="_x0000_t202" coordsize="21600,21600" o:spt="202" path="m,l,21600r21600,l21600,xe">
              <v:stroke joinstyle="miter"/>
              <v:path gradientshapeok="t" o:connecttype="rect"/>
            </v:shapetype>
            <v:shape id="Text Box 7" o:spid="_x0000_s1026" type="#_x0000_t202" style="position:absolute;margin-left:8.2pt;margin-top:15.35pt;width:461.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">
              <v:textbox>
                <w:txbxContent>
                  <w:p w:rsidR="00123F84" w:rsidRDefault="00123F84" w:rsidP="00F425A5">
                    <w:pPr>
                      <w:pStyle w:val="Piedepgina"/>
                      <w:spacing w:after="0" w:line="240" w:lineRule="auto"/>
                      <w:jc w:val="center"/>
                      <w:rPr>
                        <w:sz w:val="20"/>
                        <w:lang w:val="es-ES"/>
                      </w:rPr>
                    </w:pPr>
                    <w:r w:rsidRPr="00DD1DB3">
                      <w:rPr>
                        <w:sz w:val="20"/>
                        <w:lang w:val="es-ES"/>
                      </w:rPr>
                      <w:t>OFICINA DE INFORMACIÓN Y RESPUESTA</w:t>
                    </w:r>
                  </w:p>
                  <w:p w:rsidR="00123F84" w:rsidRPr="00B14E89" w:rsidRDefault="00B14E89" w:rsidP="00B14E89">
                    <w:pPr>
                      <w:pStyle w:val="Piedepgina"/>
                      <w:spacing w:after="0" w:line="240" w:lineRule="auto"/>
                      <w:jc w:val="center"/>
                      <w:rPr>
                        <w:b/>
                        <w:color w:val="17365D" w:themeColor="text2" w:themeShade="BF"/>
                        <w:lang w:val="es-ES"/>
                      </w:rPr>
                    </w:pPr>
                    <w:r w:rsidRPr="00B14E89">
                      <w:rPr>
                        <w:b/>
                        <w:color w:val="17365D" w:themeColor="text2" w:themeShade="BF"/>
                        <w:lang w:val="es-ES"/>
                      </w:rPr>
                      <w:t>Ministerio de Agricultura y Ganadería</w:t>
                    </w:r>
                  </w:p>
                  <w:p w:rsidR="00B14E89" w:rsidRPr="005E2451" w:rsidRDefault="00B14E89" w:rsidP="00B14E89">
                    <w:pPr>
                      <w:pStyle w:val="Default"/>
                      <w:shd w:val="clear" w:color="auto" w:fill="FFFFFF"/>
                      <w:jc w:val="center"/>
                      <w:rPr>
                        <w:color w:val="auto"/>
                        <w:sz w:val="18"/>
                        <w:szCs w:val="16"/>
                      </w:rPr>
                    </w:pPr>
                    <w:r w:rsidRPr="005E2451">
                      <w:rPr>
                        <w:color w:val="auto"/>
                        <w:sz w:val="18"/>
                        <w:szCs w:val="16"/>
                      </w:rPr>
                      <w:t>Final 1ª Av. Norte</w:t>
                    </w:r>
                    <w:r w:rsidR="00BC05CB">
                      <w:rPr>
                        <w:color w:val="auto"/>
                        <w:sz w:val="18"/>
                        <w:szCs w:val="16"/>
                      </w:rPr>
                      <w:t xml:space="preserve">, 13 calle </w:t>
                    </w:r>
                    <w:proofErr w:type="spellStart"/>
                    <w:r w:rsidR="00BC05CB">
                      <w:rPr>
                        <w:color w:val="auto"/>
                        <w:sz w:val="18"/>
                        <w:szCs w:val="16"/>
                      </w:rPr>
                      <w:t>Ote</w:t>
                    </w:r>
                    <w:proofErr w:type="spellEnd"/>
                    <w:r w:rsidR="00BC05CB">
                      <w:rPr>
                        <w:color w:val="auto"/>
                        <w:sz w:val="18"/>
                        <w:szCs w:val="16"/>
                      </w:rPr>
                      <w:t>.</w:t>
                    </w:r>
                    <w:r w:rsidRPr="005E2451">
                      <w:rPr>
                        <w:color w:val="auto"/>
                        <w:sz w:val="18"/>
                        <w:szCs w:val="16"/>
                      </w:rPr>
                      <w:t xml:space="preserve"> </w:t>
                    </w:r>
                    <w:proofErr w:type="gramStart"/>
                    <w:r w:rsidRPr="005E2451">
                      <w:rPr>
                        <w:color w:val="auto"/>
                        <w:sz w:val="18"/>
                        <w:szCs w:val="16"/>
                      </w:rPr>
                      <w:t>y</w:t>
                    </w:r>
                    <w:proofErr w:type="gramEnd"/>
                    <w:r w:rsidRPr="005E2451">
                      <w:rPr>
                        <w:color w:val="auto"/>
                        <w:sz w:val="18"/>
                        <w:szCs w:val="16"/>
                      </w:rPr>
                      <w:t xml:space="preserve"> Av. Manuel Gallardo, Santa Tecla, La Libertad, El Salvador, C.A.</w:t>
                    </w:r>
                  </w:p>
                  <w:p w:rsidR="00B14E89" w:rsidRPr="005E2451" w:rsidRDefault="00BC05CB" w:rsidP="00B14E89">
                    <w:pPr>
                      <w:pStyle w:val="Default"/>
                      <w:shd w:val="clear" w:color="auto" w:fill="FFFFFF"/>
                      <w:jc w:val="center"/>
                      <w:rPr>
                        <w:b/>
                        <w:color w:val="0000CC"/>
                        <w:sz w:val="18"/>
                        <w:szCs w:val="16"/>
                      </w:rPr>
                    </w:pPr>
                    <w:r>
                      <w:rPr>
                        <w:sz w:val="18"/>
                        <w:szCs w:val="16"/>
                        <w:lang w:val="es-ES"/>
                      </w:rPr>
                      <w:t xml:space="preserve">(503) </w:t>
                    </w:r>
                    <w:r w:rsidR="00B14E89" w:rsidRPr="005E2451">
                      <w:rPr>
                        <w:sz w:val="18"/>
                        <w:szCs w:val="16"/>
                        <w:lang w:val="es-ES"/>
                      </w:rPr>
                      <w:t>2210-</w:t>
                    </w:r>
                    <w:r w:rsidR="00B14E89" w:rsidRPr="005E2451">
                      <w:rPr>
                        <w:color w:val="auto"/>
                        <w:sz w:val="18"/>
                        <w:szCs w:val="16"/>
                        <w:lang w:val="es-ES"/>
                      </w:rPr>
                      <w:t>1969</w:t>
                    </w:r>
                    <w:r w:rsidR="00123F84" w:rsidRPr="005E2451">
                      <w:rPr>
                        <w:color w:val="auto"/>
                        <w:sz w:val="18"/>
                        <w:szCs w:val="16"/>
                        <w:lang w:val="es-ES"/>
                      </w:rPr>
                      <w:t xml:space="preserve"> - </w:t>
                    </w:r>
                    <w:hyperlink r:id="rId2" w:history="1">
                      <w:r w:rsidR="005E2451" w:rsidRPr="00F26F8E">
                        <w:rPr>
                          <w:rStyle w:val="Hipervnculo"/>
                          <w:rFonts w:cs="Times New Roman"/>
                          <w:sz w:val="18"/>
                          <w:szCs w:val="16"/>
                        </w:rPr>
                        <w:t>oir@mag.gob.sv</w:t>
                      </w:r>
                    </w:hyperlink>
                    <w:r w:rsidR="005E2451">
                      <w:rPr>
                        <w:rFonts w:cs="Times New Roman"/>
                        <w:color w:val="auto"/>
                        <w:sz w:val="18"/>
                        <w:szCs w:val="16"/>
                      </w:rPr>
                      <w:t xml:space="preserve"> – </w:t>
                    </w:r>
                    <w:r w:rsidR="005E2451" w:rsidRPr="005E2451">
                      <w:rPr>
                        <w:rFonts w:cs="Times New Roman"/>
                        <w:b/>
                        <w:color w:val="0000CC"/>
                        <w:sz w:val="18"/>
                        <w:szCs w:val="16"/>
                      </w:rPr>
                      <w:t>WWW.MAG.GOB.SV</w:t>
                    </w:r>
                  </w:p>
                  <w:p w:rsidR="00123F84" w:rsidRDefault="00123F84" w:rsidP="00F425A5">
                    <w:pPr>
                      <w:spacing w:after="0" w:line="240" w:lineRule="auto"/>
                      <w:jc w:val="center"/>
                    </w:pPr>
                  </w:p>
                </w:txbxContent>
              </v:textbox>
            </v:shape>
          </w:pict>
        </mc:Fallback>
      </mc:AlternateContent>
    </w:r>
    <w:r w:rsidR="00F61D56">
      <w:rPr>
        <w:noProof/>
      </w:rPr>
      <w:drawing>
        <wp:anchor distT="0" distB="0" distL="114300" distR="114300" simplePos="0" relativeHeight="251660288" behindDoc="0" locked="0" layoutInCell="1" allowOverlap="1" wp14:anchorId="423A1E64" wp14:editId="4AACB952">
          <wp:simplePos x="0" y="0"/>
          <wp:positionH relativeFrom="column">
            <wp:posOffset>-1080135</wp:posOffset>
          </wp:positionH>
          <wp:positionV relativeFrom="paragraph">
            <wp:posOffset>956945</wp:posOffset>
          </wp:positionV>
          <wp:extent cx="4448175" cy="609600"/>
          <wp:effectExtent l="0" t="0" r="9525"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48175" cy="609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110" w:rsidRDefault="006B7110" w:rsidP="00F425A5">
      <w:pPr>
        <w:spacing w:after="0" w:line="240" w:lineRule="auto"/>
      </w:pPr>
      <w:r>
        <w:separator/>
      </w:r>
    </w:p>
  </w:footnote>
  <w:footnote w:type="continuationSeparator" w:id="0">
    <w:p w:rsidR="006B7110" w:rsidRDefault="006B7110"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Default="00B11EA3">
    <w:pPr>
      <w:pStyle w:val="Encabezado"/>
    </w:pPr>
    <w:r>
      <w:rPr>
        <w:noProof/>
      </w:rPr>
      <w:drawing>
        <wp:anchor distT="0" distB="0" distL="114300" distR="114300" simplePos="0" relativeHeight="251659264" behindDoc="0" locked="0" layoutInCell="1" allowOverlap="1" wp14:anchorId="27F8C2F6" wp14:editId="0D5C1B55">
          <wp:simplePos x="0" y="0"/>
          <wp:positionH relativeFrom="column">
            <wp:posOffset>3996690</wp:posOffset>
          </wp:positionH>
          <wp:positionV relativeFrom="paragraph">
            <wp:posOffset>-307340</wp:posOffset>
          </wp:positionV>
          <wp:extent cx="1838325" cy="1152525"/>
          <wp:effectExtent l="0" t="0" r="9525" b="9525"/>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52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19135B1" wp14:editId="5AC5886A">
          <wp:simplePos x="0" y="0"/>
          <wp:positionH relativeFrom="column">
            <wp:posOffset>-3810</wp:posOffset>
          </wp:positionH>
          <wp:positionV relativeFrom="paragraph">
            <wp:posOffset>-202565</wp:posOffset>
          </wp:positionV>
          <wp:extent cx="1810385" cy="1048385"/>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483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2277B7"/>
    <w:multiLevelType w:val="hybridMultilevel"/>
    <w:tmpl w:val="F23A3C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AD2C57"/>
    <w:multiLevelType w:val="hybridMultilevel"/>
    <w:tmpl w:val="9A58A1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ACC53FE"/>
    <w:multiLevelType w:val="hybridMultilevel"/>
    <w:tmpl w:val="EE6C57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8">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DA36AC"/>
    <w:multiLevelType w:val="hybridMultilevel"/>
    <w:tmpl w:val="42C4DD6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5">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6">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8">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57495010"/>
    <w:multiLevelType w:val="hybridMultilevel"/>
    <w:tmpl w:val="82E2B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B300D43"/>
    <w:multiLevelType w:val="hybridMultilevel"/>
    <w:tmpl w:val="729684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26">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6DE2972"/>
    <w:multiLevelType w:val="hybridMultilevel"/>
    <w:tmpl w:val="8A1AAA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71EE0899"/>
    <w:multiLevelType w:val="hybridMultilevel"/>
    <w:tmpl w:val="2CB81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2685F12"/>
    <w:multiLevelType w:val="hybridMultilevel"/>
    <w:tmpl w:val="14A8B89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nsid w:val="735A1205"/>
    <w:multiLevelType w:val="hybridMultilevel"/>
    <w:tmpl w:val="0186D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9631617"/>
    <w:multiLevelType w:val="hybridMultilevel"/>
    <w:tmpl w:val="6302AF7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1"/>
  </w:num>
  <w:num w:numId="2">
    <w:abstractNumId w:val="28"/>
  </w:num>
  <w:num w:numId="3">
    <w:abstractNumId w:val="14"/>
  </w:num>
  <w:num w:numId="4">
    <w:abstractNumId w:val="15"/>
  </w:num>
  <w:num w:numId="5">
    <w:abstractNumId w:val="6"/>
  </w:num>
  <w:num w:numId="6">
    <w:abstractNumId w:val="17"/>
  </w:num>
  <w:num w:numId="7">
    <w:abstractNumId w:val="34"/>
  </w:num>
  <w:num w:numId="8">
    <w:abstractNumId w:val="7"/>
  </w:num>
  <w:num w:numId="9">
    <w:abstractNumId w:val="9"/>
  </w:num>
  <w:num w:numId="10">
    <w:abstractNumId w:val="8"/>
  </w:num>
  <w:num w:numId="11">
    <w:abstractNumId w:val="13"/>
  </w:num>
  <w:num w:numId="12">
    <w:abstractNumId w:val="29"/>
  </w:num>
  <w:num w:numId="13">
    <w:abstractNumId w:val="30"/>
  </w:num>
  <w:num w:numId="14">
    <w:abstractNumId w:val="24"/>
  </w:num>
  <w:num w:numId="15">
    <w:abstractNumId w:val="0"/>
  </w:num>
  <w:num w:numId="16">
    <w:abstractNumId w:val="4"/>
  </w:num>
  <w:num w:numId="17">
    <w:abstractNumId w:val="26"/>
  </w:num>
  <w:num w:numId="18">
    <w:abstractNumId w:val="20"/>
  </w:num>
  <w:num w:numId="19">
    <w:abstractNumId w:val="18"/>
  </w:num>
  <w:num w:numId="20">
    <w:abstractNumId w:val="11"/>
  </w:num>
  <w:num w:numId="21">
    <w:abstractNumId w:val="3"/>
  </w:num>
  <w:num w:numId="22">
    <w:abstractNumId w:val="35"/>
  </w:num>
  <w:num w:numId="23">
    <w:abstractNumId w:val="12"/>
  </w:num>
  <w:num w:numId="24">
    <w:abstractNumId w:val="25"/>
  </w:num>
  <w:num w:numId="25">
    <w:abstractNumId w:val="19"/>
  </w:num>
  <w:num w:numId="26">
    <w:abstractNumId w:val="32"/>
  </w:num>
  <w:num w:numId="27">
    <w:abstractNumId w:val="27"/>
  </w:num>
  <w:num w:numId="28">
    <w:abstractNumId w:val="31"/>
  </w:num>
  <w:num w:numId="29">
    <w:abstractNumId w:val="23"/>
  </w:num>
  <w:num w:numId="30">
    <w:abstractNumId w:val="5"/>
  </w:num>
  <w:num w:numId="31">
    <w:abstractNumId w:val="16"/>
  </w:num>
  <w:num w:numId="32">
    <w:abstractNumId w:val="10"/>
  </w:num>
  <w:num w:numId="33">
    <w:abstractNumId w:val="1"/>
  </w:num>
  <w:num w:numId="34">
    <w:abstractNumId w:val="22"/>
  </w:num>
  <w:num w:numId="35">
    <w:abstractNumId w:val="33"/>
  </w:num>
  <w:num w:numId="36">
    <w:abstractNumId w:val="2"/>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1525"/>
    <w:rsid w:val="000132C1"/>
    <w:rsid w:val="000138B9"/>
    <w:rsid w:val="000250C5"/>
    <w:rsid w:val="00026922"/>
    <w:rsid w:val="00031C9E"/>
    <w:rsid w:val="00031FDF"/>
    <w:rsid w:val="000363C5"/>
    <w:rsid w:val="000518A2"/>
    <w:rsid w:val="00064990"/>
    <w:rsid w:val="00076DC9"/>
    <w:rsid w:val="00082DBE"/>
    <w:rsid w:val="000867DC"/>
    <w:rsid w:val="0008686D"/>
    <w:rsid w:val="000A23C2"/>
    <w:rsid w:val="000A4CBF"/>
    <w:rsid w:val="000C2AB4"/>
    <w:rsid w:val="000C2DC9"/>
    <w:rsid w:val="000D1D25"/>
    <w:rsid w:val="000D7FB0"/>
    <w:rsid w:val="000E7C68"/>
    <w:rsid w:val="000F04BA"/>
    <w:rsid w:val="000F0578"/>
    <w:rsid w:val="000F3854"/>
    <w:rsid w:val="000F4307"/>
    <w:rsid w:val="000F63CE"/>
    <w:rsid w:val="00115811"/>
    <w:rsid w:val="001173B9"/>
    <w:rsid w:val="00123F84"/>
    <w:rsid w:val="001241DA"/>
    <w:rsid w:val="0014199A"/>
    <w:rsid w:val="00150564"/>
    <w:rsid w:val="001507F7"/>
    <w:rsid w:val="001612BF"/>
    <w:rsid w:val="0016481B"/>
    <w:rsid w:val="00165178"/>
    <w:rsid w:val="00176D2E"/>
    <w:rsid w:val="0017771D"/>
    <w:rsid w:val="00177A52"/>
    <w:rsid w:val="00181949"/>
    <w:rsid w:val="00181CE8"/>
    <w:rsid w:val="00190ECA"/>
    <w:rsid w:val="00193EDA"/>
    <w:rsid w:val="00197879"/>
    <w:rsid w:val="001A7924"/>
    <w:rsid w:val="001B0A0D"/>
    <w:rsid w:val="001B2604"/>
    <w:rsid w:val="001B3E47"/>
    <w:rsid w:val="001B5A16"/>
    <w:rsid w:val="001D4A3E"/>
    <w:rsid w:val="001F5EF3"/>
    <w:rsid w:val="00201412"/>
    <w:rsid w:val="002027A5"/>
    <w:rsid w:val="00215F09"/>
    <w:rsid w:val="002160B7"/>
    <w:rsid w:val="002170B8"/>
    <w:rsid w:val="002172C1"/>
    <w:rsid w:val="00221C39"/>
    <w:rsid w:val="00224F81"/>
    <w:rsid w:val="00225DA2"/>
    <w:rsid w:val="00236A41"/>
    <w:rsid w:val="0024030E"/>
    <w:rsid w:val="002437E5"/>
    <w:rsid w:val="0024724E"/>
    <w:rsid w:val="002479FD"/>
    <w:rsid w:val="00254E54"/>
    <w:rsid w:val="002567A3"/>
    <w:rsid w:val="0026077C"/>
    <w:rsid w:val="00260D1E"/>
    <w:rsid w:val="00262F1C"/>
    <w:rsid w:val="002809EB"/>
    <w:rsid w:val="00284857"/>
    <w:rsid w:val="0028625B"/>
    <w:rsid w:val="002A328B"/>
    <w:rsid w:val="002C1B49"/>
    <w:rsid w:val="002C3AA6"/>
    <w:rsid w:val="002D28BC"/>
    <w:rsid w:val="002D2BCE"/>
    <w:rsid w:val="002D6900"/>
    <w:rsid w:val="002E0F3E"/>
    <w:rsid w:val="002E322D"/>
    <w:rsid w:val="002F23B6"/>
    <w:rsid w:val="00304F42"/>
    <w:rsid w:val="00306858"/>
    <w:rsid w:val="00311DDF"/>
    <w:rsid w:val="00312B09"/>
    <w:rsid w:val="00314B84"/>
    <w:rsid w:val="00321F50"/>
    <w:rsid w:val="003304C2"/>
    <w:rsid w:val="00333F28"/>
    <w:rsid w:val="00336995"/>
    <w:rsid w:val="003813E0"/>
    <w:rsid w:val="00384517"/>
    <w:rsid w:val="003906A6"/>
    <w:rsid w:val="00395D95"/>
    <w:rsid w:val="00396DD3"/>
    <w:rsid w:val="003A0A58"/>
    <w:rsid w:val="003A3C96"/>
    <w:rsid w:val="003A5095"/>
    <w:rsid w:val="003B7E1E"/>
    <w:rsid w:val="003C0BF5"/>
    <w:rsid w:val="003E7751"/>
    <w:rsid w:val="003F743C"/>
    <w:rsid w:val="00412D54"/>
    <w:rsid w:val="00412EAF"/>
    <w:rsid w:val="004130F2"/>
    <w:rsid w:val="004175C5"/>
    <w:rsid w:val="0041769E"/>
    <w:rsid w:val="00434489"/>
    <w:rsid w:val="00434685"/>
    <w:rsid w:val="00441E08"/>
    <w:rsid w:val="00445F3C"/>
    <w:rsid w:val="0044717B"/>
    <w:rsid w:val="00453E40"/>
    <w:rsid w:val="004601DD"/>
    <w:rsid w:val="0046566B"/>
    <w:rsid w:val="004713C2"/>
    <w:rsid w:val="00474611"/>
    <w:rsid w:val="00480537"/>
    <w:rsid w:val="00494B6F"/>
    <w:rsid w:val="004958DF"/>
    <w:rsid w:val="004A27E4"/>
    <w:rsid w:val="004B6715"/>
    <w:rsid w:val="004E78A6"/>
    <w:rsid w:val="004E7D1E"/>
    <w:rsid w:val="004F333D"/>
    <w:rsid w:val="0050425F"/>
    <w:rsid w:val="00505879"/>
    <w:rsid w:val="00514D69"/>
    <w:rsid w:val="00527FC1"/>
    <w:rsid w:val="00530F15"/>
    <w:rsid w:val="00532C88"/>
    <w:rsid w:val="00551527"/>
    <w:rsid w:val="005534AF"/>
    <w:rsid w:val="00553952"/>
    <w:rsid w:val="00556C07"/>
    <w:rsid w:val="00560F87"/>
    <w:rsid w:val="00563C88"/>
    <w:rsid w:val="005751D1"/>
    <w:rsid w:val="00587E7C"/>
    <w:rsid w:val="005A145C"/>
    <w:rsid w:val="005A2DEF"/>
    <w:rsid w:val="005A324F"/>
    <w:rsid w:val="005A5A38"/>
    <w:rsid w:val="005B0347"/>
    <w:rsid w:val="005B54B3"/>
    <w:rsid w:val="005E0EA4"/>
    <w:rsid w:val="005E10DD"/>
    <w:rsid w:val="005E2451"/>
    <w:rsid w:val="005E67D1"/>
    <w:rsid w:val="005E7D88"/>
    <w:rsid w:val="005E7EA5"/>
    <w:rsid w:val="005F74DD"/>
    <w:rsid w:val="005F77E1"/>
    <w:rsid w:val="006122B3"/>
    <w:rsid w:val="00616D08"/>
    <w:rsid w:val="00620F18"/>
    <w:rsid w:val="006239AF"/>
    <w:rsid w:val="0064039C"/>
    <w:rsid w:val="00651DAC"/>
    <w:rsid w:val="006525FB"/>
    <w:rsid w:val="006537B4"/>
    <w:rsid w:val="00655DEF"/>
    <w:rsid w:val="006627AC"/>
    <w:rsid w:val="00663837"/>
    <w:rsid w:val="00665066"/>
    <w:rsid w:val="00673515"/>
    <w:rsid w:val="006773A7"/>
    <w:rsid w:val="006801C9"/>
    <w:rsid w:val="00683642"/>
    <w:rsid w:val="00685D0A"/>
    <w:rsid w:val="006A5B13"/>
    <w:rsid w:val="006B309A"/>
    <w:rsid w:val="006B7110"/>
    <w:rsid w:val="006C0284"/>
    <w:rsid w:val="006C5B88"/>
    <w:rsid w:val="006C6BB2"/>
    <w:rsid w:val="006D2167"/>
    <w:rsid w:val="006E3D05"/>
    <w:rsid w:val="006E759D"/>
    <w:rsid w:val="00702ECE"/>
    <w:rsid w:val="00713229"/>
    <w:rsid w:val="00714AA6"/>
    <w:rsid w:val="00717C3E"/>
    <w:rsid w:val="00725D3F"/>
    <w:rsid w:val="0073156E"/>
    <w:rsid w:val="00756538"/>
    <w:rsid w:val="00760376"/>
    <w:rsid w:val="00764B83"/>
    <w:rsid w:val="00765591"/>
    <w:rsid w:val="0078685F"/>
    <w:rsid w:val="007943F4"/>
    <w:rsid w:val="00797E76"/>
    <w:rsid w:val="007A2359"/>
    <w:rsid w:val="007A64C6"/>
    <w:rsid w:val="007B0068"/>
    <w:rsid w:val="007B361B"/>
    <w:rsid w:val="007B7397"/>
    <w:rsid w:val="007C1E92"/>
    <w:rsid w:val="007C5791"/>
    <w:rsid w:val="007C7301"/>
    <w:rsid w:val="007D7520"/>
    <w:rsid w:val="007F0048"/>
    <w:rsid w:val="007F3DD3"/>
    <w:rsid w:val="007F7DF5"/>
    <w:rsid w:val="00812151"/>
    <w:rsid w:val="0082470A"/>
    <w:rsid w:val="00824F08"/>
    <w:rsid w:val="00825EFB"/>
    <w:rsid w:val="00840553"/>
    <w:rsid w:val="00841221"/>
    <w:rsid w:val="008462CB"/>
    <w:rsid w:val="0086314F"/>
    <w:rsid w:val="008769E6"/>
    <w:rsid w:val="00890439"/>
    <w:rsid w:val="00897033"/>
    <w:rsid w:val="008A0BA2"/>
    <w:rsid w:val="008A0BF6"/>
    <w:rsid w:val="008B2226"/>
    <w:rsid w:val="008C2A6D"/>
    <w:rsid w:val="008C2B47"/>
    <w:rsid w:val="008D1134"/>
    <w:rsid w:val="008D2B73"/>
    <w:rsid w:val="008E3EF5"/>
    <w:rsid w:val="00900AB1"/>
    <w:rsid w:val="0090498A"/>
    <w:rsid w:val="009152B2"/>
    <w:rsid w:val="00916C62"/>
    <w:rsid w:val="009175A9"/>
    <w:rsid w:val="009217D2"/>
    <w:rsid w:val="009243BB"/>
    <w:rsid w:val="009270C6"/>
    <w:rsid w:val="00933E84"/>
    <w:rsid w:val="00942D26"/>
    <w:rsid w:val="00960348"/>
    <w:rsid w:val="0096765A"/>
    <w:rsid w:val="009705E9"/>
    <w:rsid w:val="00971BE7"/>
    <w:rsid w:val="00977DFD"/>
    <w:rsid w:val="00984AD1"/>
    <w:rsid w:val="00994BA6"/>
    <w:rsid w:val="00996A74"/>
    <w:rsid w:val="009A0ABD"/>
    <w:rsid w:val="009A2211"/>
    <w:rsid w:val="009B6D5F"/>
    <w:rsid w:val="009C5F6A"/>
    <w:rsid w:val="009C6B93"/>
    <w:rsid w:val="009D7A11"/>
    <w:rsid w:val="009E17F8"/>
    <w:rsid w:val="009E1828"/>
    <w:rsid w:val="009E270B"/>
    <w:rsid w:val="009F5D6D"/>
    <w:rsid w:val="00A05D71"/>
    <w:rsid w:val="00A07A72"/>
    <w:rsid w:val="00A103BF"/>
    <w:rsid w:val="00A20838"/>
    <w:rsid w:val="00A3099F"/>
    <w:rsid w:val="00A37BF5"/>
    <w:rsid w:val="00A43601"/>
    <w:rsid w:val="00A548E1"/>
    <w:rsid w:val="00A64EA4"/>
    <w:rsid w:val="00A66756"/>
    <w:rsid w:val="00A73C2B"/>
    <w:rsid w:val="00A76A25"/>
    <w:rsid w:val="00A8217B"/>
    <w:rsid w:val="00A94F7D"/>
    <w:rsid w:val="00AA148B"/>
    <w:rsid w:val="00AA29D1"/>
    <w:rsid w:val="00AA3B51"/>
    <w:rsid w:val="00AB0B28"/>
    <w:rsid w:val="00AB377C"/>
    <w:rsid w:val="00AD3E68"/>
    <w:rsid w:val="00AD5D31"/>
    <w:rsid w:val="00AD5F05"/>
    <w:rsid w:val="00AE1616"/>
    <w:rsid w:val="00AE234C"/>
    <w:rsid w:val="00AF31FA"/>
    <w:rsid w:val="00AF6CCD"/>
    <w:rsid w:val="00AF7620"/>
    <w:rsid w:val="00B11EA3"/>
    <w:rsid w:val="00B14E89"/>
    <w:rsid w:val="00B2247A"/>
    <w:rsid w:val="00B25280"/>
    <w:rsid w:val="00B4347D"/>
    <w:rsid w:val="00B45FB0"/>
    <w:rsid w:val="00B54C5F"/>
    <w:rsid w:val="00B54E93"/>
    <w:rsid w:val="00B56998"/>
    <w:rsid w:val="00B612F3"/>
    <w:rsid w:val="00B641A2"/>
    <w:rsid w:val="00B64AF1"/>
    <w:rsid w:val="00B71B7B"/>
    <w:rsid w:val="00B86E15"/>
    <w:rsid w:val="00BA4BEA"/>
    <w:rsid w:val="00BB14C2"/>
    <w:rsid w:val="00BB69B9"/>
    <w:rsid w:val="00BC05CB"/>
    <w:rsid w:val="00BC128E"/>
    <w:rsid w:val="00BC2775"/>
    <w:rsid w:val="00BC4EEC"/>
    <w:rsid w:val="00BD04DA"/>
    <w:rsid w:val="00BD0653"/>
    <w:rsid w:val="00BD2704"/>
    <w:rsid w:val="00BD5989"/>
    <w:rsid w:val="00BD6665"/>
    <w:rsid w:val="00BE0B9D"/>
    <w:rsid w:val="00BE241D"/>
    <w:rsid w:val="00C12112"/>
    <w:rsid w:val="00C14C16"/>
    <w:rsid w:val="00C23D4D"/>
    <w:rsid w:val="00C335F0"/>
    <w:rsid w:val="00C35116"/>
    <w:rsid w:val="00C37DFC"/>
    <w:rsid w:val="00C54522"/>
    <w:rsid w:val="00C56C7A"/>
    <w:rsid w:val="00C61912"/>
    <w:rsid w:val="00C64430"/>
    <w:rsid w:val="00C6683B"/>
    <w:rsid w:val="00C67029"/>
    <w:rsid w:val="00C755F3"/>
    <w:rsid w:val="00C7663B"/>
    <w:rsid w:val="00C95523"/>
    <w:rsid w:val="00C96045"/>
    <w:rsid w:val="00C960BF"/>
    <w:rsid w:val="00CA34A6"/>
    <w:rsid w:val="00CA622D"/>
    <w:rsid w:val="00CA73AC"/>
    <w:rsid w:val="00CB052D"/>
    <w:rsid w:val="00CB2CE3"/>
    <w:rsid w:val="00CC50E9"/>
    <w:rsid w:val="00CC75D8"/>
    <w:rsid w:val="00CD454A"/>
    <w:rsid w:val="00CE007B"/>
    <w:rsid w:val="00CE3A01"/>
    <w:rsid w:val="00CE43C4"/>
    <w:rsid w:val="00CE51F8"/>
    <w:rsid w:val="00CF17F2"/>
    <w:rsid w:val="00CF7F5B"/>
    <w:rsid w:val="00D024FD"/>
    <w:rsid w:val="00D13F34"/>
    <w:rsid w:val="00D36494"/>
    <w:rsid w:val="00D53570"/>
    <w:rsid w:val="00D5384D"/>
    <w:rsid w:val="00D57B37"/>
    <w:rsid w:val="00D8106A"/>
    <w:rsid w:val="00D85A12"/>
    <w:rsid w:val="00D91AE0"/>
    <w:rsid w:val="00D91DB8"/>
    <w:rsid w:val="00D94A08"/>
    <w:rsid w:val="00D95AF5"/>
    <w:rsid w:val="00DA5478"/>
    <w:rsid w:val="00DC039E"/>
    <w:rsid w:val="00DC09E1"/>
    <w:rsid w:val="00DC416F"/>
    <w:rsid w:val="00DC4C0A"/>
    <w:rsid w:val="00DC784C"/>
    <w:rsid w:val="00DD1DB3"/>
    <w:rsid w:val="00DD2625"/>
    <w:rsid w:val="00DD51AE"/>
    <w:rsid w:val="00DD56AE"/>
    <w:rsid w:val="00DD7EE6"/>
    <w:rsid w:val="00DE221A"/>
    <w:rsid w:val="00DF045C"/>
    <w:rsid w:val="00DF0F89"/>
    <w:rsid w:val="00DF1A86"/>
    <w:rsid w:val="00DF2DED"/>
    <w:rsid w:val="00E01B68"/>
    <w:rsid w:val="00E058DD"/>
    <w:rsid w:val="00E05D2E"/>
    <w:rsid w:val="00E2659E"/>
    <w:rsid w:val="00E36D6A"/>
    <w:rsid w:val="00E45207"/>
    <w:rsid w:val="00E46F1D"/>
    <w:rsid w:val="00E50548"/>
    <w:rsid w:val="00E56FB6"/>
    <w:rsid w:val="00E7465D"/>
    <w:rsid w:val="00E812B3"/>
    <w:rsid w:val="00E83FA4"/>
    <w:rsid w:val="00E92203"/>
    <w:rsid w:val="00E947BC"/>
    <w:rsid w:val="00E9508C"/>
    <w:rsid w:val="00EA3A67"/>
    <w:rsid w:val="00EA4D07"/>
    <w:rsid w:val="00ED21B7"/>
    <w:rsid w:val="00ED3BFB"/>
    <w:rsid w:val="00EE4B7D"/>
    <w:rsid w:val="00EE6204"/>
    <w:rsid w:val="00EF4DAF"/>
    <w:rsid w:val="00EF6AFD"/>
    <w:rsid w:val="00EF6BEA"/>
    <w:rsid w:val="00EF6D03"/>
    <w:rsid w:val="00F0421B"/>
    <w:rsid w:val="00F05857"/>
    <w:rsid w:val="00F1042D"/>
    <w:rsid w:val="00F10552"/>
    <w:rsid w:val="00F11398"/>
    <w:rsid w:val="00F25141"/>
    <w:rsid w:val="00F25AB1"/>
    <w:rsid w:val="00F34BBE"/>
    <w:rsid w:val="00F4168F"/>
    <w:rsid w:val="00F425A5"/>
    <w:rsid w:val="00F502FB"/>
    <w:rsid w:val="00F61D56"/>
    <w:rsid w:val="00F661DE"/>
    <w:rsid w:val="00F74DA6"/>
    <w:rsid w:val="00F8709D"/>
    <w:rsid w:val="00FA0B50"/>
    <w:rsid w:val="00FA31C0"/>
    <w:rsid w:val="00FB32C3"/>
    <w:rsid w:val="00FB53AC"/>
    <w:rsid w:val="00FB623A"/>
    <w:rsid w:val="00FB6C9A"/>
    <w:rsid w:val="00FC4309"/>
    <w:rsid w:val="00FD3461"/>
    <w:rsid w:val="00FE24A9"/>
    <w:rsid w:val="00FE30C6"/>
    <w:rsid w:val="00FE71D5"/>
    <w:rsid w:val="00FE75A1"/>
    <w:rsid w:val="00FF134D"/>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9852E0E-2141-4F53-B978-E68F361C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semiHidden/>
    <w:rsid w:val="00F425A5"/>
    <w:pPr>
      <w:tabs>
        <w:tab w:val="center" w:pos="4252"/>
        <w:tab w:val="right" w:pos="8504"/>
      </w:tabs>
    </w:pPr>
  </w:style>
  <w:style w:type="character" w:customStyle="1" w:styleId="PiedepginaCar">
    <w:name w:val="Pie de página Car"/>
    <w:basedOn w:val="Fuentedeprrafopredeter"/>
    <w:link w:val="Piedepgina"/>
    <w:uiPriority w:val="99"/>
    <w:semiHidden/>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5142">
      <w:bodyDiv w:val="1"/>
      <w:marLeft w:val="0"/>
      <w:marRight w:val="0"/>
      <w:marTop w:val="0"/>
      <w:marBottom w:val="0"/>
      <w:divBdr>
        <w:top w:val="none" w:sz="0" w:space="0" w:color="auto"/>
        <w:left w:val="none" w:sz="0" w:space="0" w:color="auto"/>
        <w:bottom w:val="none" w:sz="0" w:space="0" w:color="auto"/>
        <w:right w:val="none" w:sz="0" w:space="0" w:color="auto"/>
      </w:divBdr>
    </w:div>
    <w:div w:id="1556622019">
      <w:bodyDiv w:val="1"/>
      <w:marLeft w:val="0"/>
      <w:marRight w:val="0"/>
      <w:marTop w:val="0"/>
      <w:marBottom w:val="0"/>
      <w:divBdr>
        <w:top w:val="none" w:sz="0" w:space="0" w:color="auto"/>
        <w:left w:val="none" w:sz="0" w:space="0" w:color="auto"/>
        <w:bottom w:val="none" w:sz="0" w:space="0" w:color="auto"/>
        <w:right w:val="none" w:sz="0" w:space="0" w:color="auto"/>
      </w:divBdr>
    </w:div>
    <w:div w:id="19458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ir@centa.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oir@mag.gob.sv" TargetMode="External"/><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E9D2E-6C13-4948-8976-0391EBEC1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418</Words>
  <Characters>2303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6</cp:revision>
  <cp:lastPrinted>2014-10-07T21:09:00Z</cp:lastPrinted>
  <dcterms:created xsi:type="dcterms:W3CDTF">2015-02-23T22:31:00Z</dcterms:created>
  <dcterms:modified xsi:type="dcterms:W3CDTF">2016-03-01T03:48:00Z</dcterms:modified>
</cp:coreProperties>
</file>