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DA" w:rsidRDefault="00A15FDA" w:rsidP="00A15FDA">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DE LA PRESENTE RESOLUCIÓN POR SER DATO PERSONAL E INFORMACIÓN CONFIDENCIAL SEGÚN LO DISPUESTO EN LOS ART. 6 Y 24 DE LA LAIP.</w:t>
      </w:r>
    </w:p>
    <w:p w:rsidR="0079098C" w:rsidRDefault="0079098C" w:rsidP="00C244D4">
      <w:pPr>
        <w:spacing w:after="0" w:line="240" w:lineRule="auto"/>
        <w:jc w:val="center"/>
        <w:rPr>
          <w:rFonts w:ascii="Arial Narrow" w:eastAsia="Arial Unicode MS" w:hAnsi="Arial Narrow" w:cs="Arial Unicode MS"/>
          <w:b/>
          <w:color w:val="000099"/>
          <w:sz w:val="28"/>
          <w:szCs w:val="24"/>
        </w:rPr>
      </w:pPr>
    </w:p>
    <w:p w:rsidR="00714AA6" w:rsidRPr="00117396" w:rsidRDefault="00714AA6" w:rsidP="00C244D4">
      <w:pPr>
        <w:spacing w:after="0" w:line="240" w:lineRule="auto"/>
        <w:jc w:val="center"/>
        <w:rPr>
          <w:rFonts w:ascii="Arial Narrow" w:eastAsia="Arial Unicode MS" w:hAnsi="Arial Narrow" w:cs="Arial Unicode MS"/>
          <w:b/>
          <w:color w:val="000099"/>
          <w:sz w:val="28"/>
          <w:szCs w:val="24"/>
        </w:rPr>
      </w:pPr>
      <w:r w:rsidRPr="00117396">
        <w:rPr>
          <w:rFonts w:ascii="Arial Narrow" w:eastAsia="Arial Unicode MS" w:hAnsi="Arial Narrow" w:cs="Arial Unicode MS"/>
          <w:b/>
          <w:color w:val="000099"/>
          <w:sz w:val="28"/>
          <w:szCs w:val="24"/>
        </w:rPr>
        <w:t xml:space="preserve">RESOLUCIÓN </w:t>
      </w:r>
      <w:r w:rsidR="00A6281C" w:rsidRPr="00117396">
        <w:rPr>
          <w:rFonts w:ascii="Arial Narrow" w:eastAsia="Arial Unicode MS" w:hAnsi="Arial Narrow" w:cs="Arial Unicode MS"/>
          <w:b/>
          <w:color w:val="000099"/>
          <w:sz w:val="28"/>
          <w:szCs w:val="24"/>
        </w:rPr>
        <w:t xml:space="preserve">EN RESPUESTA A </w:t>
      </w:r>
      <w:r w:rsidRPr="00117396">
        <w:rPr>
          <w:rFonts w:ascii="Arial Narrow" w:eastAsia="Arial Unicode MS" w:hAnsi="Arial Narrow" w:cs="Arial Unicode MS"/>
          <w:b/>
          <w:color w:val="000099"/>
          <w:sz w:val="28"/>
          <w:szCs w:val="24"/>
        </w:rPr>
        <w:t>SOLICITUD</w:t>
      </w:r>
      <w:r w:rsidR="00A6281C" w:rsidRPr="00117396">
        <w:rPr>
          <w:rFonts w:ascii="Arial Narrow" w:eastAsia="Arial Unicode MS" w:hAnsi="Arial Narrow" w:cs="Arial Unicode MS"/>
          <w:b/>
          <w:color w:val="000099"/>
          <w:sz w:val="28"/>
          <w:szCs w:val="24"/>
        </w:rPr>
        <w:t xml:space="preserve"> DE INFORMACIÓN </w:t>
      </w:r>
      <w:r w:rsidR="00A05D71" w:rsidRPr="00117396">
        <w:rPr>
          <w:rFonts w:ascii="Arial Narrow" w:eastAsia="Arial Unicode MS" w:hAnsi="Arial Narrow" w:cs="Arial Unicode MS"/>
          <w:b/>
          <w:color w:val="000099"/>
          <w:sz w:val="28"/>
          <w:szCs w:val="24"/>
        </w:rPr>
        <w:t>N</w:t>
      </w:r>
      <w:r w:rsidR="00640AA6" w:rsidRPr="00117396">
        <w:rPr>
          <w:rFonts w:ascii="Arial Narrow" w:eastAsia="Arial Unicode MS" w:hAnsi="Arial Narrow" w:cs="Arial Unicode MS"/>
          <w:b/>
          <w:color w:val="000099"/>
          <w:sz w:val="28"/>
          <w:szCs w:val="24"/>
        </w:rPr>
        <w:t xml:space="preserve">° </w:t>
      </w:r>
      <w:r w:rsidR="008D5945" w:rsidRPr="00117396">
        <w:rPr>
          <w:rFonts w:ascii="Arial Narrow" w:eastAsia="Arial Unicode MS" w:hAnsi="Arial Narrow" w:cs="Arial Unicode MS"/>
          <w:b/>
          <w:color w:val="000099"/>
          <w:sz w:val="28"/>
          <w:szCs w:val="24"/>
        </w:rPr>
        <w:t>2</w:t>
      </w:r>
      <w:r w:rsidR="00C74EEC">
        <w:rPr>
          <w:rFonts w:ascii="Arial Narrow" w:eastAsia="Arial Unicode MS" w:hAnsi="Arial Narrow" w:cs="Arial Unicode MS"/>
          <w:b/>
          <w:color w:val="000099"/>
          <w:sz w:val="28"/>
          <w:szCs w:val="24"/>
        </w:rPr>
        <w:t>1</w:t>
      </w:r>
    </w:p>
    <w:p w:rsidR="0031141E" w:rsidRDefault="0031141E" w:rsidP="00C24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rPr>
      </w:pPr>
    </w:p>
    <w:p w:rsidR="00C244D4" w:rsidRDefault="00714AA6" w:rsidP="005C21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24"/>
        </w:rPr>
      </w:pPr>
      <w:r w:rsidRPr="006F71EC">
        <w:rPr>
          <w:rFonts w:ascii="Arial Narrow" w:eastAsia="Arial Unicode MS" w:hAnsi="Arial Narrow" w:cs="Arial Unicode MS"/>
          <w:w w:val="102"/>
          <w:sz w:val="24"/>
        </w:rPr>
        <w:t>Santa Tecla,</w:t>
      </w:r>
      <w:r w:rsidRPr="006F71EC">
        <w:rPr>
          <w:rFonts w:ascii="Arial Narrow" w:eastAsia="Arial Unicode MS" w:hAnsi="Arial Narrow" w:cs="Arial Unicode MS"/>
          <w:sz w:val="24"/>
        </w:rPr>
        <w:t xml:space="preserve"> </w:t>
      </w:r>
      <w:r w:rsidRPr="006F71EC">
        <w:rPr>
          <w:rFonts w:ascii="Arial Narrow" w:eastAsia="Arial Unicode MS" w:hAnsi="Arial Narrow" w:cs="Arial Unicode MS"/>
          <w:w w:val="102"/>
          <w:sz w:val="24"/>
        </w:rPr>
        <w:t>a</w:t>
      </w:r>
      <w:r w:rsidRPr="006F71EC">
        <w:rPr>
          <w:rFonts w:ascii="Arial Narrow" w:eastAsia="Arial Unicode MS" w:hAnsi="Arial Narrow" w:cs="Arial Unicode MS"/>
          <w:sz w:val="24"/>
        </w:rPr>
        <w:t xml:space="preserve"> </w:t>
      </w:r>
      <w:r w:rsidRPr="006F71EC">
        <w:rPr>
          <w:rFonts w:ascii="Arial Narrow" w:eastAsia="Arial Unicode MS" w:hAnsi="Arial Narrow" w:cs="Arial Unicode MS"/>
          <w:spacing w:val="1"/>
          <w:w w:val="102"/>
          <w:sz w:val="24"/>
        </w:rPr>
        <w:t>l</w:t>
      </w:r>
      <w:r w:rsidRPr="006F71EC">
        <w:rPr>
          <w:rFonts w:ascii="Arial Narrow" w:eastAsia="Arial Unicode MS" w:hAnsi="Arial Narrow" w:cs="Arial Unicode MS"/>
          <w:w w:val="102"/>
          <w:sz w:val="24"/>
        </w:rPr>
        <w:t xml:space="preserve">as </w:t>
      </w:r>
      <w:r w:rsidR="005D78F6">
        <w:rPr>
          <w:rFonts w:ascii="Arial Narrow" w:eastAsia="Arial Unicode MS" w:hAnsi="Arial Narrow" w:cs="Arial Unicode MS"/>
          <w:color w:val="C00000"/>
          <w:w w:val="102"/>
          <w:sz w:val="24"/>
        </w:rPr>
        <w:t>dieciséis</w:t>
      </w:r>
      <w:r w:rsidR="00CD3497" w:rsidRPr="006F71EC">
        <w:rPr>
          <w:rFonts w:ascii="Arial Narrow" w:eastAsia="Arial Unicode MS" w:hAnsi="Arial Narrow" w:cs="Arial Unicode MS"/>
          <w:color w:val="C00000"/>
          <w:w w:val="102"/>
          <w:sz w:val="24"/>
        </w:rPr>
        <w:t xml:space="preserve"> </w:t>
      </w:r>
      <w:r w:rsidRPr="006F71EC">
        <w:rPr>
          <w:rFonts w:ascii="Arial Narrow" w:eastAsia="Arial Unicode MS" w:hAnsi="Arial Narrow" w:cs="Arial Unicode MS"/>
          <w:color w:val="C00000"/>
          <w:w w:val="102"/>
          <w:sz w:val="24"/>
        </w:rPr>
        <w:t>horas</w:t>
      </w:r>
      <w:r w:rsidR="00C244D4" w:rsidRPr="006F71EC">
        <w:rPr>
          <w:rFonts w:ascii="Arial Narrow" w:eastAsia="Arial Unicode MS" w:hAnsi="Arial Narrow" w:cs="Arial Unicode MS"/>
          <w:color w:val="C00000"/>
          <w:w w:val="102"/>
          <w:sz w:val="24"/>
        </w:rPr>
        <w:t xml:space="preserve"> con cinco minutos</w:t>
      </w:r>
      <w:r w:rsidR="00FE31E9" w:rsidRPr="006F71EC">
        <w:rPr>
          <w:rFonts w:ascii="Arial Narrow" w:eastAsia="Arial Unicode MS" w:hAnsi="Arial Narrow" w:cs="Arial Unicode MS"/>
          <w:color w:val="C00000"/>
          <w:w w:val="102"/>
          <w:sz w:val="24"/>
        </w:rPr>
        <w:t xml:space="preserve"> </w:t>
      </w:r>
      <w:r w:rsidRPr="006F71EC">
        <w:rPr>
          <w:rFonts w:ascii="Arial Narrow" w:eastAsia="Arial Unicode MS" w:hAnsi="Arial Narrow" w:cs="Arial Unicode MS"/>
          <w:w w:val="102"/>
          <w:sz w:val="24"/>
        </w:rPr>
        <w:t>d</w:t>
      </w:r>
      <w:r w:rsidRPr="006F71EC">
        <w:rPr>
          <w:rFonts w:ascii="Arial Narrow" w:eastAsia="Arial Unicode MS" w:hAnsi="Arial Narrow" w:cs="Arial Unicode MS"/>
          <w:spacing w:val="-4"/>
          <w:w w:val="102"/>
          <w:sz w:val="24"/>
        </w:rPr>
        <w:t>e</w:t>
      </w:r>
      <w:r w:rsidRPr="006F71EC">
        <w:rPr>
          <w:rFonts w:ascii="Arial Narrow" w:eastAsia="Arial Unicode MS" w:hAnsi="Arial Narrow" w:cs="Arial Unicode MS"/>
          <w:w w:val="102"/>
          <w:sz w:val="24"/>
        </w:rPr>
        <w:t>l</w:t>
      </w:r>
      <w:r w:rsidRPr="006F71EC">
        <w:rPr>
          <w:rFonts w:ascii="Arial Narrow" w:eastAsia="Arial Unicode MS" w:hAnsi="Arial Narrow" w:cs="Arial Unicode MS"/>
          <w:spacing w:val="18"/>
          <w:sz w:val="24"/>
        </w:rPr>
        <w:t xml:space="preserve"> </w:t>
      </w:r>
      <w:r w:rsidRPr="006F71EC">
        <w:rPr>
          <w:rFonts w:ascii="Arial Narrow" w:eastAsia="Arial Unicode MS" w:hAnsi="Arial Narrow" w:cs="Arial Unicode MS"/>
          <w:w w:val="102"/>
          <w:sz w:val="24"/>
        </w:rPr>
        <w:t>d</w:t>
      </w:r>
      <w:r w:rsidRPr="006F71EC">
        <w:rPr>
          <w:rFonts w:ascii="Arial Narrow" w:eastAsia="Arial Unicode MS" w:hAnsi="Arial Narrow" w:cs="Arial Unicode MS"/>
          <w:spacing w:val="1"/>
          <w:w w:val="102"/>
          <w:sz w:val="24"/>
        </w:rPr>
        <w:t>í</w:t>
      </w:r>
      <w:r w:rsidRPr="006F71EC">
        <w:rPr>
          <w:rFonts w:ascii="Arial Narrow" w:eastAsia="Arial Unicode MS" w:hAnsi="Arial Narrow" w:cs="Arial Unicode MS"/>
          <w:w w:val="102"/>
          <w:sz w:val="24"/>
        </w:rPr>
        <w:t>a</w:t>
      </w:r>
      <w:r w:rsidRPr="006F71EC">
        <w:rPr>
          <w:rFonts w:ascii="Arial Narrow" w:eastAsia="Arial Unicode MS" w:hAnsi="Arial Narrow" w:cs="Arial Unicode MS"/>
          <w:b/>
          <w:w w:val="102"/>
          <w:sz w:val="24"/>
        </w:rPr>
        <w:t xml:space="preserve"> </w:t>
      </w:r>
      <w:r w:rsidR="005D78F6">
        <w:rPr>
          <w:rFonts w:ascii="Arial Narrow" w:eastAsia="Arial Unicode MS" w:hAnsi="Arial Narrow" w:cs="Arial Unicode MS"/>
          <w:b/>
          <w:color w:val="000099"/>
          <w:w w:val="102"/>
          <w:sz w:val="24"/>
        </w:rPr>
        <w:t>5</w:t>
      </w:r>
      <w:r w:rsidR="003F743C" w:rsidRPr="006F71EC">
        <w:rPr>
          <w:rFonts w:ascii="Arial Narrow" w:eastAsia="Arial Unicode MS" w:hAnsi="Arial Narrow" w:cs="Arial Unicode MS"/>
          <w:b/>
          <w:color w:val="000099"/>
          <w:w w:val="102"/>
          <w:sz w:val="24"/>
        </w:rPr>
        <w:t xml:space="preserve"> </w:t>
      </w:r>
      <w:r w:rsidRPr="006F71EC">
        <w:rPr>
          <w:rFonts w:ascii="Arial Narrow" w:eastAsia="Arial Unicode MS" w:hAnsi="Arial Narrow" w:cs="Arial Unicode MS"/>
          <w:b/>
          <w:color w:val="000099"/>
          <w:w w:val="102"/>
          <w:sz w:val="24"/>
        </w:rPr>
        <w:t xml:space="preserve">de </w:t>
      </w:r>
      <w:r w:rsidR="005D78F6">
        <w:rPr>
          <w:rFonts w:ascii="Arial Narrow" w:eastAsia="Arial Unicode MS" w:hAnsi="Arial Narrow" w:cs="Arial Unicode MS"/>
          <w:b/>
          <w:color w:val="000099"/>
          <w:w w:val="102"/>
          <w:sz w:val="24"/>
        </w:rPr>
        <w:t xml:space="preserve">febrero </w:t>
      </w:r>
      <w:r w:rsidRPr="006F71EC">
        <w:rPr>
          <w:rFonts w:ascii="Arial Narrow" w:eastAsia="Arial Unicode MS" w:hAnsi="Arial Narrow" w:cs="Arial Unicode MS"/>
          <w:b/>
          <w:color w:val="000099"/>
          <w:w w:val="102"/>
          <w:sz w:val="24"/>
        </w:rPr>
        <w:t>de 201</w:t>
      </w:r>
      <w:r w:rsidR="005D78F6">
        <w:rPr>
          <w:rFonts w:ascii="Arial Narrow" w:eastAsia="Arial Unicode MS" w:hAnsi="Arial Narrow" w:cs="Arial Unicode MS"/>
          <w:b/>
          <w:color w:val="000099"/>
          <w:w w:val="102"/>
          <w:sz w:val="24"/>
        </w:rPr>
        <w:t>5</w:t>
      </w:r>
      <w:r w:rsidRPr="006F71EC">
        <w:rPr>
          <w:rFonts w:ascii="Arial Narrow" w:eastAsia="Arial Unicode MS" w:hAnsi="Arial Narrow" w:cs="Arial Unicode MS"/>
          <w:color w:val="000099"/>
          <w:w w:val="102"/>
          <w:sz w:val="24"/>
        </w:rPr>
        <w:t xml:space="preserve">, </w:t>
      </w:r>
      <w:r w:rsidRPr="006F71EC">
        <w:rPr>
          <w:rFonts w:ascii="Arial Narrow" w:eastAsia="Arial Unicode MS" w:hAnsi="Arial Narrow" w:cs="Arial Unicode MS"/>
          <w:w w:val="102"/>
          <w:sz w:val="24"/>
        </w:rPr>
        <w:t>el Ministerio de Agricultura y Ganadería luego de haber recibido y admitido la solicitud de información</w:t>
      </w:r>
      <w:r w:rsidR="009C6B93" w:rsidRPr="006F71EC">
        <w:rPr>
          <w:rFonts w:ascii="Arial Narrow" w:eastAsia="Arial Unicode MS" w:hAnsi="Arial Narrow" w:cs="Arial Unicode MS"/>
          <w:w w:val="102"/>
          <w:sz w:val="24"/>
        </w:rPr>
        <w:t xml:space="preserve"> </w:t>
      </w:r>
      <w:r w:rsidRPr="006F71EC">
        <w:rPr>
          <w:rFonts w:ascii="Arial Narrow" w:eastAsia="Arial Unicode MS" w:hAnsi="Arial Narrow" w:cs="Arial Unicode MS"/>
          <w:b/>
          <w:color w:val="000099"/>
          <w:w w:val="102"/>
          <w:sz w:val="24"/>
        </w:rPr>
        <w:t xml:space="preserve">No. </w:t>
      </w:r>
      <w:r w:rsidR="00061F96" w:rsidRPr="006F71EC">
        <w:rPr>
          <w:rFonts w:ascii="Arial Narrow" w:eastAsia="Arial Unicode MS" w:hAnsi="Arial Narrow" w:cs="Arial Unicode MS"/>
          <w:b/>
          <w:color w:val="000099"/>
          <w:w w:val="102"/>
          <w:sz w:val="24"/>
        </w:rPr>
        <w:t>2</w:t>
      </w:r>
      <w:r w:rsidR="005D78F6">
        <w:rPr>
          <w:rFonts w:ascii="Arial Narrow" w:eastAsia="Arial Unicode MS" w:hAnsi="Arial Narrow" w:cs="Arial Unicode MS"/>
          <w:b/>
          <w:color w:val="000099"/>
          <w:w w:val="102"/>
          <w:sz w:val="24"/>
        </w:rPr>
        <w:t>1</w:t>
      </w:r>
      <w:r w:rsidRPr="006F71EC">
        <w:rPr>
          <w:rFonts w:ascii="Arial Narrow" w:eastAsia="Arial Unicode MS" w:hAnsi="Arial Narrow" w:cs="Arial Unicode MS"/>
          <w:color w:val="000099"/>
          <w:w w:val="102"/>
          <w:sz w:val="24"/>
        </w:rPr>
        <w:t xml:space="preserve"> </w:t>
      </w:r>
      <w:r w:rsidRPr="006F71EC">
        <w:rPr>
          <w:rFonts w:ascii="Arial Narrow" w:eastAsia="Arial Unicode MS" w:hAnsi="Arial Narrow" w:cs="Arial Unicode MS"/>
          <w:w w:val="102"/>
          <w:sz w:val="24"/>
        </w:rPr>
        <w:t>sobre:</w:t>
      </w:r>
    </w:p>
    <w:p w:rsidR="00C13F49" w:rsidRPr="00C13F49" w:rsidRDefault="00C13F49" w:rsidP="005C21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4"/>
        </w:rPr>
      </w:pPr>
    </w:p>
    <w:p w:rsidR="005D78F6" w:rsidRPr="00171316"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rPr>
      </w:pPr>
      <w:r w:rsidRPr="00171316">
        <w:rPr>
          <w:rFonts w:ascii="Arial Narrow" w:eastAsia="Arial Unicode MS" w:hAnsi="Arial Narrow" w:cs="Arial Unicode MS"/>
          <w:color w:val="000099"/>
          <w:w w:val="102"/>
        </w:rPr>
        <w:t>1) Cantidad que aporta el sector agrícola al PIB (año 2013 y 2014)</w:t>
      </w:r>
    </w:p>
    <w:p w:rsidR="005D78F6" w:rsidRPr="00171316"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rPr>
      </w:pPr>
      <w:r w:rsidRPr="00171316">
        <w:rPr>
          <w:rFonts w:ascii="Arial Narrow" w:eastAsia="Arial Unicode MS" w:hAnsi="Arial Narrow" w:cs="Arial Unicode MS"/>
          <w:color w:val="000099"/>
          <w:w w:val="102"/>
        </w:rPr>
        <w:t>2) Crecimiento que tuvo el último año el PIB (2014)</w:t>
      </w:r>
    </w:p>
    <w:p w:rsidR="005D78F6" w:rsidRPr="00171316"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rPr>
      </w:pPr>
      <w:r w:rsidRPr="00171316">
        <w:rPr>
          <w:rFonts w:ascii="Arial Narrow" w:eastAsia="Arial Unicode MS" w:hAnsi="Arial Narrow" w:cs="Arial Unicode MS"/>
          <w:color w:val="000099"/>
          <w:w w:val="102"/>
        </w:rPr>
        <w:t>3) Estadísticas de: producción agrícola, exportación agrícola, qué granos son los que más se exportaron el último año (2014)</w:t>
      </w:r>
    </w:p>
    <w:p w:rsidR="005D78F6" w:rsidRPr="00171316"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rPr>
      </w:pPr>
      <w:r w:rsidRPr="00171316">
        <w:rPr>
          <w:rFonts w:ascii="Arial Narrow" w:eastAsia="Arial Unicode MS" w:hAnsi="Arial Narrow" w:cs="Arial Unicode MS"/>
          <w:color w:val="000099"/>
          <w:w w:val="102"/>
        </w:rPr>
        <w:t>4) Estadísticas de precios, reducción o aumento de los últimos año (2013-2014)</w:t>
      </w:r>
    </w:p>
    <w:p w:rsidR="000E498C" w:rsidRPr="00171316"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color w:val="000099"/>
          <w:w w:val="102"/>
        </w:rPr>
      </w:pPr>
      <w:r w:rsidRPr="00171316">
        <w:rPr>
          <w:rFonts w:ascii="Arial Narrow" w:eastAsia="Arial Unicode MS" w:hAnsi="Arial Narrow" w:cs="Arial Unicode MS"/>
          <w:color w:val="000099"/>
          <w:w w:val="102"/>
        </w:rPr>
        <w:t>5) ¿Qué es la Ley de Creación de la Dirección General de Economía Agropecuaria, y en qué beneficiará al país?</w:t>
      </w:r>
    </w:p>
    <w:p w:rsidR="005D78F6" w:rsidRPr="00C13F49" w:rsidRDefault="005D78F6" w:rsidP="005D78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14"/>
        </w:rPr>
      </w:pPr>
    </w:p>
    <w:p w:rsidR="006551BF" w:rsidRPr="006F71EC" w:rsidRDefault="00BE0B9D" w:rsidP="006F71E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24"/>
        </w:rPr>
      </w:pPr>
      <w:r w:rsidRPr="006F71EC">
        <w:rPr>
          <w:rFonts w:ascii="Arial Narrow" w:eastAsia="Arial Unicode MS" w:hAnsi="Arial Narrow" w:cs="Arial Unicode MS"/>
          <w:w w:val="102"/>
          <w:sz w:val="24"/>
        </w:rPr>
        <w:t>P</w:t>
      </w:r>
      <w:r w:rsidR="00EE4B7D" w:rsidRPr="006F71EC">
        <w:rPr>
          <w:rFonts w:ascii="Arial Narrow" w:eastAsia="Arial Unicode MS" w:hAnsi="Arial Narrow" w:cs="Arial Unicode MS"/>
          <w:w w:val="102"/>
          <w:sz w:val="24"/>
        </w:rPr>
        <w:t>resentada ante la Oficina de Información y Respuesta de esta dependencia por parte de</w:t>
      </w:r>
      <w:r w:rsidR="00EE4B7D" w:rsidRPr="006F71EC">
        <w:rPr>
          <w:rFonts w:ascii="Arial Narrow" w:eastAsia="Arial Unicode MS" w:hAnsi="Arial Narrow" w:cs="Arial Unicode MS"/>
          <w:b/>
          <w:color w:val="000099"/>
          <w:sz w:val="24"/>
        </w:rPr>
        <w:t>:</w:t>
      </w:r>
      <w:r w:rsidR="00963746" w:rsidRPr="006F71EC">
        <w:rPr>
          <w:b/>
          <w:color w:val="000099"/>
          <w:sz w:val="24"/>
        </w:rPr>
        <w:t xml:space="preserve"> </w:t>
      </w:r>
      <w:proofErr w:type="spellStart"/>
      <w:r w:rsidR="00BA3972" w:rsidRPr="00A15FDA">
        <w:rPr>
          <w:b/>
          <w:color w:val="000099"/>
          <w:sz w:val="24"/>
          <w:highlight w:val="darkBlue"/>
        </w:rPr>
        <w:t>xxxxx</w:t>
      </w:r>
      <w:proofErr w:type="spellEnd"/>
      <w:r w:rsidR="00963746" w:rsidRPr="00A15FDA">
        <w:rPr>
          <w:rFonts w:ascii="Arial Narrow" w:eastAsia="Arial Unicode MS" w:hAnsi="Arial Narrow" w:cs="Arial Unicode MS"/>
          <w:b/>
          <w:color w:val="000099"/>
          <w:w w:val="102"/>
          <w:sz w:val="24"/>
          <w:highlight w:val="darkBlue"/>
        </w:rPr>
        <w:t>,</w:t>
      </w:r>
      <w:bookmarkStart w:id="0" w:name="_GoBack"/>
      <w:bookmarkEnd w:id="0"/>
      <w:r w:rsidR="00EE4B7D" w:rsidRPr="006F71EC">
        <w:rPr>
          <w:rFonts w:ascii="Arial Narrow" w:eastAsia="Arial Unicode MS" w:hAnsi="Arial Narrow" w:cs="Arial Unicode MS"/>
          <w:b/>
          <w:w w:val="102"/>
          <w:sz w:val="24"/>
        </w:rPr>
        <w:t xml:space="preserve"> </w:t>
      </w:r>
      <w:r w:rsidR="000E498C" w:rsidRPr="006F71EC">
        <w:rPr>
          <w:rFonts w:ascii="Arial Narrow" w:eastAsia="Arial Unicode MS" w:hAnsi="Arial Narrow" w:cs="Arial Unicode MS"/>
          <w:w w:val="102"/>
          <w:sz w:val="24"/>
        </w:rPr>
        <w:t>al respecto</w:t>
      </w:r>
      <w:r w:rsidR="006551BF" w:rsidRPr="006F71EC">
        <w:rPr>
          <w:rFonts w:ascii="Arial Narrow" w:eastAsia="Arial Unicode MS" w:hAnsi="Arial Narrow" w:cs="Arial Unicode MS"/>
          <w:w w:val="102"/>
          <w:sz w:val="24"/>
        </w:rPr>
        <w:t xml:space="preserve"> </w:t>
      </w:r>
      <w:r w:rsidR="00C244D4" w:rsidRPr="006F71EC">
        <w:rPr>
          <w:rFonts w:ascii="Arial Narrow" w:eastAsia="Arial Unicode MS" w:hAnsi="Arial Narrow" w:cs="Arial Unicode MS"/>
          <w:w w:val="102"/>
          <w:sz w:val="24"/>
        </w:rPr>
        <w:t xml:space="preserve">sobre la información </w:t>
      </w:r>
      <w:r w:rsidR="005D78F6">
        <w:rPr>
          <w:rFonts w:ascii="Arial Narrow" w:eastAsia="Arial Unicode MS" w:hAnsi="Arial Narrow" w:cs="Arial Unicode MS"/>
          <w:w w:val="102"/>
          <w:sz w:val="24"/>
        </w:rPr>
        <w:t>sobre</w:t>
      </w:r>
      <w:r w:rsidR="00C244D4" w:rsidRPr="006F71EC">
        <w:rPr>
          <w:rFonts w:ascii="Arial Narrow" w:eastAsia="Arial Unicode MS" w:hAnsi="Arial Narrow" w:cs="Arial Unicode MS"/>
          <w:w w:val="102"/>
          <w:sz w:val="24"/>
        </w:rPr>
        <w:t xml:space="preserve"> </w:t>
      </w:r>
      <w:r w:rsidR="005D78F6">
        <w:rPr>
          <w:rFonts w:ascii="Arial Narrow" w:eastAsia="Arial Unicode MS" w:hAnsi="Arial Narrow" w:cs="Arial Unicode MS"/>
          <w:i/>
          <w:color w:val="000099"/>
          <w:w w:val="102"/>
          <w:sz w:val="24"/>
        </w:rPr>
        <w:t>Estadísticas de</w:t>
      </w:r>
      <w:r w:rsidR="00C244D4" w:rsidRPr="006F71EC">
        <w:rPr>
          <w:rFonts w:ascii="Arial Narrow" w:eastAsia="Arial Unicode MS" w:hAnsi="Arial Narrow" w:cs="Arial Unicode MS"/>
          <w:w w:val="102"/>
          <w:sz w:val="24"/>
        </w:rPr>
        <w:t xml:space="preserve"> </w:t>
      </w:r>
      <w:r w:rsidR="005D78F6" w:rsidRPr="005D78F6">
        <w:rPr>
          <w:rFonts w:ascii="Arial Narrow" w:eastAsia="Arial Unicode MS" w:hAnsi="Arial Narrow" w:cs="Arial Unicode MS"/>
          <w:i/>
          <w:color w:val="000099"/>
          <w:w w:val="102"/>
          <w:sz w:val="24"/>
        </w:rPr>
        <w:t>producción agrícola</w:t>
      </w:r>
      <w:r w:rsidR="00171316">
        <w:rPr>
          <w:rFonts w:ascii="Arial Narrow" w:eastAsia="Arial Unicode MS" w:hAnsi="Arial Narrow" w:cs="Arial Unicode MS"/>
          <w:i/>
          <w:color w:val="000099"/>
          <w:w w:val="102"/>
          <w:sz w:val="24"/>
        </w:rPr>
        <w:t xml:space="preserve"> del año 2014</w:t>
      </w:r>
      <w:r w:rsidR="005D78F6" w:rsidRPr="005D78F6">
        <w:rPr>
          <w:rFonts w:ascii="Arial Narrow" w:eastAsia="Arial Unicode MS" w:hAnsi="Arial Narrow" w:cs="Arial Unicode MS"/>
          <w:i/>
          <w:color w:val="000099"/>
          <w:w w:val="102"/>
          <w:sz w:val="24"/>
        </w:rPr>
        <w:t xml:space="preserve">, </w:t>
      </w:r>
      <w:r w:rsidR="006551BF" w:rsidRPr="006F71EC">
        <w:rPr>
          <w:rFonts w:ascii="Arial Narrow" w:eastAsia="Arial Unicode MS" w:hAnsi="Arial Narrow" w:cs="Arial Unicode MS"/>
          <w:w w:val="102"/>
          <w:sz w:val="24"/>
        </w:rPr>
        <w:t xml:space="preserve">se analizó el fondo de lo solicitado y realizado una búsqueda de la información en el área respectiva siendo imposible localizarla en nuestros registros, </w:t>
      </w:r>
      <w:r w:rsidR="00C244D4" w:rsidRPr="006F71EC">
        <w:rPr>
          <w:rFonts w:ascii="Arial Narrow" w:eastAsia="Arial Unicode MS" w:hAnsi="Arial Narrow" w:cs="Arial Unicode MS"/>
          <w:color w:val="C00000"/>
          <w:w w:val="102"/>
          <w:sz w:val="24"/>
        </w:rPr>
        <w:t xml:space="preserve">porque </w:t>
      </w:r>
      <w:r w:rsidR="005D78F6">
        <w:rPr>
          <w:rFonts w:ascii="Arial Narrow" w:eastAsia="Arial Unicode MS" w:hAnsi="Arial Narrow" w:cs="Arial Unicode MS"/>
          <w:color w:val="C00000"/>
          <w:w w:val="102"/>
          <w:sz w:val="24"/>
        </w:rPr>
        <w:t xml:space="preserve">es información que aún se está procesando, no se tienen resultados </w:t>
      </w:r>
      <w:r w:rsidR="00171316">
        <w:rPr>
          <w:rFonts w:ascii="Arial Narrow" w:eastAsia="Arial Unicode MS" w:hAnsi="Arial Narrow" w:cs="Arial Unicode MS"/>
          <w:color w:val="C00000"/>
          <w:w w:val="102"/>
          <w:sz w:val="24"/>
        </w:rPr>
        <w:t xml:space="preserve">a la fecha </w:t>
      </w:r>
      <w:r w:rsidR="005D78F6">
        <w:rPr>
          <w:rFonts w:ascii="Arial Narrow" w:eastAsia="Arial Unicode MS" w:hAnsi="Arial Narrow" w:cs="Arial Unicode MS"/>
          <w:color w:val="C00000"/>
          <w:w w:val="102"/>
          <w:sz w:val="24"/>
        </w:rPr>
        <w:t>de esa naturaleza</w:t>
      </w:r>
      <w:r w:rsidR="00FB2B58" w:rsidRPr="006F71EC">
        <w:rPr>
          <w:rFonts w:ascii="Arial Narrow" w:eastAsia="Arial Unicode MS" w:hAnsi="Arial Narrow" w:cs="Arial Unicode MS"/>
          <w:color w:val="C00000"/>
          <w:w w:val="102"/>
          <w:sz w:val="24"/>
        </w:rPr>
        <w:t xml:space="preserve">; </w:t>
      </w:r>
      <w:r w:rsidR="00FB2B58" w:rsidRPr="006F71EC">
        <w:rPr>
          <w:rFonts w:ascii="Arial Narrow" w:eastAsia="Arial Unicode MS" w:hAnsi="Arial Narrow" w:cs="Arial Unicode MS"/>
          <w:w w:val="102"/>
          <w:sz w:val="24"/>
        </w:rPr>
        <w:t>y c</w:t>
      </w:r>
      <w:r w:rsidR="006551BF" w:rsidRPr="006F71EC">
        <w:rPr>
          <w:rFonts w:ascii="Arial Narrow" w:eastAsia="Arial Unicode MS" w:hAnsi="Arial Narrow" w:cs="Arial Unicode MS"/>
          <w:w w:val="102"/>
          <w:sz w:val="24"/>
        </w:rPr>
        <w:t xml:space="preserve">onsiderando que la Ley de Acceso a la Información Pública dispone en el art. 73 que nos encontramos ante un caso de información </w:t>
      </w:r>
      <w:r w:rsidR="006551BF" w:rsidRPr="00171316">
        <w:rPr>
          <w:rFonts w:ascii="Arial Narrow" w:eastAsia="Arial Unicode MS" w:hAnsi="Arial Narrow" w:cs="Arial Unicode MS"/>
          <w:b/>
          <w:color w:val="000099"/>
          <w:w w:val="102"/>
        </w:rPr>
        <w:t>INEXISTENTE</w:t>
      </w:r>
      <w:r w:rsidR="006551BF" w:rsidRPr="006F71EC">
        <w:rPr>
          <w:rFonts w:ascii="Arial Narrow" w:eastAsia="Arial Unicode MS" w:hAnsi="Arial Narrow" w:cs="Arial Unicode MS"/>
          <w:color w:val="000099"/>
          <w:w w:val="102"/>
          <w:sz w:val="24"/>
        </w:rPr>
        <w:t>,</w:t>
      </w:r>
      <w:r w:rsidR="006551BF" w:rsidRPr="006F71EC">
        <w:rPr>
          <w:rFonts w:ascii="Arial Narrow" w:eastAsia="Arial Unicode MS" w:hAnsi="Arial Narrow" w:cs="Arial Unicode MS"/>
          <w:w w:val="102"/>
          <w:sz w:val="24"/>
        </w:rPr>
        <w:t xml:space="preserve"> lo que  impide  brindar lo  requerido  por  el  peticionario, esta dependencia resuelve:</w:t>
      </w:r>
    </w:p>
    <w:p w:rsidR="00635004" w:rsidRPr="00C13F49" w:rsidRDefault="00635004" w:rsidP="006F71E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eastAsia="Arial Unicode MS" w:hAnsi="Arial Narrow" w:cs="Arial Unicode MS"/>
          <w:b/>
          <w:color w:val="000099"/>
          <w:w w:val="102"/>
          <w:sz w:val="14"/>
        </w:rPr>
      </w:pPr>
    </w:p>
    <w:p w:rsidR="000E498C" w:rsidRPr="00171316" w:rsidRDefault="005C2109" w:rsidP="00C24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rPr>
      </w:pPr>
      <w:r w:rsidRPr="00171316">
        <w:rPr>
          <w:rFonts w:ascii="Arial Narrow" w:eastAsia="Arial Unicode MS" w:hAnsi="Arial Narrow" w:cs="Arial Unicode MS"/>
          <w:b/>
          <w:color w:val="000099"/>
          <w:w w:val="102"/>
        </w:rPr>
        <w:t>DE</w:t>
      </w:r>
      <w:r w:rsidR="006551BF" w:rsidRPr="00171316">
        <w:rPr>
          <w:rFonts w:ascii="Arial Narrow" w:eastAsia="Arial Unicode MS" w:hAnsi="Arial Narrow" w:cs="Arial Unicode MS"/>
          <w:b/>
          <w:color w:val="000099"/>
          <w:w w:val="102"/>
        </w:rPr>
        <w:t>NEGAR EL ACCESO A LA INFORMAC</w:t>
      </w:r>
      <w:r w:rsidR="00E0601C" w:rsidRPr="00171316">
        <w:rPr>
          <w:rFonts w:ascii="Arial Narrow" w:eastAsia="Arial Unicode MS" w:hAnsi="Arial Narrow" w:cs="Arial Unicode MS"/>
          <w:b/>
          <w:color w:val="000099"/>
          <w:w w:val="102"/>
        </w:rPr>
        <w:t>IÓN SOLICITADA POR INEXISTENCIA</w:t>
      </w:r>
    </w:p>
    <w:p w:rsidR="006052DD" w:rsidRPr="00C13F49" w:rsidRDefault="006052DD" w:rsidP="00C244D4">
      <w:pPr>
        <w:spacing w:after="0" w:line="240" w:lineRule="auto"/>
        <w:jc w:val="both"/>
        <w:rPr>
          <w:rFonts w:ascii="Arial Narrow" w:hAnsi="Arial Narrow" w:cstheme="minorHAnsi"/>
          <w:w w:val="102"/>
          <w:sz w:val="14"/>
        </w:rPr>
      </w:pPr>
    </w:p>
    <w:p w:rsidR="00171316" w:rsidRDefault="007B5ECB" w:rsidP="00171316">
      <w:pPr>
        <w:spacing w:after="0"/>
        <w:jc w:val="both"/>
        <w:rPr>
          <w:rFonts w:ascii="Arial Narrow" w:hAnsi="Arial Narrow" w:cstheme="minorHAnsi"/>
          <w:w w:val="102"/>
          <w:sz w:val="24"/>
        </w:rPr>
      </w:pPr>
      <w:r w:rsidRPr="006F71EC">
        <w:rPr>
          <w:rFonts w:ascii="Arial Narrow" w:hAnsi="Arial Narrow" w:cstheme="minorHAnsi"/>
          <w:w w:val="102"/>
          <w:sz w:val="24"/>
        </w:rPr>
        <w:t>Sobre las peticiones correspondientes a</w:t>
      </w:r>
      <w:r w:rsidR="005D78F6">
        <w:rPr>
          <w:rFonts w:ascii="Arial Narrow" w:hAnsi="Arial Narrow" w:cstheme="minorHAnsi"/>
          <w:w w:val="102"/>
          <w:sz w:val="24"/>
        </w:rPr>
        <w:t>:</w:t>
      </w:r>
      <w:r w:rsidRPr="006F71EC">
        <w:rPr>
          <w:rFonts w:ascii="Arial Narrow" w:hAnsi="Arial Narrow" w:cstheme="minorHAnsi"/>
          <w:w w:val="102"/>
          <w:sz w:val="24"/>
        </w:rPr>
        <w:t xml:space="preserve"> </w:t>
      </w:r>
      <w:r w:rsidR="005D78F6" w:rsidRPr="005D78F6">
        <w:rPr>
          <w:rFonts w:ascii="Arial Narrow" w:hAnsi="Arial Narrow" w:cstheme="minorHAnsi"/>
          <w:i/>
          <w:color w:val="000099"/>
          <w:w w:val="102"/>
          <w:sz w:val="24"/>
        </w:rPr>
        <w:t>1) Cantidad que aporta el sector agrícola al PIB (año 2013 y 2014); 2) Crecimiento que tuvo el último año el PIB (2014); y 3) qué granos son los que más se exportaron el último año (2014)</w:t>
      </w:r>
      <w:r w:rsidRPr="006F71EC">
        <w:rPr>
          <w:rFonts w:ascii="Arial Narrow" w:hAnsi="Arial Narrow" w:cstheme="minorHAnsi"/>
          <w:i/>
          <w:color w:val="000099"/>
          <w:w w:val="102"/>
          <w:sz w:val="24"/>
        </w:rPr>
        <w:t xml:space="preserve">, </w:t>
      </w:r>
      <w:r w:rsidRPr="006F71EC">
        <w:rPr>
          <w:rFonts w:ascii="Arial Narrow" w:hAnsi="Arial Narrow" w:cstheme="minorHAnsi"/>
          <w:w w:val="102"/>
          <w:sz w:val="24"/>
        </w:rPr>
        <w:t>se investigó lo requerido y con base a lo establecido en los arts. 65, 68 inc. 2o. y 72 de la Ley de Acceso a la Información Pública y el art. 49 del Reglamento de dicha Ley que la información solicitada no es de la competencia de esta dependencia, determina y resuelve:</w:t>
      </w:r>
    </w:p>
    <w:p w:rsidR="00171316" w:rsidRPr="00171316" w:rsidRDefault="00171316" w:rsidP="00171316">
      <w:pPr>
        <w:spacing w:after="0"/>
        <w:jc w:val="both"/>
        <w:rPr>
          <w:rFonts w:ascii="Arial Narrow" w:hAnsi="Arial Narrow" w:cstheme="minorHAnsi"/>
          <w:w w:val="102"/>
          <w:sz w:val="18"/>
        </w:rPr>
      </w:pPr>
    </w:p>
    <w:p w:rsidR="007B5ECB" w:rsidRPr="00171316" w:rsidRDefault="007B5ECB" w:rsidP="00171316">
      <w:pPr>
        <w:spacing w:after="0"/>
        <w:jc w:val="center"/>
        <w:rPr>
          <w:rFonts w:ascii="Arial Narrow" w:hAnsi="Arial Narrow" w:cstheme="minorHAnsi"/>
          <w:b/>
          <w:color w:val="000099"/>
          <w:w w:val="102"/>
        </w:rPr>
      </w:pPr>
      <w:r w:rsidRPr="00171316">
        <w:rPr>
          <w:rFonts w:ascii="Arial Narrow" w:hAnsi="Arial Narrow" w:cstheme="minorHAnsi"/>
          <w:b/>
          <w:color w:val="000099"/>
          <w:w w:val="102"/>
        </w:rPr>
        <w:lastRenderedPageBreak/>
        <w:t>DENEGAR LA INFORMACION POR NO SER ESTA INSTITUCIÓN COMPETENTE PARA CONOCER DE LA MISMA</w:t>
      </w:r>
    </w:p>
    <w:p w:rsidR="00171316" w:rsidRDefault="00171316" w:rsidP="00171316">
      <w:pPr>
        <w:spacing w:after="0" w:line="240" w:lineRule="auto"/>
        <w:jc w:val="right"/>
        <w:rPr>
          <w:rFonts w:ascii="Arial Narrow" w:hAnsi="Arial Narrow" w:cstheme="minorHAnsi"/>
          <w:b/>
          <w:color w:val="C00000"/>
          <w:w w:val="102"/>
          <w:sz w:val="20"/>
        </w:rPr>
      </w:pPr>
    </w:p>
    <w:p w:rsidR="007B5ECB" w:rsidRPr="00171316" w:rsidRDefault="00171316" w:rsidP="00171316">
      <w:pPr>
        <w:spacing w:after="0" w:line="240" w:lineRule="auto"/>
        <w:jc w:val="right"/>
        <w:rPr>
          <w:rFonts w:ascii="Arial Narrow" w:hAnsi="Arial Narrow" w:cstheme="minorHAnsi"/>
          <w:b/>
          <w:color w:val="C00000"/>
          <w:w w:val="102"/>
          <w:sz w:val="20"/>
        </w:rPr>
      </w:pPr>
      <w:r w:rsidRPr="00171316">
        <w:rPr>
          <w:rFonts w:ascii="Arial Narrow" w:hAnsi="Arial Narrow" w:cstheme="minorHAnsi"/>
          <w:b/>
          <w:color w:val="C00000"/>
          <w:w w:val="102"/>
          <w:sz w:val="20"/>
        </w:rPr>
        <w:t>1/2</w:t>
      </w:r>
    </w:p>
    <w:p w:rsidR="00171316" w:rsidRDefault="007B5ECB" w:rsidP="005C2109">
      <w:pPr>
        <w:spacing w:after="0"/>
        <w:jc w:val="both"/>
        <w:rPr>
          <w:rFonts w:ascii="Arial Narrow" w:hAnsi="Arial Narrow" w:cstheme="minorHAnsi"/>
          <w:w w:val="102"/>
          <w:sz w:val="24"/>
        </w:rPr>
      </w:pPr>
      <w:r w:rsidRPr="005C2109">
        <w:rPr>
          <w:rFonts w:ascii="Arial Narrow" w:hAnsi="Arial Narrow" w:cstheme="minorHAnsi"/>
          <w:w w:val="102"/>
          <w:sz w:val="24"/>
        </w:rPr>
        <w:t>Su solicitud deberá dirigirse a la siguiente instituci</w:t>
      </w:r>
      <w:r w:rsidR="00C13F49">
        <w:rPr>
          <w:rFonts w:ascii="Arial Narrow" w:hAnsi="Arial Narrow" w:cstheme="minorHAnsi"/>
          <w:w w:val="102"/>
          <w:sz w:val="24"/>
        </w:rPr>
        <w:t>ón</w:t>
      </w:r>
      <w:r w:rsidRPr="005C2109">
        <w:rPr>
          <w:rFonts w:ascii="Arial Narrow" w:hAnsi="Arial Narrow" w:cstheme="minorHAnsi"/>
          <w:w w:val="102"/>
          <w:sz w:val="24"/>
        </w:rPr>
        <w:t xml:space="preserve"> por ser la facultada para conocer solicitudes de dicha índole:</w:t>
      </w:r>
    </w:p>
    <w:p w:rsidR="007B5ECB" w:rsidRPr="005C2109" w:rsidRDefault="007B5ECB" w:rsidP="005C2109">
      <w:pPr>
        <w:pStyle w:val="Prrafodelista"/>
        <w:numPr>
          <w:ilvl w:val="0"/>
          <w:numId w:val="36"/>
        </w:numPr>
        <w:spacing w:after="0"/>
        <w:jc w:val="both"/>
        <w:rPr>
          <w:rFonts w:ascii="Arial Narrow" w:hAnsi="Arial Narrow" w:cstheme="minorHAnsi"/>
          <w:b/>
          <w:color w:val="000099"/>
          <w:w w:val="102"/>
          <w:sz w:val="24"/>
        </w:rPr>
      </w:pPr>
      <w:r w:rsidRPr="005C2109">
        <w:rPr>
          <w:rFonts w:ascii="Arial Narrow" w:hAnsi="Arial Narrow" w:cstheme="minorHAnsi"/>
          <w:b/>
          <w:color w:val="000099"/>
          <w:w w:val="102"/>
          <w:sz w:val="24"/>
        </w:rPr>
        <w:t xml:space="preserve">En el tema de </w:t>
      </w:r>
      <w:r w:rsidR="004B3E10">
        <w:rPr>
          <w:rFonts w:ascii="Arial Narrow" w:hAnsi="Arial Narrow" w:cstheme="minorHAnsi"/>
          <w:b/>
          <w:color w:val="000099"/>
          <w:w w:val="102"/>
          <w:sz w:val="24"/>
        </w:rPr>
        <w:t>e</w:t>
      </w:r>
      <w:r w:rsidRPr="005C2109">
        <w:rPr>
          <w:rFonts w:ascii="Arial Narrow" w:hAnsi="Arial Narrow" w:cstheme="minorHAnsi"/>
          <w:b/>
          <w:color w:val="000099"/>
          <w:w w:val="102"/>
          <w:sz w:val="24"/>
        </w:rPr>
        <w:t>xportaciones</w:t>
      </w:r>
      <w:r w:rsidR="00023CF8" w:rsidRPr="005C2109">
        <w:rPr>
          <w:b/>
          <w:color w:val="000099"/>
          <w:sz w:val="24"/>
        </w:rPr>
        <w:t xml:space="preserve"> </w:t>
      </w:r>
      <w:r w:rsidR="00023CF8" w:rsidRPr="005C2109">
        <w:rPr>
          <w:rFonts w:ascii="Arial Narrow" w:hAnsi="Arial Narrow" w:cstheme="minorHAnsi"/>
          <w:b/>
          <w:color w:val="000099"/>
          <w:w w:val="102"/>
          <w:sz w:val="24"/>
        </w:rPr>
        <w:t>y datos generales de</w:t>
      </w:r>
      <w:r w:rsidR="00C13F49">
        <w:rPr>
          <w:rFonts w:ascii="Arial Narrow" w:hAnsi="Arial Narrow" w:cstheme="minorHAnsi"/>
          <w:b/>
          <w:color w:val="000099"/>
          <w:w w:val="102"/>
          <w:sz w:val="24"/>
        </w:rPr>
        <w:t>l PIB</w:t>
      </w:r>
      <w:r w:rsidR="004114F6" w:rsidRPr="005C2109">
        <w:rPr>
          <w:rFonts w:ascii="Arial Narrow" w:hAnsi="Arial Narrow" w:cstheme="minorHAnsi"/>
          <w:b/>
          <w:color w:val="000099"/>
          <w:w w:val="102"/>
          <w:sz w:val="24"/>
        </w:rPr>
        <w:t>:</w:t>
      </w:r>
    </w:p>
    <w:p w:rsidR="007B5ECB" w:rsidRPr="005C2109" w:rsidRDefault="007B5ECB" w:rsidP="005C2109">
      <w:pPr>
        <w:spacing w:after="0"/>
        <w:jc w:val="both"/>
        <w:rPr>
          <w:rFonts w:ascii="Arial Narrow" w:hAnsi="Arial Narrow" w:cstheme="minorHAnsi"/>
          <w:w w:val="102"/>
          <w:sz w:val="24"/>
        </w:rPr>
      </w:pPr>
      <w:r w:rsidRPr="005C2109">
        <w:rPr>
          <w:rFonts w:ascii="Arial Narrow" w:hAnsi="Arial Narrow" w:cstheme="minorHAnsi"/>
          <w:w w:val="102"/>
          <w:sz w:val="24"/>
        </w:rPr>
        <w:t xml:space="preserve">Oficial de Información: Flor </w:t>
      </w:r>
      <w:proofErr w:type="spellStart"/>
      <w:r w:rsidRPr="005C2109">
        <w:rPr>
          <w:rFonts w:ascii="Arial Narrow" w:hAnsi="Arial Narrow" w:cstheme="minorHAnsi"/>
          <w:w w:val="102"/>
          <w:sz w:val="24"/>
        </w:rPr>
        <w:t>Idania</w:t>
      </w:r>
      <w:proofErr w:type="spellEnd"/>
      <w:r w:rsidRPr="005C2109">
        <w:rPr>
          <w:rFonts w:ascii="Arial Narrow" w:hAnsi="Arial Narrow" w:cstheme="minorHAnsi"/>
          <w:w w:val="102"/>
          <w:sz w:val="24"/>
        </w:rPr>
        <w:t xml:space="preserve"> Romero de Fernández</w:t>
      </w:r>
    </w:p>
    <w:p w:rsidR="007B5ECB" w:rsidRPr="005C2109" w:rsidRDefault="007B5ECB" w:rsidP="005C2109">
      <w:pPr>
        <w:spacing w:after="0"/>
        <w:jc w:val="both"/>
        <w:rPr>
          <w:rFonts w:ascii="Arial Narrow" w:hAnsi="Arial Narrow" w:cstheme="minorHAnsi"/>
          <w:w w:val="102"/>
          <w:sz w:val="24"/>
        </w:rPr>
      </w:pPr>
      <w:r w:rsidRPr="005C2109">
        <w:rPr>
          <w:rFonts w:ascii="Arial Narrow" w:hAnsi="Arial Narrow" w:cstheme="minorHAnsi"/>
          <w:w w:val="102"/>
          <w:sz w:val="24"/>
        </w:rPr>
        <w:t xml:space="preserve">Edificio BCR, Alameda Juan Pablo II, entre 15 y 17 Av. Norte, Planta Principal Horario de atención: De 08:30 a.m. a 12:30 p.m. y de 1:15 p.m. a 4:00 p.m.; </w:t>
      </w:r>
      <w:r w:rsidRPr="005C2109">
        <w:rPr>
          <w:rFonts w:ascii="Arial Narrow" w:hAnsi="Arial Narrow" w:cstheme="minorHAnsi"/>
          <w:i/>
          <w:color w:val="000099"/>
          <w:w w:val="102"/>
          <w:sz w:val="24"/>
          <w:u w:val="single"/>
        </w:rPr>
        <w:t>oficial.informacion@bcr.gob.sv</w:t>
      </w:r>
      <w:r w:rsidRPr="005C2109">
        <w:rPr>
          <w:rFonts w:ascii="Arial Narrow" w:hAnsi="Arial Narrow" w:cstheme="minorHAnsi"/>
          <w:w w:val="102"/>
          <w:sz w:val="24"/>
        </w:rPr>
        <w:t>; 2281-8030</w:t>
      </w:r>
      <w:r w:rsidR="004114F6" w:rsidRPr="005C2109">
        <w:rPr>
          <w:rFonts w:ascii="Arial Narrow" w:hAnsi="Arial Narrow" w:cstheme="minorHAnsi"/>
          <w:w w:val="102"/>
          <w:sz w:val="24"/>
        </w:rPr>
        <w:t>.</w:t>
      </w:r>
    </w:p>
    <w:p w:rsidR="007B5ECB" w:rsidRPr="00171316" w:rsidRDefault="007B5ECB" w:rsidP="005C2109">
      <w:pPr>
        <w:spacing w:after="0"/>
        <w:jc w:val="both"/>
        <w:rPr>
          <w:rFonts w:ascii="Arial Narrow" w:hAnsi="Arial Narrow" w:cstheme="minorHAnsi"/>
          <w:w w:val="102"/>
          <w:sz w:val="14"/>
        </w:rPr>
      </w:pPr>
    </w:p>
    <w:p w:rsidR="00E0601C" w:rsidRPr="005C2109" w:rsidRDefault="00E0601C" w:rsidP="005C2109">
      <w:pPr>
        <w:spacing w:after="0"/>
        <w:jc w:val="both"/>
        <w:rPr>
          <w:rFonts w:ascii="Arial Narrow" w:hAnsi="Arial Narrow" w:cstheme="minorHAnsi"/>
          <w:w w:val="102"/>
          <w:sz w:val="24"/>
        </w:rPr>
      </w:pPr>
      <w:r w:rsidRPr="005C2109">
        <w:rPr>
          <w:rFonts w:ascii="Arial Narrow" w:hAnsi="Arial Narrow" w:cstheme="minorHAnsi"/>
          <w:w w:val="102"/>
          <w:sz w:val="24"/>
        </w:rPr>
        <w:t xml:space="preserve">Sobre </w:t>
      </w:r>
      <w:r w:rsidR="00C13F49" w:rsidRPr="00C13F49">
        <w:rPr>
          <w:rFonts w:ascii="Arial Narrow" w:hAnsi="Arial Narrow" w:cstheme="minorHAnsi"/>
          <w:i/>
          <w:color w:val="000099"/>
          <w:w w:val="102"/>
          <w:sz w:val="24"/>
        </w:rPr>
        <w:t>1) E</w:t>
      </w:r>
      <w:r w:rsidRPr="00C13F49">
        <w:rPr>
          <w:rFonts w:ascii="Arial Narrow" w:hAnsi="Arial Narrow" w:cstheme="minorHAnsi"/>
          <w:i/>
          <w:color w:val="000099"/>
          <w:w w:val="102"/>
          <w:sz w:val="24"/>
        </w:rPr>
        <w:t xml:space="preserve">stadísticas </w:t>
      </w:r>
      <w:r w:rsidRPr="005C2109">
        <w:rPr>
          <w:rFonts w:ascii="Arial Narrow" w:hAnsi="Arial Narrow" w:cstheme="minorHAnsi"/>
          <w:i/>
          <w:color w:val="000099"/>
          <w:w w:val="102"/>
          <w:sz w:val="24"/>
        </w:rPr>
        <w:t>de pr</w:t>
      </w:r>
      <w:r w:rsidR="00C13F49">
        <w:rPr>
          <w:rFonts w:ascii="Arial Narrow" w:hAnsi="Arial Narrow" w:cstheme="minorHAnsi"/>
          <w:i/>
          <w:color w:val="000099"/>
          <w:w w:val="102"/>
          <w:sz w:val="24"/>
        </w:rPr>
        <w:t>ecios, reducción o aumento de los últimos años (2013-2014) y 2)</w:t>
      </w:r>
      <w:r w:rsidR="00171316">
        <w:rPr>
          <w:rFonts w:ascii="Arial Narrow" w:hAnsi="Arial Narrow" w:cstheme="minorHAnsi"/>
          <w:i/>
          <w:color w:val="000099"/>
          <w:w w:val="102"/>
          <w:sz w:val="24"/>
        </w:rPr>
        <w:t xml:space="preserve"> ¿</w:t>
      </w:r>
      <w:r w:rsidR="00C13F49" w:rsidRPr="00C13F49">
        <w:rPr>
          <w:rFonts w:ascii="Arial Narrow" w:hAnsi="Arial Narrow" w:cstheme="minorHAnsi"/>
          <w:i/>
          <w:color w:val="000099"/>
          <w:w w:val="102"/>
          <w:sz w:val="24"/>
        </w:rPr>
        <w:t>Qué es la Ley de Creación de la Dirección General de Economía Agropecuari</w:t>
      </w:r>
      <w:r w:rsidR="00C13F49">
        <w:rPr>
          <w:rFonts w:ascii="Arial Narrow" w:hAnsi="Arial Narrow" w:cstheme="minorHAnsi"/>
          <w:i/>
          <w:color w:val="000099"/>
          <w:w w:val="102"/>
          <w:sz w:val="24"/>
        </w:rPr>
        <w:t>a, y en qué beneficiará al país?;</w:t>
      </w:r>
      <w:r w:rsidRPr="005C2109">
        <w:rPr>
          <w:rFonts w:ascii="Arial Narrow" w:hAnsi="Arial Narrow" w:cstheme="minorHAnsi"/>
          <w:w w:val="102"/>
          <w:sz w:val="24"/>
        </w:rPr>
        <w:t xml:space="preserve"> se estudió lo solicitado determinándose con base al art. 62 inciso 2º que parte de la misma ya está disponible al público. Por lo tanto resuelve: </w:t>
      </w:r>
    </w:p>
    <w:p w:rsidR="00C13F49" w:rsidRPr="00171316" w:rsidRDefault="00C13F49" w:rsidP="005C21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eastAsia="Arial Unicode MS" w:hAnsi="Arial Narrow" w:cs="Arial Unicode MS"/>
          <w:b/>
          <w:color w:val="000099"/>
          <w:w w:val="102"/>
          <w:sz w:val="10"/>
        </w:rPr>
      </w:pPr>
    </w:p>
    <w:p w:rsidR="00E0601C" w:rsidRPr="004B3E10" w:rsidRDefault="00E0601C" w:rsidP="005C21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eastAsia="Arial Unicode MS" w:hAnsi="Arial Narrow" w:cs="Arial Unicode MS"/>
          <w:b/>
          <w:color w:val="000099"/>
          <w:w w:val="102"/>
          <w:sz w:val="24"/>
        </w:rPr>
      </w:pPr>
      <w:r w:rsidRPr="004B3E10">
        <w:rPr>
          <w:rFonts w:ascii="Arial Narrow" w:eastAsia="Arial Unicode MS" w:hAnsi="Arial Narrow" w:cs="Arial Unicode MS"/>
          <w:b/>
          <w:color w:val="000099"/>
          <w:w w:val="102"/>
          <w:sz w:val="24"/>
        </w:rPr>
        <w:t>ORIENTAR LA UBICACIÓN DE LA INFORMACIÓN SOLICITADA</w:t>
      </w:r>
    </w:p>
    <w:p w:rsidR="00E0601C" w:rsidRPr="00171316" w:rsidRDefault="00E0601C" w:rsidP="005C2109">
      <w:pPr>
        <w:spacing w:after="0"/>
        <w:jc w:val="both"/>
        <w:rPr>
          <w:rFonts w:ascii="Arial Narrow" w:hAnsi="Arial Narrow" w:cstheme="minorHAnsi"/>
          <w:w w:val="102"/>
          <w:sz w:val="14"/>
        </w:rPr>
      </w:pPr>
    </w:p>
    <w:p w:rsidR="00C13F49" w:rsidRPr="00C13F49" w:rsidRDefault="00C13F49" w:rsidP="005C2109">
      <w:pPr>
        <w:spacing w:after="0"/>
        <w:jc w:val="both"/>
        <w:rPr>
          <w:rFonts w:ascii="Arial Narrow" w:hAnsi="Arial Narrow" w:cstheme="minorHAnsi"/>
          <w:w w:val="102"/>
          <w:sz w:val="24"/>
          <w:u w:val="single"/>
        </w:rPr>
      </w:pPr>
      <w:r w:rsidRPr="00C13F49">
        <w:rPr>
          <w:rFonts w:ascii="Arial Narrow" w:hAnsi="Arial Narrow" w:cstheme="minorHAnsi"/>
          <w:w w:val="102"/>
          <w:sz w:val="24"/>
          <w:u w:val="single"/>
        </w:rPr>
        <w:t>La información Estadística:</w:t>
      </w:r>
    </w:p>
    <w:p w:rsidR="00C13F49" w:rsidRPr="00171316" w:rsidRDefault="00C13F49" w:rsidP="00C13F49">
      <w:pPr>
        <w:spacing w:after="0" w:line="240" w:lineRule="auto"/>
        <w:jc w:val="both"/>
        <w:rPr>
          <w:rFonts w:ascii="Arial Narrow" w:hAnsi="Arial Narrow" w:cstheme="minorHAnsi"/>
          <w:w w:val="102"/>
          <w:sz w:val="14"/>
        </w:rPr>
      </w:pPr>
    </w:p>
    <w:p w:rsidR="006052DD" w:rsidRDefault="00E0601C" w:rsidP="00C13F49">
      <w:pPr>
        <w:spacing w:after="0" w:line="240" w:lineRule="auto"/>
        <w:jc w:val="both"/>
        <w:rPr>
          <w:rFonts w:ascii="Arial Narrow" w:hAnsi="Arial Narrow" w:cstheme="minorHAnsi"/>
          <w:color w:val="000099"/>
          <w:w w:val="102"/>
          <w:sz w:val="24"/>
        </w:rPr>
      </w:pPr>
      <w:r w:rsidRPr="005C2109">
        <w:rPr>
          <w:rFonts w:ascii="Arial Narrow" w:hAnsi="Arial Narrow" w:cstheme="minorHAnsi"/>
          <w:w w:val="102"/>
          <w:sz w:val="24"/>
        </w:rPr>
        <w:t xml:space="preserve">La cual podrá consultarse, adquirirse o reproducirse en la página </w:t>
      </w:r>
      <w:r w:rsidR="00C13F49">
        <w:rPr>
          <w:rFonts w:ascii="Arial Narrow" w:hAnsi="Arial Narrow" w:cstheme="minorHAnsi"/>
          <w:color w:val="000099"/>
          <w:w w:val="102"/>
          <w:sz w:val="24"/>
        </w:rPr>
        <w:t>web del MAG</w:t>
      </w:r>
      <w:r w:rsidRPr="005C2109">
        <w:rPr>
          <w:rFonts w:ascii="Arial Narrow" w:hAnsi="Arial Narrow" w:cstheme="minorHAnsi"/>
          <w:color w:val="000099"/>
          <w:w w:val="102"/>
          <w:sz w:val="24"/>
        </w:rPr>
        <w:t xml:space="preserve"> www.mag.gob.sv</w:t>
      </w:r>
      <w:r w:rsidRPr="005C2109">
        <w:rPr>
          <w:rFonts w:ascii="Arial Narrow" w:hAnsi="Arial Narrow" w:cstheme="minorHAnsi"/>
          <w:w w:val="102"/>
          <w:sz w:val="24"/>
        </w:rPr>
        <w:t xml:space="preserve">, en la Sección </w:t>
      </w:r>
      <w:r w:rsidRPr="005C2109">
        <w:rPr>
          <w:rFonts w:ascii="Arial Narrow" w:hAnsi="Arial Narrow" w:cstheme="minorHAnsi"/>
          <w:color w:val="000099"/>
          <w:w w:val="102"/>
          <w:sz w:val="24"/>
        </w:rPr>
        <w:t>Temas/Estadísticas</w:t>
      </w:r>
      <w:r w:rsidR="00C13F49">
        <w:rPr>
          <w:rFonts w:ascii="Arial Narrow" w:hAnsi="Arial Narrow" w:cstheme="minorHAnsi"/>
          <w:color w:val="000099"/>
          <w:w w:val="102"/>
          <w:sz w:val="24"/>
        </w:rPr>
        <w:t xml:space="preserve"> </w:t>
      </w:r>
      <w:r w:rsidRPr="005C2109">
        <w:rPr>
          <w:rFonts w:ascii="Arial Narrow" w:hAnsi="Arial Narrow" w:cstheme="minorHAnsi"/>
          <w:color w:val="000099"/>
          <w:w w:val="102"/>
          <w:sz w:val="24"/>
        </w:rPr>
        <w:t xml:space="preserve">Agropecuarias/Estadísticas de </w:t>
      </w:r>
      <w:r w:rsidR="00C13F49">
        <w:rPr>
          <w:rFonts w:ascii="Arial Narrow" w:hAnsi="Arial Narrow" w:cstheme="minorHAnsi"/>
          <w:color w:val="000099"/>
          <w:w w:val="102"/>
          <w:sz w:val="24"/>
        </w:rPr>
        <w:t>Precios.</w:t>
      </w:r>
    </w:p>
    <w:p w:rsidR="007B5ECB" w:rsidRPr="00171316" w:rsidRDefault="007B5ECB" w:rsidP="00E0601C">
      <w:pPr>
        <w:spacing w:after="0" w:line="240" w:lineRule="auto"/>
        <w:jc w:val="both"/>
        <w:rPr>
          <w:rFonts w:ascii="Arial Narrow" w:hAnsi="Arial Narrow" w:cstheme="minorHAnsi"/>
          <w:color w:val="000099"/>
          <w:w w:val="102"/>
          <w:sz w:val="14"/>
        </w:rPr>
      </w:pPr>
    </w:p>
    <w:p w:rsidR="00FB2B58" w:rsidRPr="00C13F49" w:rsidRDefault="00C13F49" w:rsidP="00C244D4">
      <w:pPr>
        <w:spacing w:after="0" w:line="240" w:lineRule="auto"/>
        <w:jc w:val="both"/>
        <w:rPr>
          <w:rFonts w:ascii="Arial Narrow" w:hAnsi="Arial Narrow" w:cstheme="minorHAnsi"/>
          <w:w w:val="102"/>
          <w:u w:val="single"/>
        </w:rPr>
      </w:pPr>
      <w:r w:rsidRPr="00C13F49">
        <w:rPr>
          <w:rFonts w:ascii="Arial Narrow" w:hAnsi="Arial Narrow" w:cstheme="minorHAnsi"/>
          <w:w w:val="102"/>
          <w:u w:val="single"/>
        </w:rPr>
        <w:t>La información sobre la Ley de Creación de la Dirección General de Economía Agropecuaria:</w:t>
      </w:r>
    </w:p>
    <w:p w:rsidR="00C13F49" w:rsidRDefault="00C13F49" w:rsidP="00C244D4">
      <w:pPr>
        <w:spacing w:after="0" w:line="240" w:lineRule="auto"/>
        <w:jc w:val="both"/>
        <w:rPr>
          <w:rFonts w:ascii="Arial Narrow" w:hAnsi="Arial Narrow" w:cstheme="minorHAnsi"/>
          <w:w w:val="102"/>
        </w:rPr>
      </w:pPr>
    </w:p>
    <w:p w:rsidR="00C13F49" w:rsidRPr="004041EA" w:rsidRDefault="00C13F49" w:rsidP="00C244D4">
      <w:pPr>
        <w:spacing w:after="0" w:line="240" w:lineRule="auto"/>
        <w:jc w:val="both"/>
        <w:rPr>
          <w:rFonts w:ascii="Arial Narrow" w:hAnsi="Arial Narrow" w:cstheme="minorHAnsi"/>
          <w:color w:val="000099"/>
          <w:w w:val="102"/>
        </w:rPr>
      </w:pPr>
      <w:r>
        <w:rPr>
          <w:rFonts w:ascii="Arial Narrow" w:hAnsi="Arial Narrow" w:cstheme="minorHAnsi"/>
          <w:w w:val="102"/>
        </w:rPr>
        <w:t xml:space="preserve">Puede </w:t>
      </w:r>
      <w:r w:rsidRPr="00C13F49">
        <w:rPr>
          <w:rFonts w:ascii="Arial Narrow" w:hAnsi="Arial Narrow" w:cstheme="minorHAnsi"/>
          <w:w w:val="102"/>
        </w:rPr>
        <w:t xml:space="preserve">consultarse, adquirirse o reproducirse en la página </w:t>
      </w:r>
      <w:r w:rsidRPr="004041EA">
        <w:rPr>
          <w:rFonts w:ascii="Arial Narrow" w:hAnsi="Arial Narrow" w:cstheme="minorHAnsi"/>
          <w:color w:val="000099"/>
          <w:w w:val="102"/>
        </w:rPr>
        <w:t>web del MAG www.mag.gob.sv, en el Sitio Gobierno Abierto</w:t>
      </w:r>
      <w:r w:rsidR="004041EA">
        <w:rPr>
          <w:rFonts w:ascii="Arial Narrow" w:hAnsi="Arial Narrow" w:cstheme="minorHAnsi"/>
          <w:color w:val="000099"/>
          <w:w w:val="102"/>
        </w:rPr>
        <w:t xml:space="preserve"> </w:t>
      </w:r>
      <w:r w:rsidRPr="004041EA">
        <w:rPr>
          <w:rFonts w:ascii="Arial Narrow" w:hAnsi="Arial Narrow" w:cstheme="minorHAnsi"/>
          <w:color w:val="000099"/>
          <w:w w:val="102"/>
        </w:rPr>
        <w:t>/</w:t>
      </w:r>
      <w:r w:rsidR="004041EA">
        <w:rPr>
          <w:rFonts w:ascii="Arial Narrow" w:hAnsi="Arial Narrow" w:cstheme="minorHAnsi"/>
          <w:color w:val="000099"/>
          <w:w w:val="102"/>
        </w:rPr>
        <w:t xml:space="preserve"> </w:t>
      </w:r>
      <w:r w:rsidRPr="004041EA">
        <w:rPr>
          <w:rFonts w:ascii="Arial Narrow" w:hAnsi="Arial Narrow" w:cstheme="minorHAnsi"/>
          <w:color w:val="000099"/>
          <w:w w:val="102"/>
        </w:rPr>
        <w:t>Ley Principal</w:t>
      </w:r>
      <w:r w:rsidR="004041EA" w:rsidRPr="004041EA">
        <w:rPr>
          <w:rFonts w:ascii="Arial Narrow" w:hAnsi="Arial Narrow" w:cstheme="minorHAnsi"/>
          <w:color w:val="000099"/>
          <w:w w:val="102"/>
        </w:rPr>
        <w:t xml:space="preserve"> que rige la institución </w:t>
      </w:r>
      <w:r w:rsidRPr="004041EA">
        <w:rPr>
          <w:rFonts w:ascii="Arial Narrow" w:hAnsi="Arial Narrow" w:cstheme="minorHAnsi"/>
          <w:color w:val="000099"/>
          <w:w w:val="102"/>
        </w:rPr>
        <w:t>/</w:t>
      </w:r>
      <w:r w:rsidR="004041EA">
        <w:rPr>
          <w:rFonts w:ascii="Arial Narrow" w:hAnsi="Arial Narrow" w:cstheme="minorHAnsi"/>
          <w:color w:val="000099"/>
          <w:w w:val="102"/>
        </w:rPr>
        <w:t xml:space="preserve"> </w:t>
      </w:r>
      <w:r w:rsidRPr="00171316">
        <w:rPr>
          <w:rFonts w:ascii="Arial Narrow" w:hAnsi="Arial Narrow" w:cstheme="minorHAnsi"/>
          <w:b/>
          <w:color w:val="000099"/>
          <w:w w:val="102"/>
        </w:rPr>
        <w:t>Ley de Creación de la Dirección General de Economía Agropecuaria</w:t>
      </w:r>
      <w:r w:rsidR="004041EA" w:rsidRPr="004041EA">
        <w:t xml:space="preserve"> </w:t>
      </w:r>
      <w:r w:rsidR="004041EA" w:rsidRPr="004041EA">
        <w:rPr>
          <w:rFonts w:ascii="Arial Narrow" w:hAnsi="Arial Narrow" w:cstheme="minorHAnsi"/>
          <w:color w:val="000099"/>
          <w:w w:val="102"/>
        </w:rPr>
        <w:t>Diario Oficial N° 233, Tomo 193 del 19 de diciembre de 1961, en el que se publica el Decreto 473 del 13 de diciembre de 1961 la Ley de Creación de la Dirección General de Economía Agropecuaria como dependencia del Ministerio de Agricultura y Ganadería</w:t>
      </w:r>
      <w:r w:rsidR="004041EA">
        <w:rPr>
          <w:rFonts w:ascii="Arial Narrow" w:hAnsi="Arial Narrow" w:cstheme="minorHAnsi"/>
          <w:color w:val="000099"/>
          <w:w w:val="102"/>
        </w:rPr>
        <w:t xml:space="preserve">, </w:t>
      </w:r>
      <w:r w:rsidR="00171316">
        <w:rPr>
          <w:rFonts w:ascii="Arial Narrow" w:hAnsi="Arial Narrow" w:cstheme="minorHAnsi"/>
          <w:color w:val="000099"/>
          <w:w w:val="102"/>
        </w:rPr>
        <w:t xml:space="preserve">en ella se describe en el Art. 2 su finalidad. También sugerimos consultar en el mismo sitio </w:t>
      </w:r>
      <w:r w:rsidR="00171316" w:rsidRPr="00171316">
        <w:rPr>
          <w:rFonts w:ascii="Arial Narrow" w:hAnsi="Arial Narrow" w:cstheme="minorHAnsi"/>
          <w:b/>
          <w:color w:val="000099"/>
          <w:w w:val="102"/>
        </w:rPr>
        <w:t>el Decreto de Creación de la Dirección General de Economía Agropecuaria,</w:t>
      </w:r>
      <w:r w:rsidR="00171316" w:rsidRPr="00171316">
        <w:rPr>
          <w:rFonts w:ascii="Arial Narrow" w:hAnsi="Arial Narrow" w:cstheme="minorHAnsi"/>
          <w:color w:val="000099"/>
          <w:w w:val="102"/>
        </w:rPr>
        <w:t xml:space="preserve"> 1982</w:t>
      </w:r>
      <w:r w:rsidR="00171316">
        <w:rPr>
          <w:rFonts w:ascii="Arial Narrow" w:hAnsi="Arial Narrow" w:cstheme="minorHAnsi"/>
          <w:color w:val="000099"/>
          <w:w w:val="102"/>
        </w:rPr>
        <w:t>.</w:t>
      </w:r>
    </w:p>
    <w:p w:rsidR="00FB2B58" w:rsidRPr="00635004" w:rsidRDefault="00FB2B58" w:rsidP="00C244D4">
      <w:pPr>
        <w:spacing w:after="0" w:line="240" w:lineRule="auto"/>
        <w:jc w:val="both"/>
        <w:rPr>
          <w:rFonts w:ascii="Arial Narrow" w:hAnsi="Arial Narrow" w:cstheme="minorHAnsi"/>
          <w:w w:val="102"/>
        </w:rPr>
      </w:pPr>
    </w:p>
    <w:p w:rsidR="00FB2B58" w:rsidRPr="00635004" w:rsidRDefault="00FB2B58" w:rsidP="00C244D4">
      <w:pPr>
        <w:spacing w:after="0" w:line="240" w:lineRule="auto"/>
        <w:jc w:val="both"/>
        <w:rPr>
          <w:rFonts w:ascii="Arial Narrow" w:hAnsi="Arial Narrow" w:cstheme="minorHAnsi"/>
          <w:w w:val="102"/>
        </w:rPr>
      </w:pPr>
    </w:p>
    <w:p w:rsidR="00FB2B58" w:rsidRPr="00635004" w:rsidRDefault="00FB2B58" w:rsidP="00C244D4">
      <w:pPr>
        <w:spacing w:after="0" w:line="240" w:lineRule="auto"/>
        <w:jc w:val="both"/>
        <w:rPr>
          <w:rFonts w:ascii="Arial Narrow" w:hAnsi="Arial Narrow" w:cstheme="minorHAnsi"/>
          <w:w w:val="102"/>
        </w:rPr>
      </w:pPr>
    </w:p>
    <w:p w:rsidR="00BA3972" w:rsidRDefault="00BA3972" w:rsidP="00BA397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color w:val="000099"/>
          <w:w w:val="102"/>
        </w:rPr>
      </w:pPr>
      <w:r>
        <w:rPr>
          <w:rFonts w:asciiTheme="minorHAnsi" w:eastAsia="Arial Unicode MS" w:hAnsiTheme="minorHAnsi" w:cs="Arial Unicode MS"/>
          <w:color w:val="000099"/>
          <w:w w:val="102"/>
        </w:rPr>
        <w:t>FIRMA ANA PATRICIA SANCHEZ DE CRUZ OFICIAL DE INFORMACION MAG OIR</w:t>
      </w:r>
    </w:p>
    <w:p w:rsidR="00BA3972" w:rsidRDefault="00BA3972" w:rsidP="00BA3972">
      <w:pPr>
        <w:spacing w:after="0"/>
        <w:jc w:val="both"/>
        <w:rPr>
          <w:rFonts w:asciiTheme="minorHAnsi" w:hAnsiTheme="minorHAnsi" w:cstheme="minorHAnsi"/>
          <w:sz w:val="24"/>
          <w:szCs w:val="24"/>
        </w:rPr>
      </w:pPr>
    </w:p>
    <w:p w:rsidR="00AA5F13" w:rsidRDefault="00AA5F13" w:rsidP="00C244D4">
      <w:pPr>
        <w:spacing w:after="0" w:line="240" w:lineRule="auto"/>
        <w:jc w:val="both"/>
        <w:rPr>
          <w:rFonts w:ascii="Arial Narrow" w:hAnsi="Arial Narrow" w:cstheme="minorHAnsi"/>
          <w:w w:val="102"/>
        </w:rPr>
      </w:pPr>
    </w:p>
    <w:p w:rsidR="00171316" w:rsidRDefault="00171316" w:rsidP="00C244D4">
      <w:pPr>
        <w:spacing w:after="0" w:line="240" w:lineRule="auto"/>
        <w:jc w:val="both"/>
        <w:rPr>
          <w:rFonts w:ascii="Arial Narrow" w:hAnsi="Arial Narrow" w:cstheme="minorHAnsi"/>
          <w:w w:val="102"/>
        </w:rPr>
      </w:pPr>
    </w:p>
    <w:p w:rsidR="00171316" w:rsidRDefault="00171316" w:rsidP="00C244D4">
      <w:pPr>
        <w:spacing w:after="0" w:line="240" w:lineRule="auto"/>
        <w:jc w:val="both"/>
        <w:rPr>
          <w:rFonts w:ascii="Arial Narrow" w:hAnsi="Arial Narrow" w:cstheme="minorHAnsi"/>
          <w:w w:val="102"/>
        </w:rPr>
      </w:pPr>
    </w:p>
    <w:p w:rsidR="005C2109" w:rsidRDefault="005C2109" w:rsidP="00C244D4">
      <w:pPr>
        <w:spacing w:after="0" w:line="240" w:lineRule="auto"/>
        <w:jc w:val="both"/>
        <w:rPr>
          <w:rFonts w:ascii="Arial Narrow" w:hAnsi="Arial Narrow" w:cstheme="minorHAnsi"/>
          <w:w w:val="102"/>
        </w:rPr>
      </w:pPr>
    </w:p>
    <w:p w:rsidR="005C2109" w:rsidRPr="00635004" w:rsidRDefault="005C2109" w:rsidP="00C244D4">
      <w:pPr>
        <w:spacing w:after="0" w:line="240" w:lineRule="auto"/>
        <w:jc w:val="both"/>
        <w:rPr>
          <w:rFonts w:ascii="Arial Narrow" w:hAnsi="Arial Narrow" w:cstheme="minorHAnsi"/>
          <w:w w:val="102"/>
        </w:rPr>
      </w:pPr>
    </w:p>
    <w:p w:rsidR="00AA5F13" w:rsidRPr="00635004" w:rsidRDefault="00AA5F13" w:rsidP="00C244D4">
      <w:pPr>
        <w:spacing w:after="0" w:line="240" w:lineRule="auto"/>
        <w:jc w:val="both"/>
        <w:rPr>
          <w:rFonts w:ascii="Arial Narrow" w:hAnsi="Arial Narrow" w:cstheme="minorHAnsi"/>
          <w:w w:val="102"/>
        </w:rPr>
      </w:pPr>
    </w:p>
    <w:p w:rsidR="005C2109" w:rsidRPr="005C2109" w:rsidRDefault="005C2109" w:rsidP="005C2109">
      <w:pPr>
        <w:spacing w:after="0" w:line="240" w:lineRule="auto"/>
        <w:jc w:val="right"/>
        <w:rPr>
          <w:rFonts w:ascii="Arial Narrow" w:hAnsi="Arial Narrow" w:cstheme="minorHAnsi"/>
          <w:b/>
          <w:color w:val="C00000"/>
          <w:w w:val="102"/>
        </w:rPr>
      </w:pPr>
      <w:r w:rsidRPr="005C2109">
        <w:rPr>
          <w:rFonts w:ascii="Arial Narrow" w:hAnsi="Arial Narrow" w:cstheme="minorHAnsi"/>
          <w:b/>
          <w:color w:val="C00000"/>
          <w:w w:val="102"/>
        </w:rPr>
        <w:t>2/2</w:t>
      </w:r>
    </w:p>
    <w:sectPr w:rsidR="005C2109" w:rsidRPr="005C2109"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CD" w:rsidRDefault="00214ACD" w:rsidP="00F425A5">
      <w:pPr>
        <w:spacing w:after="0" w:line="240" w:lineRule="auto"/>
      </w:pPr>
      <w:r>
        <w:separator/>
      </w:r>
    </w:p>
  </w:endnote>
  <w:endnote w:type="continuationSeparator" w:id="0">
    <w:p w:rsidR="00214ACD" w:rsidRDefault="00214AC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EC" w:rsidRPr="00C74EEC" w:rsidRDefault="00C74EEC" w:rsidP="00C74EEC">
    <w:pPr>
      <w:pStyle w:val="Piedepgina"/>
      <w:spacing w:after="0" w:line="240" w:lineRule="auto"/>
      <w:jc w:val="both"/>
      <w:rPr>
        <w:sz w:val="20"/>
      </w:rPr>
    </w:pPr>
    <w:r w:rsidRPr="00C74EEC">
      <w:rPr>
        <w:sz w:val="20"/>
      </w:rPr>
      <w:t>Si después de analizar lo anteriormente expuesto decide interponer un recurso de apelación tiene el derecho de hacerlo según lo dispuesto en el Art 82 y 83 de la LAIP.</w:t>
    </w:r>
  </w:p>
  <w:p w:rsidR="00123F84" w:rsidRDefault="006052DD">
    <w:pPr>
      <w:pStyle w:val="Piedepgina"/>
    </w:pPr>
    <w:r>
      <w:rPr>
        <w:noProof/>
      </w:rPr>
      <mc:AlternateContent>
        <mc:Choice Requires="wps">
          <w:drawing>
            <wp:anchor distT="0" distB="0" distL="114300" distR="114300" simplePos="0" relativeHeight="251658240" behindDoc="0" locked="0" layoutInCell="1" allowOverlap="1" wp14:anchorId="6B6C2DF2" wp14:editId="302B9639">
              <wp:simplePos x="0" y="0"/>
              <wp:positionH relativeFrom="column">
                <wp:posOffset>-101600</wp:posOffset>
              </wp:positionH>
              <wp:positionV relativeFrom="paragraph">
                <wp:posOffset>83185</wp:posOffset>
              </wp:positionV>
              <wp:extent cx="5857875" cy="6953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95325"/>
                      </a:xfrm>
                      <a:prstGeom prst="rect">
                        <a:avLst/>
                      </a:prstGeom>
                      <a:solidFill>
                        <a:srgbClr val="FFFFFF"/>
                      </a:solidFill>
                      <a:ln w="9525">
                        <a:solidFill>
                          <a:srgbClr val="000000"/>
                        </a:solidFill>
                        <a:miter lim="800000"/>
                        <a:headEnd/>
                        <a:tailEnd/>
                      </a:ln>
                    </wps:spPr>
                    <wps:txb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 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C2DF2" id="_x0000_t202" coordsize="21600,21600" o:spt="202" path="m,l,21600r21600,l21600,xe">
              <v:stroke joinstyle="miter"/>
              <v:path gradientshapeok="t" o:connecttype="rect"/>
            </v:shapetype>
            <v:shape id="Text Box 7" o:spid="_x0000_s1026" type="#_x0000_t202" style="position:absolute;margin-left:-8pt;margin-top:6.55pt;width:461.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 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mc:Fallback>
      </mc:AlternateContent>
    </w:r>
    <w:r w:rsidR="006A4190">
      <w:rPr>
        <w:noProof/>
      </w:rPr>
      <w:drawing>
        <wp:anchor distT="0" distB="0" distL="114300" distR="114300" simplePos="0" relativeHeight="251660288" behindDoc="0" locked="0" layoutInCell="1" allowOverlap="1" wp14:anchorId="132EE58C" wp14:editId="0928E15D">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43475" cy="607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CD" w:rsidRDefault="00214ACD" w:rsidP="00F425A5">
      <w:pPr>
        <w:spacing w:after="0" w:line="240" w:lineRule="auto"/>
      </w:pPr>
      <w:r>
        <w:separator/>
      </w:r>
    </w:p>
  </w:footnote>
  <w:footnote w:type="continuationSeparator" w:id="0">
    <w:p w:rsidR="00214ACD" w:rsidRDefault="00214AC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Pr="006A4190" w:rsidRDefault="006A4190" w:rsidP="006A4190">
    <w:pPr>
      <w:pStyle w:val="Encabezado"/>
    </w:pPr>
    <w:r>
      <w:rPr>
        <w:noProof/>
      </w:rPr>
      <w:drawing>
        <wp:anchor distT="0" distB="0" distL="114300" distR="114300" simplePos="0" relativeHeight="251659264" behindDoc="0" locked="0" layoutInCell="1" allowOverlap="1" wp14:anchorId="35A4157F" wp14:editId="72D98A2B">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967614" wp14:editId="0D3CAAAC">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5">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6">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7">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8">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30"/>
  </w:num>
  <w:num w:numId="3">
    <w:abstractNumId w:val="14"/>
  </w:num>
  <w:num w:numId="4">
    <w:abstractNumId w:val="15"/>
  </w:num>
  <w:num w:numId="5">
    <w:abstractNumId w:val="4"/>
  </w:num>
  <w:num w:numId="6">
    <w:abstractNumId w:val="16"/>
  </w:num>
  <w:num w:numId="7">
    <w:abstractNumId w:val="33"/>
  </w:num>
  <w:num w:numId="8">
    <w:abstractNumId w:val="6"/>
  </w:num>
  <w:num w:numId="9">
    <w:abstractNumId w:val="9"/>
  </w:num>
  <w:num w:numId="10">
    <w:abstractNumId w:val="7"/>
  </w:num>
  <w:num w:numId="11">
    <w:abstractNumId w:val="13"/>
  </w:num>
  <w:num w:numId="12">
    <w:abstractNumId w:val="31"/>
  </w:num>
  <w:num w:numId="13">
    <w:abstractNumId w:val="32"/>
  </w:num>
  <w:num w:numId="14">
    <w:abstractNumId w:val="26"/>
  </w:num>
  <w:num w:numId="15">
    <w:abstractNumId w:val="0"/>
  </w:num>
  <w:num w:numId="16">
    <w:abstractNumId w:val="3"/>
  </w:num>
  <w:num w:numId="17">
    <w:abstractNumId w:val="29"/>
  </w:num>
  <w:num w:numId="18">
    <w:abstractNumId w:val="21"/>
  </w:num>
  <w:num w:numId="19">
    <w:abstractNumId w:val="17"/>
  </w:num>
  <w:num w:numId="20">
    <w:abstractNumId w:val="11"/>
  </w:num>
  <w:num w:numId="21">
    <w:abstractNumId w:val="2"/>
  </w:num>
  <w:num w:numId="22">
    <w:abstractNumId w:val="34"/>
  </w:num>
  <w:num w:numId="23">
    <w:abstractNumId w:val="12"/>
  </w:num>
  <w:num w:numId="24">
    <w:abstractNumId w:val="27"/>
  </w:num>
  <w:num w:numId="25">
    <w:abstractNumId w:val="18"/>
  </w:num>
  <w:num w:numId="26">
    <w:abstractNumId w:val="5"/>
  </w:num>
  <w:num w:numId="27">
    <w:abstractNumId w:val="8"/>
  </w:num>
  <w:num w:numId="28">
    <w:abstractNumId w:val="20"/>
  </w:num>
  <w:num w:numId="29">
    <w:abstractNumId w:val="28"/>
  </w:num>
  <w:num w:numId="30">
    <w:abstractNumId w:val="25"/>
  </w:num>
  <w:num w:numId="31">
    <w:abstractNumId w:val="23"/>
  </w:num>
  <w:num w:numId="32">
    <w:abstractNumId w:val="19"/>
  </w:num>
  <w:num w:numId="33">
    <w:abstractNumId w:val="10"/>
  </w:num>
  <w:num w:numId="34">
    <w:abstractNumId w:val="1"/>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132C1"/>
    <w:rsid w:val="000138B9"/>
    <w:rsid w:val="00021DEC"/>
    <w:rsid w:val="00022615"/>
    <w:rsid w:val="00023CF8"/>
    <w:rsid w:val="000250C5"/>
    <w:rsid w:val="000363C5"/>
    <w:rsid w:val="00047C80"/>
    <w:rsid w:val="00061F96"/>
    <w:rsid w:val="00064990"/>
    <w:rsid w:val="00076DC9"/>
    <w:rsid w:val="00082DBE"/>
    <w:rsid w:val="0008686D"/>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D4A3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809EB"/>
    <w:rsid w:val="00284857"/>
    <w:rsid w:val="00284D32"/>
    <w:rsid w:val="00295856"/>
    <w:rsid w:val="002A328B"/>
    <w:rsid w:val="002C1B49"/>
    <w:rsid w:val="002C3AA6"/>
    <w:rsid w:val="002C5FBA"/>
    <w:rsid w:val="002D28BC"/>
    <w:rsid w:val="002D2BCE"/>
    <w:rsid w:val="002D3333"/>
    <w:rsid w:val="002D6900"/>
    <w:rsid w:val="002E0F3E"/>
    <w:rsid w:val="002E322D"/>
    <w:rsid w:val="002E6975"/>
    <w:rsid w:val="002F23B6"/>
    <w:rsid w:val="002F2B2D"/>
    <w:rsid w:val="002F4EEA"/>
    <w:rsid w:val="00304F42"/>
    <w:rsid w:val="00306858"/>
    <w:rsid w:val="0031141E"/>
    <w:rsid w:val="00311DDF"/>
    <w:rsid w:val="00312B09"/>
    <w:rsid w:val="00314B84"/>
    <w:rsid w:val="003304C2"/>
    <w:rsid w:val="00333F28"/>
    <w:rsid w:val="00336995"/>
    <w:rsid w:val="00337D49"/>
    <w:rsid w:val="00352961"/>
    <w:rsid w:val="00386009"/>
    <w:rsid w:val="003906A6"/>
    <w:rsid w:val="003A3C96"/>
    <w:rsid w:val="003A5095"/>
    <w:rsid w:val="003A5A75"/>
    <w:rsid w:val="003B7E1E"/>
    <w:rsid w:val="003C0BF5"/>
    <w:rsid w:val="003E7751"/>
    <w:rsid w:val="003F428A"/>
    <w:rsid w:val="003F743C"/>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4B6F"/>
    <w:rsid w:val="004958DF"/>
    <w:rsid w:val="004A27E4"/>
    <w:rsid w:val="004B3E10"/>
    <w:rsid w:val="004B6715"/>
    <w:rsid w:val="004E7D1E"/>
    <w:rsid w:val="004F009D"/>
    <w:rsid w:val="004F333D"/>
    <w:rsid w:val="00503E14"/>
    <w:rsid w:val="00505879"/>
    <w:rsid w:val="00522680"/>
    <w:rsid w:val="00527FC1"/>
    <w:rsid w:val="005534AF"/>
    <w:rsid w:val="00556C07"/>
    <w:rsid w:val="00563C88"/>
    <w:rsid w:val="00574C00"/>
    <w:rsid w:val="00587E7C"/>
    <w:rsid w:val="005A145C"/>
    <w:rsid w:val="005A2DEF"/>
    <w:rsid w:val="005A324F"/>
    <w:rsid w:val="005A5A38"/>
    <w:rsid w:val="005B0347"/>
    <w:rsid w:val="005B54B3"/>
    <w:rsid w:val="005C2109"/>
    <w:rsid w:val="005D78F6"/>
    <w:rsid w:val="005E10DD"/>
    <w:rsid w:val="005E67D1"/>
    <w:rsid w:val="005E7D88"/>
    <w:rsid w:val="005E7EA5"/>
    <w:rsid w:val="005F4376"/>
    <w:rsid w:val="005F74DD"/>
    <w:rsid w:val="005F77E1"/>
    <w:rsid w:val="006052DD"/>
    <w:rsid w:val="006122B3"/>
    <w:rsid w:val="00616D08"/>
    <w:rsid w:val="0061766F"/>
    <w:rsid w:val="0061790E"/>
    <w:rsid w:val="00620F18"/>
    <w:rsid w:val="006239AF"/>
    <w:rsid w:val="00635004"/>
    <w:rsid w:val="0064039C"/>
    <w:rsid w:val="00640AA6"/>
    <w:rsid w:val="006504E0"/>
    <w:rsid w:val="00651DAC"/>
    <w:rsid w:val="006537B4"/>
    <w:rsid w:val="006551BF"/>
    <w:rsid w:val="00655DEF"/>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2167"/>
    <w:rsid w:val="006D58A0"/>
    <w:rsid w:val="006E3D05"/>
    <w:rsid w:val="006E759D"/>
    <w:rsid w:val="006F71EC"/>
    <w:rsid w:val="00714AA6"/>
    <w:rsid w:val="00717C3E"/>
    <w:rsid w:val="00720A8D"/>
    <w:rsid w:val="00730FBC"/>
    <w:rsid w:val="0073156E"/>
    <w:rsid w:val="00736BF1"/>
    <w:rsid w:val="007450ED"/>
    <w:rsid w:val="00755C25"/>
    <w:rsid w:val="00760376"/>
    <w:rsid w:val="00764B83"/>
    <w:rsid w:val="00765591"/>
    <w:rsid w:val="00766F26"/>
    <w:rsid w:val="0078685F"/>
    <w:rsid w:val="0079098C"/>
    <w:rsid w:val="007943F4"/>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12151"/>
    <w:rsid w:val="008221B6"/>
    <w:rsid w:val="0082470A"/>
    <w:rsid w:val="00840553"/>
    <w:rsid w:val="00841221"/>
    <w:rsid w:val="008462CB"/>
    <w:rsid w:val="00846BB8"/>
    <w:rsid w:val="0086314F"/>
    <w:rsid w:val="008769E6"/>
    <w:rsid w:val="00881C5C"/>
    <w:rsid w:val="008864A7"/>
    <w:rsid w:val="00897033"/>
    <w:rsid w:val="008A0BA2"/>
    <w:rsid w:val="008A26BF"/>
    <w:rsid w:val="008C24CA"/>
    <w:rsid w:val="008C2A6D"/>
    <w:rsid w:val="008C2B47"/>
    <w:rsid w:val="008D2B73"/>
    <w:rsid w:val="008D5945"/>
    <w:rsid w:val="008E3EF5"/>
    <w:rsid w:val="008F68EE"/>
    <w:rsid w:val="00900AB1"/>
    <w:rsid w:val="0090498A"/>
    <w:rsid w:val="009152B2"/>
    <w:rsid w:val="009175A9"/>
    <w:rsid w:val="009243BB"/>
    <w:rsid w:val="00933636"/>
    <w:rsid w:val="00933E84"/>
    <w:rsid w:val="009372A0"/>
    <w:rsid w:val="00942D26"/>
    <w:rsid w:val="00953BB6"/>
    <w:rsid w:val="00953D9A"/>
    <w:rsid w:val="00960348"/>
    <w:rsid w:val="00963746"/>
    <w:rsid w:val="00970DBA"/>
    <w:rsid w:val="00977DFD"/>
    <w:rsid w:val="00984AD1"/>
    <w:rsid w:val="00994BA6"/>
    <w:rsid w:val="00996A74"/>
    <w:rsid w:val="009A0ABD"/>
    <w:rsid w:val="009B3B6A"/>
    <w:rsid w:val="009C6B93"/>
    <w:rsid w:val="009E0390"/>
    <w:rsid w:val="009E17F8"/>
    <w:rsid w:val="009E1828"/>
    <w:rsid w:val="009E270B"/>
    <w:rsid w:val="009F1CB0"/>
    <w:rsid w:val="009F2FBE"/>
    <w:rsid w:val="009F5D6D"/>
    <w:rsid w:val="00A05D71"/>
    <w:rsid w:val="00A07A72"/>
    <w:rsid w:val="00A103BF"/>
    <w:rsid w:val="00A15FDA"/>
    <w:rsid w:val="00A20838"/>
    <w:rsid w:val="00A3099F"/>
    <w:rsid w:val="00A34321"/>
    <w:rsid w:val="00A37BF5"/>
    <w:rsid w:val="00A407BE"/>
    <w:rsid w:val="00A43601"/>
    <w:rsid w:val="00A548E1"/>
    <w:rsid w:val="00A6281C"/>
    <w:rsid w:val="00A64EA4"/>
    <w:rsid w:val="00A73C2B"/>
    <w:rsid w:val="00A755D7"/>
    <w:rsid w:val="00A76A25"/>
    <w:rsid w:val="00A8217B"/>
    <w:rsid w:val="00AA29D1"/>
    <w:rsid w:val="00AA3B51"/>
    <w:rsid w:val="00AA5F13"/>
    <w:rsid w:val="00AB1228"/>
    <w:rsid w:val="00AB377C"/>
    <w:rsid w:val="00AB6791"/>
    <w:rsid w:val="00AC3075"/>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71B7B"/>
    <w:rsid w:val="00B86E15"/>
    <w:rsid w:val="00BA0648"/>
    <w:rsid w:val="00BA3972"/>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F49"/>
    <w:rsid w:val="00C1587F"/>
    <w:rsid w:val="00C23D4D"/>
    <w:rsid w:val="00C244D4"/>
    <w:rsid w:val="00C32F17"/>
    <w:rsid w:val="00C335F0"/>
    <w:rsid w:val="00C35116"/>
    <w:rsid w:val="00C37DFC"/>
    <w:rsid w:val="00C51830"/>
    <w:rsid w:val="00C53002"/>
    <w:rsid w:val="00C54522"/>
    <w:rsid w:val="00C56C7A"/>
    <w:rsid w:val="00C64430"/>
    <w:rsid w:val="00C6683B"/>
    <w:rsid w:val="00C67029"/>
    <w:rsid w:val="00C74EEC"/>
    <w:rsid w:val="00C755F3"/>
    <w:rsid w:val="00C7663B"/>
    <w:rsid w:val="00C95523"/>
    <w:rsid w:val="00C96045"/>
    <w:rsid w:val="00C960BF"/>
    <w:rsid w:val="00CA34A6"/>
    <w:rsid w:val="00CA622D"/>
    <w:rsid w:val="00CA73AC"/>
    <w:rsid w:val="00CB052D"/>
    <w:rsid w:val="00CC50E9"/>
    <w:rsid w:val="00CC75D8"/>
    <w:rsid w:val="00CD0A81"/>
    <w:rsid w:val="00CD3497"/>
    <w:rsid w:val="00CD454A"/>
    <w:rsid w:val="00CE3A01"/>
    <w:rsid w:val="00CE43C4"/>
    <w:rsid w:val="00CE51F8"/>
    <w:rsid w:val="00CE66DE"/>
    <w:rsid w:val="00CF17F2"/>
    <w:rsid w:val="00CF7F5B"/>
    <w:rsid w:val="00D024FD"/>
    <w:rsid w:val="00D02E37"/>
    <w:rsid w:val="00D13F34"/>
    <w:rsid w:val="00D20FD5"/>
    <w:rsid w:val="00D36494"/>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E01B68"/>
    <w:rsid w:val="00E058DD"/>
    <w:rsid w:val="00E05D2E"/>
    <w:rsid w:val="00E0601C"/>
    <w:rsid w:val="00E2659E"/>
    <w:rsid w:val="00E36D6A"/>
    <w:rsid w:val="00E45207"/>
    <w:rsid w:val="00E46F1D"/>
    <w:rsid w:val="00E50548"/>
    <w:rsid w:val="00E56FB6"/>
    <w:rsid w:val="00E65032"/>
    <w:rsid w:val="00E7315F"/>
    <w:rsid w:val="00E7465D"/>
    <w:rsid w:val="00E812B3"/>
    <w:rsid w:val="00E83FA4"/>
    <w:rsid w:val="00E84426"/>
    <w:rsid w:val="00E92203"/>
    <w:rsid w:val="00E9508C"/>
    <w:rsid w:val="00EB1DDF"/>
    <w:rsid w:val="00EB62BF"/>
    <w:rsid w:val="00ED21B7"/>
    <w:rsid w:val="00ED3BFB"/>
    <w:rsid w:val="00EE4B7D"/>
    <w:rsid w:val="00EE6204"/>
    <w:rsid w:val="00EF6AFD"/>
    <w:rsid w:val="00EF6BEA"/>
    <w:rsid w:val="00EF6D0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61DE"/>
    <w:rsid w:val="00F676B8"/>
    <w:rsid w:val="00F74DA6"/>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7908AA5-6A0C-45A8-9FC5-77FCA5DD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097675330">
      <w:bodyDiv w:val="1"/>
      <w:marLeft w:val="0"/>
      <w:marRight w:val="0"/>
      <w:marTop w:val="0"/>
      <w:marBottom w:val="0"/>
      <w:divBdr>
        <w:top w:val="none" w:sz="0" w:space="0" w:color="auto"/>
        <w:left w:val="none" w:sz="0" w:space="0" w:color="auto"/>
        <w:bottom w:val="none" w:sz="0" w:space="0" w:color="auto"/>
        <w:right w:val="none" w:sz="0" w:space="0" w:color="auto"/>
      </w:divBdr>
    </w:div>
    <w:div w:id="1182014816">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E5930-ABBC-4DD9-B374-0856E8C2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628</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8</cp:revision>
  <cp:lastPrinted>2014-11-12T21:08:00Z</cp:lastPrinted>
  <dcterms:created xsi:type="dcterms:W3CDTF">2015-02-05T22:37:00Z</dcterms:created>
  <dcterms:modified xsi:type="dcterms:W3CDTF">2016-03-01T03:37:00Z</dcterms:modified>
</cp:coreProperties>
</file>