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2A3EF9" w14:textId="02913AC8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110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4E9D0AED" w:rsidR="00E13FC0" w:rsidRPr="00967D87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D42308">
        <w:rPr>
          <w:rFonts w:ascii="Times New Roman" w:hAnsi="Times New Roman" w:cs="Times New Roman"/>
          <w:sz w:val="24"/>
          <w:szCs w:val="24"/>
        </w:rPr>
        <w:t>doce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D4230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762343">
        <w:rPr>
          <w:rFonts w:ascii="Times New Roman" w:hAnsi="Times New Roman" w:cs="Times New Roman"/>
          <w:sz w:val="24"/>
          <w:szCs w:val="24"/>
        </w:rPr>
        <w:t>martes veinticinco</w:t>
      </w:r>
      <w:r w:rsidR="006425F5">
        <w:rPr>
          <w:rFonts w:ascii="Times New Roman" w:hAnsi="Times New Roman" w:cs="Times New Roman"/>
          <w:sz w:val="24"/>
          <w:szCs w:val="24"/>
        </w:rPr>
        <w:t xml:space="preserve"> de febrero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>
        <w:rPr>
          <w:rFonts w:ascii="Times New Roman" w:hAnsi="Times New Roman" w:cs="Times New Roman"/>
          <w:sz w:val="24"/>
          <w:szCs w:val="24"/>
        </w:rPr>
        <w:t>veinte</w:t>
      </w:r>
      <w:r w:rsidRPr="00967D87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3DB0827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6049A0C8" w14:textId="77777777" w:rsidR="008714AC" w:rsidRPr="00A35FA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9756790" w14:textId="77777777" w:rsidR="008714AC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1812B6C3" w14:textId="77777777" w:rsidR="00BB5AA7" w:rsidRPr="00967D87" w:rsidRDefault="00BB5AA7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B663839" w14:textId="0FF615E9" w:rsidR="00A35FA4" w:rsidRPr="00A35FA4" w:rsidRDefault="00BB5AA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III. </w:t>
      </w:r>
      <w:r w:rsidR="00A35FA4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 Asuntos de Unidad de Adquisiciones y Contrataciones</w:t>
      </w:r>
    </w:p>
    <w:p w14:paraId="1B87E53C" w14:textId="77777777" w:rsidR="00A35FA4" w:rsidRPr="00A35FA4" w:rsidRDefault="00A35FA4" w:rsidP="00A35FA4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4771F275" w14:textId="30316901" w:rsidR="00A35FA4" w:rsidRPr="00A35FA4" w:rsidRDefault="003A230F" w:rsidP="00A35FA4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3</w:t>
      </w:r>
      <w:r w:rsidR="00A35FA4" w:rsidRPr="00A35FA4">
        <w:rPr>
          <w:rFonts w:ascii="Times New Roman" w:eastAsia="Adobe Song Std L" w:hAnsi="Times New Roman" w:cs="Times New Roman"/>
          <w:sz w:val="24"/>
          <w:szCs w:val="24"/>
        </w:rPr>
        <w:t>.1</w:t>
      </w:r>
      <w:r w:rsidR="00A35FA4" w:rsidRPr="00A35FA4">
        <w:rPr>
          <w:rFonts w:ascii="Times New Roman" w:eastAsia="Adobe Song Std L" w:hAnsi="Times New Roman" w:cs="Times New Roman"/>
          <w:sz w:val="24"/>
          <w:szCs w:val="24"/>
        </w:rPr>
        <w:tab/>
        <w:t xml:space="preserve">  Memorándum UACI/ME/092/2020 sobre solicitud de cambio de nombramiento de Administrador de Contrato de la Licitación Pública No. 05/2020 “Suministro de Billetes de Lotería Tradicional 2020”.</w:t>
      </w:r>
    </w:p>
    <w:p w14:paraId="15A1E3A6" w14:textId="77777777" w:rsidR="008F5684" w:rsidRDefault="008F5684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10F91B2F" w14:textId="051F2CFA" w:rsidR="00B92CA3" w:rsidRDefault="00B92CA3" w:rsidP="00B92CA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V</w:t>
      </w: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I.  Asuntos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5C4D6AB8" w14:textId="77777777" w:rsidR="00B92CA3" w:rsidRDefault="00B92CA3" w:rsidP="00B92CA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2103F820" w14:textId="3FA7C8A1" w:rsidR="00B92CA3" w:rsidRPr="00A35FA4" w:rsidRDefault="00B92CA3" w:rsidP="00B92CA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4.1 Nota Interna GC-</w:t>
      </w:r>
      <w:r w:rsidR="00135111">
        <w:rPr>
          <w:rFonts w:ascii="Times New Roman" w:hAnsi="Times New Roman" w:cs="Times New Roman"/>
          <w:b/>
          <w:sz w:val="24"/>
          <w:szCs w:val="24"/>
          <w:lang w:val="es-ES_tradnl"/>
        </w:rPr>
        <w:t>NI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-0</w:t>
      </w:r>
      <w:r w:rsidR="00135111">
        <w:rPr>
          <w:rFonts w:ascii="Times New Roman" w:hAnsi="Times New Roman" w:cs="Times New Roman"/>
          <w:b/>
          <w:sz w:val="24"/>
          <w:szCs w:val="24"/>
          <w:lang w:val="es-ES_tradnl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-2020</w:t>
      </w:r>
      <w:r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sobre solicitud de aprobación estructura LOTIN</w:t>
      </w:r>
    </w:p>
    <w:p w14:paraId="7FFC669A" w14:textId="77777777" w:rsidR="00B92CA3" w:rsidRPr="00A35FA4" w:rsidRDefault="00B92CA3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61E3FAE6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2905B226" w:rsidR="00355C7B" w:rsidRPr="007C28A1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</w:t>
      </w:r>
      <w:r w:rsidR="007C28A1" w:rsidRPr="007C28A1">
        <w:rPr>
          <w:rFonts w:ascii="Times New Roman" w:eastAsia="Adobe Song Std L" w:hAnsi="Times New Roman" w:cs="Times New Roman"/>
          <w:bCs/>
          <w:sz w:val="24"/>
          <w:szCs w:val="24"/>
        </w:rPr>
        <w:t>Unidad de Adquisiciones y Contrataciones</w:t>
      </w:r>
      <w:r w:rsidR="00AA6274" w:rsidRPr="007C28A1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7C28A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5DAA717A" w14:textId="77777777" w:rsidR="003519D8" w:rsidRDefault="003519D8" w:rsidP="007A12F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EFE139E" w14:textId="34F0169C" w:rsidR="007A12F0" w:rsidRDefault="007A12F0" w:rsidP="0076234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III.- </w:t>
      </w:r>
      <w:r w:rsidR="00762343" w:rsidRP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Asuntos de Unidad de Adquisiciones y Contrataciones</w:t>
      </w:r>
    </w:p>
    <w:p w14:paraId="79A03955" w14:textId="77777777" w:rsidR="00762343" w:rsidRDefault="00762343" w:rsidP="0076234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0D3BC0A" w14:textId="4733A512" w:rsidR="00632763" w:rsidRPr="00074A9F" w:rsidRDefault="003A230F" w:rsidP="0063276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379">
        <w:rPr>
          <w:rFonts w:ascii="Times New Roman" w:eastAsia="Adobe Song Std L" w:hAnsi="Times New Roman" w:cs="Times New Roman"/>
          <w:b/>
          <w:sz w:val="24"/>
          <w:szCs w:val="24"/>
        </w:rPr>
        <w:lastRenderedPageBreak/>
        <w:t>3.1</w:t>
      </w:r>
      <w:r w:rsidRPr="00A35FA4">
        <w:rPr>
          <w:rFonts w:ascii="Times New Roman" w:eastAsia="Adobe Song Std L" w:hAnsi="Times New Roman" w:cs="Times New Roman"/>
          <w:sz w:val="24"/>
          <w:szCs w:val="24"/>
        </w:rPr>
        <w:tab/>
        <w:t xml:space="preserve">  </w:t>
      </w:r>
      <w:r w:rsidRPr="00561379">
        <w:rPr>
          <w:rFonts w:ascii="Times New Roman" w:eastAsia="Adobe Song Std L" w:hAnsi="Times New Roman" w:cs="Times New Roman"/>
          <w:b/>
          <w:sz w:val="24"/>
          <w:szCs w:val="24"/>
        </w:rPr>
        <w:t>Memorándum UACI/ME/092/2020 sobre solicitud de cambio de nombramiento de Administrador de Contrato de la Licitación Pública No. 05/2020 “Suministro de Billetes de Lotería Tradicional 2020”.</w:t>
      </w:r>
      <w:r w:rsidR="00632763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32763" w:rsidRPr="00EC4AD3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="00632763" w:rsidRPr="00122805">
        <w:rPr>
          <w:rFonts w:ascii="Times New Roman" w:hAnsi="Times New Roman" w:cs="Times New Roman"/>
          <w:b/>
          <w:sz w:val="24"/>
          <w:szCs w:val="24"/>
        </w:rPr>
        <w:t>JUNTA DIRECTIVA ACUERDA</w:t>
      </w:r>
      <w:r w:rsidR="00632763" w:rsidRPr="001D73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2763" w:rsidRPr="00CA5907">
        <w:rPr>
          <w:rFonts w:ascii="Times New Roman" w:hAnsi="Times New Roman" w:cs="Times New Roman"/>
          <w:b/>
          <w:sz w:val="24"/>
          <w:szCs w:val="24"/>
        </w:rPr>
        <w:t>a)</w:t>
      </w:r>
      <w:r w:rsidR="00AD1006">
        <w:rPr>
          <w:rFonts w:ascii="Times New Roman" w:hAnsi="Times New Roman" w:cs="Times New Roman"/>
          <w:sz w:val="24"/>
          <w:szCs w:val="24"/>
        </w:rPr>
        <w:t xml:space="preserve"> N</w:t>
      </w:r>
      <w:r w:rsidR="00AD1006" w:rsidRPr="00AD1006">
        <w:rPr>
          <w:rFonts w:ascii="Times New Roman" w:hAnsi="Times New Roman" w:cs="Times New Roman"/>
          <w:sz w:val="24"/>
          <w:szCs w:val="24"/>
        </w:rPr>
        <w:t>ombrar al Licenciado Fernando Antonio L</w:t>
      </w:r>
      <w:r w:rsidR="00AD1006">
        <w:rPr>
          <w:rFonts w:ascii="Times New Roman" w:hAnsi="Times New Roman" w:cs="Times New Roman"/>
          <w:sz w:val="24"/>
          <w:szCs w:val="24"/>
        </w:rPr>
        <w:t>ó</w:t>
      </w:r>
      <w:r w:rsidR="00AD1006" w:rsidRPr="00AD1006">
        <w:rPr>
          <w:rFonts w:ascii="Times New Roman" w:hAnsi="Times New Roman" w:cs="Times New Roman"/>
          <w:sz w:val="24"/>
          <w:szCs w:val="24"/>
        </w:rPr>
        <w:t xml:space="preserve">pez Lizama, </w:t>
      </w:r>
      <w:r w:rsidR="00AD1006">
        <w:rPr>
          <w:rFonts w:ascii="Times New Roman" w:hAnsi="Times New Roman" w:cs="Times New Roman"/>
          <w:sz w:val="24"/>
          <w:szCs w:val="24"/>
        </w:rPr>
        <w:t>T</w:t>
      </w:r>
      <w:r w:rsidR="00AD1006" w:rsidRPr="00AD1006">
        <w:rPr>
          <w:rFonts w:ascii="Times New Roman" w:hAnsi="Times New Roman" w:cs="Times New Roman"/>
          <w:sz w:val="24"/>
          <w:szCs w:val="24"/>
        </w:rPr>
        <w:t xml:space="preserve">écnico de </w:t>
      </w:r>
      <w:r w:rsidR="00AD1006">
        <w:rPr>
          <w:rFonts w:ascii="Times New Roman" w:hAnsi="Times New Roman" w:cs="Times New Roman"/>
          <w:sz w:val="24"/>
          <w:szCs w:val="24"/>
        </w:rPr>
        <w:t>Ventas de G</w:t>
      </w:r>
      <w:r w:rsidR="00AD1006" w:rsidRPr="00AD1006">
        <w:rPr>
          <w:rFonts w:ascii="Times New Roman" w:hAnsi="Times New Roman" w:cs="Times New Roman"/>
          <w:sz w:val="24"/>
          <w:szCs w:val="24"/>
        </w:rPr>
        <w:t xml:space="preserve">randes </w:t>
      </w:r>
      <w:r w:rsidR="00AD1006">
        <w:rPr>
          <w:rFonts w:ascii="Times New Roman" w:hAnsi="Times New Roman" w:cs="Times New Roman"/>
          <w:sz w:val="24"/>
          <w:szCs w:val="24"/>
        </w:rPr>
        <w:t>C</w:t>
      </w:r>
      <w:r w:rsidR="00AD1006" w:rsidRPr="00AD1006">
        <w:rPr>
          <w:rFonts w:ascii="Times New Roman" w:hAnsi="Times New Roman" w:cs="Times New Roman"/>
          <w:sz w:val="24"/>
          <w:szCs w:val="24"/>
        </w:rPr>
        <w:t>lientes, como administrador del contrato que derive del proceso de Licitación Pública No. 05/2020 “SUMINISTRO DE BILLETES DE LOTERIA TRADICIONAL 2020”</w:t>
      </w:r>
      <w:r w:rsidR="00AD1006">
        <w:rPr>
          <w:rFonts w:ascii="Times New Roman" w:hAnsi="Times New Roman" w:cs="Times New Roman"/>
          <w:sz w:val="24"/>
          <w:szCs w:val="24"/>
        </w:rPr>
        <w:t>;</w:t>
      </w:r>
      <w:r w:rsidR="00AD1006" w:rsidRPr="00AD1006">
        <w:rPr>
          <w:rFonts w:ascii="Times New Roman" w:hAnsi="Times New Roman" w:cs="Times New Roman"/>
          <w:sz w:val="24"/>
          <w:szCs w:val="24"/>
        </w:rPr>
        <w:t xml:space="preserve"> </w:t>
      </w:r>
      <w:r w:rsidR="00AD1006" w:rsidRPr="00CA5907">
        <w:rPr>
          <w:rFonts w:ascii="Times New Roman" w:hAnsi="Times New Roman" w:cs="Times New Roman"/>
          <w:b/>
          <w:sz w:val="24"/>
          <w:szCs w:val="24"/>
        </w:rPr>
        <w:t>b)</w:t>
      </w:r>
      <w:r w:rsidR="00AD1006">
        <w:rPr>
          <w:rFonts w:ascii="Times New Roman" w:hAnsi="Times New Roman" w:cs="Times New Roman"/>
          <w:sz w:val="24"/>
          <w:szCs w:val="24"/>
        </w:rPr>
        <w:t xml:space="preserve"> I</w:t>
      </w:r>
      <w:r w:rsidR="00AD1006" w:rsidRPr="00AD1006">
        <w:rPr>
          <w:rFonts w:ascii="Times New Roman" w:hAnsi="Times New Roman" w:cs="Times New Roman"/>
          <w:sz w:val="24"/>
          <w:szCs w:val="24"/>
        </w:rPr>
        <w:t xml:space="preserve">ntegrar en la comisión de evaluación de ofertas al </w:t>
      </w:r>
      <w:r w:rsidR="00AD1006">
        <w:rPr>
          <w:rFonts w:ascii="Times New Roman" w:hAnsi="Times New Roman" w:cs="Times New Roman"/>
          <w:sz w:val="24"/>
          <w:szCs w:val="24"/>
        </w:rPr>
        <w:t>Licenciado Fernando Antonio Ló</w:t>
      </w:r>
      <w:r w:rsidR="00AD1006" w:rsidRPr="00AD1006">
        <w:rPr>
          <w:rFonts w:ascii="Times New Roman" w:hAnsi="Times New Roman" w:cs="Times New Roman"/>
          <w:sz w:val="24"/>
          <w:szCs w:val="24"/>
        </w:rPr>
        <w:t xml:space="preserve">pez Lizama, como experto en la materia en sustitución de la Lic. Georgina </w:t>
      </w:r>
      <w:proofErr w:type="spellStart"/>
      <w:r w:rsidR="00AD1006" w:rsidRPr="00AD1006">
        <w:rPr>
          <w:rFonts w:ascii="Times New Roman" w:hAnsi="Times New Roman" w:cs="Times New Roman"/>
          <w:sz w:val="24"/>
          <w:szCs w:val="24"/>
        </w:rPr>
        <w:t>Liseth</w:t>
      </w:r>
      <w:proofErr w:type="spellEnd"/>
      <w:r w:rsidR="00AD1006" w:rsidRPr="00AD1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006" w:rsidRPr="00AD1006">
        <w:rPr>
          <w:rFonts w:ascii="Times New Roman" w:hAnsi="Times New Roman" w:cs="Times New Roman"/>
          <w:sz w:val="24"/>
          <w:szCs w:val="24"/>
        </w:rPr>
        <w:t>Ehlerman</w:t>
      </w:r>
      <w:proofErr w:type="spellEnd"/>
      <w:r w:rsidR="00AD1006" w:rsidRPr="00AD1006">
        <w:rPr>
          <w:rFonts w:ascii="Times New Roman" w:hAnsi="Times New Roman" w:cs="Times New Roman"/>
          <w:sz w:val="24"/>
          <w:szCs w:val="24"/>
        </w:rPr>
        <w:t xml:space="preserve">. </w:t>
      </w:r>
      <w:r w:rsidR="00AD1006" w:rsidRPr="00CA5907">
        <w:rPr>
          <w:rFonts w:ascii="Times New Roman" w:hAnsi="Times New Roman" w:cs="Times New Roman"/>
          <w:b/>
          <w:sz w:val="24"/>
          <w:szCs w:val="24"/>
        </w:rPr>
        <w:t>c)</w:t>
      </w:r>
      <w:r w:rsidR="00AD1006" w:rsidRPr="00AD1006">
        <w:rPr>
          <w:rFonts w:ascii="Times New Roman" w:hAnsi="Times New Roman" w:cs="Times New Roman"/>
          <w:sz w:val="24"/>
          <w:szCs w:val="24"/>
        </w:rPr>
        <w:t xml:space="preserve"> Que la Unidad de Adquisiciones y Contrataciones Institucional, continúe el proceso según lo establecido en la normativa técnica y legal pertinente</w:t>
      </w:r>
      <w:r w:rsidR="00074A9F">
        <w:rPr>
          <w:rFonts w:ascii="Times New Roman" w:hAnsi="Times New Roman" w:cs="Times New Roman"/>
          <w:sz w:val="24"/>
          <w:szCs w:val="24"/>
        </w:rPr>
        <w:t xml:space="preserve">. </w:t>
      </w:r>
      <w:r w:rsidR="00074A9F" w:rsidRPr="00074A9F">
        <w:rPr>
          <w:rFonts w:ascii="Times New Roman" w:hAnsi="Times New Roman" w:cs="Times New Roman"/>
          <w:b/>
          <w:sz w:val="24"/>
          <w:szCs w:val="24"/>
        </w:rPr>
        <w:t>COMUNIQUESE.-</w:t>
      </w:r>
    </w:p>
    <w:p w14:paraId="6879D3F6" w14:textId="77777777" w:rsidR="00632763" w:rsidRDefault="00632763" w:rsidP="0063276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56377" w14:textId="5F65C0C0" w:rsidR="00B92CA3" w:rsidRPr="00DD6C63" w:rsidRDefault="00561379" w:rsidP="00561379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Nota Interna </w:t>
      </w:r>
      <w:r w:rsidR="00135111">
        <w:rPr>
          <w:rFonts w:ascii="Times New Roman" w:hAnsi="Times New Roman" w:cs="Times New Roman"/>
          <w:b/>
          <w:sz w:val="24"/>
          <w:szCs w:val="24"/>
          <w:lang w:val="es-ES_tradnl"/>
        </w:rPr>
        <w:t>GC-NI-001-2020</w:t>
      </w:r>
      <w:r w:rsidR="00135111"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>sobre solicitud de aprobación estructura LOTIN</w:t>
      </w:r>
      <w:r w:rsidR="00B92CA3" w:rsidRPr="00951CC8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B92CA3" w:rsidRPr="008C7D27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Conocido y analizado el punto,</w:t>
      </w:r>
      <w:r w:rsidR="00B92CA3" w:rsidRPr="008C7D2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JUNTA DIRECTIVA ACUERDA: a)</w:t>
      </w:r>
      <w:r w:rsidR="00B92CA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92CA3" w:rsidRPr="00000F00">
        <w:rPr>
          <w:rFonts w:ascii="Times New Roman" w:hAnsi="Times New Roman" w:cs="Times New Roman"/>
          <w:sz w:val="24"/>
          <w:szCs w:val="24"/>
          <w:lang w:val="es-ES_tradnl"/>
        </w:rPr>
        <w:t>Aprobar los planes de juego de Lotería Instantánea LOTIN</w:t>
      </w:r>
      <w:r w:rsidR="00B92CA3">
        <w:rPr>
          <w:rFonts w:ascii="Times New Roman" w:hAnsi="Times New Roman" w:cs="Times New Roman"/>
          <w:sz w:val="24"/>
          <w:szCs w:val="24"/>
          <w:lang w:val="es-ES_tradnl"/>
        </w:rPr>
        <w:t xml:space="preserve"> números </w:t>
      </w:r>
      <w:r w:rsidR="005C55AD"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5C55AD" w:rsidRPr="005C55AD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51, 152,</w:t>
      </w:r>
      <w:r w:rsidR="005C55AD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55AD" w:rsidRPr="005C55AD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153, 154, 155, 156, 157, 158, 159, 160, 161, 162, 163, 164 y 165</w:t>
      </w:r>
      <w:r w:rsidR="005C55AD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B92CA3" w:rsidRPr="00000F00">
        <w:rPr>
          <w:rFonts w:ascii="Times New Roman" w:hAnsi="Times New Roman" w:cs="Times New Roman"/>
          <w:sz w:val="24"/>
          <w:szCs w:val="24"/>
          <w:lang w:val="es-ES_tradnl"/>
        </w:rPr>
        <w:t>que contiene</w:t>
      </w:r>
      <w:r w:rsidR="00B92CA3">
        <w:rPr>
          <w:rFonts w:ascii="Times New Roman" w:hAnsi="Times New Roman" w:cs="Times New Roman"/>
          <w:sz w:val="24"/>
          <w:szCs w:val="24"/>
          <w:lang w:val="es-ES_tradnl"/>
        </w:rPr>
        <w:t xml:space="preserve"> las </w:t>
      </w:r>
      <w:r w:rsidR="00B92CA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estructura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</w:t>
      </w:r>
      <w:r w:rsidR="00B92CA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juegos del producto LOTIN</w:t>
      </w:r>
      <w:r w:rsidR="00B92CA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con emisiones de </w:t>
      </w:r>
      <w:r w:rsidR="004914C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5</w:t>
      </w:r>
      <w:r w:rsidR="00B92CA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,000 y de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B92CA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1</w:t>
      </w:r>
      <w:r w:rsidR="004914C7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5</w:t>
      </w:r>
      <w:r w:rsidR="00B92CA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,000 libretas, con precio de $0.50 centavos y 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$1</w:t>
      </w:r>
      <w:r w:rsidR="00B92CA3" w:rsidRPr="00951CC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.00 dólar respectivamente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según anexo compuesto por </w:t>
      </w:r>
      <w:r w:rsidR="00A40A9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dos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folios útiles, los que forman parte integral del presente Acuerdo; </w:t>
      </w:r>
      <w:r w:rsidR="00B92CA3" w:rsidRPr="009378D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Que el Director Presidente remita al Ministerio de Hacienda para su autorización los Planes de Juegos de LOTIN aprobados en esta sesión; y </w:t>
      </w:r>
      <w:r w:rsidR="00B92CA3" w:rsidRPr="006D1FB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C55AD">
        <w:rPr>
          <w:rFonts w:ascii="Times New Roman" w:hAnsi="Times New Roman" w:cs="Times New Roman"/>
        </w:rPr>
        <w:t>Girar lineamientos a</w:t>
      </w:r>
      <w:r w:rsidR="00135111">
        <w:rPr>
          <w:rFonts w:ascii="Times New Roman" w:hAnsi="Times New Roman" w:cs="Times New Roman"/>
        </w:rPr>
        <w:t xml:space="preserve"> 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13511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B92CA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35111" w:rsidRPr="0013511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Licenciada Yamileth Diaz, Gerente Comercial Interina Ad-honorem</w:t>
      </w:r>
      <w:r w:rsidR="00B92CA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B92CA3" w:rsidRPr="008C7D27">
        <w:rPr>
          <w:rFonts w:ascii="Times New Roman" w:hAnsi="Times New Roman" w:cs="Times New Roman"/>
          <w:sz w:val="24"/>
          <w:szCs w:val="24"/>
          <w:lang w:val="es-ES_tradnl"/>
        </w:rPr>
        <w:t>para que de</w:t>
      </w:r>
      <w:r w:rsidR="00B92CA3" w:rsidRPr="00EB6139">
        <w:rPr>
          <w:rFonts w:ascii="Times New Roman" w:hAnsi="Times New Roman" w:cs="Times New Roman"/>
          <w:sz w:val="24"/>
          <w:szCs w:val="24"/>
          <w:lang w:val="es-ES_tradnl"/>
        </w:rPr>
        <w:t xml:space="preserve"> acuerdo al ámbito de sus competencias y lo que determine procedente, realice el proceso correspondiente según lo establecido en la normativa técnica y legal pertinente</w:t>
      </w:r>
      <w:r w:rsidR="00B92CA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B92CA3" w:rsidRPr="00DD6C6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03F22AEC" w14:textId="77777777" w:rsidR="00B92CA3" w:rsidRDefault="00B92CA3" w:rsidP="0063276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8A7E8" w14:textId="628512AF"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acta a las </w:t>
      </w:r>
      <w:r w:rsidR="00BC34AD">
        <w:rPr>
          <w:rFonts w:ascii="Times New Roman" w:hAnsi="Times New Roman" w:cs="Times New Roman"/>
          <w:sz w:val="24"/>
          <w:szCs w:val="24"/>
        </w:rPr>
        <w:t>trece</w:t>
      </w:r>
      <w:r w:rsidR="00EE40BA">
        <w:rPr>
          <w:rFonts w:ascii="Times New Roman" w:hAnsi="Times New Roman" w:cs="Times New Roman"/>
          <w:sz w:val="24"/>
          <w:szCs w:val="24"/>
        </w:rPr>
        <w:t xml:space="preserve"> </w:t>
      </w:r>
      <w:r w:rsidR="002E0A3B">
        <w:rPr>
          <w:rFonts w:ascii="Times New Roman" w:hAnsi="Times New Roman" w:cs="Times New Roman"/>
          <w:sz w:val="24"/>
          <w:szCs w:val="24"/>
        </w:rPr>
        <w:t xml:space="preserve">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</w:t>
      </w:r>
      <w:r w:rsidR="001B08DF">
        <w:rPr>
          <w:rFonts w:ascii="Times New Roman" w:hAnsi="Times New Roman" w:cs="Times New Roman"/>
          <w:sz w:val="24"/>
          <w:szCs w:val="24"/>
        </w:rPr>
        <w:t>veinte</w:t>
      </w:r>
      <w:r w:rsidR="009D36AF">
        <w:rPr>
          <w:rFonts w:ascii="Times New Roman" w:hAnsi="Times New Roman" w:cs="Times New Roman"/>
          <w:sz w:val="24"/>
          <w:szCs w:val="24"/>
        </w:rPr>
        <w:t xml:space="preserve">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074A9F">
        <w:rPr>
          <w:rFonts w:ascii="Times New Roman" w:hAnsi="Times New Roman" w:cs="Times New Roman"/>
          <w:sz w:val="24"/>
          <w:szCs w:val="24"/>
        </w:rPr>
        <w:t>25</w:t>
      </w:r>
      <w:r w:rsidR="003519D8">
        <w:rPr>
          <w:rFonts w:ascii="Times New Roman" w:hAnsi="Times New Roman" w:cs="Times New Roman"/>
          <w:sz w:val="24"/>
          <w:szCs w:val="24"/>
        </w:rPr>
        <w:t xml:space="preserve"> de febrero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21E2468" w14:textId="77777777"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72CCFBAB" w14:textId="77777777" w:rsidR="00E255BF" w:rsidRPr="00045687" w:rsidRDefault="00E255BF" w:rsidP="00E255B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3CDFB446" w14:textId="630BFD19" w:rsidR="00E255BF" w:rsidRPr="00504ACB" w:rsidRDefault="00E255BF" w:rsidP="00E255B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E255BF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4D726B55" w14:textId="77777777" w:rsidR="00074A9F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C5A6BF3" w14:textId="77777777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54A1C60F" w14:textId="6C03C0E2" w:rsidR="00716A51" w:rsidRDefault="00716A51" w:rsidP="00131EE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>Javier Milián</w:t>
      </w:r>
    </w:p>
    <w:p w14:paraId="5D3814A0" w14:textId="670B959C" w:rsidR="00716A51" w:rsidRDefault="00716A51" w:rsidP="00131EE6">
      <w:pPr>
        <w:spacing w:line="240" w:lineRule="auto"/>
        <w:contextualSpacing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286435">
        <w:rPr>
          <w:rFonts w:ascii="Times New Roman" w:hAnsi="Times New Roman" w:cs="Times New Roman"/>
          <w:color w:val="44546A"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color w:val="44546A"/>
          <w:sz w:val="24"/>
          <w:szCs w:val="24"/>
        </w:rPr>
        <w:t>Presidente</w:t>
      </w:r>
    </w:p>
    <w:p w14:paraId="735F8883" w14:textId="2126E3F4" w:rsidR="00716A51" w:rsidRPr="00286435" w:rsidRDefault="00716A51" w:rsidP="00131EE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                                                </w:t>
      </w:r>
    </w:p>
    <w:p w14:paraId="398C7C03" w14:textId="77777777" w:rsidR="00074A9F" w:rsidRDefault="00074A9F" w:rsidP="006F5D8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</w:pPr>
    </w:p>
    <w:p w14:paraId="0201577C" w14:textId="77777777" w:rsidR="00CA5907" w:rsidRPr="006F5D8C" w:rsidRDefault="00CA5907" w:rsidP="006F5D8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</w:pPr>
    </w:p>
    <w:sectPr w:rsidR="00CA5907" w:rsidRPr="006F5D8C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D8A12" w14:textId="77777777" w:rsidR="00404D37" w:rsidRDefault="00404D37">
      <w:pPr>
        <w:spacing w:line="240" w:lineRule="auto"/>
      </w:pPr>
      <w:r>
        <w:separator/>
      </w:r>
    </w:p>
  </w:endnote>
  <w:endnote w:type="continuationSeparator" w:id="0">
    <w:p w14:paraId="1A7886C6" w14:textId="77777777" w:rsidR="00404D37" w:rsidRDefault="00404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4940FED3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074A9F">
      <w:rPr>
        <w:rFonts w:cs="Arial"/>
        <w:b/>
        <w:bCs/>
        <w:color w:val="1F497D"/>
        <w:sz w:val="16"/>
        <w:szCs w:val="16"/>
        <w:lang w:val="es-SV"/>
      </w:rPr>
      <w:t>110</w:t>
    </w:r>
  </w:p>
  <w:p w14:paraId="173DCC5D" w14:textId="027C343B" w:rsidR="00ED1FAB" w:rsidRDefault="00074A9F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25</w:t>
    </w:r>
    <w:r w:rsidR="006425F5">
      <w:rPr>
        <w:rFonts w:cs="Arial"/>
        <w:b/>
        <w:bCs/>
        <w:color w:val="1F497D"/>
        <w:sz w:val="16"/>
        <w:szCs w:val="16"/>
        <w:lang w:val="es-SV"/>
      </w:rPr>
      <w:t>/02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D99BC" w14:textId="77777777" w:rsidR="00404D37" w:rsidRDefault="00404D37">
      <w:pPr>
        <w:spacing w:line="240" w:lineRule="auto"/>
      </w:pPr>
      <w:r>
        <w:separator/>
      </w:r>
    </w:p>
  </w:footnote>
  <w:footnote w:type="continuationSeparator" w:id="0">
    <w:p w14:paraId="754A3B61" w14:textId="77777777" w:rsidR="00404D37" w:rsidRDefault="00404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404D37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7C28A1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7C28A1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BAF4C0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2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3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8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1"/>
  </w:num>
  <w:num w:numId="6">
    <w:abstractNumId w:val="34"/>
  </w:num>
  <w:num w:numId="7">
    <w:abstractNumId w:val="6"/>
  </w:num>
  <w:num w:numId="8">
    <w:abstractNumId w:val="33"/>
  </w:num>
  <w:num w:numId="9">
    <w:abstractNumId w:val="5"/>
  </w:num>
  <w:num w:numId="10">
    <w:abstractNumId w:val="23"/>
  </w:num>
  <w:num w:numId="11">
    <w:abstractNumId w:val="17"/>
  </w:num>
  <w:num w:numId="12">
    <w:abstractNumId w:val="2"/>
  </w:num>
  <w:num w:numId="13">
    <w:abstractNumId w:val="22"/>
  </w:num>
  <w:num w:numId="14">
    <w:abstractNumId w:val="16"/>
  </w:num>
  <w:num w:numId="15">
    <w:abstractNumId w:val="7"/>
  </w:num>
  <w:num w:numId="16">
    <w:abstractNumId w:val="26"/>
  </w:num>
  <w:num w:numId="17">
    <w:abstractNumId w:val="11"/>
  </w:num>
  <w:num w:numId="18">
    <w:abstractNumId w:val="28"/>
  </w:num>
  <w:num w:numId="19">
    <w:abstractNumId w:val="32"/>
  </w:num>
  <w:num w:numId="20">
    <w:abstractNumId w:val="19"/>
  </w:num>
  <w:num w:numId="21">
    <w:abstractNumId w:val="13"/>
  </w:num>
  <w:num w:numId="22">
    <w:abstractNumId w:val="12"/>
  </w:num>
  <w:num w:numId="23">
    <w:abstractNumId w:val="15"/>
  </w:num>
  <w:num w:numId="24">
    <w:abstractNumId w:val="18"/>
  </w:num>
  <w:num w:numId="25">
    <w:abstractNumId w:val="30"/>
  </w:num>
  <w:num w:numId="26">
    <w:abstractNumId w:val="14"/>
  </w:num>
  <w:num w:numId="27">
    <w:abstractNumId w:val="10"/>
  </w:num>
  <w:num w:numId="28">
    <w:abstractNumId w:val="27"/>
  </w:num>
  <w:num w:numId="29">
    <w:abstractNumId w:val="29"/>
  </w:num>
  <w:num w:numId="30">
    <w:abstractNumId w:val="8"/>
  </w:num>
  <w:num w:numId="31">
    <w:abstractNumId w:val="25"/>
  </w:num>
  <w:num w:numId="32">
    <w:abstractNumId w:val="9"/>
  </w:num>
  <w:num w:numId="33">
    <w:abstractNumId w:val="20"/>
  </w:num>
  <w:num w:numId="34">
    <w:abstractNumId w:val="24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B2"/>
    <w:rsid w:val="00012BE5"/>
    <w:rsid w:val="00013E22"/>
    <w:rsid w:val="00016E9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B2C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1EE6"/>
    <w:rsid w:val="00135111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054DB"/>
    <w:rsid w:val="00306342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663B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4D37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4C7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05BE"/>
    <w:rsid w:val="004D3704"/>
    <w:rsid w:val="004D7871"/>
    <w:rsid w:val="004D7AB7"/>
    <w:rsid w:val="004E0C94"/>
    <w:rsid w:val="004E1381"/>
    <w:rsid w:val="004E1F16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1379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55AD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305F6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8A1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64BC"/>
    <w:rsid w:val="007E6659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5FA4"/>
    <w:rsid w:val="00A36265"/>
    <w:rsid w:val="00A36588"/>
    <w:rsid w:val="00A40A91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2CA3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B7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6E01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255BF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191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49E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36F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FC560323-BB39-4D5E-AD1A-6C617089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C400-85C2-46B5-93AB-3AAB9EF0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2020-02-27T17:36:00Z</cp:lastPrinted>
  <dcterms:created xsi:type="dcterms:W3CDTF">2020-07-08T00:18:00Z</dcterms:created>
  <dcterms:modified xsi:type="dcterms:W3CDTF">2020-07-08T17:21:00Z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