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307</w:t>
      </w:r>
      <w:r w:rsidR="00D21B6C">
        <w:rPr>
          <w:rFonts w:ascii="Times New Roman" w:eastAsia="Adobe Song Std L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B03721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A5763D">
        <w:rPr>
          <w:rFonts w:ascii="Times New Roman" w:eastAsia="Adobe Song Std L" w:hAnsi="Times New Roman" w:cs="Times New Roman"/>
          <w:bCs/>
          <w:sz w:val="24"/>
          <w:szCs w:val="24"/>
        </w:rPr>
        <w:t>once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horas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miércoles tres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jul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io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Hacienda: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Rene Roberto Flores Martínez, Director Vocal Propietario</w:t>
      </w:r>
      <w:r w:rsidR="00052D02">
        <w:rPr>
          <w:rFonts w:ascii="Times New Roman" w:eastAsia="Adobe Song Std L" w:hAnsi="Times New Roman" w:cs="Times New Roman"/>
          <w:bCs/>
          <w:sz w:val="24"/>
          <w:szCs w:val="24"/>
        </w:rPr>
        <w:t xml:space="preserve"> y </w:t>
      </w:r>
      <w:r w:rsidR="00052D02" w:rsidRPr="00052D02">
        <w:rPr>
          <w:rFonts w:ascii="Times New Roman" w:eastAsia="Adobe Song Std L" w:hAnsi="Times New Roman" w:cs="Times New Roman"/>
          <w:bCs/>
          <w:sz w:val="24"/>
          <w:szCs w:val="24"/>
        </w:rPr>
        <w:t>Licenciado Raúl Anaya Mena, Director Vocal Suplente</w:t>
      </w:r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Clara Luz Hernández de Olmedo,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 y Licenciado Roberto Eduardo Calderón, Secretario de Junta Directiva.</w:t>
      </w:r>
      <w:r w:rsidR="00B20876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51F26" w:rsidRDefault="00E51F26" w:rsidP="00F153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D02" w:rsidRPr="00052D02" w:rsidRDefault="00E51F26" w:rsidP="00052D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="00052D02" w:rsidRPr="00052D02">
        <w:rPr>
          <w:rFonts w:ascii="Times New Roman" w:hAnsi="Times New Roman" w:cs="Times New Roman"/>
          <w:b/>
          <w:sz w:val="24"/>
          <w:szCs w:val="24"/>
          <w:lang w:val="es-ES_tradnl"/>
        </w:rPr>
        <w:t>Asuntos Unidad Financiera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052D02" w:rsidP="00052D02">
      <w:pPr>
        <w:pStyle w:val="Prrafodelista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t>Memorándum UFI/253/2019 sobre Saldos bancarios y justificación de colocación de depósitos al 31 de mayo de 2019.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052D02" w:rsidP="00052D02">
      <w:pPr>
        <w:pStyle w:val="Prrafodelista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t>Memorándum UFI/239/2019 sobre Liquidaciones definitivas de LOTIN de los Juegos No.134 “Los tres 8´S ganadores y 130 “Lotinavidad”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052D02" w:rsidP="00052D02">
      <w:pPr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t>Memorándum UFI/280/2019 sobre Liquidaciones definitivas de LOTIN de los Juegos No.135 “Bingo Cash II”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052D02" w:rsidP="00052D02">
      <w:pPr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t>Memorándum UFI/271/2019 sobre Liquidaciones definitivas de LOTIN de los Juegos No.138 “Lotibingo”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052D02" w:rsidP="00052D02">
      <w:pPr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Memorándum UFI/275/2019 sobre Liquidaciones definitivas de LOTRA de los meses de diciembre 2018 y enero 2019.”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052D02" w:rsidP="00052D02">
      <w:pPr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UFI/260/2019 Sobre informe final de auditoría fiscal 2018. 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BB7E4C" w:rsidRDefault="00052D02" w:rsidP="00052D02">
      <w:pPr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52D02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UFI/262/2019 Sobre Informe final de auditoria externa 2018. 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052D02" w:rsidRDefault="00BB7E4C" w:rsidP="00BB7E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="00052D02" w:rsidRPr="00052D02">
        <w:rPr>
          <w:rFonts w:ascii="Times New Roman" w:hAnsi="Times New Roman" w:cs="Times New Roman"/>
          <w:b/>
          <w:sz w:val="24"/>
          <w:szCs w:val="24"/>
          <w:lang w:val="es-ES_tradnl"/>
        </w:rPr>
        <w:t>Asuntos de Unidad de Adquisiciones y Contrataciones</w:t>
      </w:r>
    </w:p>
    <w:p w:rsidR="00052D02" w:rsidRPr="00052D02" w:rsidRDefault="00052D02" w:rsidP="00052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Pr="00BB7E4C" w:rsidRDefault="00BB7E4C" w:rsidP="00230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C853C9">
        <w:rPr>
          <w:rFonts w:ascii="Times New Roman" w:hAnsi="Times New Roman" w:cs="Times New Roman"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sz w:val="24"/>
          <w:szCs w:val="24"/>
          <w:lang w:val="es-ES_tradnl"/>
        </w:rPr>
        <w:t>1.-</w:t>
      </w:r>
      <w:r w:rsidRPr="00BB7E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52D02" w:rsidRPr="00BB7E4C">
        <w:rPr>
          <w:rFonts w:ascii="Times New Roman" w:hAnsi="Times New Roman" w:cs="Times New Roman"/>
          <w:sz w:val="24"/>
          <w:szCs w:val="24"/>
          <w:lang w:val="es-ES_tradnl"/>
        </w:rPr>
        <w:t>Memorando UACI/ME/426/2019 sobre propuesta de sustitución de nombramiento de la comisión de Evaluación de Oferta (CEO) referente al proceso LP No. 07/2019 “Contratación de Servicios de Agencia de Publicidad para el diseño, producción y difusión de campañas para la Lotería Nacional de Beneficencia”.</w:t>
      </w:r>
    </w:p>
    <w:p w:rsidR="00052D02" w:rsidRPr="00052D02" w:rsidRDefault="00052D02" w:rsidP="002438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2D02" w:rsidRDefault="00C853C9" w:rsidP="00230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4.2.- </w:t>
      </w:r>
      <w:r w:rsidR="00052D02" w:rsidRPr="00C853C9">
        <w:rPr>
          <w:rFonts w:ascii="Times New Roman" w:hAnsi="Times New Roman" w:cs="Times New Roman"/>
          <w:sz w:val="24"/>
          <w:szCs w:val="24"/>
          <w:lang w:val="es-ES_tradnl"/>
        </w:rPr>
        <w:t>Memorando UACI/ME/427/2019 sobre propuesta de sustitución de nombramiento de la comisión de Evaluación de Oferta (CEO) referente al proceso LP No. 08/2019 “Adquisición de máquinas de sorteo, con balotas o pelotas con sistema de reconocimiento, segunda convocatoria”.</w:t>
      </w:r>
    </w:p>
    <w:p w:rsidR="004673D3" w:rsidRDefault="004673D3" w:rsidP="00230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673D3" w:rsidRPr="00052D02" w:rsidRDefault="004673D3" w:rsidP="004673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V.- Puntos varios.</w:t>
      </w:r>
    </w:p>
    <w:p w:rsidR="004673D3" w:rsidRPr="00C853C9" w:rsidRDefault="004673D3" w:rsidP="00230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51F26" w:rsidRPr="00E51F26" w:rsidRDefault="00E51F26" w:rsidP="00F15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III.- </w:t>
      </w:r>
      <w:r w:rsidR="0024388A" w:rsidRPr="0024388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Asuntos Unidad Financiera</w:t>
      </w: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</w:p>
    <w:p w:rsidR="00E51F26" w:rsidRPr="00C81F08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3.1 </w:t>
      </w:r>
      <w:r w:rsidR="0024388A" w:rsidRPr="0024388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Memorándum UFI/253/2019 sobre Saldos bancarios y justificación de colocación de depósitos al 31 de mayo de 2019.</w:t>
      </w:r>
      <w:r w:rsidR="0024388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</w:t>
      </w:r>
      <w:r w:rsidR="0024388A" w:rsidRPr="00A55209">
        <w:rPr>
          <w:rFonts w:ascii="Times New Roman" w:hAnsi="Times New Roman" w:cs="Times New Roman"/>
          <w:sz w:val="24"/>
          <w:szCs w:val="24"/>
        </w:rPr>
        <w:t xml:space="preserve">Conocido el informe relacionado, </w:t>
      </w:r>
      <w:r w:rsidR="005D2C6E">
        <w:rPr>
          <w:rFonts w:ascii="Times New Roman" w:hAnsi="Times New Roman" w:cs="Times New Roman"/>
          <w:b/>
          <w:sz w:val="24"/>
          <w:szCs w:val="24"/>
        </w:rPr>
        <w:t xml:space="preserve">JUNTA DIRECTIVA ACUERDA: </w:t>
      </w:r>
      <w:r w:rsidR="0024388A" w:rsidRPr="00A55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88A" w:rsidRPr="00A55209">
        <w:rPr>
          <w:rFonts w:ascii="Times New Roman" w:hAnsi="Times New Roman" w:cs="Times New Roman"/>
          <w:sz w:val="24"/>
          <w:szCs w:val="24"/>
        </w:rPr>
        <w:t>Darse por enterada del informe presentado por el Licenciado Santiago Méndez Reyes, Jefe UFI, sobre el resumen de saldos bancarios de las di</w:t>
      </w:r>
      <w:r w:rsidR="0024388A">
        <w:rPr>
          <w:rFonts w:ascii="Times New Roman" w:hAnsi="Times New Roman" w:cs="Times New Roman"/>
          <w:sz w:val="24"/>
          <w:szCs w:val="24"/>
        </w:rPr>
        <w:t>ferentes cuentas bancarias al 31</w:t>
      </w:r>
      <w:r w:rsidR="0024388A" w:rsidRPr="00A55209">
        <w:rPr>
          <w:rFonts w:ascii="Times New Roman" w:hAnsi="Times New Roman" w:cs="Times New Roman"/>
          <w:sz w:val="24"/>
          <w:szCs w:val="24"/>
        </w:rPr>
        <w:t xml:space="preserve"> de </w:t>
      </w:r>
      <w:r w:rsidR="0024388A">
        <w:rPr>
          <w:rFonts w:ascii="Times New Roman" w:hAnsi="Times New Roman" w:cs="Times New Roman"/>
          <w:sz w:val="24"/>
          <w:szCs w:val="24"/>
        </w:rPr>
        <w:t>mayo del año 2019</w:t>
      </w:r>
      <w:r w:rsidR="0024388A" w:rsidRPr="00A55209">
        <w:rPr>
          <w:rFonts w:ascii="Times New Roman" w:hAnsi="Times New Roman" w:cs="Times New Roman"/>
          <w:sz w:val="24"/>
          <w:szCs w:val="24"/>
        </w:rPr>
        <w:t xml:space="preserve">, así como de las justificaciones de colocación de depósitos en diferentes instituciones del sistema financiero. </w:t>
      </w:r>
      <w:r w:rsidR="0024388A" w:rsidRPr="00A55209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021BE5" w:rsidRDefault="00021BE5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75141D" w:rsidRDefault="007D08BD" w:rsidP="00021BE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3.2</w:t>
      </w:r>
      <w:r w:rsidR="004C7C01" w:rsidRPr="004C7C01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24388A" w:rsidRPr="0024388A">
        <w:rPr>
          <w:rFonts w:ascii="Times New Roman" w:eastAsia="Adobe Song Std L" w:hAnsi="Times New Roman" w:cs="Times New Roman"/>
          <w:b/>
          <w:sz w:val="24"/>
          <w:szCs w:val="24"/>
        </w:rPr>
        <w:t>Memorándum UFI/239/2019 sobre Liquidaciones definitivas de LOTIN de los Juegos No.134 “Los tres 8´S ganadores</w:t>
      </w:r>
      <w:r w:rsidR="000B4393">
        <w:rPr>
          <w:rFonts w:ascii="Times New Roman" w:eastAsia="Adobe Song Std L" w:hAnsi="Times New Roman" w:cs="Times New Roman"/>
          <w:b/>
          <w:sz w:val="24"/>
          <w:szCs w:val="24"/>
        </w:rPr>
        <w:t>”</w:t>
      </w:r>
      <w:r w:rsidR="0024388A" w:rsidRPr="0024388A">
        <w:rPr>
          <w:rFonts w:ascii="Times New Roman" w:eastAsia="Adobe Song Std L" w:hAnsi="Times New Roman" w:cs="Times New Roman"/>
          <w:b/>
          <w:sz w:val="24"/>
          <w:szCs w:val="24"/>
        </w:rPr>
        <w:t xml:space="preserve"> y 130 “Lotinavidad”</w:t>
      </w:r>
      <w:r w:rsidR="0024388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.</w:t>
      </w:r>
      <w:r w:rsidR="0075141D" w:rsidRPr="0075141D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>Conocido el tema y e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n virtud de lo establecido en el artículo 7 numeral 4) del Reglamento de la Ley Orgánica de la Lotería Nacional de Beneficencia,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JUNTA DIRECTIVA ACUERDA: a)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Autorizar las liquidaciones Definitivas de los Juegos de Lotería Instantánea números</w:t>
      </w:r>
      <w:r w:rsidR="000B439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0B4393" w:rsidRPr="000B4393">
        <w:rPr>
          <w:rFonts w:ascii="Times New Roman" w:hAnsi="Times New Roman" w:cs="Times New Roman"/>
          <w:bCs/>
          <w:sz w:val="24"/>
          <w:szCs w:val="24"/>
        </w:rPr>
        <w:t>134 denominado “Los tres 8’S ganadores” y del 130 denominado “Lotinavidad”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, conforme al 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  <w:lang w:val="es-SV"/>
        </w:rPr>
        <w:t>detalle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presentado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hAnsi="Times New Roman" w:cs="Times New Roman"/>
          <w:sz w:val="24"/>
          <w:szCs w:val="24"/>
        </w:rPr>
        <w:t xml:space="preserve">Que el Lic. Santiago Méndez, Jefe UFI, de acuerdo a sus competencias, verifique, valide, registre y efectúe las operaciones que determine procedentes, según lo </w:t>
      </w:r>
      <w:r w:rsidR="00A9462C">
        <w:rPr>
          <w:rFonts w:ascii="Times New Roman" w:hAnsi="Times New Roman" w:cs="Times New Roman"/>
          <w:sz w:val="24"/>
          <w:szCs w:val="24"/>
        </w:rPr>
        <w:lastRenderedPageBreak/>
        <w:t xml:space="preserve">establecido en la normativa técnica y legal correspondiente; </w:t>
      </w:r>
      <w:r w:rsidR="005D2C6E" w:rsidRPr="005D2C6E">
        <w:rPr>
          <w:rFonts w:ascii="Times New Roman" w:hAnsi="Times New Roman" w:cs="Times New Roman"/>
          <w:b/>
          <w:sz w:val="24"/>
          <w:szCs w:val="24"/>
        </w:rPr>
        <w:t>c</w:t>
      </w:r>
      <w:r w:rsidR="00A9462C" w:rsidRPr="005D2C6E">
        <w:rPr>
          <w:rFonts w:ascii="Times New Roman" w:hAnsi="Times New Roman" w:cs="Times New Roman"/>
          <w:b/>
          <w:bCs/>
          <w:sz w:val="24"/>
          <w:szCs w:val="24"/>
          <w:lang w:val="es-MX"/>
        </w:rPr>
        <w:t>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Que todas las dependencias de la LNB, en particular la Gerencia Comercial, en el ámbito de sus competencias y lo que determinen procedente, </w:t>
      </w:r>
      <w:r w:rsidR="00230CBC">
        <w:rPr>
          <w:rFonts w:ascii="Times New Roman" w:hAnsi="Times New Roman" w:cs="Times New Roman"/>
          <w:bCs/>
          <w:sz w:val="24"/>
          <w:szCs w:val="24"/>
          <w:lang w:val="es-MX" w:eastAsia="es-SV"/>
        </w:rPr>
        <w:t>continúen</w:t>
      </w:r>
      <w:r w:rsidR="00D20394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 con 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las acciones que consideren pertinentes </w:t>
      </w:r>
      <w:r w:rsidR="00230CBC">
        <w:rPr>
          <w:rFonts w:ascii="Times New Roman" w:hAnsi="Times New Roman" w:cs="Times New Roman"/>
          <w:bCs/>
          <w:sz w:val="24"/>
          <w:szCs w:val="24"/>
          <w:lang w:val="es-MX" w:eastAsia="es-SV"/>
        </w:rPr>
        <w:t>en mejora de las utilidades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.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 w:eastAsia="es-SV"/>
        </w:rPr>
        <w:t>COMUNI</w:t>
      </w:r>
      <w:r w:rsidR="00230CBC">
        <w:rPr>
          <w:rFonts w:ascii="Times New Roman" w:hAnsi="Times New Roman" w:cs="Times New Roman"/>
          <w:b/>
          <w:bCs/>
          <w:sz w:val="24"/>
          <w:szCs w:val="24"/>
          <w:lang w:val="es-MX" w:eastAsia="es-SV"/>
        </w:rPr>
        <w:t xml:space="preserve">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 w:eastAsia="es-SV"/>
        </w:rPr>
        <w:t>QUESE.</w:t>
      </w:r>
      <w:r w:rsidR="00230CBC">
        <w:rPr>
          <w:rFonts w:ascii="Times New Roman" w:hAnsi="Times New Roman" w:cs="Times New Roman"/>
          <w:b/>
          <w:bCs/>
          <w:sz w:val="24"/>
          <w:szCs w:val="24"/>
          <w:lang w:val="es-MX" w:eastAsia="es-SV"/>
        </w:rPr>
        <w:t xml:space="preserve"> -</w:t>
      </w:r>
    </w:p>
    <w:p w:rsidR="0075141D" w:rsidRDefault="0075141D" w:rsidP="00021BE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:rsidR="0075141D" w:rsidRPr="0075141D" w:rsidRDefault="0075141D" w:rsidP="0080308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>3.3</w:t>
      </w: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 xml:space="preserve">Memorándum UFI/280/2019 sobre </w:t>
      </w:r>
      <w:r w:rsidR="00D20394"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>Liquid</w:t>
      </w:r>
      <w:r w:rsidR="00D20394">
        <w:rPr>
          <w:rFonts w:ascii="Times New Roman" w:hAnsi="Times New Roman" w:cs="Times New Roman"/>
          <w:b/>
          <w:bCs/>
          <w:sz w:val="24"/>
          <w:szCs w:val="24"/>
          <w:lang w:val="es-MX"/>
        </w:rPr>
        <w:t>ación definitiva</w:t>
      </w:r>
      <w:r w:rsidR="004B7E3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LOTIN de</w:t>
      </w: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>l</w:t>
      </w:r>
      <w:r w:rsidR="004B7E3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Juego</w:t>
      </w: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No.135 “Bingo Cash II”</w:t>
      </w:r>
      <w:r w:rsidR="0077372B">
        <w:rPr>
          <w:rFonts w:ascii="Times New Roman" w:hAnsi="Times New Roman" w:cs="Times New Roman"/>
          <w:sz w:val="24"/>
          <w:szCs w:val="24"/>
          <w:lang w:val="es-SV"/>
        </w:rPr>
        <w:t xml:space="preserve">. 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>Conocido el tema y e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n virtud de lo establecido en el artículo 7 numeral 4) del Reglamento de la Ley Orgánica de la Lotería Nacional de Beneficencia,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JUNTA DIRECTIVA ACUERDA: a)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Autorizar la liquidaci</w:t>
      </w:r>
      <w:r w:rsidR="004B7E38">
        <w:rPr>
          <w:rFonts w:ascii="Times New Roman" w:hAnsi="Times New Roman" w:cs="Times New Roman"/>
          <w:bCs/>
          <w:sz w:val="24"/>
          <w:szCs w:val="24"/>
          <w:lang w:val="es-MX"/>
        </w:rPr>
        <w:t>ó</w:t>
      </w:r>
      <w:r w:rsidR="00230CBC">
        <w:rPr>
          <w:rFonts w:ascii="Times New Roman" w:hAnsi="Times New Roman" w:cs="Times New Roman"/>
          <w:bCs/>
          <w:sz w:val="24"/>
          <w:szCs w:val="24"/>
          <w:lang w:val="es-MX"/>
        </w:rPr>
        <w:t>n definitiva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del</w:t>
      </w:r>
      <w:r w:rsidR="004B7E38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Juego de Lotería Instantánea número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4B7E38">
        <w:rPr>
          <w:rFonts w:ascii="Times New Roman" w:hAnsi="Times New Roman" w:cs="Times New Roman"/>
          <w:bCs/>
          <w:sz w:val="24"/>
          <w:szCs w:val="24"/>
          <w:lang w:val="es-MX"/>
        </w:rPr>
        <w:t>135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 denominado “</w:t>
      </w:r>
      <w:r w:rsidR="004B7E38">
        <w:rPr>
          <w:rFonts w:ascii="Times New Roman" w:eastAsia="Times New Roman" w:hAnsi="Times New Roman" w:cs="Times New Roman"/>
          <w:bCs/>
          <w:sz w:val="24"/>
          <w:szCs w:val="24"/>
        </w:rPr>
        <w:t>Bingo Cash II”,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conforme al 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  <w:lang w:val="es-SV"/>
        </w:rPr>
        <w:t>detalle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presentado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hAnsi="Times New Roman" w:cs="Times New Roman"/>
          <w:sz w:val="24"/>
          <w:szCs w:val="24"/>
        </w:rPr>
        <w:t xml:space="preserve">Que el Lic. Santiago Méndez, Jefe UFI, de acuerdo a sus competencias, verifique, valide, registre y efectúe las operaciones que determine procedentes, según lo establecido en la normativa técnica y legal correspondiente; </w:t>
      </w:r>
      <w:r w:rsidR="005D2C6E">
        <w:rPr>
          <w:rFonts w:ascii="Times New Roman" w:hAnsi="Times New Roman" w:cs="Times New Roman"/>
          <w:b/>
          <w:bCs/>
          <w:sz w:val="24"/>
          <w:szCs w:val="24"/>
          <w:lang w:val="es-MX"/>
        </w:rPr>
        <w:t>c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>Que todas las dependencias de la LNB, en particular la Gerencia Comercial,</w:t>
      </w:r>
      <w:r w:rsidR="00D20394" w:rsidRPr="00D20394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 en el ámbito de sus competencias y lo que determinen procedente, continúen con las acciones que consideren pertinentes en mejora de las utilidades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.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 w:eastAsia="es-SV"/>
        </w:rPr>
        <w:t>COMUNIQUESE.</w:t>
      </w:r>
    </w:p>
    <w:p w:rsidR="0075141D" w:rsidRPr="0075141D" w:rsidRDefault="0075141D" w:rsidP="007514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75141D" w:rsidRPr="0075141D" w:rsidRDefault="0075141D" w:rsidP="0080308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>3.4</w:t>
      </w: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D20394">
        <w:rPr>
          <w:rFonts w:ascii="Times New Roman" w:hAnsi="Times New Roman" w:cs="Times New Roman"/>
          <w:b/>
          <w:bCs/>
          <w:sz w:val="24"/>
          <w:szCs w:val="24"/>
          <w:lang w:val="es-MX"/>
        </w:rPr>
        <w:t>Memorándum</w:t>
      </w:r>
      <w:r w:rsidR="00D2039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UFI/271/2019 sobre Liquidación definitiva</w:t>
      </w:r>
      <w:r w:rsidRPr="00D2039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LOTIN del Juego</w:t>
      </w:r>
      <w:r w:rsidR="00D2039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D20394">
        <w:rPr>
          <w:rFonts w:ascii="Times New Roman" w:hAnsi="Times New Roman" w:cs="Times New Roman"/>
          <w:b/>
          <w:bCs/>
          <w:sz w:val="24"/>
          <w:szCs w:val="24"/>
          <w:lang w:val="es-MX"/>
        </w:rPr>
        <w:t>No.138 “Lotibingo”</w:t>
      </w:r>
      <w:r w:rsidR="0077372B">
        <w:rPr>
          <w:rFonts w:ascii="Times New Roman" w:hAnsi="Times New Roman" w:cs="Times New Roman"/>
          <w:sz w:val="24"/>
          <w:szCs w:val="24"/>
          <w:lang w:val="es-SV"/>
        </w:rPr>
        <w:t xml:space="preserve">. 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>Conocido el tema y e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n virtud de lo establecido en el artículo 7 numeral 4) del Reglamento de la Ley Orgánica de la Lotería Nacional de Beneficencia,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JUNTA DIRECTIVA ACUERDA: a)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Autorizar la</w:t>
      </w:r>
      <w:r w:rsidR="00D2039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liquidación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Definitiva</w:t>
      </w:r>
      <w:r w:rsidR="00D2039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>l</w:t>
      </w:r>
      <w:r w:rsidR="00D2039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Juego de Lotería Instantánea número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D20394">
        <w:rPr>
          <w:rFonts w:ascii="Times New Roman" w:eastAsia="Times New Roman" w:hAnsi="Times New Roman" w:cs="Times New Roman"/>
          <w:bCs/>
          <w:sz w:val="24"/>
          <w:szCs w:val="24"/>
        </w:rPr>
        <w:t>138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 denominado “</w:t>
      </w:r>
      <w:r w:rsidR="00D20394">
        <w:rPr>
          <w:rFonts w:ascii="Times New Roman" w:eastAsia="Times New Roman" w:hAnsi="Times New Roman" w:cs="Times New Roman"/>
          <w:bCs/>
          <w:sz w:val="24"/>
          <w:szCs w:val="24"/>
        </w:rPr>
        <w:t>Lotibingo”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, conforme al 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  <w:lang w:val="es-SV"/>
        </w:rPr>
        <w:t>detalle</w:t>
      </w:r>
      <w:r w:rsidR="00A9462C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presentado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hAnsi="Times New Roman" w:cs="Times New Roman"/>
          <w:sz w:val="24"/>
          <w:szCs w:val="24"/>
        </w:rPr>
        <w:t xml:space="preserve">Que el Lic. Santiago Méndez, Jefe UFI, de acuerdo a sus competencias, verifique, valide, registre y efectúe las operaciones que determine procedentes, según lo establecido en la normativa técnica y legal correspondiente; </w:t>
      </w:r>
      <w:r w:rsidR="00CD4ED2">
        <w:rPr>
          <w:rFonts w:ascii="Times New Roman" w:hAnsi="Times New Roman" w:cs="Times New Roman"/>
          <w:b/>
          <w:bCs/>
          <w:sz w:val="24"/>
          <w:szCs w:val="24"/>
          <w:lang w:val="es-MX"/>
        </w:rPr>
        <w:t>c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/>
        </w:rPr>
        <w:t>)</w:t>
      </w:r>
      <w:r w:rsidR="00A9462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>Que todas las dependencias de la LNB, en particular la Gerencia Comercial, en el ámbito de sus competencias y lo que determinen procedente,</w:t>
      </w:r>
      <w:r w:rsidR="00D20394" w:rsidRPr="00D20394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 continúen con las acciones que consideren pertinentes en mejora de las utilidades</w:t>
      </w:r>
      <w:r w:rsidR="00A9462C"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. </w:t>
      </w:r>
      <w:r w:rsidR="00A9462C">
        <w:rPr>
          <w:rFonts w:ascii="Times New Roman" w:hAnsi="Times New Roman" w:cs="Times New Roman"/>
          <w:b/>
          <w:bCs/>
          <w:sz w:val="24"/>
          <w:szCs w:val="24"/>
          <w:lang w:val="es-MX" w:eastAsia="es-SV"/>
        </w:rPr>
        <w:t>COMUNIQUESE.</w:t>
      </w:r>
    </w:p>
    <w:p w:rsidR="0075141D" w:rsidRPr="0075141D" w:rsidRDefault="0075141D" w:rsidP="007514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75141D" w:rsidRPr="001619DD" w:rsidRDefault="0075141D" w:rsidP="0080308A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>3.5</w:t>
      </w:r>
      <w:r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Memorándum UFI/275/2019 sobre Liquidaciones definitivas de LOTRA de los meses de diciembre 2018 y enero 2019.”</w:t>
      </w:r>
      <w:r w:rsidRPr="0075141D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Conocido el tema, considerando que el Jefe UFI</w:t>
      </w:r>
      <w:r w:rsidR="00CD4ED2">
        <w:rPr>
          <w:rFonts w:ascii="Times New Roman" w:hAnsi="Times New Roman" w:cs="Times New Roman"/>
          <w:bCs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ha constatado que la información presentada es real, fiable e integra, y concluye que son procedentes las liquidaciones en referencia, las cuales cumplen con la normativa técnica y legal vigente y con base en lo establecido en el artículo 7 numeral 4) del Reglamento de la Ley Orgánica de la Lotería Nacional de Beneficencia,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JUNTA DIRECTIVA ACUERDA: a) 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Autorizar las liquidaciones definitivas de Lotería Tradicional correspondientes a los Sorteos</w:t>
      </w:r>
      <w:r w:rsidR="00D71847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D71847" w:rsidRPr="00D71847">
        <w:rPr>
          <w:rFonts w:ascii="Times New Roman" w:hAnsi="Times New Roman" w:cs="Times New Roman"/>
          <w:bCs/>
          <w:sz w:val="24"/>
          <w:szCs w:val="24"/>
          <w:lang w:val="es-MX"/>
        </w:rPr>
        <w:t>Ordinarios denominados Pozo de la Lotería números 122 123</w:t>
      </w:r>
      <w:r w:rsidR="00D71847">
        <w:rPr>
          <w:rFonts w:ascii="Times New Roman" w:hAnsi="Times New Roman" w:cs="Times New Roman"/>
          <w:bCs/>
          <w:sz w:val="24"/>
          <w:szCs w:val="24"/>
          <w:lang w:val="es-MX"/>
        </w:rPr>
        <w:t>,</w:t>
      </w:r>
      <w:r w:rsidR="00D71847" w:rsidRPr="00D71847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 del sorteo Navideño número 21, del Sorteo Extraordinario número 181, Sorteos Megalote  números 124, 125 y 126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de acuerdo a </w:t>
      </w:r>
      <w:r>
        <w:rPr>
          <w:rFonts w:ascii="Times New Roman" w:hAnsi="Times New Roman" w:cs="Times New Roman"/>
          <w:bCs/>
          <w:sz w:val="24"/>
          <w:szCs w:val="24"/>
          <w:lang w:val="es-SV"/>
        </w:rPr>
        <w:t>detalle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presentado;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el Lic. Santiago Méndez, Jefe UFI, de acuerdo a sus competencias valide, registre y efectúe las operaciones que determine procedentes, según lo establecido en la normativa técnica y legal correspondiente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c)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MX" w:eastAsia="es-SV"/>
        </w:rPr>
        <w:t xml:space="preserve">Que todas las dependencias de la LNB, en particular la Gerencia Comercial, en el ámbito de sus </w:t>
      </w:r>
      <w:r>
        <w:rPr>
          <w:rFonts w:ascii="Times New Roman" w:hAnsi="Times New Roman" w:cs="Times New Roman"/>
          <w:bCs/>
          <w:sz w:val="24"/>
          <w:szCs w:val="24"/>
          <w:lang w:val="es-MX" w:eastAsia="es-SV"/>
        </w:rPr>
        <w:lastRenderedPageBreak/>
        <w:t xml:space="preserve">competencias y lo que determinen procedente, ejecuten todas las acciones que consideren pertinentes para mejorar la venta en función de las perdidas reflejadas en las liquidaciones en referencia.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COMUNIQUESE.</w:t>
      </w:r>
      <w:r w:rsidRPr="00A00F3C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</w:p>
    <w:p w:rsidR="0075141D" w:rsidRPr="0075141D" w:rsidRDefault="0075141D" w:rsidP="007514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75141D" w:rsidRPr="00AE683C" w:rsidRDefault="00EB31EE" w:rsidP="003806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3.6</w:t>
      </w:r>
      <w:r w:rsidR="0038060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75141D" w:rsidRPr="0075141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Memorándum UFI/260/2019 Sobre informe final de auditoría fiscal 2018. </w:t>
      </w:r>
      <w:r w:rsid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conocido el punto </w:t>
      </w:r>
      <w:r w:rsidR="00522C53" w:rsidRPr="00AE683C">
        <w:rPr>
          <w:rFonts w:ascii="Times New Roman" w:hAnsi="Times New Roman" w:cs="Times New Roman"/>
          <w:b/>
          <w:bCs/>
          <w:sz w:val="24"/>
          <w:szCs w:val="24"/>
          <w:lang w:val="es-MX"/>
        </w:rPr>
        <w:t>JUNTA DIRECTIVA ACUERDA:</w:t>
      </w:r>
      <w:r w:rsid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Darse por enterada </w:t>
      </w:r>
      <w:r w:rsidR="00522C53" w:rsidRP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del informe final de </w:t>
      </w:r>
      <w:r w:rsidR="00AE683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la </w:t>
      </w:r>
      <w:r w:rsidR="00522C53" w:rsidRP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auditoría fiscal </w:t>
      </w:r>
      <w:r w:rsid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por el año terminado al 31 de diciembre de </w:t>
      </w:r>
      <w:r w:rsidR="00522C53" w:rsidRPr="00522C53">
        <w:rPr>
          <w:rFonts w:ascii="Times New Roman" w:hAnsi="Times New Roman" w:cs="Times New Roman"/>
          <w:bCs/>
          <w:sz w:val="24"/>
          <w:szCs w:val="24"/>
          <w:lang w:val="es-MX"/>
        </w:rPr>
        <w:t>2018</w:t>
      </w:r>
      <w:r w:rsidR="00AE683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realizado </w:t>
      </w:r>
      <w:r w:rsidR="00AE683C" w:rsidRPr="00AE683C">
        <w:rPr>
          <w:rFonts w:ascii="Times New Roman" w:hAnsi="Times New Roman" w:cs="Times New Roman"/>
          <w:bCs/>
          <w:sz w:val="24"/>
          <w:szCs w:val="24"/>
          <w:lang w:val="es-MX"/>
        </w:rPr>
        <w:t>por la empresa QM &amp; Asocia</w:t>
      </w:r>
      <w:r w:rsidR="00AE683C">
        <w:rPr>
          <w:rFonts w:ascii="Times New Roman" w:hAnsi="Times New Roman" w:cs="Times New Roman"/>
          <w:bCs/>
          <w:sz w:val="24"/>
          <w:szCs w:val="24"/>
          <w:lang w:val="es-MX"/>
        </w:rPr>
        <w:t>dos, S.A. de C.V.</w:t>
      </w:r>
      <w:r w:rsid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- </w:t>
      </w:r>
      <w:r w:rsidR="00522C53" w:rsidRPr="00AE683C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COMUNIQUESE.-</w:t>
      </w:r>
    </w:p>
    <w:p w:rsidR="0075141D" w:rsidRPr="0075141D" w:rsidRDefault="0075141D" w:rsidP="007514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E683C" w:rsidRPr="009D43C0" w:rsidRDefault="00522C53" w:rsidP="00AE683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3.7 Memorándum</w:t>
      </w:r>
      <w:r w:rsidR="0075141D" w:rsidRPr="00EB31E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UFI/262/2019 Sobre Informe final de auditoria externa 2018.</w:t>
      </w:r>
      <w:r w:rsidR="00AE683C" w:rsidRPr="00AE683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AE683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conocido el punto </w:t>
      </w:r>
      <w:r w:rsidR="00AE683C" w:rsidRPr="00E66636">
        <w:rPr>
          <w:rFonts w:ascii="Times New Roman" w:hAnsi="Times New Roman" w:cs="Times New Roman"/>
          <w:b/>
          <w:bCs/>
          <w:sz w:val="24"/>
          <w:szCs w:val="24"/>
          <w:lang w:val="es-MX"/>
        </w:rPr>
        <w:t>JUNTA DIRECTIVA ACUERDA:</w:t>
      </w:r>
      <w:r w:rsidR="00AE683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Darse por enterada </w:t>
      </w:r>
      <w:r w:rsidR="00AE683C" w:rsidRPr="00522C53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del informe final </w:t>
      </w:r>
      <w:r w:rsidR="00E66636">
        <w:rPr>
          <w:rFonts w:ascii="Times New Roman" w:hAnsi="Times New Roman" w:cs="Times New Roman"/>
          <w:bCs/>
          <w:sz w:val="24"/>
          <w:szCs w:val="24"/>
          <w:lang w:val="es-MX"/>
        </w:rPr>
        <w:t>de</w:t>
      </w:r>
      <w:r w:rsidR="00E66636" w:rsidRPr="00E6663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los resultados de auditoría externa sobre la revisión de los Estados Financ</w:t>
      </w:r>
      <w:r w:rsidR="00E66636">
        <w:rPr>
          <w:rFonts w:ascii="Times New Roman" w:hAnsi="Times New Roman" w:cs="Times New Roman"/>
          <w:bCs/>
          <w:sz w:val="24"/>
          <w:szCs w:val="24"/>
          <w:lang w:val="es-MX"/>
        </w:rPr>
        <w:t>ieros al 31 de diciembre de 2018,</w:t>
      </w:r>
      <w:r w:rsidR="00E66636" w:rsidRPr="00E6663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E6663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efectuado </w:t>
      </w:r>
      <w:r w:rsidR="00E66636" w:rsidRPr="00E66636">
        <w:rPr>
          <w:rFonts w:ascii="Times New Roman" w:hAnsi="Times New Roman" w:cs="Times New Roman"/>
          <w:bCs/>
          <w:sz w:val="24"/>
          <w:szCs w:val="24"/>
          <w:lang w:val="es-MX"/>
        </w:rPr>
        <w:t>por la empresa Corpeño y Asociados, Auditores Consultores</w:t>
      </w:r>
      <w:r w:rsidR="00AE683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.- </w:t>
      </w:r>
      <w:r w:rsidR="00AE683C" w:rsidRPr="00E666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COMUNIQUESE.-</w:t>
      </w:r>
    </w:p>
    <w:p w:rsidR="00EB31EE" w:rsidRDefault="00EB31EE" w:rsidP="00EB3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EB31EE" w:rsidRPr="00052D02" w:rsidRDefault="00EB31EE" w:rsidP="00EB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052D02">
        <w:rPr>
          <w:rFonts w:ascii="Times New Roman" w:hAnsi="Times New Roman" w:cs="Times New Roman"/>
          <w:b/>
          <w:sz w:val="24"/>
          <w:szCs w:val="24"/>
          <w:lang w:val="es-ES_tradnl"/>
        </w:rPr>
        <w:t>Asuntos de Unidad de Adquisiciones y Contrataciones</w:t>
      </w:r>
    </w:p>
    <w:p w:rsidR="00EB31EE" w:rsidRPr="00052D02" w:rsidRDefault="00EB31EE" w:rsidP="00EB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B31EE" w:rsidRPr="00406A4D" w:rsidRDefault="00EB31EE" w:rsidP="00406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B31EE">
        <w:rPr>
          <w:rFonts w:ascii="Times New Roman" w:hAnsi="Times New Roman" w:cs="Times New Roman"/>
          <w:b/>
          <w:sz w:val="24"/>
          <w:szCs w:val="24"/>
          <w:lang w:val="es-ES_tradnl"/>
        </w:rPr>
        <w:t>4.1.- Memorando UACI/ME/426/2019 sobre propuesta de sustitución de nombramiento de la comisión de Evaluación de Oferta (CEO) referente al proceso LP No. 07/2019 “Contratación de Servicios de Agencia de Publicidad para el diseño, producción y difusión de campañas para la Lotería Nacional de Beneficencia”.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77372B">
        <w:rPr>
          <w:rFonts w:ascii="Times New Roman" w:hAnsi="Times New Roman" w:cs="Times New Roman"/>
          <w:b/>
          <w:sz w:val="24"/>
          <w:szCs w:val="24"/>
          <w:lang w:val="es-ES_tradnl"/>
        </w:rPr>
        <w:t>C</w:t>
      </w:r>
      <w:r w:rsidR="00380601">
        <w:rPr>
          <w:rFonts w:ascii="Times New Roman" w:hAnsi="Times New Roman" w:cs="Times New Roman"/>
          <w:sz w:val="24"/>
          <w:szCs w:val="24"/>
        </w:rPr>
        <w:t>onocida</w:t>
      </w:r>
      <w:r w:rsidR="00406A4D" w:rsidRPr="00406A4D">
        <w:rPr>
          <w:rFonts w:ascii="Times New Roman" w:hAnsi="Times New Roman" w:cs="Times New Roman"/>
          <w:sz w:val="24"/>
          <w:szCs w:val="24"/>
        </w:rPr>
        <w:t xml:space="preserve"> l</w:t>
      </w:r>
      <w:r w:rsidR="00406A4D">
        <w:rPr>
          <w:rFonts w:ascii="Times New Roman" w:hAnsi="Times New Roman" w:cs="Times New Roman"/>
          <w:sz w:val="24"/>
          <w:szCs w:val="24"/>
        </w:rPr>
        <w:t>a</w:t>
      </w:r>
      <w:r w:rsidR="00406A4D" w:rsidRPr="00406A4D">
        <w:rPr>
          <w:rFonts w:ascii="Times New Roman" w:hAnsi="Times New Roman" w:cs="Times New Roman"/>
          <w:sz w:val="24"/>
          <w:szCs w:val="24"/>
        </w:rPr>
        <w:t xml:space="preserve"> </w:t>
      </w:r>
      <w:r w:rsidR="00406A4D">
        <w:rPr>
          <w:rFonts w:ascii="Times New Roman" w:hAnsi="Times New Roman" w:cs="Times New Roman"/>
          <w:sz w:val="24"/>
          <w:szCs w:val="24"/>
        </w:rPr>
        <w:t>solicitud relacionada</w:t>
      </w:r>
      <w:r w:rsidR="00406A4D" w:rsidRPr="00406A4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380601">
        <w:rPr>
          <w:rFonts w:ascii="Times New Roman" w:hAnsi="Times New Roman" w:cs="Times New Roman"/>
          <w:b/>
          <w:bCs/>
          <w:sz w:val="24"/>
          <w:szCs w:val="24"/>
          <w:lang w:val="es-MX"/>
        </w:rPr>
        <w:t>JUNTA DIRECTIVA ACUERDA:</w:t>
      </w:r>
      <w:r w:rsidR="00406A4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ombrar a la 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icenciada </w:t>
      </w:r>
      <w:r w:rsidR="0077372B">
        <w:rPr>
          <w:rFonts w:ascii="Times New Roman" w:hAnsi="Times New Roman" w:cs="Times New Roman"/>
          <w:sz w:val="24"/>
          <w:szCs w:val="24"/>
          <w:lang w:val="es-ES_tradnl"/>
        </w:rPr>
        <w:t>/////////////////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3A46BF">
        <w:rPr>
          <w:rFonts w:ascii="Times New Roman" w:hAnsi="Times New Roman" w:cs="Times New Roman"/>
          <w:sz w:val="24"/>
          <w:szCs w:val="24"/>
          <w:lang w:val="es-ES_tradnl"/>
        </w:rPr>
        <w:t>representante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 de la Unidad de Adquisiciones y Contrataciones 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>nstitucional</w:t>
      </w:r>
      <w:r w:rsidR="003A46B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como integrante de la Comisión de Evaluación de Ofertas (CEO) de la 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 xml:space="preserve">Licitación Pública No. </w:t>
      </w:r>
      <w:r w:rsidR="00522C53">
        <w:rPr>
          <w:rFonts w:ascii="Times New Roman" w:hAnsi="Times New Roman" w:cs="Times New Roman"/>
          <w:sz w:val="24"/>
          <w:szCs w:val="24"/>
          <w:lang w:val="es-ES_tradnl"/>
        </w:rPr>
        <w:t>LP No. 07/2019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>, “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>CONTRATACIÓN DE SERVICIOS DE AGENCIA DE PUBLICIDAD PARA EL DISEÑO, PRODUCCIÓN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 DIFUSIÓN DE 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AMPAÑAS PARA LA LOTERÍA NACIONAL DE BENEFICENCIA", en sustitución de la Licda. </w:t>
      </w:r>
      <w:r w:rsidR="0077372B">
        <w:rPr>
          <w:rFonts w:ascii="Times New Roman" w:hAnsi="Times New Roman" w:cs="Times New Roman"/>
          <w:sz w:val="24"/>
          <w:szCs w:val="24"/>
          <w:lang w:val="es-ES_tradnl"/>
        </w:rPr>
        <w:t>////////////////</w:t>
      </w:r>
      <w:r w:rsidR="00406A4D" w:rsidRPr="00406A4D">
        <w:rPr>
          <w:rFonts w:ascii="Times New Roman" w:hAnsi="Times New Roman" w:cs="Times New Roman"/>
          <w:sz w:val="24"/>
          <w:szCs w:val="24"/>
          <w:lang w:val="es-ES_tradnl"/>
        </w:rPr>
        <w:t>, quien ya no labora en la institución</w:t>
      </w:r>
      <w:r w:rsidR="00406A4D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380601" w:rsidRPr="00380601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  <w:r w:rsidR="0038060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380601" w:rsidRPr="00380601">
        <w:rPr>
          <w:rFonts w:ascii="Times New Roman" w:hAnsi="Times New Roman" w:cs="Times New Roman"/>
          <w:b/>
          <w:sz w:val="24"/>
          <w:szCs w:val="24"/>
          <w:lang w:val="es-ES_tradnl"/>
        </w:rPr>
        <w:t>-</w:t>
      </w:r>
    </w:p>
    <w:p w:rsidR="00EB31EE" w:rsidRPr="00326B34" w:rsidRDefault="00EB31EE" w:rsidP="00EB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80601" w:rsidRDefault="00EB31EE" w:rsidP="00380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B31EE">
        <w:rPr>
          <w:rFonts w:ascii="Times New Roman" w:hAnsi="Times New Roman" w:cs="Times New Roman"/>
          <w:b/>
          <w:sz w:val="24"/>
          <w:szCs w:val="24"/>
          <w:lang w:val="es-ES_tradnl"/>
        </w:rPr>
        <w:t>4.2.- Memorando UACI/ME/427/2019 sobre propuesta de sustitución de nombramiento de la comisión de Evaluación de Oferta (CEO) referente al proceso LP No. 08/2019 “Adquisición de máquinas de sorteo, con balotas o pelotas con sistema de reconocimiento, segunda convocatoria”</w:t>
      </w:r>
      <w:r w:rsidR="00380601" w:rsidRPr="00380601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380601" w:rsidRPr="00406A4D">
        <w:rPr>
          <w:rFonts w:ascii="Times New Roman" w:hAnsi="Times New Roman" w:cs="Times New Roman"/>
          <w:sz w:val="24"/>
          <w:szCs w:val="24"/>
        </w:rPr>
        <w:t>Conocid</w:t>
      </w:r>
      <w:r w:rsidR="00380601">
        <w:rPr>
          <w:rFonts w:ascii="Times New Roman" w:hAnsi="Times New Roman" w:cs="Times New Roman"/>
          <w:sz w:val="24"/>
          <w:szCs w:val="24"/>
        </w:rPr>
        <w:t>a</w:t>
      </w:r>
      <w:r w:rsidR="00380601" w:rsidRPr="00406A4D">
        <w:rPr>
          <w:rFonts w:ascii="Times New Roman" w:hAnsi="Times New Roman" w:cs="Times New Roman"/>
          <w:sz w:val="24"/>
          <w:szCs w:val="24"/>
        </w:rPr>
        <w:t xml:space="preserve"> l</w:t>
      </w:r>
      <w:r w:rsidR="00380601">
        <w:rPr>
          <w:rFonts w:ascii="Times New Roman" w:hAnsi="Times New Roman" w:cs="Times New Roman"/>
          <w:sz w:val="24"/>
          <w:szCs w:val="24"/>
        </w:rPr>
        <w:t>a</w:t>
      </w:r>
      <w:r w:rsidR="00380601" w:rsidRPr="00406A4D">
        <w:rPr>
          <w:rFonts w:ascii="Times New Roman" w:hAnsi="Times New Roman" w:cs="Times New Roman"/>
          <w:sz w:val="24"/>
          <w:szCs w:val="24"/>
        </w:rPr>
        <w:t xml:space="preserve"> </w:t>
      </w:r>
      <w:r w:rsidR="00380601">
        <w:rPr>
          <w:rFonts w:ascii="Times New Roman" w:hAnsi="Times New Roman" w:cs="Times New Roman"/>
          <w:sz w:val="24"/>
          <w:szCs w:val="24"/>
        </w:rPr>
        <w:t>solicitud relacionada</w:t>
      </w:r>
      <w:r w:rsidR="00380601" w:rsidRPr="00406A4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JUNTA DIRECTIVA ACUERDA: </w:t>
      </w:r>
      <w:r w:rsidR="0038060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a) </w:t>
      </w:r>
      <w:r w:rsidR="00F525C9" w:rsidRPr="00F525C9">
        <w:rPr>
          <w:rFonts w:ascii="Times New Roman" w:hAnsi="Times New Roman" w:cs="Times New Roman"/>
          <w:sz w:val="24"/>
          <w:szCs w:val="24"/>
          <w:lang w:val="es-ES_tradnl"/>
        </w:rPr>
        <w:t xml:space="preserve">Nombrar a la Licenciada </w:t>
      </w:r>
      <w:r w:rsidR="0077372B">
        <w:rPr>
          <w:rFonts w:ascii="Times New Roman" w:hAnsi="Times New Roman" w:cs="Times New Roman"/>
          <w:sz w:val="24"/>
          <w:szCs w:val="24"/>
          <w:lang w:val="es-ES_tradnl"/>
        </w:rPr>
        <w:t>////////////////</w:t>
      </w:r>
      <w:r w:rsidR="00F525C9" w:rsidRPr="00F525C9">
        <w:rPr>
          <w:rFonts w:ascii="Times New Roman" w:hAnsi="Times New Roman" w:cs="Times New Roman"/>
          <w:sz w:val="24"/>
          <w:szCs w:val="24"/>
          <w:lang w:val="es-ES_tradnl"/>
        </w:rPr>
        <w:t>, representante de la Unidad de Adquisiciones y Contrataciones Institucional</w:t>
      </w:r>
      <w:r w:rsidR="00F525C9">
        <w:rPr>
          <w:rFonts w:ascii="Times New Roman" w:hAnsi="Times New Roman" w:cs="Times New Roman"/>
          <w:sz w:val="24"/>
          <w:szCs w:val="24"/>
          <w:lang w:val="es-ES_tradnl"/>
        </w:rPr>
        <w:t xml:space="preserve">, como integrante de la </w:t>
      </w:r>
      <w:r w:rsidR="00380601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Comisión de Evaluación de Ofertas (CEO) de la </w:t>
      </w:r>
      <w:r w:rsidR="00380601">
        <w:rPr>
          <w:rFonts w:ascii="Times New Roman" w:hAnsi="Times New Roman" w:cs="Times New Roman"/>
          <w:sz w:val="24"/>
          <w:szCs w:val="24"/>
          <w:lang w:val="es-ES_tradnl"/>
        </w:rPr>
        <w:t>Licitación</w:t>
      </w:r>
      <w:r w:rsidR="00380601" w:rsidRPr="00380601">
        <w:rPr>
          <w:rFonts w:ascii="Times New Roman" w:hAnsi="Times New Roman" w:cs="Times New Roman"/>
          <w:sz w:val="24"/>
          <w:szCs w:val="24"/>
          <w:lang w:val="es-ES_tradnl"/>
        </w:rPr>
        <w:t xml:space="preserve"> Pública</w:t>
      </w:r>
      <w:r w:rsidR="00380601" w:rsidRPr="0038060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380601" w:rsidRPr="00380601">
        <w:rPr>
          <w:rFonts w:ascii="Times New Roman" w:hAnsi="Times New Roman" w:cs="Times New Roman"/>
          <w:sz w:val="24"/>
          <w:szCs w:val="24"/>
          <w:lang w:val="es-ES_tradnl"/>
        </w:rPr>
        <w:t>LP No. 08/2019 “Adquisición de máquinas de sorteo, con balotas o pelotas con sistema de reconocimiento, segunda convocatoria”</w:t>
      </w:r>
      <w:r w:rsidR="00380601" w:rsidRPr="00406A4D">
        <w:rPr>
          <w:rFonts w:ascii="Times New Roman" w:hAnsi="Times New Roman" w:cs="Times New Roman"/>
          <w:sz w:val="24"/>
          <w:szCs w:val="24"/>
          <w:lang w:val="es-ES_tradnl"/>
        </w:rPr>
        <w:t xml:space="preserve">, en sustitución de la Licda. </w:t>
      </w:r>
      <w:r w:rsidR="0077372B">
        <w:rPr>
          <w:rFonts w:ascii="Times New Roman" w:hAnsi="Times New Roman" w:cs="Times New Roman"/>
          <w:sz w:val="24"/>
          <w:szCs w:val="24"/>
          <w:lang w:val="es-ES_tradnl"/>
        </w:rPr>
        <w:t>///////////////////////</w:t>
      </w:r>
      <w:r w:rsidR="00380601" w:rsidRPr="00406A4D">
        <w:rPr>
          <w:rFonts w:ascii="Times New Roman" w:hAnsi="Times New Roman" w:cs="Times New Roman"/>
          <w:sz w:val="24"/>
          <w:szCs w:val="24"/>
          <w:lang w:val="es-ES_tradnl"/>
        </w:rPr>
        <w:t>, quien ya no labora en la institución</w:t>
      </w:r>
      <w:r w:rsidR="00380601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380601" w:rsidRPr="00380601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  <w:r w:rsidR="0038060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4673D3">
        <w:rPr>
          <w:rFonts w:ascii="Times New Roman" w:hAnsi="Times New Roman" w:cs="Times New Roman"/>
          <w:b/>
          <w:sz w:val="24"/>
          <w:szCs w:val="24"/>
          <w:lang w:val="es-ES_tradnl"/>
        </w:rPr>
        <w:t>–</w:t>
      </w:r>
    </w:p>
    <w:p w:rsidR="004673D3" w:rsidRPr="00406A4D" w:rsidRDefault="004673D3" w:rsidP="00380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673D3" w:rsidRDefault="004673D3" w:rsidP="004673D3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>V.- Puntos Varios.</w:t>
      </w:r>
    </w:p>
    <w:p w:rsidR="004673D3" w:rsidRDefault="004673D3" w:rsidP="004673D3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</w:pPr>
    </w:p>
    <w:p w:rsidR="004673D3" w:rsidRPr="004673D3" w:rsidRDefault="004673D3" w:rsidP="004673D3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lastRenderedPageBreak/>
        <w:t>5</w:t>
      </w:r>
      <w:r w:rsidRPr="004673D3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>.</w:t>
      </w: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>1</w:t>
      </w:r>
      <w:r w:rsidRPr="004673D3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>.-</w:t>
      </w: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 Solicitud </w:t>
      </w:r>
      <w:r w:rsidR="00A5763D" w:rsidRPr="00A5763D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a la Corte de Cuentas de la República </w:t>
      </w: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de </w:t>
      </w:r>
      <w:r w:rsidR="00A5763D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efectuar </w:t>
      </w: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>Auditoria</w:t>
      </w:r>
      <w:r w:rsidR="00A5763D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 de gestión a la LNB</w:t>
      </w:r>
      <w:r w:rsidRPr="004673D3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. </w:t>
      </w:r>
      <w:r w:rsidR="0041178E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a lo propuesto </w:t>
      </w:r>
      <w:r w:rsidR="0041178E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JUNTA DIRECTIVA ACUERDA: </w:t>
      </w:r>
      <w:r w:rsid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>Delegar al</w:t>
      </w:r>
      <w:r w:rsidR="0041178E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 Presidente Institucional </w:t>
      </w:r>
      <w:r w:rsid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para que </w:t>
      </w:r>
      <w:r w:rsidR="0041178E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cuando lo considere </w:t>
      </w:r>
      <w:r w:rsid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oportuno, solicite </w:t>
      </w:r>
      <w:r w:rsidR="00A5763D" w:rsidRP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>a la Corte de Cuentas de la República</w:t>
      </w:r>
      <w:r w:rsid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>,</w:t>
      </w:r>
      <w:r w:rsidR="00A5763D" w:rsidRP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 </w:t>
      </w:r>
      <w:r w:rsidR="00A5763D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>auditoria de gestión del período comprendido del año dos mil dieciocho al 31 de mayo del 2019</w:t>
      </w:r>
      <w:r w:rsidRPr="004673D3">
        <w:rPr>
          <w:rFonts w:ascii="Times New Roman" w:hAnsi="Times New Roman" w:cs="Times New Roman"/>
          <w:kern w:val="0"/>
          <w:sz w:val="24"/>
          <w:szCs w:val="24"/>
          <w:lang w:val="es-ES_tradnl" w:eastAsia="ar-SA"/>
        </w:rPr>
        <w:t xml:space="preserve">. </w:t>
      </w:r>
      <w:r w:rsidR="00CD4ED2" w:rsidRPr="004673D3">
        <w:rPr>
          <w:rFonts w:ascii="Times New Roman" w:hAnsi="Times New Roman"/>
          <w:b/>
          <w:bCs/>
          <w:kern w:val="28"/>
          <w:sz w:val="24"/>
          <w:szCs w:val="24"/>
          <w:lang w:val="es-MX" w:eastAsia="es-SV"/>
        </w:rPr>
        <w:t>COMUNIQUESE.</w:t>
      </w:r>
      <w:r w:rsidR="00CD4ED2">
        <w:rPr>
          <w:rFonts w:ascii="Times New Roman" w:hAnsi="Times New Roman"/>
          <w:b/>
          <w:bCs/>
          <w:kern w:val="28"/>
          <w:sz w:val="24"/>
          <w:szCs w:val="24"/>
          <w:lang w:val="es-MX" w:eastAsia="es-SV"/>
        </w:rPr>
        <w:t xml:space="preserve"> -</w:t>
      </w:r>
    </w:p>
    <w:p w:rsidR="00EB31EE" w:rsidRPr="00EB31EE" w:rsidRDefault="00EB31EE" w:rsidP="00EB3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A5763D">
        <w:rPr>
          <w:rFonts w:ascii="Times New Roman" w:eastAsia="Adobe Song Std L" w:hAnsi="Times New Roman" w:cs="Times New Roman"/>
          <w:sz w:val="24"/>
          <w:szCs w:val="24"/>
        </w:rPr>
        <w:t>trece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 </w:t>
      </w:r>
      <w:r w:rsidR="00A5763D">
        <w:rPr>
          <w:rFonts w:ascii="Times New Roman" w:eastAsia="Adobe Song Std L" w:hAnsi="Times New Roman" w:cs="Times New Roman"/>
          <w:sz w:val="24"/>
          <w:szCs w:val="24"/>
        </w:rPr>
        <w:t>treinta</w:t>
      </w:r>
      <w:r w:rsidR="00F816D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>minutos del mismo día,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77372B" w:rsidRDefault="0077372B" w:rsidP="0077372B">
      <w:pPr>
        <w:spacing w:line="240" w:lineRule="auto"/>
        <w:jc w:val="center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</w:p>
    <w:p w:rsidR="0077372B" w:rsidRDefault="0077372B" w:rsidP="0077372B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F303A3">
        <w:rPr>
          <w:rFonts w:ascii="Times New Roman" w:hAnsi="Times New Roman" w:cs="Times New Roman"/>
          <w:b/>
          <w:sz w:val="24"/>
          <w:szCs w:val="24"/>
        </w:rPr>
        <w:t>Javier Milián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////////////////// </w:t>
      </w:r>
      <w:r w:rsidRPr="00F303A3">
        <w:rPr>
          <w:rFonts w:ascii="Times New Roman" w:hAnsi="Times New Roman" w:cs="Times New Roman"/>
          <w:b/>
          <w:sz w:val="24"/>
          <w:szCs w:val="24"/>
        </w:rPr>
        <w:t xml:space="preserve">René Roberto Flores Martínez </w:t>
      </w:r>
      <w:r>
        <w:rPr>
          <w:rFonts w:ascii="Times New Roman" w:hAnsi="Times New Roman" w:cs="Times New Roman"/>
          <w:sz w:val="24"/>
          <w:szCs w:val="24"/>
        </w:rPr>
        <w:t>Director Vocal Propietario Ministerio de Hacienda ////////////////</w:t>
      </w:r>
      <w:r w:rsidRPr="0077372B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77372B">
        <w:rPr>
          <w:rFonts w:ascii="Times New Roman" w:hAnsi="Times New Roman" w:cs="Times New Roman"/>
          <w:b/>
          <w:bCs/>
          <w:sz w:val="24"/>
          <w:szCs w:val="24"/>
        </w:rPr>
        <w:t>Raúl Anaya Mena</w:t>
      </w:r>
      <w:r w:rsidRPr="00773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sz w:val="24"/>
          <w:szCs w:val="24"/>
        </w:rPr>
        <w:t>Suplente</w:t>
      </w:r>
      <w:r>
        <w:rPr>
          <w:rFonts w:ascii="Times New Roman" w:hAnsi="Times New Roman" w:cs="Times New Roman"/>
          <w:sz w:val="24"/>
          <w:szCs w:val="24"/>
        </w:rPr>
        <w:t xml:space="preserve"> Ministerio de Hacienda</w:t>
      </w:r>
      <w:r>
        <w:rPr>
          <w:rFonts w:ascii="Times New Roman" w:hAnsi="Times New Roman" w:cs="Times New Roman"/>
          <w:sz w:val="24"/>
          <w:szCs w:val="24"/>
        </w:rPr>
        <w:t>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>
        <w:rPr>
          <w:rFonts w:ascii="Times New Roman" w:hAnsi="Times New Roman" w:cs="Times New Roman"/>
          <w:sz w:val="24"/>
          <w:szCs w:val="24"/>
        </w:rPr>
        <w:t>Directora Vocal Propietaria en funciones Ministerio de Salud //////////////////////////</w:t>
      </w:r>
      <w:r w:rsidRPr="00984801">
        <w:t xml:space="preserve"> </w:t>
      </w:r>
      <w:r w:rsidRPr="00984801"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 xml:space="preserve">Directora Vocal Propietaria Ministerio de Gobernación y Desarrollo Territorial 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Mario Edgardo Duran Gavidia </w:t>
      </w:r>
      <w:r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Roberto Eduardo Calderón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77372B" w:rsidRDefault="0077372B" w:rsidP="0077372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7372B" w:rsidRDefault="0077372B" w:rsidP="007737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sectPr w:rsidR="00F153CF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24" w:rsidRDefault="00BC7124">
      <w:pPr>
        <w:spacing w:line="240" w:lineRule="auto"/>
      </w:pPr>
      <w:r>
        <w:separator/>
      </w:r>
    </w:p>
  </w:endnote>
  <w:endnote w:type="continuationSeparator" w:id="0">
    <w:p w:rsidR="00BC7124" w:rsidRDefault="00BC7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32194137" wp14:editId="0DE7B50C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 xml:space="preserve">ACTA JUNTA DIRECTIVA No. </w:t>
    </w:r>
    <w:r w:rsidR="00131ABB">
      <w:rPr>
        <w:rFonts w:cs="Arial"/>
        <w:b/>
        <w:bCs/>
        <w:color w:val="1F497D"/>
        <w:sz w:val="16"/>
        <w:szCs w:val="16"/>
        <w:lang w:val="es-SV"/>
      </w:rPr>
      <w:t>3079</w:t>
    </w:r>
  </w:p>
  <w:p w:rsidR="006F37E2" w:rsidRDefault="00131ABB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03/07</w:t>
    </w:r>
    <w:r w:rsidR="006F37E2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6F37E2" w:rsidRDefault="006F37E2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7B61F23F" wp14:editId="77975C23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4B6914C" wp14:editId="6AF0B75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2FB6A7A7" wp14:editId="0D4A6EB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7B86FD8E" wp14:editId="04BA39E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774D3759" wp14:editId="6851540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1310A22D" wp14:editId="002A5CD6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6F37E2" w:rsidRDefault="006F37E2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743831F7" wp14:editId="2AE1C1BA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31D1BB23" wp14:editId="5604F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819DA1E" wp14:editId="32D169D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26D65F1C" wp14:editId="090B6E4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6921048" wp14:editId="7C874B0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6D55760C" wp14:editId="029EA0FA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6F37E2" w:rsidRDefault="006F37E2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6F37E2" w:rsidRDefault="006F37E2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24" w:rsidRDefault="00BC7124">
      <w:pPr>
        <w:spacing w:line="240" w:lineRule="auto"/>
      </w:pPr>
      <w:r>
        <w:separator/>
      </w:r>
    </w:p>
  </w:footnote>
  <w:footnote w:type="continuationSeparator" w:id="0">
    <w:p w:rsidR="00BC7124" w:rsidRDefault="00BC7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BC7124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PAGE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77372B">
          <w:rPr>
            <w:rFonts w:asciiTheme="minorHAnsi" w:hAnsiTheme="minorHAnsi"/>
            <w:b/>
            <w:bCs/>
            <w:noProof/>
          </w:rPr>
          <w:t>3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  <w:r w:rsidR="006F37E2" w:rsidRPr="008F7027">
          <w:rPr>
            <w:rFonts w:asciiTheme="minorHAnsi" w:hAnsiTheme="minorHAnsi"/>
          </w:rPr>
          <w:t xml:space="preserve"> de </w:t>
        </w:r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NUMPAGES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77372B">
          <w:rPr>
            <w:rFonts w:asciiTheme="minorHAnsi" w:hAnsiTheme="minorHAnsi"/>
            <w:b/>
            <w:bCs/>
            <w:noProof/>
          </w:rPr>
          <w:t>5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6F37E2" w:rsidRPr="00F72E60" w:rsidRDefault="006F37E2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580636DF" wp14:editId="0173E15B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6F37E2" w:rsidRDefault="006F37E2" w:rsidP="003035C8">
    <w:pPr>
      <w:pStyle w:val="Encabezado"/>
    </w:pPr>
  </w:p>
  <w:p w:rsidR="006F37E2" w:rsidRDefault="006F37E2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8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0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8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0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1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17"/>
  </w:num>
  <w:num w:numId="10">
    <w:abstractNumId w:val="21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22"/>
  </w:num>
  <w:num w:numId="16">
    <w:abstractNumId w:val="4"/>
  </w:num>
  <w:num w:numId="17">
    <w:abstractNumId w:val="16"/>
  </w:num>
  <w:num w:numId="18">
    <w:abstractNumId w:val="18"/>
  </w:num>
  <w:num w:numId="19">
    <w:abstractNumId w:val="14"/>
  </w:num>
  <w:num w:numId="20">
    <w:abstractNumId w:val="15"/>
  </w:num>
  <w:num w:numId="21">
    <w:abstractNumId w:val="6"/>
  </w:num>
  <w:num w:numId="22">
    <w:abstractNumId w:val="8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06FC"/>
    <w:rsid w:val="00012BE5"/>
    <w:rsid w:val="00013E22"/>
    <w:rsid w:val="00017380"/>
    <w:rsid w:val="00017784"/>
    <w:rsid w:val="00021BE5"/>
    <w:rsid w:val="000225A5"/>
    <w:rsid w:val="00022F46"/>
    <w:rsid w:val="0002496B"/>
    <w:rsid w:val="0002786B"/>
    <w:rsid w:val="00034997"/>
    <w:rsid w:val="000354AE"/>
    <w:rsid w:val="00035CA7"/>
    <w:rsid w:val="00041B69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949"/>
    <w:rsid w:val="00087B2E"/>
    <w:rsid w:val="00091630"/>
    <w:rsid w:val="00091A7C"/>
    <w:rsid w:val="00093773"/>
    <w:rsid w:val="000A0D44"/>
    <w:rsid w:val="000A2A44"/>
    <w:rsid w:val="000A6DA1"/>
    <w:rsid w:val="000B1FC2"/>
    <w:rsid w:val="000B4393"/>
    <w:rsid w:val="000B5990"/>
    <w:rsid w:val="000B7349"/>
    <w:rsid w:val="000C1D96"/>
    <w:rsid w:val="000C5509"/>
    <w:rsid w:val="000C5D59"/>
    <w:rsid w:val="000D217A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31ABB"/>
    <w:rsid w:val="00140E6B"/>
    <w:rsid w:val="00141A81"/>
    <w:rsid w:val="00142633"/>
    <w:rsid w:val="00143AAE"/>
    <w:rsid w:val="001449E8"/>
    <w:rsid w:val="00152FFE"/>
    <w:rsid w:val="00153DD0"/>
    <w:rsid w:val="00155154"/>
    <w:rsid w:val="001619DD"/>
    <w:rsid w:val="00163203"/>
    <w:rsid w:val="00166C69"/>
    <w:rsid w:val="001703CF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1CA8"/>
    <w:rsid w:val="001A336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1483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0CBC"/>
    <w:rsid w:val="00231D7C"/>
    <w:rsid w:val="00233258"/>
    <w:rsid w:val="00234AA0"/>
    <w:rsid w:val="00237829"/>
    <w:rsid w:val="00240D5B"/>
    <w:rsid w:val="002417CA"/>
    <w:rsid w:val="0024388A"/>
    <w:rsid w:val="00243E56"/>
    <w:rsid w:val="002451F9"/>
    <w:rsid w:val="00247069"/>
    <w:rsid w:val="00247F66"/>
    <w:rsid w:val="002514CD"/>
    <w:rsid w:val="002526FC"/>
    <w:rsid w:val="00255501"/>
    <w:rsid w:val="00260AD5"/>
    <w:rsid w:val="00262581"/>
    <w:rsid w:val="00262C6B"/>
    <w:rsid w:val="00262D56"/>
    <w:rsid w:val="002679C0"/>
    <w:rsid w:val="0027415D"/>
    <w:rsid w:val="002743C5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6477"/>
    <w:rsid w:val="002D0FF2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1B06"/>
    <w:rsid w:val="00312ACD"/>
    <w:rsid w:val="00315AF2"/>
    <w:rsid w:val="0031734E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80601"/>
    <w:rsid w:val="00380A7C"/>
    <w:rsid w:val="0039024A"/>
    <w:rsid w:val="00391C21"/>
    <w:rsid w:val="0039623B"/>
    <w:rsid w:val="003973CF"/>
    <w:rsid w:val="00397A12"/>
    <w:rsid w:val="00397DE4"/>
    <w:rsid w:val="003A048C"/>
    <w:rsid w:val="003A1580"/>
    <w:rsid w:val="003A3895"/>
    <w:rsid w:val="003A3D2B"/>
    <w:rsid w:val="003A46BF"/>
    <w:rsid w:val="003A47A1"/>
    <w:rsid w:val="003B458D"/>
    <w:rsid w:val="003B56DA"/>
    <w:rsid w:val="003B69A7"/>
    <w:rsid w:val="003B7B44"/>
    <w:rsid w:val="003C1481"/>
    <w:rsid w:val="003C1A36"/>
    <w:rsid w:val="003C3541"/>
    <w:rsid w:val="003C3695"/>
    <w:rsid w:val="003C3FDF"/>
    <w:rsid w:val="003C5DA0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6A4D"/>
    <w:rsid w:val="00407123"/>
    <w:rsid w:val="00407606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73D3"/>
    <w:rsid w:val="0046756C"/>
    <w:rsid w:val="0047009B"/>
    <w:rsid w:val="0047082A"/>
    <w:rsid w:val="00470CD8"/>
    <w:rsid w:val="004727D1"/>
    <w:rsid w:val="0047542B"/>
    <w:rsid w:val="004769C3"/>
    <w:rsid w:val="004774EE"/>
    <w:rsid w:val="00485861"/>
    <w:rsid w:val="00492E1C"/>
    <w:rsid w:val="00492F4B"/>
    <w:rsid w:val="00494940"/>
    <w:rsid w:val="00495707"/>
    <w:rsid w:val="00495AC9"/>
    <w:rsid w:val="00496B66"/>
    <w:rsid w:val="004A0315"/>
    <w:rsid w:val="004A48FE"/>
    <w:rsid w:val="004A6DE3"/>
    <w:rsid w:val="004B5180"/>
    <w:rsid w:val="004B5DF7"/>
    <w:rsid w:val="004B651D"/>
    <w:rsid w:val="004B7E38"/>
    <w:rsid w:val="004C05D6"/>
    <w:rsid w:val="004C098A"/>
    <w:rsid w:val="004C2098"/>
    <w:rsid w:val="004C7C01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2C53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4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09AB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325F"/>
    <w:rsid w:val="00624A65"/>
    <w:rsid w:val="00626951"/>
    <w:rsid w:val="00626DC1"/>
    <w:rsid w:val="006272A7"/>
    <w:rsid w:val="00630279"/>
    <w:rsid w:val="00631297"/>
    <w:rsid w:val="00632E6D"/>
    <w:rsid w:val="00635E28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576CA"/>
    <w:rsid w:val="00657E7B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9141E"/>
    <w:rsid w:val="00694ACD"/>
    <w:rsid w:val="00695930"/>
    <w:rsid w:val="006A33A3"/>
    <w:rsid w:val="006A391A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37E2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2423"/>
    <w:rsid w:val="0071328C"/>
    <w:rsid w:val="0071366D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41D"/>
    <w:rsid w:val="00751802"/>
    <w:rsid w:val="007536DE"/>
    <w:rsid w:val="00754299"/>
    <w:rsid w:val="00755C53"/>
    <w:rsid w:val="00760A6A"/>
    <w:rsid w:val="00763660"/>
    <w:rsid w:val="0077311C"/>
    <w:rsid w:val="007731AD"/>
    <w:rsid w:val="0077372B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308A"/>
    <w:rsid w:val="00807928"/>
    <w:rsid w:val="00813D12"/>
    <w:rsid w:val="00814480"/>
    <w:rsid w:val="008147D0"/>
    <w:rsid w:val="00816F04"/>
    <w:rsid w:val="00817304"/>
    <w:rsid w:val="008178E8"/>
    <w:rsid w:val="00817EDC"/>
    <w:rsid w:val="008204FB"/>
    <w:rsid w:val="00820EE0"/>
    <w:rsid w:val="00826504"/>
    <w:rsid w:val="0082741A"/>
    <w:rsid w:val="00827A95"/>
    <w:rsid w:val="0083243D"/>
    <w:rsid w:val="0083260B"/>
    <w:rsid w:val="008354F9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84"/>
    <w:rsid w:val="008B2133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D0473"/>
    <w:rsid w:val="008E0277"/>
    <w:rsid w:val="008E2FB8"/>
    <w:rsid w:val="008E355A"/>
    <w:rsid w:val="008E3816"/>
    <w:rsid w:val="008E441C"/>
    <w:rsid w:val="008F0C08"/>
    <w:rsid w:val="008F2CF3"/>
    <w:rsid w:val="008F322D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71A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6C9A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0D1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1368"/>
    <w:rsid w:val="009F4661"/>
    <w:rsid w:val="009F56AC"/>
    <w:rsid w:val="009F7127"/>
    <w:rsid w:val="009F75D9"/>
    <w:rsid w:val="00A002BF"/>
    <w:rsid w:val="00A00F3C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6D82"/>
    <w:rsid w:val="00A311F4"/>
    <w:rsid w:val="00A32211"/>
    <w:rsid w:val="00A36265"/>
    <w:rsid w:val="00A36588"/>
    <w:rsid w:val="00A43FB4"/>
    <w:rsid w:val="00A4573D"/>
    <w:rsid w:val="00A47CE4"/>
    <w:rsid w:val="00A50EEF"/>
    <w:rsid w:val="00A5763D"/>
    <w:rsid w:val="00A603F6"/>
    <w:rsid w:val="00A60FCF"/>
    <w:rsid w:val="00A61EC6"/>
    <w:rsid w:val="00A6253A"/>
    <w:rsid w:val="00A631B3"/>
    <w:rsid w:val="00A63C44"/>
    <w:rsid w:val="00A75A54"/>
    <w:rsid w:val="00A77A26"/>
    <w:rsid w:val="00A77E22"/>
    <w:rsid w:val="00A81729"/>
    <w:rsid w:val="00A825C2"/>
    <w:rsid w:val="00A875B0"/>
    <w:rsid w:val="00A877B5"/>
    <w:rsid w:val="00A9462C"/>
    <w:rsid w:val="00AA0639"/>
    <w:rsid w:val="00AA0D94"/>
    <w:rsid w:val="00AA1842"/>
    <w:rsid w:val="00AA1B0B"/>
    <w:rsid w:val="00AA5762"/>
    <w:rsid w:val="00AB0DFC"/>
    <w:rsid w:val="00AB0F69"/>
    <w:rsid w:val="00AB15EF"/>
    <w:rsid w:val="00AB192B"/>
    <w:rsid w:val="00AB376A"/>
    <w:rsid w:val="00AB4E29"/>
    <w:rsid w:val="00AB615C"/>
    <w:rsid w:val="00AB7029"/>
    <w:rsid w:val="00AB76D7"/>
    <w:rsid w:val="00AB78E1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3721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750D"/>
    <w:rsid w:val="00B67669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B7E4C"/>
    <w:rsid w:val="00BC28D2"/>
    <w:rsid w:val="00BC7124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7E02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5B9C"/>
    <w:rsid w:val="00C7798C"/>
    <w:rsid w:val="00C80DBD"/>
    <w:rsid w:val="00C81F08"/>
    <w:rsid w:val="00C83708"/>
    <w:rsid w:val="00C841F2"/>
    <w:rsid w:val="00C8519E"/>
    <w:rsid w:val="00C853C9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B796E"/>
    <w:rsid w:val="00CC2876"/>
    <w:rsid w:val="00CD1F94"/>
    <w:rsid w:val="00CD44F9"/>
    <w:rsid w:val="00CD4CC4"/>
    <w:rsid w:val="00CD4ED2"/>
    <w:rsid w:val="00CD65BA"/>
    <w:rsid w:val="00CD6745"/>
    <w:rsid w:val="00CD6C26"/>
    <w:rsid w:val="00CE4D40"/>
    <w:rsid w:val="00CF0F34"/>
    <w:rsid w:val="00CF174F"/>
    <w:rsid w:val="00CF3716"/>
    <w:rsid w:val="00CF5503"/>
    <w:rsid w:val="00D0047A"/>
    <w:rsid w:val="00D03764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243C"/>
    <w:rsid w:val="00D341C2"/>
    <w:rsid w:val="00D35126"/>
    <w:rsid w:val="00D35C20"/>
    <w:rsid w:val="00D35E3E"/>
    <w:rsid w:val="00D36C46"/>
    <w:rsid w:val="00D36E58"/>
    <w:rsid w:val="00D36ED2"/>
    <w:rsid w:val="00D37F65"/>
    <w:rsid w:val="00D42983"/>
    <w:rsid w:val="00D4532B"/>
    <w:rsid w:val="00D46C68"/>
    <w:rsid w:val="00D476B9"/>
    <w:rsid w:val="00D51655"/>
    <w:rsid w:val="00D51D0D"/>
    <w:rsid w:val="00D5219E"/>
    <w:rsid w:val="00D528CE"/>
    <w:rsid w:val="00D55C13"/>
    <w:rsid w:val="00D577F6"/>
    <w:rsid w:val="00D61202"/>
    <w:rsid w:val="00D62E36"/>
    <w:rsid w:val="00D631AD"/>
    <w:rsid w:val="00D666F7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6606"/>
    <w:rsid w:val="00DD6667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4FF1"/>
    <w:rsid w:val="00E3739F"/>
    <w:rsid w:val="00E37B7B"/>
    <w:rsid w:val="00E40B1E"/>
    <w:rsid w:val="00E40E52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60943"/>
    <w:rsid w:val="00E66133"/>
    <w:rsid w:val="00E66636"/>
    <w:rsid w:val="00E667C3"/>
    <w:rsid w:val="00E67B50"/>
    <w:rsid w:val="00E67D7D"/>
    <w:rsid w:val="00E71A19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C0C49"/>
    <w:rsid w:val="00EC1DFA"/>
    <w:rsid w:val="00EC22E1"/>
    <w:rsid w:val="00EC241F"/>
    <w:rsid w:val="00EC31FA"/>
    <w:rsid w:val="00EC4B7C"/>
    <w:rsid w:val="00EC69D9"/>
    <w:rsid w:val="00EC76EE"/>
    <w:rsid w:val="00ED1488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7C0D"/>
    <w:rsid w:val="00F113D0"/>
    <w:rsid w:val="00F12FFC"/>
    <w:rsid w:val="00F13DAC"/>
    <w:rsid w:val="00F153CF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25C9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804C6"/>
    <w:rsid w:val="00F80A56"/>
    <w:rsid w:val="00F816DD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74D"/>
    <w:rsid w:val="00FC59F6"/>
    <w:rsid w:val="00FD1638"/>
    <w:rsid w:val="00FD26E2"/>
    <w:rsid w:val="00FD6C47"/>
    <w:rsid w:val="00FE3603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71F35AB-194C-43AE-BE15-0E68AD95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5721-CAB4-4E37-A91F-96D36864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2019-07-19T16:50:00Z</cp:lastPrinted>
  <dcterms:created xsi:type="dcterms:W3CDTF">2019-10-04T20:20:00Z</dcterms:created>
  <dcterms:modified xsi:type="dcterms:W3CDTF">2019-10-04T20:20:00Z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