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  <w:r w:rsidR="00CF78C5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65FF8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65FF8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405397" w:rsidRPr="00465FF8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AE672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día </w:t>
      </w:r>
      <w:r w:rsidR="00CF78C5">
        <w:rPr>
          <w:rFonts w:ascii="Times New Roman" w:eastAsia="Adobe Song Std L" w:hAnsi="Times New Roman" w:cs="Times New Roman"/>
          <w:sz w:val="24"/>
          <w:szCs w:val="24"/>
        </w:rPr>
        <w:t>lunes</w:t>
      </w:r>
      <w:r w:rsidR="005E684E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CF78C5">
        <w:rPr>
          <w:rFonts w:ascii="Times New Roman" w:eastAsia="Adobe Song Std L" w:hAnsi="Times New Roman" w:cs="Times New Roman"/>
          <w:sz w:val="24"/>
          <w:szCs w:val="24"/>
        </w:rPr>
        <w:t>se</w:t>
      </w:r>
      <w:r w:rsidR="003F0A01">
        <w:rPr>
          <w:rFonts w:ascii="Times New Roman" w:eastAsia="Adobe Song Std L" w:hAnsi="Times New Roman" w:cs="Times New Roman"/>
          <w:sz w:val="24"/>
          <w:szCs w:val="24"/>
        </w:rPr>
        <w:t xml:space="preserve">is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d</w:t>
      </w:r>
      <w:r w:rsidR="009C1189" w:rsidRPr="00465FF8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mayo</w:t>
      </w:r>
      <w:r w:rsidR="00524F0D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65FF8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</w:t>
      </w:r>
      <w:r w:rsidR="006A6010">
        <w:rPr>
          <w:rFonts w:ascii="Times New Roman" w:eastAsia="Adobe Song Std L" w:hAnsi="Times New Roman" w:cs="Times New Roman"/>
          <w:sz w:val="24"/>
          <w:szCs w:val="24"/>
        </w:rPr>
        <w:t>O</w:t>
      </w:r>
      <w:r w:rsidRPr="006A6010">
        <w:rPr>
          <w:rFonts w:ascii="Times New Roman" w:eastAsia="Adobe Song Std L" w:hAnsi="Times New Roman" w:cs="Times New Roman"/>
          <w:sz w:val="24"/>
          <w:szCs w:val="24"/>
        </w:rPr>
        <w:t>rdinaria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 Trabajo, estando presente los siguientes miembros: 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65FF8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65FF8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65FF8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65FF8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65FF8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65FF8" w:rsidRDefault="00827A95" w:rsidP="003424C7">
      <w:pPr>
        <w:spacing w:line="240" w:lineRule="auto"/>
        <w:jc w:val="both"/>
        <w:rPr>
          <w:rFonts w:ascii="Times New Roman" w:hAnsi="Times New Roman" w:cs="Times New Roman"/>
        </w:rPr>
      </w:pPr>
      <w:r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917E3F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917E3F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917E3F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917E3F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917E3F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917E3F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917E3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917E3F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760CC" w:rsidRDefault="00D57394" w:rsidP="00C52E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 </w:t>
      </w:r>
      <w:r w:rsidR="00D760C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CF78C5">
        <w:rPr>
          <w:rFonts w:ascii="Times New Roman" w:hAnsi="Times New Roman" w:cs="Times New Roman"/>
          <w:b/>
          <w:sz w:val="24"/>
          <w:szCs w:val="24"/>
          <w:lang w:val="es-ES_tradnl"/>
        </w:rPr>
        <w:t>Unidad de Adquisiciones</w:t>
      </w:r>
      <w:r w:rsidR="00D760CC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D760CC" w:rsidRDefault="00D760CC" w:rsidP="00C52E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F78C5" w:rsidRDefault="00D760CC" w:rsidP="00C52E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3.1. </w:t>
      </w:r>
      <w:r w:rsidR="00CF78C5">
        <w:rPr>
          <w:rFonts w:ascii="Times New Roman" w:hAnsi="Times New Roman" w:cs="Times New Roman"/>
          <w:sz w:val="24"/>
          <w:szCs w:val="24"/>
          <w:lang w:val="es-ES_tradnl"/>
        </w:rPr>
        <w:t>Memorando UACI/ME/307/2019 sobre declaratoria de desierta por primera vez del Proceso LP No. 06/2019 “Adquisición de Maquinas de Sorteo con Tecnología de Gravedad para la selección de números con balotas o pelotas con sistema de reconocimiento”.</w:t>
      </w:r>
    </w:p>
    <w:p w:rsidR="00D760CC" w:rsidRPr="00761153" w:rsidRDefault="00D760CC" w:rsidP="00C52E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7394" w:rsidRPr="00D57394" w:rsidRDefault="00D760CC" w:rsidP="00C52E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="00D57394"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>Asuntos</w:t>
      </w:r>
      <w:r w:rsidR="00CF78C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Gerencia Comercial</w:t>
      </w:r>
      <w:r w:rsidR="00D57394"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D57394" w:rsidRPr="00D57394" w:rsidRDefault="00D57394" w:rsidP="00D5739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57394" w:rsidRPr="00CF78C5" w:rsidRDefault="00CF78C5" w:rsidP="00CF78C5">
      <w:pPr>
        <w:pStyle w:val="Prrafodelista"/>
        <w:numPr>
          <w:ilvl w:val="1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Nota GC/101/2019 sobre Calendario de Sorteos para el año 2020, para autorización</w:t>
      </w:r>
      <w:r w:rsidR="00D57394" w:rsidRPr="00CF78C5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92034" w:rsidRPr="00292034" w:rsidRDefault="00292034" w:rsidP="002920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917E3F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917E3F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F78C5" w:rsidRPr="00CF78C5" w:rsidRDefault="00CF78C5" w:rsidP="00CF78C5">
      <w:pPr>
        <w:suppressAutoHyphens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  <w:r w:rsidRPr="00CF78C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III.-  Asuntos de Unidad de Adquisiciones.</w:t>
      </w:r>
    </w:p>
    <w:p w:rsidR="00CF78C5" w:rsidRPr="00CF78C5" w:rsidRDefault="00CF78C5" w:rsidP="00A779DA">
      <w:pPr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753A5C" w:rsidRPr="00A779DA" w:rsidRDefault="00CF78C5" w:rsidP="00A779DA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F78C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3.1. Memorando UACI/ME/307/2019 sobre declaratoria de desierta por primera vez del Proceso LP No. 06/2019 “Adquisición de Maquinas de Sorteo con Tecnología de Gravedad para la selección de números con balotas o pelotas con sistema de reconocimiento”.</w:t>
      </w:r>
      <w:r w:rsidR="00A779DA" w:rsidRPr="00753A5C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53A5C">
        <w:rPr>
          <w:rFonts w:ascii="Times New Roman" w:hAnsi="Times New Roman" w:cs="Times New Roman"/>
          <w:sz w:val="24"/>
          <w:szCs w:val="24"/>
          <w:lang w:val="es-ES_tradnl"/>
        </w:rPr>
        <w:t xml:space="preserve"> Conocido y analizado el punto,</w:t>
      </w:r>
      <w:r w:rsidR="00753A5C" w:rsidRPr="00753A5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3A5C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>eclarar desierto por primera vez el proceso Licitación Pública No. 0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>/2019 denominada "ADQU</w:t>
      </w:r>
      <w:r w:rsidR="00753A5C">
        <w:rPr>
          <w:rFonts w:ascii="Times New Roman" w:hAnsi="Times New Roman" w:cs="Times New Roman"/>
          <w:sz w:val="24"/>
          <w:szCs w:val="24"/>
          <w:lang w:val="es-ES_tradnl"/>
        </w:rPr>
        <w:t>ISICION DE MÁQUI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>NAS DE SORTEO CON TECNOLOG</w:t>
      </w:r>
      <w:r w:rsidR="00753A5C">
        <w:rPr>
          <w:rFonts w:ascii="Times New Roman" w:hAnsi="Times New Roman" w:cs="Times New Roman"/>
          <w:sz w:val="24"/>
          <w:szCs w:val="24"/>
          <w:lang w:val="es-ES_tradnl"/>
        </w:rPr>
        <w:t xml:space="preserve">ÍA DE 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GRAVEDAD PARA SELECCIÓN DE 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NÚMEROS, CON BALOTAS O PELOTAS </w:t>
      </w:r>
      <w:r w:rsidR="00753A5C">
        <w:rPr>
          <w:rFonts w:ascii="Times New Roman" w:hAnsi="Times New Roman" w:cs="Times New Roman"/>
          <w:sz w:val="24"/>
          <w:szCs w:val="24"/>
          <w:lang w:val="es-ES_tradnl"/>
        </w:rPr>
        <w:t xml:space="preserve">CON SISTEMA DE RECONOCIMIENTO"; </w:t>
      </w:r>
      <w:r w:rsidR="00753A5C" w:rsidRPr="00753A5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b) 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a la Licenciada </w:t>
      </w:r>
      <w:r w:rsidR="00C27B67">
        <w:rPr>
          <w:rFonts w:ascii="Times New Roman" w:hAnsi="Times New Roman" w:cs="Times New Roman"/>
          <w:sz w:val="24"/>
          <w:szCs w:val="24"/>
          <w:lang w:val="es-ES_tradnl"/>
        </w:rPr>
        <w:t>//////////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, Jefe de la Unidad de 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>Adquisiciones y Contrataciones I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>nstitucion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>al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para que realice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las gesti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ones necesarias 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para el inicio de</w:t>
      </w:r>
      <w:r w:rsidR="00753A5C" w:rsidRPr="00753A5C">
        <w:rPr>
          <w:rFonts w:ascii="Times New Roman" w:hAnsi="Times New Roman" w:cs="Times New Roman"/>
          <w:sz w:val="24"/>
          <w:szCs w:val="24"/>
          <w:lang w:val="es-ES_tradnl"/>
        </w:rPr>
        <w:t xml:space="preserve"> un nuevo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proceso. 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COMUNIQUESE. -</w:t>
      </w:r>
    </w:p>
    <w:p w:rsidR="00A779DA" w:rsidRDefault="00A779DA" w:rsidP="00A779DA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F78C5" w:rsidRPr="00CF78C5" w:rsidRDefault="00CF78C5" w:rsidP="00CF78C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F78C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Asuntos de Gerencia Comercial </w:t>
      </w:r>
    </w:p>
    <w:p w:rsidR="00CF78C5" w:rsidRPr="00CF78C5" w:rsidRDefault="00CF78C5" w:rsidP="00CF78C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55209" w:rsidRDefault="00CF78C5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F78C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</w:t>
      </w:r>
      <w:r w:rsidRPr="00CF78C5">
        <w:rPr>
          <w:rFonts w:ascii="Times New Roman" w:hAnsi="Times New Roman" w:cs="Times New Roman"/>
          <w:b/>
          <w:sz w:val="24"/>
          <w:szCs w:val="24"/>
          <w:lang w:val="es-ES_tradnl"/>
        </w:rPr>
        <w:t>Nota GC/101/2019 sobre Calendario de Sorteos para el año 2020, para autorización</w:t>
      </w:r>
      <w:r w:rsidR="00D57394" w:rsidRPr="00CF78C5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A718D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E20B2" w:rsidRPr="001E20B2">
        <w:rPr>
          <w:rFonts w:ascii="Times New Roman" w:hAnsi="Times New Roman" w:cs="Times New Roman"/>
          <w:sz w:val="24"/>
          <w:szCs w:val="24"/>
        </w:rPr>
        <w:t>C</w:t>
      </w:r>
      <w:r w:rsidR="001E20B2">
        <w:rPr>
          <w:rFonts w:ascii="Times New Roman" w:hAnsi="Times New Roman" w:cs="Times New Roman"/>
          <w:sz w:val="24"/>
          <w:szCs w:val="24"/>
        </w:rPr>
        <w:t>onocido y analizado el punto</w:t>
      </w:r>
      <w:r w:rsidR="001E20B2" w:rsidRPr="001E20B2">
        <w:rPr>
          <w:rFonts w:ascii="Times New Roman" w:hAnsi="Times New Roman" w:cs="Times New Roman"/>
          <w:sz w:val="24"/>
          <w:szCs w:val="24"/>
        </w:rPr>
        <w:t xml:space="preserve">, </w:t>
      </w:r>
      <w:r w:rsidR="001E20B2" w:rsidRPr="001E20B2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1E20B2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1E20B2" w:rsidRPr="001E20B2">
        <w:rPr>
          <w:rFonts w:ascii="Times New Roman" w:hAnsi="Times New Roman" w:cs="Times New Roman"/>
          <w:sz w:val="24"/>
          <w:szCs w:val="24"/>
        </w:rPr>
        <w:t xml:space="preserve"> </w:t>
      </w:r>
      <w:r w:rsidR="001E20B2">
        <w:rPr>
          <w:rFonts w:ascii="Times New Roman" w:hAnsi="Times New Roman" w:cs="Times New Roman"/>
          <w:sz w:val="24"/>
          <w:szCs w:val="24"/>
        </w:rPr>
        <w:t>A</w:t>
      </w:r>
      <w:r w:rsidR="0026661E" w:rsidRPr="00A718D6">
        <w:rPr>
          <w:rFonts w:ascii="Times New Roman" w:hAnsi="Times New Roman" w:cs="Times New Roman"/>
          <w:sz w:val="24"/>
          <w:szCs w:val="24"/>
          <w:lang w:val="es-ES_tradnl"/>
        </w:rPr>
        <w:t>utoriza</w:t>
      </w:r>
      <w:r w:rsidR="0026661E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el </w:t>
      </w:r>
      <w:r w:rsidR="00F142F3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Calendario de Sorteos para el año 2020, 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de la</w:t>
      </w:r>
      <w:r w:rsidR="00F142F3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siguiente manera: Cuarenta y tres Sorteos Ordinarios, Tres Sorteos Extraordinarios, Un Sorteo Especial del Billetero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F142F3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Un Sorteo Navideño, haciendo un total de Cuarenta y ocho sorteos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26661E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F142F3">
        <w:rPr>
          <w:rFonts w:ascii="Times New Roman" w:hAnsi="Times New Roman" w:cs="Times New Roman"/>
          <w:b/>
          <w:sz w:val="24"/>
          <w:szCs w:val="24"/>
          <w:lang w:val="es-ES_tradnl"/>
        </w:rPr>
        <w:t>b</w:t>
      </w:r>
      <w:r w:rsidR="0026661E" w:rsidRPr="0026661E">
        <w:rPr>
          <w:rFonts w:ascii="Times New Roman" w:hAnsi="Times New Roman" w:cs="Times New Roman"/>
          <w:b/>
          <w:sz w:val="24"/>
          <w:szCs w:val="24"/>
          <w:lang w:val="es-ES_tradnl"/>
        </w:rPr>
        <w:t>)</w:t>
      </w:r>
      <w:r w:rsidR="00266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>Autorizar al Presidente Institucional Interino,</w:t>
      </w:r>
      <w:r w:rsidR="0026661E">
        <w:rPr>
          <w:rFonts w:ascii="Times New Roman" w:hAnsi="Times New Roman" w:cs="Times New Roman"/>
          <w:sz w:val="24"/>
          <w:szCs w:val="24"/>
          <w:lang w:val="es-ES_tradnl"/>
        </w:rPr>
        <w:t xml:space="preserve"> para que</w:t>
      </w:r>
      <w:r w:rsidR="00B55D4A">
        <w:rPr>
          <w:rFonts w:ascii="Times New Roman" w:hAnsi="Times New Roman" w:cs="Times New Roman"/>
          <w:sz w:val="24"/>
          <w:szCs w:val="24"/>
          <w:lang w:val="es-ES_tradnl"/>
        </w:rPr>
        <w:t xml:space="preserve"> gestione ante el Ministerio de Hacienda la emisión del Acuerdo Ejecutivo correspondiente</w:t>
      </w:r>
      <w:r w:rsidR="0026661E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26661E" w:rsidRPr="00266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COMUNIQUESE. </w:t>
      </w:r>
      <w:r w:rsidR="00B55D4A">
        <w:rPr>
          <w:rFonts w:ascii="Times New Roman" w:hAnsi="Times New Roman" w:cs="Times New Roman"/>
          <w:b/>
          <w:sz w:val="24"/>
          <w:szCs w:val="24"/>
          <w:lang w:val="es-ES_tradnl"/>
        </w:rPr>
        <w:t>–</w:t>
      </w:r>
      <w:r w:rsidR="002666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B55D4A" w:rsidRPr="00321A30" w:rsidRDefault="00B55D4A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E3F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>iete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 xml:space="preserve"> con diez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mismo día, la cual, para los efectos legales consiguientes, se firma.</w:t>
      </w:r>
    </w:p>
    <w:p w:rsidR="00917E3F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27B67" w:rsidRDefault="00C27B67" w:rsidP="00C27B6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C27B67" w:rsidRDefault="00C27B67" w:rsidP="00C27B6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27B67" w:rsidRDefault="00C27B67" w:rsidP="00C27B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C27B67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67" w:rsidRDefault="00F76067">
      <w:pPr>
        <w:spacing w:line="240" w:lineRule="auto"/>
      </w:pPr>
      <w:r>
        <w:separator/>
      </w:r>
    </w:p>
  </w:endnote>
  <w:endnote w:type="continuationSeparator" w:id="0">
    <w:p w:rsidR="00F76067" w:rsidRDefault="00F76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770A" w:rsidRDefault="00DF770A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15156D">
      <w:rPr>
        <w:rFonts w:cs="Arial"/>
        <w:b/>
        <w:bCs/>
        <w:color w:val="1F497D"/>
        <w:sz w:val="16"/>
        <w:szCs w:val="16"/>
        <w:lang w:val="es-SV"/>
      </w:rPr>
      <w:t>71</w:t>
    </w:r>
  </w:p>
  <w:p w:rsidR="00DF770A" w:rsidRDefault="0015156D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06</w:t>
    </w:r>
    <w:r w:rsidR="00DF770A">
      <w:rPr>
        <w:rFonts w:cs="Arial"/>
        <w:b/>
        <w:bCs/>
        <w:color w:val="1F497D"/>
        <w:sz w:val="16"/>
        <w:szCs w:val="16"/>
        <w:lang w:val="es-SV"/>
      </w:rPr>
      <w:t>/0</w:t>
    </w:r>
    <w:r>
      <w:rPr>
        <w:rFonts w:cs="Arial"/>
        <w:b/>
        <w:bCs/>
        <w:color w:val="1F497D"/>
        <w:sz w:val="16"/>
        <w:szCs w:val="16"/>
        <w:lang w:val="es-SV"/>
      </w:rPr>
      <w:t>5</w:t>
    </w:r>
    <w:r w:rsidR="00DF770A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DF770A" w:rsidRDefault="00DF770A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DF770A" w:rsidRDefault="00DF770A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DF770A" w:rsidRDefault="00DF770A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67" w:rsidRDefault="00F76067">
      <w:pPr>
        <w:spacing w:line="240" w:lineRule="auto"/>
      </w:pPr>
      <w:r>
        <w:separator/>
      </w:r>
    </w:p>
  </w:footnote>
  <w:footnote w:type="continuationSeparator" w:id="0">
    <w:p w:rsidR="00F76067" w:rsidRDefault="00F76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DF770A" w:rsidRPr="008F7027" w:rsidRDefault="00DF770A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571A23E3" wp14:editId="20DF95AE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27B67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27B67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DF770A" w:rsidRDefault="00DF770A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0A" w:rsidRDefault="00DF770A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DF770A" w:rsidRDefault="00DF770A" w:rsidP="003035C8">
    <w:pPr>
      <w:pStyle w:val="Encabezado"/>
    </w:pPr>
  </w:p>
  <w:p w:rsidR="00DF770A" w:rsidRDefault="00DF770A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E191408"/>
    <w:multiLevelType w:val="multilevel"/>
    <w:tmpl w:val="53485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DE63A0A"/>
    <w:multiLevelType w:val="multilevel"/>
    <w:tmpl w:val="87289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3B1038"/>
    <w:multiLevelType w:val="multilevel"/>
    <w:tmpl w:val="BD5E4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4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5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6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1"/>
  </w:num>
  <w:num w:numId="5">
    <w:abstractNumId w:val="1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3"/>
  </w:num>
  <w:num w:numId="10">
    <w:abstractNumId w:val="27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31"/>
  </w:num>
  <w:num w:numId="16">
    <w:abstractNumId w:val="4"/>
  </w:num>
  <w:num w:numId="17">
    <w:abstractNumId w:val="16"/>
  </w:num>
  <w:num w:numId="18">
    <w:abstractNumId w:val="29"/>
  </w:num>
  <w:num w:numId="19">
    <w:abstractNumId w:val="22"/>
  </w:num>
  <w:num w:numId="20">
    <w:abstractNumId w:val="25"/>
  </w:num>
  <w:num w:numId="21">
    <w:abstractNumId w:val="19"/>
  </w:num>
  <w:num w:numId="22">
    <w:abstractNumId w:val="30"/>
  </w:num>
  <w:num w:numId="23">
    <w:abstractNumId w:val="2"/>
  </w:num>
  <w:num w:numId="24">
    <w:abstractNumId w:val="8"/>
  </w:num>
  <w:num w:numId="25">
    <w:abstractNumId w:val="14"/>
  </w:num>
  <w:num w:numId="26">
    <w:abstractNumId w:val="9"/>
  </w:num>
  <w:num w:numId="27">
    <w:abstractNumId w:val="15"/>
  </w:num>
  <w:num w:numId="28">
    <w:abstractNumId w:val="28"/>
  </w:num>
  <w:num w:numId="29">
    <w:abstractNumId w:val="3"/>
  </w:num>
  <w:num w:numId="30">
    <w:abstractNumId w:val="5"/>
  </w:num>
  <w:num w:numId="31">
    <w:abstractNumId w:val="17"/>
  </w:num>
  <w:num w:numId="32">
    <w:abstractNumId w:val="2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1259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0EA1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40116"/>
    <w:rsid w:val="00140E6B"/>
    <w:rsid w:val="00141A81"/>
    <w:rsid w:val="00142633"/>
    <w:rsid w:val="00142909"/>
    <w:rsid w:val="00143AAE"/>
    <w:rsid w:val="001449E8"/>
    <w:rsid w:val="0015156D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20B2"/>
    <w:rsid w:val="001E35C5"/>
    <w:rsid w:val="001E44B6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661E"/>
    <w:rsid w:val="002679C0"/>
    <w:rsid w:val="0027415D"/>
    <w:rsid w:val="002755FF"/>
    <w:rsid w:val="00277A2C"/>
    <w:rsid w:val="00284E6B"/>
    <w:rsid w:val="002858DA"/>
    <w:rsid w:val="002877CA"/>
    <w:rsid w:val="00292034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3939"/>
    <w:rsid w:val="0039024A"/>
    <w:rsid w:val="00391C21"/>
    <w:rsid w:val="00391FB9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0A01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542B"/>
    <w:rsid w:val="004769C3"/>
    <w:rsid w:val="0048339B"/>
    <w:rsid w:val="00485861"/>
    <w:rsid w:val="00492E1C"/>
    <w:rsid w:val="00492F4B"/>
    <w:rsid w:val="00495707"/>
    <w:rsid w:val="00495AC9"/>
    <w:rsid w:val="00496B66"/>
    <w:rsid w:val="004A0315"/>
    <w:rsid w:val="004A1ED7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0FF6"/>
    <w:rsid w:val="005177D0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471B3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010"/>
    <w:rsid w:val="006A6EFB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253F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44A"/>
    <w:rsid w:val="00744E64"/>
    <w:rsid w:val="0074531E"/>
    <w:rsid w:val="007456BB"/>
    <w:rsid w:val="00746C27"/>
    <w:rsid w:val="00746FC9"/>
    <w:rsid w:val="00751802"/>
    <w:rsid w:val="007536DE"/>
    <w:rsid w:val="00753A5C"/>
    <w:rsid w:val="00754299"/>
    <w:rsid w:val="00755C53"/>
    <w:rsid w:val="00760A6A"/>
    <w:rsid w:val="00761153"/>
    <w:rsid w:val="00763660"/>
    <w:rsid w:val="0076712B"/>
    <w:rsid w:val="0077311C"/>
    <w:rsid w:val="007731AD"/>
    <w:rsid w:val="0077483F"/>
    <w:rsid w:val="007759CE"/>
    <w:rsid w:val="00780CFE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E671A"/>
    <w:rsid w:val="007F189D"/>
    <w:rsid w:val="007F54EA"/>
    <w:rsid w:val="008009B7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93BF9"/>
    <w:rsid w:val="008A0F09"/>
    <w:rsid w:val="008A1735"/>
    <w:rsid w:val="008A2947"/>
    <w:rsid w:val="008A2F66"/>
    <w:rsid w:val="008A33C8"/>
    <w:rsid w:val="008A3FF3"/>
    <w:rsid w:val="008A640E"/>
    <w:rsid w:val="008A79DB"/>
    <w:rsid w:val="008B2133"/>
    <w:rsid w:val="008B253A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5432E"/>
    <w:rsid w:val="00A55209"/>
    <w:rsid w:val="00A56407"/>
    <w:rsid w:val="00A603F6"/>
    <w:rsid w:val="00A61EC6"/>
    <w:rsid w:val="00A6253A"/>
    <w:rsid w:val="00A631B3"/>
    <w:rsid w:val="00A63C44"/>
    <w:rsid w:val="00A718D6"/>
    <w:rsid w:val="00A75A54"/>
    <w:rsid w:val="00A779DA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A6A4E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0211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55D4A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27B67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2E98"/>
    <w:rsid w:val="00C57CC3"/>
    <w:rsid w:val="00C617A5"/>
    <w:rsid w:val="00C635EA"/>
    <w:rsid w:val="00C640DD"/>
    <w:rsid w:val="00C66E23"/>
    <w:rsid w:val="00C67C05"/>
    <w:rsid w:val="00C70ACA"/>
    <w:rsid w:val="00C70ED8"/>
    <w:rsid w:val="00C71490"/>
    <w:rsid w:val="00C719ED"/>
    <w:rsid w:val="00C737BA"/>
    <w:rsid w:val="00C7798C"/>
    <w:rsid w:val="00C83708"/>
    <w:rsid w:val="00C841F2"/>
    <w:rsid w:val="00C8519E"/>
    <w:rsid w:val="00C863B2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D7CDF"/>
    <w:rsid w:val="00CF0F34"/>
    <w:rsid w:val="00CF174F"/>
    <w:rsid w:val="00CF5503"/>
    <w:rsid w:val="00CF78C5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394"/>
    <w:rsid w:val="00D577F6"/>
    <w:rsid w:val="00D61202"/>
    <w:rsid w:val="00D62E36"/>
    <w:rsid w:val="00D631AD"/>
    <w:rsid w:val="00D666F7"/>
    <w:rsid w:val="00D674C8"/>
    <w:rsid w:val="00D70239"/>
    <w:rsid w:val="00D712F3"/>
    <w:rsid w:val="00D72372"/>
    <w:rsid w:val="00D72AA7"/>
    <w:rsid w:val="00D73399"/>
    <w:rsid w:val="00D75895"/>
    <w:rsid w:val="00D75DCF"/>
    <w:rsid w:val="00D760CC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74B"/>
    <w:rsid w:val="00DB65EA"/>
    <w:rsid w:val="00DC0B71"/>
    <w:rsid w:val="00DC28BE"/>
    <w:rsid w:val="00DC4C74"/>
    <w:rsid w:val="00DC4C76"/>
    <w:rsid w:val="00DC6D58"/>
    <w:rsid w:val="00DC7DB7"/>
    <w:rsid w:val="00DC7F55"/>
    <w:rsid w:val="00DD15BF"/>
    <w:rsid w:val="00DD1D7C"/>
    <w:rsid w:val="00DD29E7"/>
    <w:rsid w:val="00DD550A"/>
    <w:rsid w:val="00DD6606"/>
    <w:rsid w:val="00DE046E"/>
    <w:rsid w:val="00DE4A65"/>
    <w:rsid w:val="00DE517A"/>
    <w:rsid w:val="00DE76B2"/>
    <w:rsid w:val="00DF3FBD"/>
    <w:rsid w:val="00DF770A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5C9C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2358"/>
    <w:rsid w:val="00EB59A0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4AB2"/>
    <w:rsid w:val="00F07C0D"/>
    <w:rsid w:val="00F113D0"/>
    <w:rsid w:val="00F13DAC"/>
    <w:rsid w:val="00F142F3"/>
    <w:rsid w:val="00F1685F"/>
    <w:rsid w:val="00F177DC"/>
    <w:rsid w:val="00F231B2"/>
    <w:rsid w:val="00F249FD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7606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BA8D717-EA39-45E5-81AC-7B8ED326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1">
    <w:name w:val="Fuente de párrafo predeter.1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1">
    <w:name w:val="Descripción1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E8D9-78E7-409D-9773-469EECD2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cmejia</dc:creator>
  <cp:keywords/>
  <dc:description/>
  <cp:lastModifiedBy>Jessica Elizabeth Peña Muñoz</cp:lastModifiedBy>
  <cp:revision>2</cp:revision>
  <cp:lastPrinted>2019-03-25T18:03:00Z</cp:lastPrinted>
  <dcterms:created xsi:type="dcterms:W3CDTF">2019-10-04T19:28:00Z</dcterms:created>
  <dcterms:modified xsi:type="dcterms:W3CDTF">2019-10-04T19:28:00Z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