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7C" w:rsidRPr="00005D7C" w:rsidRDefault="00005D7C" w:rsidP="00005D7C">
      <w:pPr>
        <w:tabs>
          <w:tab w:val="left" w:pos="1440"/>
        </w:tabs>
        <w:spacing w:after="0" w:line="240" w:lineRule="auto"/>
        <w:ind w:left="1440" w:hanging="1440"/>
        <w:jc w:val="center"/>
        <w:rPr>
          <w:rFonts w:ascii="Bembo Std" w:eastAsia="Batang" w:hAnsi="Bembo Std"/>
          <w:sz w:val="24"/>
          <w:szCs w:val="24"/>
        </w:rPr>
      </w:pPr>
      <w:r w:rsidRPr="00005D7C">
        <w:rPr>
          <w:rFonts w:ascii="Bembo Std" w:eastAsia="Batang" w:hAnsi="Bembo Std"/>
          <w:sz w:val="24"/>
          <w:szCs w:val="24"/>
        </w:rPr>
        <w:t>INSTITUTO SALVADOREÑO DE TRANSFORMACION AGRARIA</w:t>
      </w:r>
    </w:p>
    <w:p w:rsidR="00005D7C" w:rsidRPr="00005D7C" w:rsidRDefault="00005D7C" w:rsidP="00005D7C">
      <w:pPr>
        <w:spacing w:after="0" w:line="240" w:lineRule="auto"/>
        <w:jc w:val="center"/>
        <w:rPr>
          <w:rFonts w:ascii="Bembo Std" w:eastAsia="Batang" w:hAnsi="Bembo Std"/>
          <w:sz w:val="24"/>
          <w:szCs w:val="24"/>
        </w:rPr>
      </w:pPr>
      <w:r w:rsidRPr="00005D7C">
        <w:rPr>
          <w:rFonts w:ascii="Bembo Std" w:eastAsia="Batang" w:hAnsi="Bembo Std"/>
          <w:sz w:val="24"/>
          <w:szCs w:val="24"/>
        </w:rPr>
        <w:t>SAN SALVADOR, EL SALVADOR, C.A.</w:t>
      </w:r>
    </w:p>
    <w:p w:rsidR="00005D7C" w:rsidRPr="00005D7C" w:rsidRDefault="00005D7C" w:rsidP="00005D7C">
      <w:pPr>
        <w:spacing w:after="0" w:line="240" w:lineRule="auto"/>
        <w:jc w:val="center"/>
        <w:rPr>
          <w:rFonts w:ascii="Bembo Std" w:eastAsia="Batang" w:hAnsi="Bembo Std"/>
          <w:sz w:val="24"/>
          <w:szCs w:val="24"/>
        </w:rPr>
      </w:pPr>
    </w:p>
    <w:p w:rsidR="00005D7C" w:rsidRPr="00005D7C" w:rsidRDefault="00005D7C" w:rsidP="00005D7C">
      <w:pPr>
        <w:spacing w:after="0" w:line="240" w:lineRule="auto"/>
        <w:jc w:val="center"/>
        <w:rPr>
          <w:rFonts w:ascii="Bembo Std" w:eastAsia="Batang" w:hAnsi="Bembo Std"/>
          <w:sz w:val="24"/>
          <w:szCs w:val="24"/>
        </w:rPr>
      </w:pPr>
      <w:r w:rsidRPr="00005D7C">
        <w:rPr>
          <w:rFonts w:ascii="Bembo Std" w:eastAsia="Batang" w:hAnsi="Bembo Std"/>
          <w:sz w:val="24"/>
          <w:szCs w:val="24"/>
        </w:rPr>
        <w:t>SESIÓN ORDINARIA No. 34 – 2024                FECHA: 16 DE DICIEMBRE DE 2024</w:t>
      </w:r>
    </w:p>
    <w:p w:rsidR="00005D7C" w:rsidRPr="00005D7C" w:rsidRDefault="00005D7C" w:rsidP="00005D7C">
      <w:pPr>
        <w:tabs>
          <w:tab w:val="left" w:pos="7714"/>
        </w:tabs>
        <w:spacing w:after="0" w:line="240" w:lineRule="auto"/>
        <w:jc w:val="both"/>
        <w:rPr>
          <w:rFonts w:eastAsia="Batang"/>
        </w:rPr>
      </w:pP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 xml:space="preserve">En el salón de sesiones de la Junta Directiva del Instituto Salvadoreño de Transformación Agraria, a las diez horas del día dieciséis de diciembre de dos mil veinticuatro, reunidos los señores miembros de la Junta Directiva, ingeniero Julio Enrique Cañas Baratta, Presidente, licenciada Blanca Estela Parada Barrera, actuando como Secretaria Interina y Directora Propietaria por parte del Centro Nacional de Registros, licenciado Néstor Alexander Colorado Servellón, Director Propietario por parte del Banco de Fomento Agropecuario, ingeniera Joyci Gabriela Valentina Aragón de Moreno, y el licenciado Jaime Mauricio Figueroa Torres, Directo Propietario por parte de Ministerio de Agricultura y Ganadería. </w:t>
      </w: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 xml:space="preserve">Justificó su inasistencia a la presente sesión la licenciada Noemi Elizeth Molina de Pérez, Directora Propietaria por parte del Banco Central de Reserva. </w:t>
      </w: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i/>
          <w:iCs/>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tabs>
          <w:tab w:val="left" w:pos="1440"/>
        </w:tabs>
        <w:spacing w:after="0" w:line="240" w:lineRule="auto"/>
        <w:ind w:left="1440" w:hanging="1440"/>
        <w:jc w:val="center"/>
        <w:rPr>
          <w:rFonts w:ascii="Bembo Std" w:eastAsia="Batang" w:hAnsi="Bembo Std"/>
          <w:sz w:val="24"/>
          <w:szCs w:val="24"/>
        </w:rPr>
      </w:pPr>
      <w:r w:rsidRPr="00005D7C">
        <w:rPr>
          <w:rFonts w:ascii="Bembo Std" w:eastAsia="Batang" w:hAnsi="Bembo Std"/>
          <w:sz w:val="24"/>
          <w:szCs w:val="24"/>
        </w:rPr>
        <w:lastRenderedPageBreak/>
        <w:t>INSTITUTO SALVADOREÑO DE TRANSFORMACION AGRARIA</w:t>
      </w:r>
    </w:p>
    <w:p w:rsidR="00005D7C" w:rsidRPr="00005D7C" w:rsidRDefault="00005D7C" w:rsidP="00005D7C">
      <w:pPr>
        <w:spacing w:after="0" w:line="240" w:lineRule="auto"/>
        <w:jc w:val="center"/>
        <w:rPr>
          <w:rFonts w:ascii="Bembo Std" w:eastAsia="Batang" w:hAnsi="Bembo Std"/>
          <w:sz w:val="24"/>
          <w:szCs w:val="24"/>
        </w:rPr>
      </w:pPr>
      <w:r w:rsidRPr="00005D7C">
        <w:rPr>
          <w:rFonts w:ascii="Bembo Std" w:eastAsia="Batang" w:hAnsi="Bembo Std"/>
          <w:sz w:val="24"/>
          <w:szCs w:val="24"/>
        </w:rPr>
        <w:t>SAN SALVADOR, EL SALVADOR, C.A.</w:t>
      </w:r>
    </w:p>
    <w:p w:rsidR="00005D7C" w:rsidRPr="00005D7C" w:rsidRDefault="00005D7C" w:rsidP="00005D7C">
      <w:pPr>
        <w:spacing w:after="0" w:line="240" w:lineRule="auto"/>
        <w:jc w:val="center"/>
        <w:rPr>
          <w:rFonts w:ascii="Bembo Std" w:eastAsia="Batang" w:hAnsi="Bembo Std"/>
          <w:sz w:val="24"/>
          <w:szCs w:val="24"/>
        </w:rPr>
      </w:pPr>
    </w:p>
    <w:p w:rsidR="00005D7C" w:rsidRPr="00005D7C" w:rsidRDefault="00005D7C" w:rsidP="00005D7C">
      <w:pPr>
        <w:spacing w:after="0" w:line="240" w:lineRule="auto"/>
        <w:jc w:val="center"/>
        <w:rPr>
          <w:rFonts w:ascii="Bembo Std" w:eastAsia="Batang" w:hAnsi="Bembo Std"/>
          <w:sz w:val="24"/>
          <w:szCs w:val="24"/>
        </w:rPr>
      </w:pPr>
      <w:r w:rsidRPr="00005D7C">
        <w:rPr>
          <w:rFonts w:ascii="Bembo Std" w:eastAsia="Batang" w:hAnsi="Bembo Std"/>
          <w:sz w:val="24"/>
          <w:szCs w:val="24"/>
        </w:rPr>
        <w:t>SESIÓN ORDINARIA No. 34 – 2024                 FECHA: 16 DE DICIEMBRE DE 2024</w:t>
      </w:r>
    </w:p>
    <w:p w:rsidR="00005D7C" w:rsidRPr="00005D7C" w:rsidRDefault="00005D7C" w:rsidP="00005D7C">
      <w:pPr>
        <w:tabs>
          <w:tab w:val="left" w:pos="1440"/>
        </w:tabs>
        <w:spacing w:after="0" w:line="240" w:lineRule="auto"/>
        <w:jc w:val="both"/>
        <w:rPr>
          <w:rFonts w:ascii="Museo Sans 300" w:eastAsia="Batang" w:hAnsi="Museo Sans 300"/>
          <w:sz w:val="23"/>
          <w:szCs w:val="23"/>
        </w:rPr>
      </w:pPr>
    </w:p>
    <w:p w:rsidR="00005D7C" w:rsidRPr="00005D7C" w:rsidRDefault="00005D7C" w:rsidP="00005D7C">
      <w:pPr>
        <w:tabs>
          <w:tab w:val="left" w:pos="1440"/>
        </w:tabs>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El  señor Presidente somete a consideración de la Junta Directiva, la Agenda para la presente sesión, la cual consta de los siguientes puntos:</w:t>
      </w:r>
    </w:p>
    <w:p w:rsidR="00005D7C" w:rsidRPr="00005D7C" w:rsidRDefault="00005D7C" w:rsidP="00005D7C">
      <w:pPr>
        <w:tabs>
          <w:tab w:val="left" w:pos="0"/>
        </w:tabs>
        <w:spacing w:after="0" w:line="240" w:lineRule="auto"/>
        <w:jc w:val="both"/>
        <w:rPr>
          <w:rFonts w:ascii="Museo Sans 300" w:eastAsia="Batang" w:hAnsi="Museo Sans 300"/>
          <w:lang w:val="es-CL"/>
        </w:rPr>
      </w:pPr>
    </w:p>
    <w:p w:rsidR="00005D7C" w:rsidRPr="00005D7C" w:rsidRDefault="00005D7C" w:rsidP="00005D7C">
      <w:pPr>
        <w:tabs>
          <w:tab w:val="left" w:pos="0"/>
        </w:tabs>
        <w:spacing w:after="0" w:line="240" w:lineRule="auto"/>
        <w:jc w:val="both"/>
        <w:rPr>
          <w:rFonts w:ascii="Museo Sans 300" w:eastAsia="Batang" w:hAnsi="Museo Sans 300"/>
          <w:lang w:val="es-CL"/>
        </w:rPr>
      </w:pPr>
    </w:p>
    <w:p w:rsidR="00005D7C" w:rsidRPr="00005D7C" w:rsidRDefault="00005D7C" w:rsidP="00005D7C">
      <w:pPr>
        <w:spacing w:after="120" w:line="240" w:lineRule="auto"/>
        <w:ind w:left="862"/>
        <w:jc w:val="both"/>
        <w:rPr>
          <w:rFonts w:ascii="Museo Sans 300" w:eastAsia="Batang" w:hAnsi="Museo Sans 300"/>
          <w:sz w:val="24"/>
          <w:szCs w:val="24"/>
        </w:rPr>
      </w:pPr>
    </w:p>
    <w:p w:rsidR="00005D7C" w:rsidRPr="00005D7C" w:rsidRDefault="00005D7C" w:rsidP="00005D7C">
      <w:pPr>
        <w:spacing w:after="120" w:line="240" w:lineRule="auto"/>
        <w:jc w:val="both"/>
        <w:rPr>
          <w:rFonts w:ascii="Museo Sans 300" w:eastAsia="Batang" w:hAnsi="Museo Sans 300"/>
          <w:sz w:val="24"/>
          <w:szCs w:val="24"/>
        </w:rPr>
      </w:pPr>
      <w:r w:rsidRPr="00005D7C">
        <w:rPr>
          <w:rFonts w:ascii="Museo Sans 300" w:eastAsia="Batang" w:hAnsi="Museo Sans 300"/>
          <w:sz w:val="24"/>
          <w:szCs w:val="24"/>
          <w:lang w:val="es-CL"/>
        </w:rPr>
        <w:t>L</w:t>
      </w:r>
      <w:r w:rsidRPr="00005D7C">
        <w:rPr>
          <w:rFonts w:ascii="Museo Sans 300" w:eastAsia="Batang" w:hAnsi="Museo Sans 300"/>
          <w:sz w:val="24"/>
          <w:szCs w:val="24"/>
        </w:rPr>
        <w:t xml:space="preserve">a Junta Directiva, habiendo comprobado la asistencia de cuórum, </w:t>
      </w:r>
      <w:r w:rsidRPr="00005D7C">
        <w:rPr>
          <w:rFonts w:ascii="Museo Sans 300" w:eastAsia="Batang" w:hAnsi="Museo Sans 300"/>
          <w:b/>
          <w:sz w:val="24"/>
          <w:szCs w:val="24"/>
          <w:u w:val="single"/>
        </w:rPr>
        <w:t>ACUERDA:</w:t>
      </w:r>
      <w:r w:rsidRPr="00005D7C">
        <w:rPr>
          <w:rFonts w:ascii="Museo Sans 300" w:eastAsia="Batang" w:hAnsi="Museo Sans 300"/>
          <w:b/>
          <w:sz w:val="24"/>
          <w:szCs w:val="24"/>
        </w:rPr>
        <w:t xml:space="preserve"> </w:t>
      </w:r>
      <w:r w:rsidRPr="00005D7C">
        <w:rPr>
          <w:rFonts w:ascii="Museo Sans 300" w:eastAsia="Batang" w:hAnsi="Museo Sans 300"/>
          <w:sz w:val="24"/>
          <w:szCs w:val="24"/>
        </w:rPr>
        <w:t xml:space="preserve">Aprobar la Agenda. </w:t>
      </w: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tabs>
          <w:tab w:val="left" w:pos="1440"/>
        </w:tabs>
        <w:spacing w:after="0" w:line="240" w:lineRule="auto"/>
        <w:ind w:left="1440" w:hanging="1440"/>
        <w:jc w:val="center"/>
        <w:rPr>
          <w:rFonts w:ascii="Bembo Std" w:eastAsia="Batang" w:hAnsi="Bembo Std"/>
          <w:sz w:val="24"/>
          <w:szCs w:val="24"/>
        </w:rPr>
      </w:pPr>
      <w:r w:rsidRPr="00005D7C">
        <w:rPr>
          <w:rFonts w:ascii="Bembo Std" w:eastAsia="Batang" w:hAnsi="Bembo Std"/>
          <w:sz w:val="24"/>
          <w:szCs w:val="24"/>
        </w:rPr>
        <w:lastRenderedPageBreak/>
        <w:t>INSTITUTO SALVADOREÑO DE TRANSFORMACION AGRARIA</w:t>
      </w:r>
    </w:p>
    <w:p w:rsidR="00005D7C" w:rsidRPr="00005D7C" w:rsidRDefault="00005D7C" w:rsidP="00005D7C">
      <w:pPr>
        <w:spacing w:after="0" w:line="240" w:lineRule="auto"/>
        <w:jc w:val="center"/>
        <w:rPr>
          <w:rFonts w:ascii="Bembo Std" w:eastAsia="Batang" w:hAnsi="Bembo Std"/>
          <w:sz w:val="24"/>
          <w:szCs w:val="24"/>
        </w:rPr>
      </w:pPr>
      <w:r w:rsidRPr="00005D7C">
        <w:rPr>
          <w:rFonts w:ascii="Bembo Std" w:eastAsia="Batang" w:hAnsi="Bembo Std"/>
          <w:sz w:val="24"/>
          <w:szCs w:val="24"/>
        </w:rPr>
        <w:t>SAN SALVADOR, EL SALVADOR, C.A.</w:t>
      </w:r>
    </w:p>
    <w:p w:rsidR="00005D7C" w:rsidRPr="00005D7C" w:rsidRDefault="00005D7C" w:rsidP="00005D7C">
      <w:pPr>
        <w:spacing w:after="0" w:line="240" w:lineRule="auto"/>
        <w:jc w:val="center"/>
        <w:rPr>
          <w:rFonts w:ascii="Bembo Std" w:eastAsia="Batang" w:hAnsi="Bembo Std"/>
          <w:sz w:val="24"/>
          <w:szCs w:val="24"/>
        </w:rPr>
      </w:pPr>
    </w:p>
    <w:p w:rsidR="00005D7C" w:rsidRPr="00005D7C" w:rsidRDefault="00005D7C" w:rsidP="00005D7C">
      <w:pPr>
        <w:spacing w:after="0" w:line="240" w:lineRule="auto"/>
        <w:rPr>
          <w:rFonts w:eastAsia="Batang"/>
        </w:rPr>
      </w:pPr>
      <w:r w:rsidRPr="00005D7C">
        <w:rPr>
          <w:rFonts w:ascii="Bembo Std" w:eastAsia="Batang" w:hAnsi="Bembo Std"/>
          <w:sz w:val="24"/>
          <w:szCs w:val="24"/>
        </w:rPr>
        <w:t xml:space="preserve">   SESIÓN ORDINARIA No. 34 – 2024                 FECHA: 16 DE DICIEMBRE DE 2024</w:t>
      </w: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 xml:space="preserve">“”””“”””III) El señor Presidente somete a consideración de Junta Directiva, dictamen jurídico 59, en atención a escrito de fecha 9 de diciembre de 2024, bajo la referencia D.A.A. 296-2024, mediante el cual el Jefe de la División de Asociaciones Agropecuarias del Ministerio de Agricultura y Ganadería, licenciado </w:t>
      </w:r>
      <w:r>
        <w:rPr>
          <w:rFonts w:ascii="Museo Sans 300" w:eastAsia="Batang" w:hAnsi="Museo Sans 300"/>
          <w:sz w:val="24"/>
          <w:szCs w:val="24"/>
        </w:rPr>
        <w:t>---</w:t>
      </w:r>
      <w:r w:rsidRPr="00005D7C">
        <w:rPr>
          <w:rFonts w:ascii="Museo Sans 300" w:eastAsia="Batang" w:hAnsi="Museo Sans 300"/>
          <w:sz w:val="24"/>
          <w:szCs w:val="24"/>
        </w:rPr>
        <w:t xml:space="preserve">, solicita el apoyo a este Instituto, con el fin de llevar a cabo el proceso de Venta en Subasta Pública No Judicial, de los inmuebles propiedad de la </w:t>
      </w:r>
      <w:r w:rsidRPr="00005D7C">
        <w:rPr>
          <w:rFonts w:ascii="Museo Sans 300" w:eastAsia="Batang" w:hAnsi="Museo Sans 300"/>
          <w:b/>
          <w:sz w:val="24"/>
          <w:szCs w:val="24"/>
        </w:rPr>
        <w:t>ASOCIACION COOPERATIVA DE PRODUCCIÓN AGROPECUARIA “ASTORIA”, DE RESPONSABILIDAD LIMITADA,</w:t>
      </w:r>
      <w:r w:rsidRPr="00005D7C">
        <w:rPr>
          <w:rFonts w:ascii="Museo Sans 300" w:eastAsia="Batang" w:hAnsi="Museo Sans 300"/>
          <w:sz w:val="24"/>
          <w:szCs w:val="24"/>
        </w:rPr>
        <w:t xml:space="preserve"> la cual tendrá lugar en este Instituto, el día viernes 20 de diciembre de 2024, a las 10:00 horas. Al respecto se hacen las siguientes </w:t>
      </w:r>
      <w:r w:rsidRPr="00005D7C">
        <w:rPr>
          <w:rFonts w:ascii="Museo Sans 300" w:eastAsia="Batang" w:hAnsi="Museo Sans 300"/>
          <w:b/>
          <w:sz w:val="24"/>
          <w:szCs w:val="24"/>
        </w:rPr>
        <w:t>consideraciones:</w:t>
      </w:r>
    </w:p>
    <w:p w:rsidR="00005D7C" w:rsidRPr="00005D7C" w:rsidRDefault="00005D7C" w:rsidP="00005D7C">
      <w:pPr>
        <w:spacing w:after="0" w:line="240" w:lineRule="auto"/>
        <w:jc w:val="both"/>
        <w:rPr>
          <w:rFonts w:ascii="Museo Sans 300" w:eastAsia="Batang" w:hAnsi="Museo Sans 300"/>
          <w:sz w:val="24"/>
          <w:szCs w:val="24"/>
          <w:lang w:val="es-ES_tradnl"/>
        </w:rPr>
      </w:pPr>
    </w:p>
    <w:p w:rsidR="00005D7C" w:rsidRPr="00005D7C" w:rsidRDefault="00005D7C" w:rsidP="00005D7C">
      <w:pPr>
        <w:numPr>
          <w:ilvl w:val="0"/>
          <w:numId w:val="4"/>
        </w:numPr>
        <w:spacing w:after="0" w:line="240" w:lineRule="auto"/>
        <w:ind w:left="1134" w:hanging="708"/>
        <w:jc w:val="both"/>
        <w:rPr>
          <w:rFonts w:ascii="Museo Sans 300" w:eastAsia="Batang" w:hAnsi="Museo Sans 300"/>
          <w:sz w:val="24"/>
          <w:szCs w:val="24"/>
        </w:rPr>
      </w:pPr>
      <w:r w:rsidRPr="00005D7C">
        <w:rPr>
          <w:rFonts w:ascii="Museo Sans 300" w:eastAsia="Batang" w:hAnsi="Museo Sans 300"/>
          <w:sz w:val="24"/>
          <w:szCs w:val="24"/>
          <w:lang w:val="es-ES_tradnl"/>
        </w:rPr>
        <w:t xml:space="preserve">De conformidad </w:t>
      </w:r>
      <w:r w:rsidRPr="00005D7C">
        <w:rPr>
          <w:rFonts w:ascii="Museo Sans 300" w:eastAsia="Batang" w:hAnsi="Museo Sans 300"/>
          <w:sz w:val="24"/>
          <w:szCs w:val="24"/>
        </w:rPr>
        <w:t xml:space="preserve">a los antecedentes generales se constató que la </w:t>
      </w:r>
      <w:r w:rsidRPr="00005D7C">
        <w:rPr>
          <w:rFonts w:ascii="Museo Sans 300" w:eastAsia="Batang" w:hAnsi="Museo Sans 300"/>
          <w:sz w:val="24"/>
          <w:szCs w:val="24"/>
          <w:lang w:val="es-ES_tradnl"/>
        </w:rPr>
        <w:t xml:space="preserve">ASOCIACIÓN COOPERATIVA DE PRODUCCIÓN AGROPECUARIA </w:t>
      </w:r>
      <w:r w:rsidRPr="00005D7C">
        <w:rPr>
          <w:rFonts w:ascii="Museo Sans 300" w:eastAsia="Batang" w:hAnsi="Museo Sans 300"/>
          <w:sz w:val="24"/>
          <w:szCs w:val="24"/>
        </w:rPr>
        <w:t>“ASTORIA”</w:t>
      </w:r>
      <w:r w:rsidRPr="00005D7C">
        <w:rPr>
          <w:rFonts w:ascii="Museo Sans 300" w:eastAsia="Batang" w:hAnsi="Museo Sans 300"/>
          <w:sz w:val="24"/>
          <w:szCs w:val="24"/>
          <w:lang w:val="es-ES_tradnl"/>
        </w:rPr>
        <w:t xml:space="preserve"> DE RESPONSABILIDAD LIMITADA,</w:t>
      </w:r>
      <w:r w:rsidRPr="00005D7C">
        <w:rPr>
          <w:rFonts w:ascii="Museo Sans 300" w:eastAsia="Batang" w:hAnsi="Museo Sans 300"/>
          <w:sz w:val="24"/>
          <w:szCs w:val="24"/>
        </w:rPr>
        <w:t xml:space="preserve"> ha estado llevando a cabo el proceso pertinente para la venta en SUBASTA PUBLICA NO JUDICIAL, </w:t>
      </w:r>
      <w:r w:rsidRPr="00005D7C">
        <w:rPr>
          <w:rFonts w:ascii="Museo Sans 300" w:eastAsia="Batang" w:hAnsi="Museo Sans 300"/>
          <w:sz w:val="24"/>
          <w:szCs w:val="24"/>
          <w:u w:val="single"/>
        </w:rPr>
        <w:t>de los inmuebles que están conformados en tres porciones, los cuales se denominan y detallan a continuación:</w:t>
      </w:r>
      <w:r w:rsidRPr="00005D7C">
        <w:rPr>
          <w:rFonts w:ascii="Museo Sans 300" w:eastAsia="Batang" w:hAnsi="Museo Sans 300"/>
          <w:sz w:val="24"/>
          <w:szCs w:val="24"/>
        </w:rPr>
        <w:t xml:space="preserve"> </w:t>
      </w:r>
    </w:p>
    <w:p w:rsidR="00005D7C" w:rsidRPr="00005D7C" w:rsidRDefault="00005D7C" w:rsidP="00005D7C">
      <w:pPr>
        <w:spacing w:after="0" w:line="240" w:lineRule="auto"/>
        <w:ind w:left="426"/>
        <w:jc w:val="both"/>
        <w:rPr>
          <w:rFonts w:ascii="Museo Sans 300" w:eastAsia="Batang" w:hAnsi="Museo Sans 300"/>
          <w:sz w:val="24"/>
          <w:szCs w:val="24"/>
        </w:rPr>
      </w:pPr>
    </w:p>
    <w:p w:rsidR="00005D7C" w:rsidRPr="00005D7C" w:rsidRDefault="00005D7C" w:rsidP="00005D7C">
      <w:pPr>
        <w:numPr>
          <w:ilvl w:val="0"/>
          <w:numId w:val="5"/>
        </w:numPr>
        <w:spacing w:after="0" w:line="240" w:lineRule="auto"/>
        <w:ind w:left="1418" w:hanging="284"/>
        <w:contextualSpacing/>
        <w:jc w:val="both"/>
        <w:rPr>
          <w:rFonts w:ascii="Museo Sans 300" w:hAnsi="Museo Sans 300"/>
          <w:sz w:val="24"/>
          <w:szCs w:val="24"/>
        </w:rPr>
      </w:pPr>
      <w:r w:rsidRPr="00005D7C">
        <w:rPr>
          <w:rFonts w:ascii="Museo Sans 300" w:hAnsi="Museo Sans 300"/>
          <w:b/>
          <w:bCs/>
          <w:sz w:val="24"/>
          <w:szCs w:val="24"/>
        </w:rPr>
        <w:t>HACIENDA ASTORIA PORCIÓN 5, (SEGREGACIÓN), CANTÓN LAS FLORES</w:t>
      </w:r>
      <w:r w:rsidRPr="00005D7C">
        <w:rPr>
          <w:rFonts w:ascii="Museo Sans 300" w:hAnsi="Museo Sans 300"/>
          <w:sz w:val="24"/>
          <w:szCs w:val="24"/>
        </w:rPr>
        <w:t>, con un área de 83,867.52 Mts.</w:t>
      </w:r>
      <w:r w:rsidRPr="00005D7C">
        <w:rPr>
          <w:rFonts w:ascii="Museo Sans 300" w:hAnsi="Museo Sans 300"/>
          <w:sz w:val="24"/>
          <w:szCs w:val="24"/>
          <w:vertAlign w:val="superscript"/>
        </w:rPr>
        <w:t>2</w:t>
      </w:r>
      <w:r w:rsidRPr="00005D7C">
        <w:rPr>
          <w:rFonts w:ascii="Museo Sans 300" w:hAnsi="Museo Sans 300"/>
          <w:sz w:val="24"/>
          <w:szCs w:val="24"/>
        </w:rPr>
        <w:t>, inscrito bajo la Matrícula 55095088-00000, por un precio base de CIENTO CUARENTA Y CUATRO MIL DOSCIENTOS CINCUENTA Y DOS 13/100 DÓLARES DE LOS ESTADOS UNIDOS DE AMÉRICA ($144,252.13).</w:t>
      </w:r>
    </w:p>
    <w:p w:rsidR="00005D7C" w:rsidRPr="00005D7C" w:rsidRDefault="00005D7C" w:rsidP="00005D7C">
      <w:pPr>
        <w:spacing w:after="0" w:line="240" w:lineRule="auto"/>
        <w:ind w:left="1418" w:hanging="284"/>
        <w:contextualSpacing/>
        <w:jc w:val="both"/>
        <w:rPr>
          <w:rFonts w:ascii="Museo Sans 300" w:hAnsi="Museo Sans 300"/>
          <w:sz w:val="24"/>
          <w:szCs w:val="24"/>
        </w:rPr>
      </w:pPr>
      <w:r w:rsidRPr="00005D7C">
        <w:rPr>
          <w:rFonts w:ascii="Museo Sans 300" w:hAnsi="Museo Sans 300"/>
          <w:sz w:val="24"/>
          <w:szCs w:val="24"/>
        </w:rPr>
        <w:t xml:space="preserve"> </w:t>
      </w:r>
    </w:p>
    <w:p w:rsidR="00005D7C" w:rsidRPr="00005D7C" w:rsidRDefault="00005D7C" w:rsidP="00005D7C">
      <w:pPr>
        <w:numPr>
          <w:ilvl w:val="0"/>
          <w:numId w:val="5"/>
        </w:numPr>
        <w:spacing w:after="0" w:line="240" w:lineRule="auto"/>
        <w:ind w:left="1418" w:hanging="284"/>
        <w:contextualSpacing/>
        <w:jc w:val="both"/>
        <w:rPr>
          <w:rFonts w:ascii="Museo Sans 300" w:hAnsi="Museo Sans 300"/>
          <w:sz w:val="24"/>
          <w:szCs w:val="24"/>
        </w:rPr>
      </w:pPr>
      <w:r w:rsidRPr="00005D7C">
        <w:rPr>
          <w:rFonts w:ascii="Museo Sans 300" w:hAnsi="Museo Sans 300"/>
          <w:b/>
          <w:bCs/>
          <w:sz w:val="24"/>
          <w:szCs w:val="24"/>
        </w:rPr>
        <w:t>HACIENDA ASTORIA PORCIÓN 5, COOPERATIVA 2, CANTÓN LAS FLORES</w:t>
      </w:r>
      <w:r w:rsidRPr="00005D7C">
        <w:rPr>
          <w:rFonts w:ascii="Museo Sans 300" w:hAnsi="Museo Sans 300"/>
          <w:sz w:val="24"/>
          <w:szCs w:val="24"/>
        </w:rPr>
        <w:t>, con un área de 173,216.79 Mts.</w:t>
      </w:r>
      <w:r w:rsidRPr="00005D7C">
        <w:rPr>
          <w:rFonts w:ascii="Museo Sans 300" w:hAnsi="Museo Sans 300"/>
          <w:sz w:val="24"/>
          <w:szCs w:val="24"/>
          <w:vertAlign w:val="superscript"/>
        </w:rPr>
        <w:t>2</w:t>
      </w:r>
      <w:r w:rsidRPr="00005D7C">
        <w:rPr>
          <w:rFonts w:ascii="Museo Sans 300" w:hAnsi="Museo Sans 300"/>
          <w:sz w:val="24"/>
          <w:szCs w:val="24"/>
        </w:rPr>
        <w:t xml:space="preserve">, inscrito bajo la Matrícula 55034089-00000, por un precio base de DOSCIENTOS NOVENTA Y SIETE MIL NOVECIENTOS TREINTA Y DOS 88/100 DÓLARES DE LOS ESTADOS UNIDOS DE AMÉRICA ($297,932.88). </w:t>
      </w:r>
    </w:p>
    <w:p w:rsidR="00005D7C" w:rsidRPr="00005D7C" w:rsidRDefault="00005D7C" w:rsidP="00005D7C">
      <w:pPr>
        <w:spacing w:after="0" w:line="240" w:lineRule="auto"/>
        <w:ind w:left="1418" w:hanging="284"/>
        <w:contextualSpacing/>
        <w:rPr>
          <w:rFonts w:ascii="Museo Sans 300" w:hAnsi="Museo Sans 300"/>
          <w:sz w:val="24"/>
          <w:szCs w:val="24"/>
        </w:rPr>
      </w:pPr>
    </w:p>
    <w:p w:rsidR="00005D7C" w:rsidRPr="00005D7C" w:rsidRDefault="00005D7C" w:rsidP="00005D7C">
      <w:pPr>
        <w:numPr>
          <w:ilvl w:val="0"/>
          <w:numId w:val="5"/>
        </w:numPr>
        <w:spacing w:after="0" w:line="240" w:lineRule="auto"/>
        <w:ind w:left="1418" w:hanging="284"/>
        <w:contextualSpacing/>
        <w:jc w:val="both"/>
        <w:rPr>
          <w:rFonts w:ascii="Museo Sans 300" w:hAnsi="Museo Sans 300"/>
          <w:sz w:val="24"/>
          <w:szCs w:val="24"/>
        </w:rPr>
      </w:pPr>
      <w:r w:rsidRPr="00005D7C">
        <w:rPr>
          <w:rFonts w:ascii="Museo Sans 300" w:hAnsi="Museo Sans 300"/>
          <w:b/>
          <w:bCs/>
          <w:sz w:val="24"/>
          <w:szCs w:val="24"/>
        </w:rPr>
        <w:t>HACIENDA ASTORIA PORCIÓN 5, CANTÓN LAS FLORES</w:t>
      </w:r>
      <w:r w:rsidRPr="00005D7C">
        <w:rPr>
          <w:rFonts w:ascii="Museo Sans 300" w:hAnsi="Museo Sans 300"/>
          <w:sz w:val="24"/>
          <w:szCs w:val="24"/>
        </w:rPr>
        <w:t>, con un área de 46,108.03 Mts.</w:t>
      </w:r>
      <w:r w:rsidRPr="00005D7C">
        <w:rPr>
          <w:rFonts w:ascii="Museo Sans 300" w:hAnsi="Museo Sans 300"/>
          <w:sz w:val="24"/>
          <w:szCs w:val="24"/>
          <w:vertAlign w:val="superscript"/>
        </w:rPr>
        <w:t>2</w:t>
      </w:r>
      <w:r w:rsidRPr="00005D7C">
        <w:rPr>
          <w:rFonts w:ascii="Museo Sans 300" w:hAnsi="Museo Sans 300"/>
          <w:sz w:val="24"/>
          <w:szCs w:val="24"/>
        </w:rPr>
        <w:t>, inscrito bajo la Matrícula 55029827-00000, por un precio base de SETENTA Y NUEVE MIL TRESCIENTOS CINCO 81/100 DÓLARES DE LOS ESTADOS UNIDOS DE AMÉRICA ($79,305.81).</w:t>
      </w: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 xml:space="preserve"> </w:t>
      </w:r>
    </w:p>
    <w:p w:rsidR="00005D7C" w:rsidRPr="00005D7C" w:rsidRDefault="00005D7C" w:rsidP="00005D7C">
      <w:pPr>
        <w:numPr>
          <w:ilvl w:val="0"/>
          <w:numId w:val="4"/>
        </w:numPr>
        <w:spacing w:after="0" w:line="240" w:lineRule="auto"/>
        <w:ind w:left="1134" w:hanging="708"/>
        <w:jc w:val="both"/>
        <w:rPr>
          <w:rFonts w:ascii="Museo Sans 300" w:eastAsia="Batang" w:hAnsi="Museo Sans 300"/>
          <w:sz w:val="24"/>
          <w:szCs w:val="24"/>
        </w:rPr>
      </w:pPr>
      <w:r w:rsidRPr="00005D7C">
        <w:rPr>
          <w:rFonts w:ascii="Museo Sans 300" w:eastAsia="Batang" w:hAnsi="Museo Sans 300"/>
          <w:sz w:val="24"/>
          <w:szCs w:val="24"/>
        </w:rPr>
        <w:t xml:space="preserve">Que el proceso de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lastRenderedPageBreak/>
        <w:t>FECHA: 16 DE DICIEMBRE DE 2024</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PUNTO: III</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 xml:space="preserve">PÁGINA NÚMERO DOS </w:t>
      </w:r>
    </w:p>
    <w:p w:rsidR="00005D7C" w:rsidRPr="00005D7C" w:rsidRDefault="00005D7C" w:rsidP="00005D7C">
      <w:pPr>
        <w:spacing w:after="0" w:line="240" w:lineRule="auto"/>
        <w:ind w:left="1134"/>
        <w:jc w:val="both"/>
        <w:rPr>
          <w:rFonts w:ascii="Museo Sans 300" w:eastAsia="Batang" w:hAnsi="Museo Sans 300"/>
          <w:sz w:val="24"/>
          <w:szCs w:val="24"/>
        </w:rPr>
      </w:pPr>
    </w:p>
    <w:p w:rsidR="00005D7C" w:rsidRPr="00005D7C" w:rsidRDefault="00005D7C" w:rsidP="00005D7C">
      <w:pPr>
        <w:spacing w:after="0" w:line="240" w:lineRule="auto"/>
        <w:ind w:left="1134"/>
        <w:jc w:val="both"/>
        <w:rPr>
          <w:rFonts w:ascii="Museo Sans 300" w:eastAsia="Batang" w:hAnsi="Museo Sans 300"/>
          <w:sz w:val="24"/>
          <w:szCs w:val="24"/>
        </w:rPr>
      </w:pPr>
      <w:r w:rsidRPr="00005D7C">
        <w:rPr>
          <w:rFonts w:ascii="Museo Sans 300" w:eastAsia="Batang" w:hAnsi="Museo Sans 300"/>
          <w:sz w:val="24"/>
          <w:szCs w:val="24"/>
        </w:rPr>
        <w:t>9 y 9-A, de la “Ley del Régimen Especial de la Tierra en Propiedad de las Asociaciones Cooperativas, Comunales y Comunitarias Campesinas y Beneficiarios de la Reforma Agraria”.</w:t>
      </w:r>
    </w:p>
    <w:p w:rsidR="00005D7C" w:rsidRPr="00005D7C" w:rsidRDefault="00005D7C" w:rsidP="00005D7C">
      <w:pPr>
        <w:spacing w:after="0" w:line="240" w:lineRule="auto"/>
        <w:ind w:left="426"/>
        <w:jc w:val="both"/>
        <w:rPr>
          <w:rFonts w:ascii="Museo Sans 300" w:eastAsia="Batang" w:hAnsi="Museo Sans 300"/>
          <w:sz w:val="24"/>
          <w:szCs w:val="24"/>
        </w:rPr>
      </w:pPr>
    </w:p>
    <w:p w:rsidR="00005D7C" w:rsidRPr="00005D7C" w:rsidRDefault="00005D7C" w:rsidP="00005D7C">
      <w:pPr>
        <w:numPr>
          <w:ilvl w:val="0"/>
          <w:numId w:val="4"/>
        </w:numPr>
        <w:spacing w:after="0" w:line="240" w:lineRule="auto"/>
        <w:ind w:left="1134" w:hanging="708"/>
        <w:jc w:val="both"/>
        <w:rPr>
          <w:rFonts w:ascii="Museo Sans 300" w:eastAsia="Batang" w:hAnsi="Museo Sans 300"/>
          <w:sz w:val="24"/>
          <w:szCs w:val="24"/>
        </w:rPr>
      </w:pPr>
      <w:r w:rsidRPr="00005D7C">
        <w:rPr>
          <w:rFonts w:ascii="Museo Sans 300" w:eastAsia="Batang" w:hAnsi="Museo Sans 300"/>
          <w:sz w:val="24"/>
          <w:szCs w:val="24"/>
        </w:rPr>
        <w:t>Que mediante el Acuerdo de Junta Directiva ISTA, contenido en el Punto IV del Acta de Sesión Ordinaria  21-2024, de fecha 11 de septiembre de 2024, se acordó la comparecencia de una Delegada de este Instituto para asistir a la celebración de la Subasta Pública No Judicial, programada para el día 17 de septiembre de 2024, a las 10:00 horas, en ese sentido habiéndose hecho presentes los delegados de cada una de las Instituciones, de conformidad a lo establecido en el artículo 9-A, letra g, de la “Ley del Régimen Especial de la Tierra en Propiedad de las Asociaciones Cooperativas, Comunales y Comunitarias Campesinas y Beneficiarios de la Reforma Agraria”, la Subasta Pública No Judicial, no fue adjudicada por no demostrar la ofertante capacidad económica para comprar los inmuebles; lo anterior según consta en Acta de fecha 17 de septiembre de 2024, ante los oficios notariales de Vitalí Salomón Portillo Argueta, respecto a la venta en pública subasta.</w:t>
      </w:r>
    </w:p>
    <w:p w:rsidR="00005D7C" w:rsidRPr="00005D7C" w:rsidRDefault="00005D7C" w:rsidP="00005D7C">
      <w:pPr>
        <w:spacing w:after="0" w:line="240" w:lineRule="auto"/>
        <w:ind w:left="426"/>
        <w:jc w:val="both"/>
        <w:rPr>
          <w:rFonts w:ascii="Museo Sans 300" w:eastAsia="Batang" w:hAnsi="Museo Sans 300"/>
          <w:sz w:val="24"/>
          <w:szCs w:val="24"/>
        </w:rPr>
      </w:pPr>
    </w:p>
    <w:p w:rsidR="00005D7C" w:rsidRPr="00005D7C" w:rsidRDefault="00005D7C" w:rsidP="00005D7C">
      <w:pPr>
        <w:numPr>
          <w:ilvl w:val="0"/>
          <w:numId w:val="4"/>
        </w:numPr>
        <w:spacing w:after="0" w:line="240" w:lineRule="auto"/>
        <w:ind w:left="1134" w:hanging="708"/>
        <w:jc w:val="both"/>
        <w:rPr>
          <w:rFonts w:ascii="Museo Sans 300" w:eastAsia="Batang" w:hAnsi="Museo Sans 300"/>
          <w:sz w:val="24"/>
          <w:szCs w:val="24"/>
        </w:rPr>
      </w:pPr>
      <w:r w:rsidRPr="00005D7C">
        <w:rPr>
          <w:rFonts w:ascii="Museo Sans 300" w:eastAsia="Batang" w:hAnsi="Museo Sans 300"/>
          <w:sz w:val="24"/>
          <w:szCs w:val="24"/>
        </w:rPr>
        <w:t xml:space="preserve">Que de conformidad al “Instructivo para la venta de inmuebles propiedad de las Asociaciones Cooperativas, Comunales y Comunitarias Campesinas”, el Jefe de la División de Asociaciones Agropecuarias del Ministerio de Agricultura y Ganadería, licenciado </w:t>
      </w:r>
      <w:r>
        <w:rPr>
          <w:rFonts w:ascii="Museo Sans 300" w:eastAsia="Batang" w:hAnsi="Museo Sans 300"/>
          <w:sz w:val="24"/>
          <w:szCs w:val="24"/>
        </w:rPr>
        <w:t>---</w:t>
      </w:r>
      <w:r w:rsidRPr="00005D7C">
        <w:rPr>
          <w:rFonts w:ascii="Museo Sans 300" w:eastAsia="Batang" w:hAnsi="Museo Sans 300"/>
          <w:sz w:val="24"/>
          <w:szCs w:val="24"/>
        </w:rPr>
        <w:t xml:space="preserve">, a través de escrito de fecha 19 de noviembre de 2024, bajo la referencia D.A.A. 273-2024, convocó al titular o a un representante de este Instituto, asistir a una reunión con el fin de: </w:t>
      </w:r>
      <w:r w:rsidRPr="00005D7C">
        <w:rPr>
          <w:rFonts w:ascii="Museo Sans 300" w:eastAsia="Batang" w:hAnsi="Museo Sans 300"/>
          <w:i/>
          <w:sz w:val="24"/>
          <w:szCs w:val="24"/>
        </w:rPr>
        <w:t xml:space="preserve">“programar fijación de fecha de pública subasta no judicial y de su publicación en periódicos de mayor circulación de la </w:t>
      </w:r>
      <w:r w:rsidRPr="00005D7C">
        <w:rPr>
          <w:rFonts w:ascii="Museo Sans 300" w:eastAsia="Batang" w:hAnsi="Museo Sans 300"/>
          <w:b/>
          <w:i/>
          <w:sz w:val="24"/>
          <w:szCs w:val="24"/>
        </w:rPr>
        <w:t>Asociación Cooperativa de Producción Agropecuaria Astoria de Responsabilidad Limitada,</w:t>
      </w:r>
      <w:r w:rsidRPr="00005D7C">
        <w:rPr>
          <w:rFonts w:ascii="Museo Sans 300" w:eastAsia="Batang" w:hAnsi="Museo Sans 300"/>
          <w:sz w:val="24"/>
          <w:szCs w:val="24"/>
        </w:rPr>
        <w:t xml:space="preserve"> </w:t>
      </w:r>
      <w:r w:rsidRPr="00005D7C">
        <w:rPr>
          <w:rFonts w:ascii="Museo Sans 300" w:eastAsia="Batang" w:hAnsi="Museo Sans 300"/>
          <w:i/>
          <w:sz w:val="24"/>
          <w:szCs w:val="24"/>
        </w:rPr>
        <w:t>con domicilio en el cantón Las Flores, municipio de San Pedro Masahuat, departamento de La Paz”,</w:t>
      </w:r>
      <w:r w:rsidRPr="00005D7C">
        <w:rPr>
          <w:rFonts w:ascii="Museo Sans 300" w:eastAsia="Batang" w:hAnsi="Museo Sans 300"/>
          <w:sz w:val="24"/>
          <w:szCs w:val="24"/>
        </w:rPr>
        <w:t xml:space="preserve"> señalándose para tales efectos, el día martes 26 de noviembre de 2024, a las 10:00 horas.</w:t>
      </w: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numPr>
          <w:ilvl w:val="0"/>
          <w:numId w:val="4"/>
        </w:numPr>
        <w:spacing w:after="0" w:line="240" w:lineRule="auto"/>
        <w:ind w:left="1134" w:hanging="708"/>
        <w:jc w:val="both"/>
        <w:rPr>
          <w:rFonts w:ascii="Museo Sans 300" w:eastAsia="Batang" w:hAnsi="Museo Sans 300"/>
          <w:sz w:val="24"/>
          <w:szCs w:val="24"/>
        </w:rPr>
      </w:pPr>
      <w:r w:rsidRPr="00005D7C">
        <w:rPr>
          <w:rFonts w:ascii="Museo Sans 300" w:eastAsia="Batang" w:hAnsi="Museo Sans 300"/>
          <w:sz w:val="24"/>
          <w:szCs w:val="24"/>
        </w:rPr>
        <w:t>Que en dicha reunión se acordó programar las publicaciones de la Subasta Pública no Judicial, para las fechas siguientes: 27, 28 y 29 de noviembre de 2024, especificándose que el aviso contendrá la siguiente información: ubicación de los inmuebles, área, precio base, vocación, así como el lugar, día y hora en que se llevará a cabo la aludida Pública Subasta, habiéndose establecido el día viernes 20 de diciembre de 2024.</w:t>
      </w: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lastRenderedPageBreak/>
        <w:t>FECHA: 16 DE DICIEMBRE DE 2024</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PUNTO: III</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 xml:space="preserve">PÁGINA NÚMERO TRES </w:t>
      </w: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numPr>
          <w:ilvl w:val="0"/>
          <w:numId w:val="4"/>
        </w:numPr>
        <w:spacing w:after="0" w:line="240" w:lineRule="auto"/>
        <w:ind w:left="1134" w:hanging="708"/>
        <w:jc w:val="both"/>
        <w:rPr>
          <w:rFonts w:ascii="Museo Sans 300" w:eastAsia="Batang" w:hAnsi="Museo Sans 300"/>
          <w:i/>
          <w:sz w:val="24"/>
          <w:szCs w:val="24"/>
        </w:rPr>
      </w:pPr>
      <w:r w:rsidRPr="00005D7C">
        <w:rPr>
          <w:rFonts w:ascii="Museo Sans 300" w:eastAsia="Batang" w:hAnsi="Museo Sans 300"/>
          <w:sz w:val="24"/>
          <w:szCs w:val="24"/>
        </w:rPr>
        <w:t xml:space="preserve">Que el artículo 9-A de la “Ley del Régimen Especial de la Tierra en Propiedad de las Asociaciones Cooperativas, Comunales y Comunitarias Campesinas y Beneficiarios de la Reforma Agraria”, expresa en su literalidad: </w:t>
      </w:r>
      <w:r w:rsidRPr="00005D7C">
        <w:rPr>
          <w:rFonts w:ascii="Museo Sans 300" w:eastAsia="Batang" w:hAnsi="Museo Sans 300"/>
          <w:i/>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005D7C">
        <w:rPr>
          <w:rFonts w:ascii="Museo Sans 300" w:eastAsia="Batang" w:hAnsi="Museo Sans 300"/>
          <w:b/>
          <w:i/>
          <w:sz w:val="24"/>
          <w:szCs w:val="24"/>
        </w:rPr>
        <w:t>uno nombrado por la Junta Directiva del Instituto Salvadoreño de Transformación Agraria</w:t>
      </w:r>
      <w:r w:rsidRPr="00005D7C">
        <w:rPr>
          <w:rFonts w:ascii="Museo Sans 300" w:eastAsia="Batang" w:hAnsi="Museo Sans 300"/>
          <w:i/>
          <w:sz w:val="24"/>
          <w:szCs w:val="24"/>
        </w:rPr>
        <w:t xml:space="preserve"> y uno nombrado por el Departamento de Asociaciones Agropecuarias del Ministerio de Agricultura y Ganadería”.</w:t>
      </w:r>
    </w:p>
    <w:p w:rsidR="00005D7C" w:rsidRPr="00005D7C" w:rsidRDefault="00005D7C" w:rsidP="00005D7C">
      <w:pPr>
        <w:spacing w:after="0" w:line="240" w:lineRule="auto"/>
        <w:ind w:left="720"/>
        <w:contextualSpacing/>
        <w:rPr>
          <w:rFonts w:ascii="Museo Sans 300" w:hAnsi="Museo Sans 300"/>
          <w:i/>
          <w:sz w:val="24"/>
          <w:szCs w:val="24"/>
        </w:rPr>
      </w:pPr>
    </w:p>
    <w:p w:rsidR="00005D7C" w:rsidRPr="00005D7C" w:rsidRDefault="00005D7C" w:rsidP="00005D7C">
      <w:pPr>
        <w:spacing w:after="0" w:line="240" w:lineRule="auto"/>
        <w:ind w:left="1134"/>
        <w:jc w:val="both"/>
        <w:rPr>
          <w:rFonts w:ascii="Museo Sans 300" w:eastAsia="Batang" w:hAnsi="Museo Sans 300"/>
          <w:sz w:val="24"/>
          <w:szCs w:val="24"/>
        </w:rPr>
      </w:pPr>
      <w:r w:rsidRPr="00005D7C">
        <w:rPr>
          <w:rFonts w:ascii="Museo Sans 300" w:eastAsia="Batang" w:hAnsi="Museo Sans 300"/>
          <w:sz w:val="24"/>
          <w:szCs w:val="24"/>
        </w:rPr>
        <w:t xml:space="preserve">Que en virtud de lo antes expresado mediante referencia D.A.A. 0296-2024 de fecha 9 de diciembre de 2024, el Jefe de la División de Asociaciones Agropecuarias del Ministerio de Agricultura y Ganadería, Licenciado </w:t>
      </w:r>
      <w:r>
        <w:rPr>
          <w:rFonts w:ascii="Museo Sans 300" w:eastAsia="Batang" w:hAnsi="Museo Sans 300"/>
          <w:sz w:val="24"/>
          <w:szCs w:val="24"/>
        </w:rPr>
        <w:t>---</w:t>
      </w:r>
      <w:r w:rsidRPr="00005D7C">
        <w:rPr>
          <w:rFonts w:ascii="Museo Sans 300" w:eastAsia="Batang" w:hAnsi="Museo Sans 300"/>
          <w:sz w:val="24"/>
          <w:szCs w:val="24"/>
        </w:rPr>
        <w:t xml:space="preserve">, convocó al Titular de este Instituto o a un representante para asistir a la Pública Subasta No Judicial para la venta de inmuebles propiedad de la </w:t>
      </w:r>
      <w:r w:rsidRPr="00005D7C">
        <w:rPr>
          <w:rFonts w:ascii="Museo Sans 300" w:eastAsia="Batang" w:hAnsi="Museo Sans 300"/>
          <w:b/>
          <w:sz w:val="24"/>
          <w:szCs w:val="24"/>
        </w:rPr>
        <w:t>ASOCIACION COOPERATIVA DE PRODUCCIÓN AGROPECUARIA “ASTORIA”, DE RESPONSABILIDAD LIMITADA,</w:t>
      </w:r>
      <w:r w:rsidRPr="00005D7C">
        <w:rPr>
          <w:rFonts w:ascii="Museo Sans 300" w:eastAsia="Batang" w:hAnsi="Museo Sans 300"/>
          <w:sz w:val="24"/>
          <w:szCs w:val="24"/>
        </w:rPr>
        <w:t xml:space="preserve"> situados en cantón Las Flores, distrito de La Paz Oeste, municipio de San Pedro Masahuat, departamento de La Paz.</w:t>
      </w: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numPr>
          <w:ilvl w:val="0"/>
          <w:numId w:val="4"/>
        </w:numPr>
        <w:spacing w:after="0" w:line="240" w:lineRule="auto"/>
        <w:ind w:left="1134" w:hanging="708"/>
        <w:jc w:val="both"/>
        <w:rPr>
          <w:rFonts w:ascii="Museo Sans 300" w:eastAsia="Batang" w:hAnsi="Museo Sans 300"/>
          <w:sz w:val="24"/>
          <w:szCs w:val="24"/>
        </w:rPr>
      </w:pPr>
      <w:r w:rsidRPr="00005D7C">
        <w:rPr>
          <w:rFonts w:ascii="Museo Sans 300" w:eastAsia="Batang" w:hAnsi="Museo Sans 300"/>
          <w:sz w:val="24"/>
          <w:szCs w:val="24"/>
        </w:rPr>
        <w:t>Asimismo, se verificó en el expediente de mérito, que la Asociación Cooperativa de Producción Agropecuaria “Astoria” de Responsabilidad Limitada, a la fecha posee</w:t>
      </w:r>
      <w:r w:rsidRPr="00005D7C">
        <w:rPr>
          <w:rFonts w:ascii="Museo Sans 300" w:eastAsia="Batang" w:hAnsi="Museo Sans 300"/>
          <w:i/>
          <w:sz w:val="24"/>
          <w:szCs w:val="24"/>
        </w:rPr>
        <w:t xml:space="preserve"> </w:t>
      </w:r>
      <w:r w:rsidRPr="00005D7C">
        <w:rPr>
          <w:rFonts w:ascii="Museo Sans 300" w:eastAsia="Batang" w:hAnsi="Museo Sans 300"/>
          <w:sz w:val="24"/>
          <w:szCs w:val="24"/>
        </w:rPr>
        <w:t>préstamos vigentes con el</w:t>
      </w:r>
      <w:r w:rsidRPr="00005D7C">
        <w:rPr>
          <w:rFonts w:ascii="Museo Sans 300" w:eastAsia="Batang" w:hAnsi="Museo Sans 300"/>
          <w:i/>
          <w:sz w:val="24"/>
          <w:szCs w:val="24"/>
        </w:rPr>
        <w:t xml:space="preserve"> Banco Hipotecario de El Salvador, S.A. por un monto de DOSCIENTOS DOS MIL UNO 75/100 DÓLARES DE LOS ESTADOS UNIDOS DE AMÉRICA ($202,001.75), </w:t>
      </w:r>
      <w:r w:rsidRPr="00005D7C">
        <w:rPr>
          <w:rFonts w:ascii="Museo Sans 300" w:eastAsia="Batang" w:hAnsi="Museo Sans 300"/>
          <w:sz w:val="24"/>
          <w:szCs w:val="24"/>
        </w:rPr>
        <w:t>de conformidad a la constancia emitida por el Gerente de Agronegocios del referido Banco, señor Erick Merino Carrillo, de fecha 24 de junio de 2024.</w:t>
      </w: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ind w:left="1134"/>
        <w:jc w:val="both"/>
        <w:rPr>
          <w:rFonts w:ascii="Museo Sans 300" w:eastAsia="Batang" w:hAnsi="Museo Sans 300"/>
          <w:sz w:val="24"/>
          <w:szCs w:val="24"/>
        </w:rPr>
      </w:pPr>
      <w:r w:rsidRPr="00005D7C">
        <w:rPr>
          <w:rFonts w:ascii="Museo Sans 300" w:eastAsia="Batang" w:hAnsi="Museo Sans 300"/>
          <w:sz w:val="24"/>
          <w:szCs w:val="24"/>
        </w:rPr>
        <w:t>No obstante lo anterior, es importante aclarar que dicha deuda no está garantizada con los inmuebles objeto de dicha subasta.</w:t>
      </w: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lastRenderedPageBreak/>
        <w:t>FECHA: 16 DE DICIEMBRE DE 2024</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PUNTO: III</w:t>
      </w:r>
    </w:p>
    <w:p w:rsidR="00005D7C" w:rsidRPr="00005D7C" w:rsidRDefault="00005D7C" w:rsidP="00005D7C">
      <w:pPr>
        <w:spacing w:after="0" w:line="240" w:lineRule="auto"/>
        <w:ind w:left="1134" w:hanging="1134"/>
        <w:jc w:val="both"/>
        <w:rPr>
          <w:rFonts w:ascii="Museo Sans 300" w:eastAsia="Batang" w:hAnsi="Museo Sans 300"/>
          <w:sz w:val="24"/>
          <w:szCs w:val="24"/>
        </w:rPr>
      </w:pPr>
      <w:r w:rsidRPr="00005D7C">
        <w:rPr>
          <w:rFonts w:ascii="Museo Sans 300" w:eastAsia="Batang" w:hAnsi="Museo Sans 300"/>
          <w:sz w:val="24"/>
          <w:szCs w:val="24"/>
        </w:rPr>
        <w:t>PÁGINA NÚMERO CUATRO</w:t>
      </w:r>
    </w:p>
    <w:p w:rsidR="00005D7C" w:rsidRPr="00005D7C" w:rsidRDefault="00005D7C" w:rsidP="00005D7C">
      <w:pPr>
        <w:spacing w:after="0" w:line="240" w:lineRule="auto"/>
        <w:ind w:left="1134" w:hanging="1134"/>
        <w:jc w:val="both"/>
        <w:rPr>
          <w:rFonts w:ascii="Museo Sans 300" w:eastAsia="Batang" w:hAnsi="Museo Sans 300"/>
          <w:sz w:val="24"/>
          <w:szCs w:val="24"/>
        </w:rPr>
      </w:pPr>
    </w:p>
    <w:p w:rsidR="00005D7C" w:rsidRPr="00005D7C" w:rsidRDefault="00005D7C" w:rsidP="00005D7C">
      <w:pPr>
        <w:spacing w:after="0" w:line="240" w:lineRule="auto"/>
        <w:ind w:left="720"/>
        <w:contextualSpacing/>
        <w:rPr>
          <w:rFonts w:ascii="Museo Sans 300" w:hAnsi="Museo Sans 300"/>
          <w:sz w:val="24"/>
          <w:szCs w:val="24"/>
        </w:rPr>
      </w:pP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bCs/>
          <w:sz w:val="24"/>
          <w:szCs w:val="24"/>
        </w:rPr>
        <w:t>Que en razón de todo lo  expuesto,</w:t>
      </w:r>
      <w:r w:rsidRPr="00005D7C">
        <w:rPr>
          <w:rFonts w:ascii="Museo Sans 300" w:eastAsia="Batang" w:hAnsi="Museo Sans 300"/>
          <w:sz w:val="24"/>
          <w:szCs w:val="24"/>
        </w:rPr>
        <w:t xml:space="preserve"> el Departamento de Asistencia Jurídica a través de la Gerencia Legal somete a consideración, por lo que la Junta Directiva en uso de sus facultades  y con base a lo establecido en el Artículo 9-A letra g) de la “Ley del Régimen Especial de la Tierra en Propiedad de las Asociaciones Cooperativas, Comunales y Comunitarias Campesinas y Beneficiarios de la Reforma Agraria”, así como lo establecido en el “Instructivo para la venta de inmuebles propiedad de las Asociaciones Cooperativas, Comunales y Comunitarias Campesinas”, </w:t>
      </w:r>
      <w:r w:rsidRPr="00005D7C">
        <w:rPr>
          <w:rFonts w:ascii="Museo Sans 300" w:eastAsia="Batang" w:hAnsi="Museo Sans 300"/>
          <w:b/>
          <w:sz w:val="24"/>
          <w:szCs w:val="24"/>
          <w:u w:val="single"/>
        </w:rPr>
        <w:t>ACUERDA: PRIMERO</w:t>
      </w:r>
      <w:r w:rsidRPr="00005D7C">
        <w:rPr>
          <w:rFonts w:ascii="Museo Sans 300" w:eastAsia="Batang" w:hAnsi="Museo Sans 300"/>
          <w:b/>
          <w:sz w:val="24"/>
          <w:szCs w:val="24"/>
        </w:rPr>
        <w:t>:</w:t>
      </w:r>
      <w:r w:rsidRPr="00005D7C">
        <w:rPr>
          <w:rFonts w:ascii="Museo Sans 300" w:eastAsia="Batang" w:hAnsi="Museo Sans 300"/>
          <w:sz w:val="24"/>
          <w:szCs w:val="24"/>
        </w:rPr>
        <w:t xml:space="preserve"> Darse por enterada del oficio remitido por el Jefe de la División de Asociaciones Agropecuarias del Ministerio de Agricultura y Ganadería, licenciado </w:t>
      </w:r>
      <w:r>
        <w:rPr>
          <w:rFonts w:ascii="Museo Sans 300" w:eastAsia="Batang" w:hAnsi="Museo Sans 300"/>
          <w:sz w:val="24"/>
          <w:szCs w:val="24"/>
        </w:rPr>
        <w:t>---</w:t>
      </w:r>
      <w:r w:rsidRPr="00005D7C">
        <w:rPr>
          <w:rFonts w:ascii="Museo Sans 300" w:eastAsia="Batang" w:hAnsi="Museo Sans 300"/>
          <w:sz w:val="24"/>
          <w:szCs w:val="24"/>
        </w:rPr>
        <w:t xml:space="preserve">, con referencia D.A.A. 0296-2024, de fecha 9 de diciembre de 2024, mediante el cual convoca al Presidente Institucional o a un representante, asistir a la Pública Subasta No Judicial para la venta de inmuebles propiedad de la </w:t>
      </w:r>
      <w:r w:rsidRPr="00005D7C">
        <w:rPr>
          <w:rFonts w:ascii="Museo Sans 300" w:eastAsia="Batang" w:hAnsi="Museo Sans 300"/>
          <w:b/>
          <w:sz w:val="24"/>
          <w:szCs w:val="24"/>
        </w:rPr>
        <w:t>ASOCIACION COOPERATIVA DE PRODUCCIÓN AGROPECUARIA “ASTORIA”, DE RESPONSABILIDAD LIMITADA,</w:t>
      </w:r>
      <w:r w:rsidRPr="00005D7C">
        <w:rPr>
          <w:rFonts w:ascii="Museo Sans 300" w:eastAsia="Batang" w:hAnsi="Museo Sans 300"/>
          <w:sz w:val="24"/>
          <w:szCs w:val="24"/>
        </w:rPr>
        <w:t xml:space="preserve"> situados en cantón Las Flores, distrito de La Paz Oeste, municipio de San Pedro Masahuat, departamento de La Paz</w:t>
      </w:r>
      <w:r w:rsidRPr="00005D7C">
        <w:rPr>
          <w:rFonts w:ascii="Museo Sans 300" w:eastAsia="Batang" w:hAnsi="Museo Sans 300"/>
          <w:color w:val="000000" w:themeColor="text1"/>
          <w:sz w:val="24"/>
          <w:szCs w:val="24"/>
        </w:rPr>
        <w:t xml:space="preserve">, los cuales se relacionan en el considerando I del presente punto de acta, y </w:t>
      </w:r>
      <w:r w:rsidRPr="00005D7C">
        <w:rPr>
          <w:rFonts w:ascii="Museo Sans 300" w:eastAsia="Batang" w:hAnsi="Museo Sans 300"/>
          <w:b/>
          <w:sz w:val="24"/>
          <w:szCs w:val="24"/>
          <w:u w:val="single"/>
        </w:rPr>
        <w:t>SEGUNDO:</w:t>
      </w:r>
      <w:r w:rsidRPr="00005D7C">
        <w:rPr>
          <w:rFonts w:ascii="Museo Sans 300" w:eastAsia="Batang" w:hAnsi="Museo Sans 300"/>
          <w:sz w:val="24"/>
          <w:szCs w:val="24"/>
        </w:rPr>
        <w:t xml:space="preserve"> Nombrar a los licenciados </w:t>
      </w:r>
      <w:r>
        <w:rPr>
          <w:rFonts w:ascii="Museo Sans 300" w:eastAsia="Batang" w:hAnsi="Museo Sans 300"/>
          <w:b/>
          <w:bCs/>
          <w:sz w:val="24"/>
          <w:szCs w:val="24"/>
        </w:rPr>
        <w:t>--- Y ---</w:t>
      </w:r>
      <w:bookmarkStart w:id="0" w:name="_GoBack"/>
      <w:bookmarkEnd w:id="0"/>
      <w:r w:rsidRPr="00005D7C">
        <w:rPr>
          <w:rFonts w:ascii="Museo Sans 300" w:eastAsia="Batang" w:hAnsi="Museo Sans 300"/>
          <w:sz w:val="24"/>
          <w:szCs w:val="24"/>
        </w:rPr>
        <w:t xml:space="preserve">, Jefa del Departamento de Asistencia Jurídica Interina, de la Gerencia Legal, y Colaborador Jurídico de dicho departamento, en su orden, para que comparezcan conjunta o separadamente en su calidad de DELEGADOS, para presenciar la celebración de la Subasta Pública No Judicial, antes relacionada, la cual se llevará a cabo en las instalaciones de este Instituto, el día viernes 20 de diciembre de 2024, a las 10:00 horas, para que verifique la legalidad del procedimiento de Subasta y que sea conforme a lo establecido en la Ley del Régimen Especial de la Tierra en Propiedad de las Asociaciones Cooperativas, Comunales y Comunitarias Campesinas y Beneficiarios de la Reforma Agraria y al Instructivo para la Venta de Inmuebles Propiedad de las Asociaciones Cooperativas, Comunales y Comunitarias Campesinas, debiendo presentar informe del desarrollo de la subasta. Este Acuerdo, queda aprobado y ratificado. </w:t>
      </w:r>
      <w:r w:rsidRPr="00005D7C">
        <w:rPr>
          <w:rFonts w:ascii="Museo Sans 300" w:eastAsia="Batang" w:hAnsi="Museo Sans 300"/>
          <w:bCs/>
          <w:sz w:val="24"/>
          <w:szCs w:val="24"/>
        </w:rPr>
        <w:t>NOTIFIQUESE.””””””””””””””</w:t>
      </w:r>
    </w:p>
    <w:p w:rsidR="00005D7C" w:rsidRPr="00005D7C" w:rsidRDefault="00005D7C" w:rsidP="00005D7C">
      <w:pPr>
        <w:spacing w:after="0" w:line="240" w:lineRule="auto"/>
        <w:jc w:val="both"/>
        <w:rPr>
          <w:rFonts w:ascii="Museo Sans 300" w:eastAsia="Batang" w:hAnsi="Museo Sans 300" w:cs="Arial"/>
          <w:sz w:val="24"/>
          <w:szCs w:val="24"/>
        </w:rPr>
      </w:pPr>
    </w:p>
    <w:p w:rsidR="00005D7C" w:rsidRPr="00005D7C" w:rsidRDefault="00005D7C" w:rsidP="00005D7C">
      <w:pPr>
        <w:spacing w:after="0" w:line="240" w:lineRule="auto"/>
        <w:contextualSpacing/>
        <w:jc w:val="both"/>
        <w:rPr>
          <w:rFonts w:ascii="Museo Sans 300" w:hAnsi="Museo Sans 300" w:cs="Arial"/>
          <w:sz w:val="24"/>
          <w:szCs w:val="24"/>
        </w:rPr>
      </w:pPr>
    </w:p>
    <w:p w:rsidR="00005D7C" w:rsidRPr="00005D7C" w:rsidRDefault="00005D7C" w:rsidP="00005D7C">
      <w:pPr>
        <w:spacing w:after="0" w:line="240" w:lineRule="auto"/>
        <w:contextualSpacing/>
        <w:jc w:val="both"/>
        <w:rPr>
          <w:rFonts w:ascii="Museo Sans 300" w:hAnsi="Museo Sans 300" w:cs="Arial"/>
          <w:sz w:val="24"/>
          <w:szCs w:val="24"/>
        </w:rPr>
      </w:pPr>
    </w:p>
    <w:p w:rsidR="00005D7C" w:rsidRPr="00005D7C" w:rsidRDefault="00005D7C" w:rsidP="00005D7C">
      <w:pPr>
        <w:spacing w:after="0" w:line="240" w:lineRule="auto"/>
        <w:contextualSpacing/>
        <w:jc w:val="both"/>
        <w:rPr>
          <w:rFonts w:ascii="Museo Sans 300" w:hAnsi="Museo Sans 300" w:cs="Arial"/>
          <w:sz w:val="24"/>
          <w:szCs w:val="24"/>
        </w:rPr>
      </w:pPr>
    </w:p>
    <w:p w:rsidR="00005D7C" w:rsidRPr="00005D7C" w:rsidRDefault="00005D7C" w:rsidP="00005D7C">
      <w:pPr>
        <w:spacing w:after="0" w:line="240" w:lineRule="auto"/>
        <w:contextualSpacing/>
        <w:jc w:val="both"/>
        <w:rPr>
          <w:rFonts w:ascii="Museo Sans 300" w:hAnsi="Museo Sans 300" w:cs="Arial"/>
          <w:sz w:val="24"/>
          <w:szCs w:val="24"/>
        </w:rPr>
      </w:pPr>
    </w:p>
    <w:p w:rsidR="00005D7C" w:rsidRPr="00005D7C" w:rsidRDefault="00005D7C" w:rsidP="00005D7C">
      <w:pPr>
        <w:spacing w:after="0" w:line="240" w:lineRule="auto"/>
        <w:contextualSpacing/>
        <w:jc w:val="both"/>
        <w:rPr>
          <w:rFonts w:ascii="Museo Sans 300" w:hAnsi="Museo Sans 300" w:cs="Arial"/>
          <w:sz w:val="24"/>
          <w:szCs w:val="24"/>
        </w:rPr>
      </w:pPr>
    </w:p>
    <w:p w:rsidR="00005D7C" w:rsidRPr="00005D7C" w:rsidRDefault="00005D7C" w:rsidP="00005D7C">
      <w:pPr>
        <w:spacing w:after="0" w:line="240" w:lineRule="auto"/>
        <w:contextualSpacing/>
        <w:jc w:val="both"/>
        <w:rPr>
          <w:rFonts w:ascii="Museo Sans 300" w:hAnsi="Museo Sans 300" w:cs="Arial"/>
          <w:sz w:val="24"/>
          <w:szCs w:val="24"/>
        </w:rPr>
      </w:pPr>
    </w:p>
    <w:p w:rsidR="00005D7C" w:rsidRPr="00005D7C" w:rsidRDefault="00005D7C" w:rsidP="00005D7C">
      <w:pPr>
        <w:spacing w:after="0" w:line="240" w:lineRule="auto"/>
        <w:contextualSpacing/>
        <w:jc w:val="center"/>
        <w:rPr>
          <w:rFonts w:ascii="Museo Sans 300" w:hAnsi="Museo Sans 300" w:cs="Arial"/>
          <w:sz w:val="24"/>
          <w:szCs w:val="24"/>
        </w:rPr>
      </w:pPr>
      <w:r w:rsidRPr="00005D7C">
        <w:rPr>
          <w:rFonts w:ascii="Museo Sans 300" w:hAnsi="Museo Sans 300" w:cs="Arial"/>
          <w:sz w:val="24"/>
          <w:szCs w:val="24"/>
        </w:rPr>
        <w:t>LCDA. BLANCA ESTELA PARADA BARRERA</w:t>
      </w:r>
    </w:p>
    <w:p w:rsidR="00005D7C" w:rsidRPr="00005D7C" w:rsidRDefault="00005D7C" w:rsidP="00005D7C">
      <w:pPr>
        <w:spacing w:after="0" w:line="240" w:lineRule="auto"/>
        <w:contextualSpacing/>
        <w:jc w:val="center"/>
        <w:rPr>
          <w:rFonts w:ascii="Museo Sans 300" w:hAnsi="Museo Sans 300" w:cs="Arial"/>
          <w:sz w:val="24"/>
          <w:szCs w:val="24"/>
        </w:rPr>
      </w:pPr>
      <w:r w:rsidRPr="00005D7C">
        <w:rPr>
          <w:rFonts w:ascii="Museo Sans 300" w:hAnsi="Museo Sans 300" w:cs="Arial"/>
          <w:sz w:val="24"/>
          <w:szCs w:val="24"/>
        </w:rPr>
        <w:t>SECRETARIA INTERINA</w:t>
      </w: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Bembo Std" w:eastAsia="Batang" w:hAnsi="Bembo Std"/>
          <w:sz w:val="24"/>
          <w:szCs w:val="24"/>
        </w:rPr>
      </w:pPr>
      <w:r w:rsidRPr="00005D7C">
        <w:rPr>
          <w:rFonts w:ascii="Bembo Std" w:eastAsia="Batang" w:hAnsi="Bembo Std"/>
          <w:sz w:val="24"/>
          <w:szCs w:val="24"/>
        </w:rPr>
        <w:t>INSTITUTO SALVADOREÑO DE TRANSFORMACION AGRARIA</w:t>
      </w:r>
    </w:p>
    <w:p w:rsidR="00005D7C" w:rsidRPr="00005D7C" w:rsidRDefault="00005D7C" w:rsidP="00005D7C">
      <w:pPr>
        <w:spacing w:after="0" w:line="240" w:lineRule="auto"/>
        <w:jc w:val="center"/>
        <w:rPr>
          <w:rFonts w:ascii="Bembo Std" w:eastAsia="Batang" w:hAnsi="Bembo Std"/>
          <w:sz w:val="24"/>
          <w:szCs w:val="24"/>
        </w:rPr>
      </w:pPr>
      <w:r w:rsidRPr="00005D7C">
        <w:rPr>
          <w:rFonts w:ascii="Bembo Std" w:eastAsia="Batang" w:hAnsi="Bembo Std"/>
          <w:sz w:val="24"/>
          <w:szCs w:val="24"/>
        </w:rPr>
        <w:t>SAN SALVADOR, EL SALVADOR, C.A.</w:t>
      </w:r>
    </w:p>
    <w:p w:rsidR="00005D7C" w:rsidRPr="00005D7C" w:rsidRDefault="00005D7C" w:rsidP="00005D7C">
      <w:pPr>
        <w:spacing w:after="0" w:line="240" w:lineRule="auto"/>
        <w:jc w:val="center"/>
        <w:rPr>
          <w:rFonts w:ascii="Bembo Std" w:eastAsia="Batang" w:hAnsi="Bembo Std"/>
          <w:sz w:val="24"/>
          <w:szCs w:val="24"/>
        </w:rPr>
      </w:pPr>
    </w:p>
    <w:p w:rsidR="00005D7C" w:rsidRPr="00005D7C" w:rsidRDefault="00005D7C" w:rsidP="00005D7C">
      <w:pPr>
        <w:spacing w:after="0" w:line="240" w:lineRule="auto"/>
        <w:rPr>
          <w:rFonts w:eastAsia="Batang"/>
        </w:rPr>
      </w:pPr>
      <w:r w:rsidRPr="00005D7C">
        <w:rPr>
          <w:rFonts w:ascii="Bembo Std" w:eastAsia="Batang" w:hAnsi="Bembo Std"/>
          <w:sz w:val="24"/>
          <w:szCs w:val="24"/>
        </w:rPr>
        <w:t>SESIÓN ORDINARIA No. 34 – 2024                 FECHA: 16 DE DICIEMBRE DE 2024</w:t>
      </w: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“”””””IV) El señor Presidente somete a consideración de Junta Directiva,</w:t>
      </w: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Museo Sans 300" w:eastAsia="Batang" w:hAnsi="Museo Sans 300"/>
          <w:sz w:val="24"/>
          <w:szCs w:val="24"/>
        </w:rPr>
      </w:pPr>
    </w:p>
    <w:p w:rsidR="00005D7C" w:rsidRPr="00005D7C" w:rsidRDefault="00005D7C" w:rsidP="00005D7C">
      <w:pPr>
        <w:tabs>
          <w:tab w:val="left" w:pos="1440"/>
        </w:tabs>
        <w:spacing w:after="0" w:line="240" w:lineRule="auto"/>
        <w:ind w:left="1440" w:hanging="1440"/>
        <w:jc w:val="center"/>
        <w:rPr>
          <w:rFonts w:ascii="Bembo Std" w:eastAsia="Batang" w:hAnsi="Bembo Std"/>
          <w:sz w:val="24"/>
          <w:szCs w:val="24"/>
        </w:rPr>
      </w:pPr>
      <w:r w:rsidRPr="00005D7C">
        <w:rPr>
          <w:rFonts w:ascii="Bembo Std" w:eastAsia="Batang" w:hAnsi="Bembo Std"/>
          <w:sz w:val="24"/>
          <w:szCs w:val="24"/>
        </w:rPr>
        <w:t>INSTITUTO SALVADOREÑO DE TRANSFORMACION AGRARIA</w:t>
      </w:r>
    </w:p>
    <w:p w:rsidR="00005D7C" w:rsidRPr="00005D7C" w:rsidRDefault="00005D7C" w:rsidP="00005D7C">
      <w:pPr>
        <w:spacing w:after="0" w:line="240" w:lineRule="auto"/>
        <w:jc w:val="center"/>
        <w:rPr>
          <w:rFonts w:ascii="Bembo Std" w:eastAsia="Batang" w:hAnsi="Bembo Std"/>
          <w:sz w:val="24"/>
          <w:szCs w:val="24"/>
        </w:rPr>
      </w:pPr>
      <w:r w:rsidRPr="00005D7C">
        <w:rPr>
          <w:rFonts w:ascii="Bembo Std" w:eastAsia="Batang" w:hAnsi="Bembo Std"/>
          <w:sz w:val="24"/>
          <w:szCs w:val="24"/>
        </w:rPr>
        <w:t>SAN SALVADOR, EL SALVADOR, C.A.</w:t>
      </w:r>
    </w:p>
    <w:p w:rsidR="00005D7C" w:rsidRPr="00005D7C" w:rsidRDefault="00005D7C" w:rsidP="00005D7C">
      <w:pPr>
        <w:spacing w:after="0" w:line="240" w:lineRule="auto"/>
        <w:jc w:val="center"/>
        <w:rPr>
          <w:rFonts w:ascii="Bembo Std" w:eastAsia="Batang" w:hAnsi="Bembo Std"/>
          <w:sz w:val="24"/>
          <w:szCs w:val="24"/>
        </w:rPr>
      </w:pPr>
    </w:p>
    <w:p w:rsidR="00005D7C" w:rsidRPr="00005D7C" w:rsidRDefault="00005D7C" w:rsidP="00005D7C">
      <w:pPr>
        <w:spacing w:after="0" w:line="240" w:lineRule="auto"/>
        <w:rPr>
          <w:rFonts w:eastAsia="Batang"/>
        </w:rPr>
      </w:pPr>
      <w:r w:rsidRPr="00005D7C">
        <w:rPr>
          <w:rFonts w:ascii="Bembo Std" w:eastAsia="Batang" w:hAnsi="Bembo Std"/>
          <w:sz w:val="24"/>
          <w:szCs w:val="24"/>
        </w:rPr>
        <w:t>SESIÓN ORDINARIA No. 34 – 2024                 FECHA: 16 DE DICIEMBRE DE 2024</w:t>
      </w: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contextualSpacing/>
        <w:jc w:val="both"/>
        <w:rPr>
          <w:rFonts w:ascii="Museo Sans 300" w:eastAsia="Batang" w:hAnsi="Museo Sans 300"/>
          <w:sz w:val="24"/>
          <w:szCs w:val="24"/>
        </w:rPr>
      </w:pPr>
      <w:r w:rsidRPr="00005D7C">
        <w:rPr>
          <w:rFonts w:ascii="Museo Sans 300" w:eastAsia="Batang" w:hAnsi="Museo Sans 300"/>
          <w:sz w:val="24"/>
          <w:szCs w:val="24"/>
        </w:rPr>
        <w:t xml:space="preserve">“”””””V) El señor Presidente somete a consideración de Junta Directiva, dictamen jurídico 04, referente a </w:t>
      </w:r>
      <w:r w:rsidRPr="00005D7C">
        <w:rPr>
          <w:rFonts w:ascii="Museo Sans 300" w:eastAsia="Times New Roman" w:hAnsi="Museo Sans 300"/>
          <w:sz w:val="24"/>
          <w:szCs w:val="24"/>
        </w:rPr>
        <w:t xml:space="preserve">la modificación de los Acuerdos: </w:t>
      </w:r>
      <w:r w:rsidRPr="00005D7C">
        <w:rPr>
          <w:rFonts w:ascii="Museo Sans 300" w:eastAsia="Batang" w:hAnsi="Museo Sans 300"/>
          <w:sz w:val="24"/>
          <w:szCs w:val="24"/>
        </w:rPr>
        <w:t xml:space="preserve">PRIMERO y CUARTO del Punto XX del Acta de Sesión Ordinaria 39-2023, de fecha 13 de diciembre de 2023, en el que se estableció actualizar el listado con base a los avances en la transferencia y depuración técnica, legal y registral de los inmuebles identificados como Áreas Naturales Protegidas, actividad que deberá ser realizada en el mes de diciembre de cada año, por la Unidad Ambiental del ISTA, en tal sentido y dándole cumplimiento a los citados Acuerdos, a través del presente dictamen se actualiza el </w:t>
      </w:r>
      <w:r w:rsidRPr="00005D7C">
        <w:rPr>
          <w:rFonts w:ascii="Museo Sans 300" w:eastAsia="Batang" w:hAnsi="Museo Sans 300"/>
          <w:b/>
          <w:sz w:val="24"/>
          <w:szCs w:val="24"/>
        </w:rPr>
        <w:t>“Listado de Propiedades a ser transferidas a favor del Estado de El Salvador en el Ramo de Medio Ambiente y Recursos Naturales”</w:t>
      </w:r>
      <w:r w:rsidRPr="00005D7C">
        <w:rPr>
          <w:rFonts w:ascii="Museo Sans 300" w:eastAsia="Batang" w:hAnsi="Museo Sans 300"/>
          <w:sz w:val="24"/>
          <w:szCs w:val="24"/>
        </w:rPr>
        <w:t>,  lo cual servirá para continuar ejecutando el proceso de entrega material a favor del mismo, cuando haya concluido la depuración técnica, registral y legal de cada uno de los inmuebles que aún pertenecen a este Instituto, y que deben transferirse por Ministerio de Ley al Estado de El Salvador en el referido Ramo, para que éste los administre y maneje de acuerdo a la normativa legal correspondiente. Al respecto se hacen las siguientes consideraciones:</w:t>
      </w:r>
    </w:p>
    <w:p w:rsidR="00005D7C" w:rsidRPr="00005D7C" w:rsidRDefault="00005D7C" w:rsidP="00005D7C">
      <w:pPr>
        <w:spacing w:after="0" w:line="240" w:lineRule="auto"/>
        <w:contextualSpacing/>
        <w:jc w:val="both"/>
        <w:rPr>
          <w:rFonts w:ascii="Museo 300" w:eastAsia="Batang" w:hAnsi="Museo 300"/>
          <w:sz w:val="24"/>
          <w:szCs w:val="24"/>
          <w:lang w:val="es-ES_tradnl"/>
        </w:rPr>
      </w:pPr>
    </w:p>
    <w:p w:rsidR="00005D7C" w:rsidRPr="00005D7C" w:rsidRDefault="00005D7C" w:rsidP="00005D7C">
      <w:pPr>
        <w:numPr>
          <w:ilvl w:val="0"/>
          <w:numId w:val="1"/>
        </w:numPr>
        <w:spacing w:after="0" w:line="240" w:lineRule="auto"/>
        <w:ind w:left="1134" w:hanging="708"/>
        <w:contextualSpacing/>
        <w:jc w:val="both"/>
        <w:rPr>
          <w:rFonts w:ascii="Museo 300" w:eastAsia="Times New Roman" w:hAnsi="Museo 300"/>
          <w:sz w:val="24"/>
          <w:szCs w:val="24"/>
        </w:rPr>
      </w:pPr>
      <w:r w:rsidRPr="00005D7C">
        <w:rPr>
          <w:rFonts w:ascii="Museo Sans 300" w:eastAsia="Batang" w:hAnsi="Museo Sans 300"/>
          <w:sz w:val="24"/>
          <w:szCs w:val="24"/>
        </w:rPr>
        <w:t xml:space="preserve">Mediante Acuerdos Primero y Cuarto del Punto XX del Acta de Sesión Ordinaria 39-2023, de fecha 13 de diciembre de 2023, la Junta Directiva acordó respectivamente en el literal </w:t>
      </w:r>
      <w:r w:rsidRPr="00005D7C">
        <w:rPr>
          <w:rFonts w:ascii="Museo Sans 300" w:eastAsia="Batang" w:hAnsi="Museo Sans 300"/>
          <w:b/>
          <w:sz w:val="24"/>
          <w:szCs w:val="24"/>
        </w:rPr>
        <w:t xml:space="preserve">a) </w:t>
      </w:r>
      <w:r w:rsidRPr="00005D7C">
        <w:rPr>
          <w:rFonts w:ascii="Museo Sans 300" w:eastAsia="Batang" w:hAnsi="Museo Sans 300"/>
          <w:sz w:val="24"/>
          <w:szCs w:val="24"/>
        </w:rPr>
        <w:t xml:space="preserve">actualizar el listado con base a los avances en la transferencia y depuración técnica, legal y registral de Áreas Naturales Protegidas; mencionados en el Romano II y III del presente punto de acta, </w:t>
      </w:r>
      <w:r w:rsidRPr="00005D7C">
        <w:rPr>
          <w:rFonts w:ascii="Museo Sans 300" w:eastAsia="Batang" w:hAnsi="Museo Sans 300"/>
          <w:b/>
          <w:sz w:val="24"/>
          <w:szCs w:val="24"/>
        </w:rPr>
        <w:t>b)</w:t>
      </w:r>
      <w:r w:rsidRPr="00005D7C">
        <w:rPr>
          <w:rFonts w:ascii="Museo Sans 300" w:eastAsia="Batang" w:hAnsi="Museo Sans 300"/>
          <w:sz w:val="24"/>
          <w:szCs w:val="24"/>
        </w:rPr>
        <w:t xml:space="preserve"> El listado que antecede en las letras b) y c) del Romano III, estará sujeto a modificación, ya sea por inclusión, exclusión de propiedades o modificación de áreas que puedan incrementarse o disminuir, todo bajo su debida justificación, e instruir a la Unidad Ambiental, para actualizar el presente listado en el mes de diciembre de cada año.</w:t>
      </w:r>
    </w:p>
    <w:p w:rsidR="00005D7C" w:rsidRPr="00005D7C" w:rsidRDefault="00005D7C" w:rsidP="00005D7C">
      <w:pPr>
        <w:spacing w:after="0" w:line="240" w:lineRule="auto"/>
        <w:ind w:left="1134" w:hanging="708"/>
        <w:contextualSpacing/>
        <w:jc w:val="both"/>
        <w:rPr>
          <w:rFonts w:ascii="Museo 300" w:eastAsia="Times New Roman" w:hAnsi="Museo 300"/>
          <w:sz w:val="24"/>
          <w:szCs w:val="24"/>
        </w:rPr>
      </w:pPr>
      <w:r w:rsidRPr="00005D7C">
        <w:rPr>
          <w:rFonts w:ascii="Museo 300" w:eastAsia="Times New Roman" w:hAnsi="Museo 300"/>
          <w:sz w:val="24"/>
          <w:szCs w:val="24"/>
        </w:rPr>
        <w:t xml:space="preserve"> </w:t>
      </w:r>
    </w:p>
    <w:p w:rsidR="00005D7C" w:rsidRPr="00005D7C" w:rsidRDefault="00005D7C" w:rsidP="00005D7C">
      <w:pPr>
        <w:numPr>
          <w:ilvl w:val="0"/>
          <w:numId w:val="1"/>
        </w:numPr>
        <w:spacing w:after="0" w:line="240" w:lineRule="auto"/>
        <w:ind w:left="1134" w:hanging="708"/>
        <w:contextualSpacing/>
        <w:jc w:val="both"/>
        <w:rPr>
          <w:rFonts w:ascii="Museo Sans 300" w:eastAsia="Batang" w:hAnsi="Museo Sans 300"/>
          <w:sz w:val="24"/>
          <w:szCs w:val="24"/>
        </w:rPr>
      </w:pPr>
      <w:r w:rsidRPr="00005D7C">
        <w:rPr>
          <w:rFonts w:ascii="Museo Sans 300" w:eastAsia="Batang" w:hAnsi="Museo Sans 300"/>
          <w:sz w:val="24"/>
          <w:szCs w:val="24"/>
        </w:rPr>
        <w:t xml:space="preserve">Con base a dichos Acuerdos, la Unidad Ambiental continúo con el proceso correspondiente, resultando que se transfirió un inmueble a favor del Estado de el Salvador en el ramo de Medio Ambiente y Recursos Naturales, detallados así: </w:t>
      </w:r>
    </w:p>
    <w:p w:rsidR="00005D7C" w:rsidRPr="00005D7C" w:rsidRDefault="00005D7C" w:rsidP="00005D7C">
      <w:pPr>
        <w:ind w:left="720"/>
        <w:contextualSpacing/>
        <w:rPr>
          <w:rFonts w:ascii="Museo Sans 300" w:hAnsi="Museo Sans 300"/>
          <w:sz w:val="24"/>
          <w:szCs w:val="24"/>
        </w:rPr>
      </w:pPr>
    </w:p>
    <w:p w:rsidR="00005D7C" w:rsidRPr="00005D7C" w:rsidRDefault="00005D7C" w:rsidP="00005D7C">
      <w:pPr>
        <w:spacing w:after="0" w:line="240" w:lineRule="auto"/>
        <w:ind w:left="1134"/>
        <w:contextualSpacing/>
        <w:jc w:val="both"/>
        <w:rPr>
          <w:rFonts w:ascii="Museo Sans 300" w:eastAsia="Batang" w:hAnsi="Museo Sans 300"/>
          <w:sz w:val="24"/>
          <w:szCs w:val="24"/>
        </w:rPr>
      </w:pPr>
    </w:p>
    <w:p w:rsidR="00005D7C" w:rsidRPr="00005D7C" w:rsidRDefault="00005D7C" w:rsidP="00005D7C">
      <w:pPr>
        <w:spacing w:after="0" w:line="240" w:lineRule="auto"/>
        <w:ind w:left="1134"/>
        <w:contextualSpacing/>
        <w:jc w:val="both"/>
        <w:rPr>
          <w:rFonts w:ascii="Museo Sans 300" w:eastAsia="Batang" w:hAnsi="Museo Sans 300"/>
          <w:sz w:val="24"/>
          <w:szCs w:val="24"/>
        </w:rPr>
      </w:pPr>
    </w:p>
    <w:p w:rsidR="00005D7C" w:rsidRPr="00005D7C" w:rsidRDefault="00005D7C" w:rsidP="00005D7C">
      <w:pPr>
        <w:spacing w:after="0" w:line="240" w:lineRule="auto"/>
        <w:ind w:left="1134"/>
        <w:contextualSpacing/>
        <w:jc w:val="both"/>
        <w:rPr>
          <w:rFonts w:ascii="Museo Sans 300" w:eastAsia="Batang" w:hAnsi="Museo Sans 300"/>
          <w:sz w:val="24"/>
          <w:szCs w:val="24"/>
        </w:rPr>
      </w:pPr>
    </w:p>
    <w:p w:rsidR="00005D7C" w:rsidRPr="00005D7C" w:rsidRDefault="00005D7C" w:rsidP="00005D7C">
      <w:pPr>
        <w:spacing w:after="0" w:line="240" w:lineRule="auto"/>
        <w:ind w:left="1134"/>
        <w:contextualSpacing/>
        <w:jc w:val="both"/>
        <w:rPr>
          <w:rFonts w:ascii="Museo Sans 300" w:eastAsia="Batang" w:hAnsi="Museo Sans 300"/>
          <w:sz w:val="24"/>
          <w:szCs w:val="24"/>
        </w:rPr>
      </w:pPr>
    </w:p>
    <w:p w:rsidR="00005D7C" w:rsidRPr="00005D7C" w:rsidRDefault="00005D7C" w:rsidP="00005D7C">
      <w:pPr>
        <w:spacing w:after="0" w:line="240" w:lineRule="auto"/>
        <w:ind w:left="1134"/>
        <w:contextualSpacing/>
        <w:jc w:val="both"/>
        <w:rPr>
          <w:rFonts w:ascii="Museo Sans 300" w:eastAsia="Batang" w:hAnsi="Museo Sans 300"/>
          <w:sz w:val="24"/>
          <w:szCs w:val="24"/>
        </w:rPr>
      </w:pPr>
    </w:p>
    <w:p w:rsidR="00005D7C" w:rsidRPr="00005D7C" w:rsidRDefault="00005D7C" w:rsidP="00005D7C">
      <w:pPr>
        <w:spacing w:after="0" w:line="240" w:lineRule="auto"/>
        <w:ind w:left="1134"/>
        <w:contextualSpacing/>
        <w:jc w:val="both"/>
        <w:rPr>
          <w:rFonts w:ascii="Museo Sans 300" w:eastAsia="Batang" w:hAnsi="Museo Sans 300"/>
          <w:sz w:val="24"/>
          <w:szCs w:val="24"/>
        </w:rPr>
      </w:pP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r w:rsidRPr="00005D7C">
        <w:rPr>
          <w:rFonts w:ascii="Museo Sans 300" w:eastAsia="Batang" w:hAnsi="Museo Sans 300"/>
          <w:sz w:val="24"/>
          <w:szCs w:val="24"/>
        </w:rPr>
        <w:lastRenderedPageBreak/>
        <w:t>PÁGINA NÚMERO DOS</w:t>
      </w:r>
    </w:p>
    <w:p w:rsidR="00005D7C" w:rsidRPr="00005D7C" w:rsidRDefault="00005D7C" w:rsidP="00005D7C">
      <w:pPr>
        <w:spacing w:after="0" w:line="240" w:lineRule="auto"/>
        <w:ind w:left="1134"/>
        <w:contextualSpacing/>
        <w:jc w:val="both"/>
        <w:rPr>
          <w:rFonts w:ascii="Museo Sans 300" w:eastAsia="Batang" w:hAnsi="Museo Sans 300"/>
          <w:sz w:val="24"/>
          <w:szCs w:val="24"/>
        </w:rPr>
      </w:pPr>
    </w:p>
    <w:tbl>
      <w:tblPr>
        <w:tblW w:w="10168" w:type="dxa"/>
        <w:tblCellMar>
          <w:left w:w="70" w:type="dxa"/>
          <w:right w:w="70" w:type="dxa"/>
        </w:tblCellMar>
        <w:tblLook w:val="04A0" w:firstRow="1" w:lastRow="0" w:firstColumn="1" w:lastColumn="0" w:noHBand="0" w:noVBand="1"/>
      </w:tblPr>
      <w:tblGrid>
        <w:gridCol w:w="413"/>
        <w:gridCol w:w="1224"/>
        <w:gridCol w:w="775"/>
        <w:gridCol w:w="985"/>
        <w:gridCol w:w="1276"/>
        <w:gridCol w:w="1843"/>
        <w:gridCol w:w="1542"/>
        <w:gridCol w:w="1080"/>
        <w:gridCol w:w="1030"/>
      </w:tblGrid>
      <w:tr w:rsidR="00005D7C" w:rsidRPr="00005D7C" w:rsidTr="00005D7C">
        <w:trPr>
          <w:trHeight w:val="210"/>
        </w:trPr>
        <w:tc>
          <w:tcPr>
            <w:tcW w:w="41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No.</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Inmueble</w:t>
            </w:r>
          </w:p>
        </w:tc>
        <w:tc>
          <w:tcPr>
            <w:tcW w:w="775" w:type="dxa"/>
            <w:tcBorders>
              <w:top w:val="single" w:sz="4" w:space="0" w:color="auto"/>
              <w:left w:val="nil"/>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 </w:t>
            </w:r>
          </w:p>
        </w:tc>
        <w:tc>
          <w:tcPr>
            <w:tcW w:w="985" w:type="dxa"/>
            <w:tcBorders>
              <w:top w:val="single" w:sz="4" w:space="0" w:color="auto"/>
              <w:left w:val="nil"/>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Ubicación</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Porción</w:t>
            </w:r>
          </w:p>
        </w:tc>
        <w:tc>
          <w:tcPr>
            <w:tcW w:w="15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Matrícula</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Área (m²)</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Punto de Acta de Aprobación</w:t>
            </w:r>
          </w:p>
        </w:tc>
      </w:tr>
      <w:tr w:rsidR="00005D7C" w:rsidRPr="00005D7C" w:rsidTr="00005D7C">
        <w:trPr>
          <w:trHeight w:val="495"/>
        </w:trPr>
        <w:tc>
          <w:tcPr>
            <w:tcW w:w="413"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775" w:type="dxa"/>
            <w:tcBorders>
              <w:top w:val="nil"/>
              <w:left w:val="nil"/>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Distrito</w:t>
            </w:r>
          </w:p>
        </w:tc>
        <w:tc>
          <w:tcPr>
            <w:tcW w:w="985" w:type="dxa"/>
            <w:tcBorders>
              <w:top w:val="nil"/>
              <w:left w:val="nil"/>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Municipio</w:t>
            </w:r>
          </w:p>
        </w:tc>
        <w:tc>
          <w:tcPr>
            <w:tcW w:w="1276" w:type="dxa"/>
            <w:tcBorders>
              <w:top w:val="nil"/>
              <w:left w:val="nil"/>
              <w:bottom w:val="single" w:sz="4" w:space="0" w:color="auto"/>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Departamento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r>
      <w:tr w:rsidR="00005D7C" w:rsidRPr="00005D7C" w:rsidTr="00005D7C">
        <w:trPr>
          <w:trHeight w:val="371"/>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w:t>
            </w:r>
          </w:p>
        </w:tc>
        <w:tc>
          <w:tcPr>
            <w:tcW w:w="1224"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 DIEGO Y LA BARRA (PORCIÓN DOS SAN DIEGO)</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Metapán</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Santa Ana Norte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Santa Ana</w:t>
            </w: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3</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20302503-00000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10,668.41</w:t>
            </w:r>
          </w:p>
        </w:tc>
        <w:tc>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Sesión Ordinaria 27-2024, Punto XVI, 28/10/2024</w:t>
            </w: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4</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20302504-00000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158,753.61</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5</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20302505-00000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215,506.79</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8</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20302506-00000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58,814.17</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9</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20302507-00000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65,245.56</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10</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20302511-00000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73,839.25</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11, EL FRUTAL</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20302512-00000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58,104.64</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557"/>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12, MONTAÑITA LA VEGA</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20302513-00000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32,075.70</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14, LA DIABLA</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20302508-00000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215,468.50</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15, EL MUERTO</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20302514-00000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35,646.22</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16</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20302509-00000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1,954,348.42</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17, EL JICARITO</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20302510-00000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61,398.01</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05"/>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BOSQUE 18</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20302516-00000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9,319.14</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557"/>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BOSQUE 21, EL HORMIGUERO</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20302515-00000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164,873.34</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ZONA INUNDADA 1</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20302518-00000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54,588.63</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ZONA INUNDADA 2</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20302517-00000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20,700.62</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371"/>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 SAN DIEGO, ZONA INUNDADA 3</w:t>
            </w:r>
          </w:p>
        </w:tc>
        <w:tc>
          <w:tcPr>
            <w:tcW w:w="154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20302519-00000</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8,469.12</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r w:rsidR="00005D7C" w:rsidRPr="00005D7C" w:rsidTr="00005D7C">
        <w:trPr>
          <w:trHeight w:val="486"/>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2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7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98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33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08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3,197,820.13</w:t>
            </w:r>
          </w:p>
        </w:tc>
        <w:tc>
          <w:tcPr>
            <w:tcW w:w="103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r>
    </w:tbl>
    <w:p w:rsidR="00005D7C" w:rsidRPr="00005D7C" w:rsidRDefault="00005D7C" w:rsidP="00005D7C">
      <w:pPr>
        <w:tabs>
          <w:tab w:val="left" w:pos="0"/>
          <w:tab w:val="left" w:pos="426"/>
        </w:tabs>
        <w:spacing w:line="360" w:lineRule="auto"/>
        <w:ind w:left="1146"/>
        <w:contextualSpacing/>
        <w:jc w:val="both"/>
      </w:pPr>
    </w:p>
    <w:p w:rsidR="00005D7C" w:rsidRPr="00005D7C" w:rsidRDefault="00005D7C" w:rsidP="00005D7C">
      <w:pPr>
        <w:numPr>
          <w:ilvl w:val="0"/>
          <w:numId w:val="1"/>
        </w:numPr>
        <w:spacing w:after="0" w:line="240" w:lineRule="auto"/>
        <w:ind w:left="1134" w:hanging="709"/>
        <w:jc w:val="both"/>
        <w:rPr>
          <w:rFonts w:ascii="Museo Sans 300" w:hAnsi="Museo Sans 300"/>
          <w:sz w:val="24"/>
          <w:szCs w:val="24"/>
        </w:rPr>
      </w:pPr>
      <w:r w:rsidRPr="00005D7C">
        <w:rPr>
          <w:rFonts w:ascii="Museo Sans 300" w:hAnsi="Museo Sans 300"/>
          <w:sz w:val="24"/>
          <w:szCs w:val="24"/>
        </w:rPr>
        <w:t>El Ministerio de Medio Ambiente y Recursos Naturales determinó mediante inspecciones de campo que dos inmuebles no cumplen las condiciones mínimas para ser calificada como Área Natural Protegida; por tanto, deberán excluirse del listado, según detalle siguiente:</w:t>
      </w:r>
    </w:p>
    <w:p w:rsidR="00005D7C" w:rsidRPr="00005D7C" w:rsidRDefault="00005D7C" w:rsidP="00005D7C">
      <w:pPr>
        <w:spacing w:line="360" w:lineRule="auto"/>
        <w:ind w:left="360"/>
        <w:contextualSpacing/>
        <w:jc w:val="both"/>
        <w:rPr>
          <w:rFonts w:ascii="Museo Sans 300" w:hAnsi="Museo Sans 300"/>
        </w:rPr>
      </w:pP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r w:rsidRPr="00005D7C">
        <w:rPr>
          <w:rFonts w:ascii="Museo Sans 300" w:eastAsia="Batang" w:hAnsi="Museo Sans 300"/>
          <w:sz w:val="24"/>
          <w:szCs w:val="24"/>
        </w:rPr>
        <w:lastRenderedPageBreak/>
        <w:t>PÁGINA NÚMERO TRES</w:t>
      </w:r>
    </w:p>
    <w:p w:rsidR="00005D7C" w:rsidRPr="00005D7C" w:rsidRDefault="00005D7C" w:rsidP="00005D7C">
      <w:pPr>
        <w:spacing w:after="0" w:line="240" w:lineRule="auto"/>
        <w:ind w:left="1134" w:hanging="1134"/>
        <w:contextualSpacing/>
        <w:jc w:val="both"/>
        <w:rPr>
          <w:rFonts w:ascii="Museo Sans 300" w:eastAsia="Batang" w:hAnsi="Museo Sans 300"/>
          <w:sz w:val="24"/>
          <w:szCs w:val="24"/>
        </w:rPr>
      </w:pPr>
    </w:p>
    <w:p w:rsidR="00005D7C" w:rsidRPr="00005D7C" w:rsidRDefault="00005D7C" w:rsidP="00005D7C">
      <w:pPr>
        <w:numPr>
          <w:ilvl w:val="0"/>
          <w:numId w:val="2"/>
        </w:numPr>
        <w:spacing w:after="0" w:line="240" w:lineRule="auto"/>
        <w:ind w:left="1418" w:hanging="284"/>
        <w:contextualSpacing/>
        <w:jc w:val="both"/>
        <w:rPr>
          <w:rFonts w:ascii="Museo Sans 300" w:eastAsia="Times New Roman" w:hAnsi="Museo Sans 300" w:cs="Arial"/>
          <w:sz w:val="24"/>
          <w:szCs w:val="24"/>
          <w:lang w:eastAsia="es-SV"/>
        </w:rPr>
      </w:pPr>
      <w:r w:rsidRPr="00005D7C">
        <w:rPr>
          <w:rFonts w:ascii="Museo Sans 300" w:eastAsia="Times New Roman" w:hAnsi="Museo Sans 300" w:cs="Arial"/>
          <w:b/>
          <w:sz w:val="24"/>
          <w:szCs w:val="24"/>
          <w:lang w:eastAsia="es-SV"/>
        </w:rPr>
        <w:t>HACIENDA LA ESPERANZA O CEIBA DOBLADA</w:t>
      </w:r>
      <w:r w:rsidRPr="00005D7C">
        <w:rPr>
          <w:rFonts w:ascii="Museo Sans 300" w:eastAsia="Times New Roman" w:hAnsi="Museo Sans 300" w:cs="Arial"/>
          <w:sz w:val="24"/>
          <w:szCs w:val="24"/>
          <w:lang w:eastAsia="es-SV"/>
        </w:rPr>
        <w:t xml:space="preserve">, ubicada en el distrito de Jiquilisco, municipio de Usulután Oeste, departamento de Usulultán, con una extensión superficial de 81,446.86 m², el técnico del Área de Defensa del Patrimonio Natural del Ministerio de Medio Ambiente y Recursos Naturales, </w:t>
      </w:r>
      <w:r w:rsidRPr="00005D7C">
        <w:rPr>
          <w:rFonts w:ascii="Museo Sans 300" w:hAnsi="Museo Sans 300"/>
          <w:sz w:val="24"/>
          <w:szCs w:val="24"/>
        </w:rPr>
        <w:t>dictaminó mediante opinión plasmada en informe de visita de campo, que el citado inmueble no reúne las condiciones para ser calificada como Área Natural Protegida, debido a que no existe cobertura boscosa, los lugares son utilizados como vivienda y cultivo y no representa un refugio para la vida silvestre de la zona, y su tamaño no permite el establecimiento de poblaciones de vida silvestre, entre otros.</w:t>
      </w:r>
    </w:p>
    <w:p w:rsidR="00005D7C" w:rsidRPr="00005D7C" w:rsidRDefault="00005D7C" w:rsidP="00005D7C">
      <w:pPr>
        <w:numPr>
          <w:ilvl w:val="0"/>
          <w:numId w:val="2"/>
        </w:numPr>
        <w:spacing w:after="0" w:line="240" w:lineRule="auto"/>
        <w:ind w:left="1418" w:hanging="284"/>
        <w:contextualSpacing/>
        <w:jc w:val="both"/>
        <w:rPr>
          <w:rFonts w:ascii="Museo Sans 300" w:eastAsia="Times New Roman" w:hAnsi="Museo Sans 300" w:cs="Arial"/>
          <w:sz w:val="24"/>
          <w:szCs w:val="24"/>
          <w:lang w:eastAsia="es-SV"/>
        </w:rPr>
      </w:pPr>
      <w:r w:rsidRPr="00005D7C">
        <w:rPr>
          <w:rFonts w:ascii="Museo Sans 300" w:hAnsi="Museo Sans 300"/>
          <w:b/>
          <w:sz w:val="24"/>
          <w:szCs w:val="24"/>
        </w:rPr>
        <w:t>HACIENDA BOLIVAR</w:t>
      </w:r>
      <w:r w:rsidRPr="00005D7C">
        <w:rPr>
          <w:rFonts w:ascii="Museo Sans 300" w:hAnsi="Museo Sans 300"/>
          <w:sz w:val="24"/>
          <w:szCs w:val="24"/>
        </w:rPr>
        <w:t xml:space="preserve">, ubicada en el distrito de Aguilares, municipio de San Salvador Norte, departamento de San Salvador; en el mes de enero se inicia el levantamiento topográfico de tres porciones y finalizando en el mes de junio, obteniendo un área estimada total de 183,136.12 m²; sin embargo, según inspección de campo realizada por el técnico calificador de Áreas Naturales Protegidas del Ministerio de Medio Ambiente y Recursos Naturales y a través de informe de fecha 11 de diciembre de 2024, manifestó que debido al grado de perturbación, la fragmentación y los impactos negativos causados por actividades humanas del asentamiento, no se encuentran ecosistemas significativos para ser conservados, entre otras condiciones, por tanto, no puede ser establecida como Área Natural Protegida. </w:t>
      </w:r>
    </w:p>
    <w:p w:rsidR="00005D7C" w:rsidRPr="00005D7C" w:rsidRDefault="00005D7C" w:rsidP="00005D7C">
      <w:pPr>
        <w:spacing w:line="360" w:lineRule="auto"/>
        <w:ind w:left="502"/>
        <w:contextualSpacing/>
        <w:jc w:val="both"/>
        <w:rPr>
          <w:rFonts w:ascii="Museo 300" w:eastAsia="Times New Roman" w:hAnsi="Museo 300"/>
        </w:rPr>
      </w:pPr>
    </w:p>
    <w:p w:rsidR="00005D7C" w:rsidRPr="00005D7C" w:rsidRDefault="00005D7C" w:rsidP="00005D7C">
      <w:pPr>
        <w:numPr>
          <w:ilvl w:val="0"/>
          <w:numId w:val="1"/>
        </w:numPr>
        <w:spacing w:after="0" w:line="240" w:lineRule="auto"/>
        <w:ind w:left="1134" w:hanging="709"/>
        <w:contextualSpacing/>
        <w:jc w:val="both"/>
        <w:rPr>
          <w:rFonts w:ascii="Museo 300" w:eastAsia="Times New Roman" w:hAnsi="Museo 300"/>
          <w:sz w:val="24"/>
          <w:szCs w:val="24"/>
        </w:rPr>
      </w:pPr>
      <w:r w:rsidRPr="00005D7C">
        <w:rPr>
          <w:rFonts w:ascii="Museo Sans 300" w:hAnsi="Museo Sans 300"/>
          <w:sz w:val="24"/>
          <w:szCs w:val="24"/>
        </w:rPr>
        <w:t xml:space="preserve">Conforme a los considerandos anteriores, el </w:t>
      </w:r>
      <w:r w:rsidRPr="00005D7C">
        <w:rPr>
          <w:rFonts w:ascii="Museo Sans 300" w:hAnsi="Museo Sans 300"/>
          <w:b/>
          <w:sz w:val="24"/>
          <w:szCs w:val="24"/>
        </w:rPr>
        <w:t>NUEVO LISTADO DE PROPIEDADES</w:t>
      </w:r>
      <w:r w:rsidRPr="00005D7C">
        <w:rPr>
          <w:rFonts w:ascii="Museo Sans 300" w:hAnsi="Museo Sans 300"/>
          <w:sz w:val="24"/>
          <w:szCs w:val="24"/>
        </w:rPr>
        <w:t>, las cuales formarán parte del Sistema de Áreas Naturales Protegidas, queda establecido de la siguiente manera:</w:t>
      </w:r>
    </w:p>
    <w:p w:rsidR="00005D7C" w:rsidRPr="00005D7C" w:rsidRDefault="00005D7C" w:rsidP="00005D7C">
      <w:pPr>
        <w:spacing w:after="0" w:line="240" w:lineRule="auto"/>
        <w:ind w:left="1134"/>
        <w:contextualSpacing/>
        <w:jc w:val="both"/>
        <w:rPr>
          <w:rFonts w:ascii="Museo 300" w:eastAsia="Times New Roman" w:hAnsi="Museo 300"/>
          <w:sz w:val="24"/>
          <w:szCs w:val="24"/>
        </w:rPr>
      </w:pPr>
    </w:p>
    <w:p w:rsidR="00005D7C" w:rsidRPr="00005D7C" w:rsidRDefault="00005D7C" w:rsidP="00005D7C">
      <w:pPr>
        <w:spacing w:after="0" w:line="360" w:lineRule="auto"/>
        <w:ind w:left="786" w:firstLine="348"/>
        <w:contextualSpacing/>
        <w:jc w:val="both"/>
        <w:rPr>
          <w:rFonts w:ascii="Museo Sans 300" w:eastAsia="Times New Roman" w:hAnsi="Museo Sans 300"/>
          <w:b/>
        </w:rPr>
      </w:pPr>
      <w:r w:rsidRPr="00005D7C">
        <w:rPr>
          <w:rFonts w:ascii="Museo Sans 300" w:eastAsia="Times New Roman" w:hAnsi="Museo Sans 300"/>
          <w:b/>
        </w:rPr>
        <w:t>a) PROPIEDADES TRANSFERIDAS A FAVOR DEL ESTADO DE EL SALVADOR</w:t>
      </w:r>
    </w:p>
    <w:tbl>
      <w:tblPr>
        <w:tblW w:w="10774" w:type="dxa"/>
        <w:tblInd w:w="-719" w:type="dxa"/>
        <w:tblLayout w:type="fixed"/>
        <w:tblCellMar>
          <w:left w:w="70" w:type="dxa"/>
          <w:right w:w="70" w:type="dxa"/>
        </w:tblCellMar>
        <w:tblLook w:val="04A0" w:firstRow="1" w:lastRow="0" w:firstColumn="1" w:lastColumn="0" w:noHBand="0" w:noVBand="1"/>
      </w:tblPr>
      <w:tblGrid>
        <w:gridCol w:w="460"/>
        <w:gridCol w:w="1798"/>
        <w:gridCol w:w="1418"/>
        <w:gridCol w:w="1276"/>
        <w:gridCol w:w="1275"/>
        <w:gridCol w:w="1853"/>
        <w:gridCol w:w="1560"/>
        <w:gridCol w:w="1134"/>
      </w:tblGrid>
      <w:tr w:rsidR="00005D7C" w:rsidRPr="00005D7C" w:rsidTr="00005D7C">
        <w:trPr>
          <w:trHeight w:val="20"/>
          <w:tblHeader/>
        </w:trPr>
        <w:tc>
          <w:tcPr>
            <w:tcW w:w="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No.</w:t>
            </w:r>
          </w:p>
        </w:tc>
        <w:tc>
          <w:tcPr>
            <w:tcW w:w="1798"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Inmueble</w:t>
            </w:r>
          </w:p>
        </w:tc>
        <w:tc>
          <w:tcPr>
            <w:tcW w:w="3969" w:type="dxa"/>
            <w:gridSpan w:val="3"/>
            <w:tcBorders>
              <w:top w:val="single" w:sz="8" w:space="0" w:color="auto"/>
              <w:left w:val="nil"/>
              <w:bottom w:val="single" w:sz="8" w:space="0" w:color="auto"/>
              <w:right w:val="single" w:sz="8" w:space="0" w:color="000000"/>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Ubicación</w:t>
            </w:r>
          </w:p>
        </w:tc>
        <w:tc>
          <w:tcPr>
            <w:tcW w:w="1853" w:type="dxa"/>
            <w:vMerge w:val="restart"/>
            <w:tcBorders>
              <w:top w:val="single" w:sz="8" w:space="0" w:color="auto"/>
              <w:left w:val="nil"/>
              <w:bottom w:val="single" w:sz="8" w:space="0" w:color="000000"/>
              <w:right w:val="single" w:sz="8" w:space="0" w:color="auto"/>
            </w:tcBorders>
            <w:shd w:val="clear" w:color="000000" w:fill="D9D9D9"/>
            <w:vAlign w:val="center"/>
            <w:hideMark/>
          </w:tcPr>
          <w:p w:rsidR="00005D7C" w:rsidRPr="00005D7C" w:rsidRDefault="00005D7C" w:rsidP="00005D7C">
            <w:pPr>
              <w:spacing w:after="0" w:line="240" w:lineRule="auto"/>
              <w:ind w:right="380"/>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 xml:space="preserve">       Porción</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Matrícula</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Área (m²)</w:t>
            </w:r>
          </w:p>
        </w:tc>
      </w:tr>
      <w:tr w:rsidR="00005D7C" w:rsidRPr="00005D7C" w:rsidTr="00005D7C">
        <w:trPr>
          <w:trHeight w:val="20"/>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798" w:type="dxa"/>
            <w:vMerge/>
            <w:tcBorders>
              <w:top w:val="single" w:sz="8" w:space="0" w:color="000000"/>
              <w:left w:val="single" w:sz="8" w:space="0" w:color="auto"/>
              <w:bottom w:val="single" w:sz="4" w:space="0" w:color="auto"/>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418" w:type="dxa"/>
            <w:tcBorders>
              <w:top w:val="nil"/>
              <w:left w:val="nil"/>
              <w:bottom w:val="single" w:sz="8" w:space="0" w:color="auto"/>
              <w:right w:val="single" w:sz="8"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Distrito</w:t>
            </w:r>
          </w:p>
        </w:tc>
        <w:tc>
          <w:tcPr>
            <w:tcW w:w="1276" w:type="dxa"/>
            <w:tcBorders>
              <w:top w:val="nil"/>
              <w:left w:val="nil"/>
              <w:bottom w:val="single" w:sz="8" w:space="0" w:color="auto"/>
              <w:right w:val="single" w:sz="8"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Municipio</w:t>
            </w:r>
          </w:p>
        </w:tc>
        <w:tc>
          <w:tcPr>
            <w:tcW w:w="1275" w:type="dxa"/>
            <w:tcBorders>
              <w:top w:val="nil"/>
              <w:left w:val="nil"/>
              <w:bottom w:val="single" w:sz="8" w:space="0" w:color="auto"/>
              <w:right w:val="single" w:sz="8"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Departamento</w:t>
            </w:r>
          </w:p>
        </w:tc>
        <w:tc>
          <w:tcPr>
            <w:tcW w:w="1853" w:type="dxa"/>
            <w:vMerge/>
            <w:tcBorders>
              <w:top w:val="single" w:sz="8" w:space="0" w:color="auto"/>
              <w:left w:val="nil"/>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r>
      <w:tr w:rsidR="00005D7C" w:rsidRPr="00005D7C" w:rsidTr="00005D7C">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BENITO 1</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Menéndez</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15052398-00000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11,421,163.50</w:t>
            </w:r>
          </w:p>
        </w:tc>
      </w:tr>
      <w:tr w:rsidR="00005D7C" w:rsidRPr="00005D7C" w:rsidTr="00005D7C">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BENITO 2</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Menéndez</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15053858-00000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11,421,163.50</w:t>
            </w:r>
          </w:p>
        </w:tc>
      </w:tr>
      <w:tr w:rsidR="00005D7C" w:rsidRPr="00005D7C" w:rsidTr="00005D7C">
        <w:trPr>
          <w:trHeight w:val="402"/>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COLINAS</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Tacuba</w:t>
            </w:r>
          </w:p>
        </w:tc>
        <w:tc>
          <w:tcPr>
            <w:tcW w:w="1276" w:type="dxa"/>
            <w:tcBorders>
              <w:top w:val="nil"/>
              <w:left w:val="nil"/>
              <w:bottom w:val="nil"/>
              <w:right w:val="nil"/>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15079442-00000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353,344.90</w:t>
            </w:r>
          </w:p>
        </w:tc>
      </w:tr>
      <w:tr w:rsidR="00005D7C" w:rsidRPr="00005D7C" w:rsidTr="00005D7C">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RITA</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Menéndez</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15079437-00000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2,330,097.30</w:t>
            </w:r>
          </w:p>
        </w:tc>
      </w:tr>
      <w:tr w:rsidR="00005D7C" w:rsidRPr="00005D7C" w:rsidTr="00005D7C">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EL CHINO </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Menéndez</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ZANJÓN</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15117105-00000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243,575.15</w:t>
            </w:r>
          </w:p>
        </w:tc>
      </w:tr>
      <w:tr w:rsidR="00005D7C" w:rsidRPr="00005D7C" w:rsidTr="00005D7C">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EL CHINO </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Menéndez</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15126779-00000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3,014,825.44</w:t>
            </w:r>
          </w:p>
        </w:tc>
      </w:tr>
    </w:tbl>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CUATRO</w:t>
      </w:r>
    </w:p>
    <w:p w:rsidR="00005D7C" w:rsidRPr="00005D7C" w:rsidRDefault="00005D7C" w:rsidP="00005D7C">
      <w:pPr>
        <w:spacing w:after="0" w:line="240" w:lineRule="auto"/>
        <w:rPr>
          <w:rFonts w:eastAsia="Batang"/>
        </w:rPr>
      </w:pPr>
    </w:p>
    <w:tbl>
      <w:tblPr>
        <w:tblW w:w="10774" w:type="dxa"/>
        <w:tblInd w:w="-714" w:type="dxa"/>
        <w:tblLayout w:type="fixed"/>
        <w:tblCellMar>
          <w:left w:w="70" w:type="dxa"/>
          <w:right w:w="70" w:type="dxa"/>
        </w:tblCellMar>
        <w:tblLook w:val="04A0" w:firstRow="1" w:lastRow="0" w:firstColumn="1" w:lastColumn="0" w:noHBand="0" w:noVBand="1"/>
      </w:tblPr>
      <w:tblGrid>
        <w:gridCol w:w="460"/>
        <w:gridCol w:w="1798"/>
        <w:gridCol w:w="1418"/>
        <w:gridCol w:w="1276"/>
        <w:gridCol w:w="1275"/>
        <w:gridCol w:w="1853"/>
        <w:gridCol w:w="1560"/>
        <w:gridCol w:w="1134"/>
      </w:tblGrid>
      <w:tr w:rsidR="00005D7C" w:rsidRPr="00005D7C" w:rsidTr="00005D7C">
        <w:trPr>
          <w:trHeight w:val="227"/>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CHINO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Menéndez</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1-1, DACIÓN</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15143917-00000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173,069.55</w:t>
            </w:r>
          </w:p>
        </w:tc>
      </w:tr>
      <w:tr w:rsidR="00005D7C" w:rsidRPr="00005D7C" w:rsidTr="00005D7C">
        <w:trPr>
          <w:trHeight w:val="227"/>
        </w:trPr>
        <w:tc>
          <w:tcPr>
            <w:tcW w:w="460"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1-A-1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15143671-00000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558,326.34</w:t>
            </w:r>
          </w:p>
        </w:tc>
      </w:tr>
      <w:tr w:rsidR="00005D7C" w:rsidRPr="00005D7C" w:rsidTr="00005D7C">
        <w:trPr>
          <w:trHeight w:val="227"/>
        </w:trPr>
        <w:tc>
          <w:tcPr>
            <w:tcW w:w="460"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1-A-2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15143672-00000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123,021.22</w:t>
            </w:r>
          </w:p>
        </w:tc>
      </w:tr>
      <w:tr w:rsidR="00005D7C" w:rsidRPr="00005D7C" w:rsidTr="00005D7C">
        <w:trPr>
          <w:trHeight w:val="227"/>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854,417.11</w:t>
            </w:r>
          </w:p>
        </w:tc>
      </w:tr>
      <w:tr w:rsidR="00005D7C" w:rsidRPr="00005D7C" w:rsidTr="00005D7C">
        <w:trPr>
          <w:trHeight w:val="227"/>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SALTO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Ataco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Centro</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15122154-00000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253,343.75</w:t>
            </w:r>
          </w:p>
        </w:tc>
      </w:tr>
      <w:tr w:rsidR="00005D7C" w:rsidRPr="00005D7C" w:rsidTr="00005D7C">
        <w:trPr>
          <w:trHeight w:val="227"/>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15122155-00000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138,003.77</w:t>
            </w:r>
          </w:p>
        </w:tc>
      </w:tr>
      <w:tr w:rsidR="00005D7C" w:rsidRPr="00005D7C" w:rsidTr="00005D7C">
        <w:trPr>
          <w:trHeight w:val="227"/>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391,347.52</w:t>
            </w:r>
          </w:p>
        </w:tc>
      </w:tr>
      <w:tr w:rsidR="00005D7C" w:rsidRPr="00005D7C" w:rsidTr="00005D7C">
        <w:trPr>
          <w:trHeight w:val="227"/>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CARA SUCIA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Menéndez</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ZANJÓN EL CHINO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15123767-00000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210,965.50</w:t>
            </w:r>
          </w:p>
        </w:tc>
      </w:tr>
      <w:tr w:rsidR="00005D7C" w:rsidRPr="00005D7C" w:rsidTr="00005D7C">
        <w:trPr>
          <w:trHeight w:val="227"/>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ZANJÓN EL CHINO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15123768-00000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178,724.15</w:t>
            </w:r>
          </w:p>
        </w:tc>
      </w:tr>
      <w:tr w:rsidR="00005D7C" w:rsidRPr="00005D7C" w:rsidTr="00005D7C">
        <w:trPr>
          <w:trHeight w:val="227"/>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389,689.65</w:t>
            </w:r>
          </w:p>
        </w:tc>
      </w:tr>
      <w:tr w:rsidR="00005D7C" w:rsidRPr="00005D7C" w:rsidTr="00005D7C">
        <w:trPr>
          <w:trHeight w:val="22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HOJA DE SAL</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Jujutla</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15125570-00000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873,156.71</w:t>
            </w:r>
          </w:p>
        </w:tc>
      </w:tr>
      <w:tr w:rsidR="00005D7C" w:rsidRPr="00005D7C" w:rsidTr="00005D7C">
        <w:trPr>
          <w:trHeight w:val="227"/>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TAHUAPA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ZONA DE PROTECCIÓN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15122856-00000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13,221.66</w:t>
            </w:r>
          </w:p>
        </w:tc>
      </w:tr>
      <w:tr w:rsidR="00005D7C" w:rsidRPr="00005D7C" w:rsidTr="00005D7C">
        <w:trPr>
          <w:trHeight w:val="227"/>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ZONA DE PROTECCIÓN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15122857-00000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38,028.64</w:t>
            </w:r>
          </w:p>
        </w:tc>
      </w:tr>
      <w:tr w:rsidR="00005D7C" w:rsidRPr="00005D7C" w:rsidTr="00005D7C">
        <w:trPr>
          <w:trHeight w:val="227"/>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ZONA DE  PROTECCIÓN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15122858-00000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23,778.29</w:t>
            </w:r>
          </w:p>
        </w:tc>
      </w:tr>
      <w:tr w:rsidR="00005D7C" w:rsidRPr="00005D7C" w:rsidTr="00005D7C">
        <w:trPr>
          <w:trHeight w:val="227"/>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ZONA DE PROTECCIÓN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15122859-00000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69,339.78</w:t>
            </w:r>
          </w:p>
        </w:tc>
      </w:tr>
      <w:tr w:rsidR="00005D7C" w:rsidRPr="00005D7C" w:rsidTr="00005D7C">
        <w:trPr>
          <w:trHeight w:val="402"/>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ZONA DE PROTECCIÓN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15122860-00000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3,215.66</w:t>
            </w:r>
          </w:p>
        </w:tc>
      </w:tr>
      <w:tr w:rsidR="00005D7C" w:rsidRPr="00005D7C" w:rsidTr="00005D7C">
        <w:trPr>
          <w:trHeight w:val="402"/>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ZONA DE PROTECCIÓN 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15122861-00000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8,690.37</w:t>
            </w:r>
          </w:p>
        </w:tc>
      </w:tr>
      <w:tr w:rsidR="00005D7C" w:rsidRPr="00005D7C" w:rsidTr="00005D7C">
        <w:trPr>
          <w:trHeight w:val="402"/>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156,274.40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LOS LAURELES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Tacuba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DACIÓN</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15101240-00000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594,073.24</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LABOR</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5</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15133973-00000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251,607.49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CASCO, PROYECTO DE ASENTAMIENTO COMUNITARIO  ÁREA DE NACIMIENTO</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15138156-00000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18,920.94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270,528.43</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ATEHUESIAN</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Centro</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15151401-00000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26,864.08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15151402-00000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323,050.36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1-4</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15151403-00000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7,969.22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15147068-00000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330,389.43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1-B, PORCIÓN 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15148712-00000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59,367.41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1-B, PORCIÓN 4</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15148713-00000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92,367.78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1-B, PORCIÓN 5</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15148714-00000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16,505.87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856,514.15</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EL DURAZNEÑO </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Tacuba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15169464-00000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1,782,191.05</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RANCHO GRANDE  O EL JUNQUILLO</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15172917-00000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3,449,260.04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15172918-00000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398,586.33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3,847,846.37</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COPINOLAPA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Sensuntepeque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Cabañas Este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Cabañas</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REFORESTACIÓN</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45003813-00000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193,689.00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45003815-00000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255,205.44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448,894.44</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TANCHECUÁN</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Villa Victoria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Cabañas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Cabañas</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45002397-00000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1,228,028.00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CERRO GRANDE</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Sensuntepeque</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Cabañas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Cabañas</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45014845-00000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592,138.34</w:t>
            </w:r>
          </w:p>
        </w:tc>
      </w:tr>
    </w:tbl>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CINCO</w:t>
      </w:r>
    </w:p>
    <w:p w:rsidR="00005D7C" w:rsidRPr="00005D7C" w:rsidRDefault="00005D7C" w:rsidP="00005D7C">
      <w:pPr>
        <w:spacing w:after="0" w:line="240" w:lineRule="auto"/>
        <w:rPr>
          <w:rFonts w:eastAsia="Batang"/>
        </w:rPr>
      </w:pPr>
    </w:p>
    <w:tbl>
      <w:tblPr>
        <w:tblW w:w="10774" w:type="dxa"/>
        <w:tblInd w:w="-714" w:type="dxa"/>
        <w:tblLayout w:type="fixed"/>
        <w:tblCellMar>
          <w:left w:w="70" w:type="dxa"/>
          <w:right w:w="70" w:type="dxa"/>
        </w:tblCellMar>
        <w:tblLook w:val="04A0" w:firstRow="1" w:lastRow="0" w:firstColumn="1" w:lastColumn="0" w:noHBand="0" w:noVBand="1"/>
      </w:tblPr>
      <w:tblGrid>
        <w:gridCol w:w="460"/>
        <w:gridCol w:w="1798"/>
        <w:gridCol w:w="1418"/>
        <w:gridCol w:w="1276"/>
        <w:gridCol w:w="1275"/>
        <w:gridCol w:w="1853"/>
        <w:gridCol w:w="1560"/>
        <w:gridCol w:w="1134"/>
      </w:tblGrid>
      <w:tr w:rsidR="00005D7C" w:rsidRPr="00005D7C" w:rsidTr="00005D7C">
        <w:trPr>
          <w:trHeight w:val="2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AMAYO Y SANTA BÁRBARA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Paraíso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Chalatenango Centro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Chalatenango</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40102511-00000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1,715,106.63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40102512-00000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13,230.47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1,728,337.10</w:t>
            </w:r>
          </w:p>
        </w:tc>
      </w:tr>
      <w:tr w:rsidR="00005D7C" w:rsidRPr="00005D7C" w:rsidTr="00005D7C">
        <w:trPr>
          <w:trHeight w:val="2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Bookman Old Style" w:eastAsia="Times New Roman" w:hAnsi="Bookman Old Style" w:cs="Arial"/>
                <w:color w:val="000000"/>
                <w:sz w:val="16"/>
                <w:szCs w:val="16"/>
                <w:lang w:eastAsia="es-SV"/>
              </w:rPr>
            </w:pPr>
            <w:r w:rsidRPr="00005D7C">
              <w:rPr>
                <w:rFonts w:ascii="Bookman Old Style" w:eastAsia="Times New Roman" w:hAnsi="Bookman Old Style" w:cs="Arial"/>
                <w:color w:val="000000"/>
                <w:sz w:val="16"/>
                <w:szCs w:val="16"/>
                <w:lang w:eastAsia="es-SV"/>
              </w:rPr>
              <w:t>21</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TABLÓN</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Ojos de Agua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Chalatenango Sur</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Chalatenango</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HACIENDA EL TABLÓN, PORCIÓN LOS TABLONES, PORCIÓN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40128575-00000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108,945.91</w:t>
            </w:r>
          </w:p>
        </w:tc>
      </w:tr>
      <w:tr w:rsidR="00005D7C" w:rsidRPr="00005D7C" w:rsidTr="00005D7C">
        <w:trPr>
          <w:trHeight w:val="20"/>
        </w:trPr>
        <w:tc>
          <w:tcPr>
            <w:tcW w:w="46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Bookman Old Style" w:eastAsia="Times New Roman" w:hAnsi="Bookman Old Style" w:cs="Arial"/>
                <w:color w:val="000000"/>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HACIENDA EL TABLÓN, PORCIÓN LOS TABLONES, PORCIÓN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40128576-00000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26,046.64</w:t>
            </w:r>
          </w:p>
        </w:tc>
      </w:tr>
      <w:tr w:rsidR="00005D7C" w:rsidRPr="00005D7C" w:rsidTr="00005D7C">
        <w:trPr>
          <w:trHeight w:val="20"/>
        </w:trPr>
        <w:tc>
          <w:tcPr>
            <w:tcW w:w="46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Bookman Old Style" w:eastAsia="Times New Roman" w:hAnsi="Bookman Old Style" w:cs="Arial"/>
                <w:color w:val="000000"/>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HACIENDA EL TABLÓN, PORCIÓN LOS TABLONES, PORCIÓN 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40128577-00000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10,782.39</w:t>
            </w:r>
          </w:p>
        </w:tc>
      </w:tr>
      <w:tr w:rsidR="00005D7C" w:rsidRPr="00005D7C" w:rsidTr="00005D7C">
        <w:trPr>
          <w:trHeight w:val="20"/>
        </w:trPr>
        <w:tc>
          <w:tcPr>
            <w:tcW w:w="46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Bookman Old Style" w:eastAsia="Times New Roman" w:hAnsi="Bookman Old Style" w:cs="Arial"/>
                <w:color w:val="000000"/>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HACIENDA EL TABLÓN, PORCIÓN EL CEBOLLAL, PORCIÓN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40127324-00000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351,339.59</w:t>
            </w:r>
          </w:p>
        </w:tc>
      </w:tr>
      <w:tr w:rsidR="00005D7C" w:rsidRPr="00005D7C" w:rsidTr="00005D7C">
        <w:trPr>
          <w:trHeight w:val="20"/>
        </w:trPr>
        <w:tc>
          <w:tcPr>
            <w:tcW w:w="46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Bookman Old Style" w:eastAsia="Times New Roman" w:hAnsi="Bookman Old Style" w:cs="Arial"/>
                <w:color w:val="000000"/>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HACIENDA EL TABLÓN, PORCIÓN EL CEBOLLAL, PORCIÓN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40127325-00000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255,254.26</w:t>
            </w:r>
          </w:p>
        </w:tc>
      </w:tr>
      <w:tr w:rsidR="00005D7C" w:rsidRPr="00005D7C" w:rsidTr="00005D7C">
        <w:trPr>
          <w:trHeight w:val="20"/>
        </w:trPr>
        <w:tc>
          <w:tcPr>
            <w:tcW w:w="46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Bookman Old Style" w:eastAsia="Times New Roman" w:hAnsi="Bookman Old Style" w:cs="Arial"/>
                <w:color w:val="000000"/>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HACIENDA EL TABLÓN, PORCIÓN EL ROBLAR, 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40128219-00000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11,661.86</w:t>
            </w:r>
          </w:p>
        </w:tc>
      </w:tr>
      <w:tr w:rsidR="00005D7C" w:rsidRPr="00005D7C" w:rsidTr="00005D7C">
        <w:trPr>
          <w:trHeight w:val="20"/>
        </w:trPr>
        <w:tc>
          <w:tcPr>
            <w:tcW w:w="46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Bookman Old Style" w:eastAsia="Times New Roman" w:hAnsi="Bookman Old Style" w:cs="Arial"/>
                <w:color w:val="000000"/>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HACIENDA EL TABLÓN, PORCIÓN EL ROBLAR, 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40128220-00000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109,380.76</w:t>
            </w:r>
          </w:p>
        </w:tc>
      </w:tr>
      <w:tr w:rsidR="00005D7C" w:rsidRPr="00005D7C" w:rsidTr="00005D7C">
        <w:trPr>
          <w:trHeight w:val="20"/>
        </w:trPr>
        <w:tc>
          <w:tcPr>
            <w:tcW w:w="46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Bookman Old Style" w:eastAsia="Times New Roman" w:hAnsi="Bookman Old Style" w:cs="Arial"/>
                <w:color w:val="000000"/>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UBICADO EN EL CANTÓN EL TABLÓN LOTE S/N (I.G.)</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40001673-00000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351,535.21</w:t>
            </w:r>
          </w:p>
        </w:tc>
      </w:tr>
      <w:tr w:rsidR="00005D7C" w:rsidRPr="00005D7C" w:rsidTr="00005D7C">
        <w:trPr>
          <w:trHeight w:val="20"/>
        </w:trPr>
        <w:tc>
          <w:tcPr>
            <w:tcW w:w="46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Bookman Old Style" w:eastAsia="Times New Roman" w:hAnsi="Bookman Old Style" w:cs="Arial"/>
                <w:color w:val="000000"/>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1,224,946.62</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22</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COLIMA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Suchitoto</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Cuscatlán Norte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Cuscatlán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50032574-00000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247,726.72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50032570-00000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23,038.58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50032572-00000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2,086,445.24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50032571-00000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33,934.58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50032573-00000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4,123,521.64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6,514,666.76</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COLIMITA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Suchitoto</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Cuscatlán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Cuscatlán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50037901-00000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19,155.29</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JABALÍ</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Opico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30131524-00000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402,926.40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B</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30131525-00000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95,151.40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498,077.80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COLOMBIA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Quezaltepeque</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30131512-00000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1,818,859.20</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26</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LORENZO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Matías, Quezaltepeque</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Norte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30131517-00000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550,912.50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30131518-00000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495,450.00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1,046,362.50</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FINCA CHANMICO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Opico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PRIMERA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30024075-00000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3,926,629.97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30024077-00000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279,290.66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2-B</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30024078-00000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180,392.41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2-C</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30024079-00000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172,007.95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4,558,320.99</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28</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ISLA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Opico</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30131511-00000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519,743.53</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29</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GRANADILLAS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Opico</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30131523-00000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266,356.88</w:t>
            </w:r>
          </w:p>
        </w:tc>
      </w:tr>
    </w:tbl>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SEIS</w:t>
      </w:r>
    </w:p>
    <w:p w:rsidR="00005D7C" w:rsidRPr="00005D7C" w:rsidRDefault="00005D7C" w:rsidP="00005D7C">
      <w:pPr>
        <w:spacing w:after="0" w:line="240" w:lineRule="auto"/>
        <w:rPr>
          <w:rFonts w:eastAsia="Batang"/>
        </w:rPr>
      </w:pPr>
    </w:p>
    <w:tbl>
      <w:tblPr>
        <w:tblW w:w="10774" w:type="dxa"/>
        <w:tblInd w:w="-714" w:type="dxa"/>
        <w:tblLayout w:type="fixed"/>
        <w:tblCellMar>
          <w:left w:w="70" w:type="dxa"/>
          <w:right w:w="70" w:type="dxa"/>
        </w:tblCellMar>
        <w:tblLook w:val="04A0" w:firstRow="1" w:lastRow="0" w:firstColumn="1" w:lastColumn="0" w:noHBand="0" w:noVBand="1"/>
      </w:tblPr>
      <w:tblGrid>
        <w:gridCol w:w="460"/>
        <w:gridCol w:w="1798"/>
        <w:gridCol w:w="1418"/>
        <w:gridCol w:w="1276"/>
        <w:gridCol w:w="1275"/>
        <w:gridCol w:w="1853"/>
        <w:gridCol w:w="1560"/>
        <w:gridCol w:w="1134"/>
      </w:tblGrid>
      <w:tr w:rsidR="00005D7C" w:rsidRPr="00005D7C" w:rsidTr="00005D7C">
        <w:trPr>
          <w:trHeight w:val="2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BUENA VISTA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Costa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30101304-00000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1,930,354.71</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31</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COMAESLAND</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Teotepeque y Jicalapa</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Costa</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30131526-00000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631,588.00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32</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ANDRÉS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Ciudad Arce</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30131514-00000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838,638.55</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33</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LOS ABRILES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Quezaltepeque</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Norte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30009826-00000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2,332,568.43</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34</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 DE MARZO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Quezaltepeque</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30009819-00000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428,268.63</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35</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TALCUALHUYA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Opico</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30228492-00000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963,021.43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30228493-00000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437,892.44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30228494-00000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138,544.47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30228495-00000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1,727,699.26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30228496-00000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446,453.19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30228497-00000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9,754.50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7</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30228498-00000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182,912.65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8</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30228499-00000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2,109,917.38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9</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30228500-00000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43,245.36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PORCIÓN 10</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30228501-00000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230,131.78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6,289,572.46</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36</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ESMERALDA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Tepecoyo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Oeste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 CONOCIDA COMO EL ZOPE PROYECTO ASENTAMIENTO COMUNITARIO ZONA DE PROTECCIÓN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30235667-00000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113,520.30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 CONOCIDA COMO EL ZOPE PROYECTO ASENTAMIENTO COMUNITARIO ZONA DE PROTECCIÓN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30235668-00000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5,592.71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 CONOCIDA COMO EL ZOPE PROYECTO ASENTAMIENTO COMUNITARIO ZONA DE PROTECCIÓN  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30235669-00000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9,767.77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B CONOCIDA COMO BELLA VISTA, LA ESMERALDA, ZONA DE PROTECCIÓN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30249975-00000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42,540.74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B CONOCIDA COMO BELLA VISTA, LA ESMERALDA, ZONA DE PROTECCIÓN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30249976-00000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1,830.48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B CONOCIDA COMO BELLA VISTA, LA ESMERALDA, ZONA DE PROTECCIÓN  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30249977-00000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157,109.33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ZONA DE PROTECCIÓN 1, ASENTAMIENTO COMUNITARIO, HACIENDA LA ESMERALDA PORCIÓN C</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30234284-00000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14,814.10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ZONA DE PROTECCIÓN 2, ASENTAMIENTO COMUNITARIO, HACIENDA LA ESMERALDA PORCIÓN C</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30234285-00000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66,911.73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412,087.16</w:t>
            </w:r>
          </w:p>
        </w:tc>
      </w:tr>
    </w:tbl>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eastAsia="Batang"/>
        </w:rPr>
      </w:pPr>
      <w:r w:rsidRPr="00005D7C">
        <w:rPr>
          <w:rFonts w:ascii="Museo Sans 300" w:eastAsia="Batang" w:hAnsi="Museo Sans 300"/>
          <w:sz w:val="24"/>
          <w:szCs w:val="24"/>
        </w:rPr>
        <w:lastRenderedPageBreak/>
        <w:t>PÁGINA NÚMERO SIETE</w:t>
      </w:r>
    </w:p>
    <w:tbl>
      <w:tblPr>
        <w:tblW w:w="10774" w:type="dxa"/>
        <w:tblInd w:w="-714" w:type="dxa"/>
        <w:tblLayout w:type="fixed"/>
        <w:tblCellMar>
          <w:left w:w="70" w:type="dxa"/>
          <w:right w:w="70" w:type="dxa"/>
        </w:tblCellMar>
        <w:tblLook w:val="04A0" w:firstRow="1" w:lastRow="0" w:firstColumn="1" w:lastColumn="0" w:noHBand="0" w:noVBand="1"/>
      </w:tblPr>
      <w:tblGrid>
        <w:gridCol w:w="460"/>
        <w:gridCol w:w="1798"/>
        <w:gridCol w:w="1418"/>
        <w:gridCol w:w="1276"/>
        <w:gridCol w:w="1275"/>
        <w:gridCol w:w="1853"/>
        <w:gridCol w:w="1560"/>
        <w:gridCol w:w="1134"/>
      </w:tblGrid>
      <w:tr w:rsidR="00005D7C" w:rsidRPr="00005D7C" w:rsidTr="00005D7C">
        <w:trPr>
          <w:trHeight w:val="2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37</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SAN ARTURO, ZONA SUR, PARCELA 2, PORCION 1, INMUEBLE 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Costa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30293387-00000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536,306.48</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38</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CLARA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Luis Talpa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 Oeste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55086169-00000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6,022,076.55</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39</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ASTILLERO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Zacatecoluca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55031038-00000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2,534,880.50</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NAHUALAPA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Rosario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 Centro</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55118545-00000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219,865.79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55118546-00000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37,092.19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TECA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55009520-00000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151,135.41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TECA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55009521-00000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13,474.25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(LAGUNA)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55007189-00000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340,489.00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762,056.64</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41</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ANGEL I</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Tapalhuaca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 Oeste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55144896-00000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70,886.51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55144897-00000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10,400.73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55144898-00000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8,294.93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55144899-00000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611,569.03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55144900-00000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3,039.44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55144901-00000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12,222.59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7</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55144902-00000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4,289.84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8</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55144903-00000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22,433.73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9</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55144904-00000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1,023.14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744,159.94</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42</w:t>
            </w:r>
          </w:p>
        </w:tc>
        <w:tc>
          <w:tcPr>
            <w:tcW w:w="17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ESCUINTLA</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Zacatecoluca</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La Paz Este</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La Paz</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55157171-00000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641,048.43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55157172-00000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7,840,951.53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55157173-00000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5,570.88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55163417-00000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759,341.01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341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9,246,911.85</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43</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MAQUIGÜE III  </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Conchagua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95001168-00000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1,873,490.10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44</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SURAVAYA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SEGUNDA PORCIÓN</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95050705-00000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2,566,777.00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45</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FARO YOLOGUAL</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95050704-00000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2,056,939.90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46</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EL FARO YOLOGUAL </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DACIÓN</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95027327-00000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779,269.07</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47</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LUCAS</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Yucuayquín</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La Unión </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CERRO LA CHAPARRERA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95026709-00000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391,630.04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CERRO EL TIGRE</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95027027-00000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204,494.70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596,124.74</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48</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RETIRO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Conchagua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La Unión </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3-5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95042411-00000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726,866.09</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49</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SOCORRO</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Yayantique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CENREN REUNIÓN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95047090-00000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4,719,638.32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CENREN REUNIÓN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95047097-00000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1,039,837.60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5,759,475.92</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50</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ELENA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Yayantique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95096344-00000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15,682.19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BOSQUE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95096345-00000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100,695.55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BOSQUE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95096346-00000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24,957.49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95096347-00000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58,784.16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FARALLÓN</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95096343-00000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74,200.12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3 BOSQUE</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95097451-00000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147,219.72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4 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95096875-00000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44,870.70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466,409.93</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51</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ERMITA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Arambala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Morazán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Morazán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90029968-00000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1,698,729.28</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52</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CARLOS</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Osicala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Morazán Sur</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Morazán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90066432-00000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1,093,601.84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90066433-00000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111,342.19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1,204,944.03</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53</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EL TRIUNFO PASO LAS IGUANAS </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Chirilagua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80122762-00000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87,363.72</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54</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ANTONIO LA PUPUSA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1 POLIG.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80123990-00000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12,865.89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2 POLIG.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80123992-00000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13,565.87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3 POLIG.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80123995-00000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13,442.57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5 POLIG.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80123997-00000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13,990.48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6 POLIG.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80123998-00000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14,983.98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4 POLIG.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80124520-00000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13,033.74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81,882.53</w:t>
            </w:r>
          </w:p>
        </w:tc>
      </w:tr>
    </w:tbl>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OCHO</w:t>
      </w:r>
    </w:p>
    <w:p w:rsidR="00005D7C" w:rsidRPr="00005D7C" w:rsidRDefault="00005D7C" w:rsidP="00005D7C">
      <w:pPr>
        <w:spacing w:after="0" w:line="240" w:lineRule="auto"/>
        <w:rPr>
          <w:rFonts w:eastAsia="Batang"/>
        </w:rPr>
      </w:pPr>
    </w:p>
    <w:tbl>
      <w:tblPr>
        <w:tblW w:w="10774" w:type="dxa"/>
        <w:tblInd w:w="-714" w:type="dxa"/>
        <w:tblLayout w:type="fixed"/>
        <w:tblCellMar>
          <w:left w:w="70" w:type="dxa"/>
          <w:right w:w="70" w:type="dxa"/>
        </w:tblCellMar>
        <w:tblLook w:val="04A0" w:firstRow="1" w:lastRow="0" w:firstColumn="1" w:lastColumn="0" w:noHBand="0" w:noVBand="1"/>
      </w:tblPr>
      <w:tblGrid>
        <w:gridCol w:w="460"/>
        <w:gridCol w:w="1798"/>
        <w:gridCol w:w="1418"/>
        <w:gridCol w:w="1276"/>
        <w:gridCol w:w="1275"/>
        <w:gridCol w:w="1853"/>
        <w:gridCol w:w="1560"/>
        <w:gridCol w:w="1134"/>
      </w:tblGrid>
      <w:tr w:rsidR="00005D7C" w:rsidRPr="00005D7C" w:rsidTr="00005D7C">
        <w:trPr>
          <w:trHeight w:val="2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CASAMOTA Y LA PEZOTA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80140118-00000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1,955,973.30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56</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SAN ANTONIO SILVA </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DACIÓN</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80025007-00000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342,465.75</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57</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SAN JUAN MERCEDES SILVA </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RESTO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80128608-00000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478,241.03</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ORTEGA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Chinameca </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80121922-00000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214,505.39</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59</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CHILANGUERA 1, PORCIÓN 1, DACIÓN EN PAGO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Chirilagua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80232110-00000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629,665.00</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MORITAS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80026537-00000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1,444,931.00</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61</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TIERRA BLANCA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Chirilagua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HACIENDA TIERRA BLANCA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80128915-00000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722,268.94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ISLA OLOMEGUITA, RESERVA MEDIO AMBIENTE</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80128674-00000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75,530.41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797,799.35</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62</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HACIENDA TIERRA BLANCA, PORCIÓN 1</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Chirilagua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80239656-00000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93,354.98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80239657-00000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2,415.05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80239658-00000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22,971.54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80239659-00000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19,292.11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80239660-00000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554,651.66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80239661-00000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9,224.13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VAGUADA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80239663-00000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310.60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80239653-00000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416.08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80239654-00000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911.07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80239655-00000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926.70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704,473.92</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63</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CHILANGUERA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RESERVA NATURAL</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80226171-00000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3,905,781.31</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64</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FINCA SANTA MARIA</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Mejicanos</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 Centro</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60015768-00000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716,167.51</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65</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FINCA EL MIRADOR</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Mejicanos</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 Centro</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60119855-00000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118,895.08</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66</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FINCA LAS MERCEDES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Apopa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 Oeste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60135962-00000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243,838.17</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67</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DOS CERROS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Paisnal</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3-2 ÁREA CENREN</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60416965-00000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656,962.73</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68</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PIEDRAS TONTAS</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Paisnal</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 Norte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60418786-00000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952,495.52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60418787-00000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996,491.99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60418788-00000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59,433.71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2,008,421.22</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69</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TEHUACÁN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70012276-00000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261,615.42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70012277-00000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243,325.09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NACIMIENTO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70012281-00000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9,120.24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VAGUADA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70037744-00000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162,437.68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VAGUADA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70037745-00000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18,256.98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SECTOR EL CUMBO</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70037708-00000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5,857.52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700,612.93</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BLOCK 8, PORCIÓN 1</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70097851-00000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336,955.74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70097852-00000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170,269.91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70097853-00000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153,725.80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70097854-00000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37,719.64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698,671.09</w:t>
            </w:r>
          </w:p>
        </w:tc>
      </w:tr>
    </w:tbl>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NUEVE</w:t>
      </w:r>
    </w:p>
    <w:tbl>
      <w:tblPr>
        <w:tblW w:w="10774" w:type="dxa"/>
        <w:tblInd w:w="-714" w:type="dxa"/>
        <w:tblLayout w:type="fixed"/>
        <w:tblCellMar>
          <w:left w:w="70" w:type="dxa"/>
          <w:right w:w="70" w:type="dxa"/>
        </w:tblCellMar>
        <w:tblLook w:val="04A0" w:firstRow="1" w:lastRow="0" w:firstColumn="1" w:lastColumn="0" w:noHBand="0" w:noVBand="1"/>
      </w:tblPr>
      <w:tblGrid>
        <w:gridCol w:w="460"/>
        <w:gridCol w:w="1798"/>
        <w:gridCol w:w="1418"/>
        <w:gridCol w:w="1276"/>
        <w:gridCol w:w="1275"/>
        <w:gridCol w:w="1853"/>
        <w:gridCol w:w="1560"/>
        <w:gridCol w:w="1134"/>
      </w:tblGrid>
      <w:tr w:rsidR="00005D7C" w:rsidRPr="00005D7C" w:rsidTr="00005D7C">
        <w:trPr>
          <w:trHeight w:val="2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71</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NUEVO ORIENTE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Verapaz</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70096754-00000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305,997.94</w:t>
            </w:r>
          </w:p>
        </w:tc>
      </w:tr>
      <w:tr w:rsidR="00005D7C" w:rsidRPr="00005D7C" w:rsidTr="00005D7C">
        <w:trPr>
          <w:trHeight w:val="2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70096898-00000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50,935.55</w:t>
            </w:r>
          </w:p>
        </w:tc>
      </w:tr>
      <w:tr w:rsidR="00005D7C" w:rsidRPr="00005D7C" w:rsidTr="00005D7C">
        <w:trPr>
          <w:trHeight w:val="2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70096899-00000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72,125.24</w:t>
            </w:r>
          </w:p>
        </w:tc>
      </w:tr>
      <w:tr w:rsidR="00005D7C" w:rsidRPr="00005D7C" w:rsidTr="00005D7C">
        <w:trPr>
          <w:trHeight w:val="2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INMUEBLE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70037883-00000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451,909.80</w:t>
            </w:r>
          </w:p>
        </w:tc>
      </w:tr>
      <w:tr w:rsidR="00005D7C" w:rsidRPr="00005D7C" w:rsidTr="00005D7C">
        <w:trPr>
          <w:trHeight w:val="2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70096753-00000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22,309.85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903,278.38</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72</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PABLO CAÑALES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Ildefonso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Norte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70037852-00000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221,788.95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70037853-00000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26,102.35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70037854-00000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25,510.91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4</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70037855-00000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38,256.33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5</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70037856-00000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401,534.02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6</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70037857-00000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91,537.13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7</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70037858-00000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395,542.48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8</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70037859-00000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32,751.58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RESERVA ISTA 9</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70037860-00000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23,944.04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1,256,967.79</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73</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CATARINITA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Clara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Norte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RESERVA NATURAL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70106013-00000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58,011.54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RESERVA NATURAL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70106014-00000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566,356.82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RESERVA NATURAL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70106015-00000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220,330.55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RESERVA NATURAL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70106016-00000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84,202.91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70106017-00000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1,636.24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70106018-00000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1,438.50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70106019-00000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4,691.58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936,668.14</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74</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TEHUACÁN, INMUEBLE 3</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70104191-00000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12,620.80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70104192-00000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3,582.37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70104193-00000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3,822.00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70104194-00000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35,920.12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70104195-00000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67,564.67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123,509.96</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BUENA VISTA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70113366-00000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384,998.28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70113367-00000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43,760.13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428,758.41</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76</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AMATITÁN ARRIBA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 Esteban Catarina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 Vicente Norte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 Vicente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70101838-00000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576,056.78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70101839-00000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192,754.74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22,624.07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3,989.06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5,544.98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48,778.70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9,182.91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2,222.04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225.85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222.81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1,838.40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7</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70101849-00000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1,725.28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8</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70101850-00000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1,008.02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9</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70101851-00000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943.01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10</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70101852-00000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1,085.66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11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70101853-00000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1,270.78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869,473.09</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77</w:t>
            </w:r>
          </w:p>
        </w:tc>
        <w:tc>
          <w:tcPr>
            <w:tcW w:w="1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BLAS O LAS BRUMAS</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Centro</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POLÍGONO CERRO VERDE</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20020890-00000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2,229,000.00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POLÍGONO SAN BLAS</w:t>
            </w:r>
          </w:p>
        </w:tc>
        <w:tc>
          <w:tcPr>
            <w:tcW w:w="15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2,345,525.30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4,574,525.30</w:t>
            </w:r>
          </w:p>
        </w:tc>
      </w:tr>
    </w:tbl>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DIEZ</w:t>
      </w:r>
    </w:p>
    <w:p w:rsidR="00005D7C" w:rsidRPr="00005D7C" w:rsidRDefault="00005D7C" w:rsidP="00005D7C">
      <w:pPr>
        <w:spacing w:after="0" w:line="240" w:lineRule="auto"/>
        <w:rPr>
          <w:rFonts w:eastAsia="Batang"/>
        </w:rPr>
      </w:pPr>
    </w:p>
    <w:tbl>
      <w:tblPr>
        <w:tblW w:w="10774" w:type="dxa"/>
        <w:tblInd w:w="-714" w:type="dxa"/>
        <w:tblLayout w:type="fixed"/>
        <w:tblCellMar>
          <w:left w:w="70" w:type="dxa"/>
          <w:right w:w="70" w:type="dxa"/>
        </w:tblCellMar>
        <w:tblLook w:val="04A0" w:firstRow="1" w:lastRow="0" w:firstColumn="1" w:lastColumn="0" w:noHBand="0" w:noVBand="1"/>
      </w:tblPr>
      <w:tblGrid>
        <w:gridCol w:w="460"/>
        <w:gridCol w:w="1798"/>
        <w:gridCol w:w="1418"/>
        <w:gridCol w:w="1276"/>
        <w:gridCol w:w="1275"/>
        <w:gridCol w:w="1853"/>
        <w:gridCol w:w="1560"/>
        <w:gridCol w:w="1134"/>
      </w:tblGrid>
      <w:tr w:rsidR="00005D7C" w:rsidRPr="00005D7C" w:rsidTr="00005D7C">
        <w:trPr>
          <w:trHeight w:val="2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78</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PARAJE GALÁN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Candelaria de la Frontera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Oeste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ESCONDIDO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20023667-00000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243,506.36</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79</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DIEGO Y LA BARRA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Metapán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Norte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EL BOSQUE</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20215733-00000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185,860.80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EL CERRO</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20215722-00000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133,412.59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20215723-00000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7,895,121.36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20215724-00000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6,768,647.64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20215725-00000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501,417.12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4</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20215726-00000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2,166,737.13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5</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20215727-00000 </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336,100.16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20215728-00000 </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51,252.66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LAGUNA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20215729-00000 </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114,317.15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LAGUNA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20215730-00000 </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76,843.62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ISLA BOSQUE</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20215731-00000 </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118,828.85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7</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20215735-00000 </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286,730.20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18,635,269.28</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80</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MONTAÑITA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Metapán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20069813-00000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422,462.56</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81</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JERÓNIMO</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Candelaria de la Frontera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Oeste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20238492-00000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12,947.54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20238493-00000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16,507.59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20238494-00000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37,576.60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20238495-00000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16,444.39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20238496-00000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150,024.57</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20238497-00000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133,575.72</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367,076.41</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82</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CHAPARRÓN O SAN CAYETANO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Centro</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20231967-00000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1,273,647.51</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83</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MAGDALENA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Chalchuapa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Oeste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CENREN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20239879-00000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7,765,375.81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CENREN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20239880-00000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358,766.41</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8,124,142.22</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84</w:t>
            </w:r>
          </w:p>
        </w:tc>
        <w:tc>
          <w:tcPr>
            <w:tcW w:w="179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CRIBA</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Candelaria de la Frontera</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Oeste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20247719-00000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258,596.59</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85</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SAN DIEGO Y LA BARRA </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Metapán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5 - OJO DE AGUA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20268296-00000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83,900.39</w:t>
            </w:r>
          </w:p>
        </w:tc>
      </w:tr>
      <w:tr w:rsidR="00005D7C" w:rsidRPr="00005D7C" w:rsidTr="00005D7C">
        <w:trPr>
          <w:trHeight w:val="2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86</w:t>
            </w:r>
          </w:p>
        </w:tc>
        <w:tc>
          <w:tcPr>
            <w:tcW w:w="179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DIEGO Y LA BARRA PORCIÓN 4</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Metapán</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Norte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20262572-00000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36,356.53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20262573-00000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305,501.98</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20262574-00000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2,204.39</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20262575-00000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930.46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20262576-00000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2,138.05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20262582-00000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2,091.35</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20262583-00000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1,944.20</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20262584-00000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4,672.63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20262585-00000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514.66</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20262586-00000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197.14</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RESERVORIO DE AGUA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20262587-00000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2,881.53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PORCIÓN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20127313-00000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6,588.83</w:t>
            </w:r>
          </w:p>
        </w:tc>
      </w:tr>
      <w:tr w:rsidR="00005D7C" w:rsidRPr="00005D7C" w:rsidTr="00005D7C">
        <w:trPr>
          <w:trHeight w:val="20"/>
        </w:trPr>
        <w:tc>
          <w:tcPr>
            <w:tcW w:w="46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79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366,021.75</w:t>
            </w:r>
          </w:p>
        </w:tc>
      </w:tr>
      <w:tr w:rsidR="00005D7C" w:rsidRPr="00005D7C" w:rsidTr="00005D7C">
        <w:trPr>
          <w:trHeight w:val="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87</w:t>
            </w:r>
          </w:p>
        </w:tc>
        <w:tc>
          <w:tcPr>
            <w:tcW w:w="179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 DIEGO Y LA BARRA (PORCIÓN DOS SAN DIEGO)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Metapán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Santa Ana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Santa Ana</w:t>
            </w:r>
          </w:p>
        </w:tc>
        <w:tc>
          <w:tcPr>
            <w:tcW w:w="1853" w:type="dxa"/>
            <w:tcBorders>
              <w:top w:val="nil"/>
              <w:left w:val="nil"/>
              <w:bottom w:val="single" w:sz="4" w:space="0" w:color="auto"/>
              <w:right w:val="nil"/>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20285083-00000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111,040.26</w:t>
            </w:r>
          </w:p>
        </w:tc>
      </w:tr>
    </w:tbl>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ONCE</w:t>
      </w:r>
    </w:p>
    <w:p w:rsidR="00005D7C" w:rsidRPr="00005D7C" w:rsidRDefault="00005D7C" w:rsidP="00005D7C">
      <w:pPr>
        <w:spacing w:after="0" w:line="240" w:lineRule="auto"/>
        <w:rPr>
          <w:rFonts w:eastAsia="Batang"/>
        </w:rPr>
      </w:pPr>
    </w:p>
    <w:tbl>
      <w:tblPr>
        <w:tblW w:w="10774" w:type="dxa"/>
        <w:tblInd w:w="-714" w:type="dxa"/>
        <w:tblLayout w:type="fixed"/>
        <w:tblCellMar>
          <w:left w:w="70" w:type="dxa"/>
          <w:right w:w="70" w:type="dxa"/>
        </w:tblCellMar>
        <w:tblLook w:val="04A0" w:firstRow="1" w:lastRow="0" w:firstColumn="1" w:lastColumn="0" w:noHBand="0" w:noVBand="1"/>
      </w:tblPr>
      <w:tblGrid>
        <w:gridCol w:w="567"/>
        <w:gridCol w:w="1691"/>
        <w:gridCol w:w="1418"/>
        <w:gridCol w:w="1276"/>
        <w:gridCol w:w="1275"/>
        <w:gridCol w:w="1853"/>
        <w:gridCol w:w="1560"/>
        <w:gridCol w:w="1134"/>
      </w:tblGrid>
      <w:tr w:rsidR="00005D7C" w:rsidRPr="00005D7C" w:rsidTr="00005D7C">
        <w:trPr>
          <w:trHeight w:val="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88</w:t>
            </w:r>
          </w:p>
        </w:tc>
        <w:tc>
          <w:tcPr>
            <w:tcW w:w="16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 DIEGO Y LA BARRA (PORCIÓN DOS SAN DIEGO)</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Metapán</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Santa Ana Norte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Santa Ana</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20302503-00000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10,668.41</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158,753.61</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5</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215,506.79</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8</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58,814.17</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9</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65,245.56</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10</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73,839.25</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11, EL FRUTAL</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58,104.64</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12, MONTAÑITA LA VEGA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32,075.70</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14, LA DIABLA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215,468.50</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15, EL MUERTO</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35,646.22</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16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20302509-00000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1,954,348.42</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17, EL JICARITO</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61,398.01</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18</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9,319.14</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BOSQUE 21, EL HORMIGUERO</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164,873.34</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ZONA INUNDADA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54,588.63</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ZONA INUNDADA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20,700.62</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 SAN DIEGO, ZONA INUNDADA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20302519-00000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8,469.12</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3,197,820.13</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89</w:t>
            </w:r>
          </w:p>
        </w:tc>
        <w:tc>
          <w:tcPr>
            <w:tcW w:w="16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PRESA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Congo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Este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Santa Ana </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RESTO DE PORCIÓN 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20216496-00000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1,185,783.65</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RESTO DE PORCIÓN A (PORCIÓN A UNO)</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20251449-00000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1,113,511.33</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 Armenia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10212018-00000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1,037,046.97</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10212019-00000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3,111,251.56</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6,447,593.51</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90</w:t>
            </w:r>
          </w:p>
        </w:tc>
        <w:tc>
          <w:tcPr>
            <w:tcW w:w="1691"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LOMAS DE SAN JUAN</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Metapán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20108976-00000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1,134,389.06</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91</w:t>
            </w:r>
          </w:p>
        </w:tc>
        <w:tc>
          <w:tcPr>
            <w:tcW w:w="16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AGUA CALIENTE</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Texistepeque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Norte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20263967-00000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3,502.54</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BOSQUE EL SALAMAR</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20264297-00000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1,055,155.40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20264298-00000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13,321.92</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ZONA DE PROTECCIÓN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20264299-00000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3,694.10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1,075,673.96</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92</w:t>
            </w:r>
          </w:p>
        </w:tc>
        <w:tc>
          <w:tcPr>
            <w:tcW w:w="1691"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MARTA LAS TRINCHERAS</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Izalco y San Julián</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 10111259-00000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1,000,113.42</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93</w:t>
            </w:r>
          </w:p>
        </w:tc>
        <w:tc>
          <w:tcPr>
            <w:tcW w:w="1691"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EL TRIUNFO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Juayúa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10009536-00000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233,209.36</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94</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AGUEDA O EL ZOPE</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Acajutla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Oeste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10158100-00000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347,447.50</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JOSE MIRAMAR</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Nahuizalco</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Norte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10166692-00000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556,982.50</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96</w:t>
            </w:r>
          </w:p>
        </w:tc>
        <w:tc>
          <w:tcPr>
            <w:tcW w:w="1691"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VICTORIAS</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Caluco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10167155-00000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327,148.07</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10167156-00000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1,513,201.26</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1,840,349.33</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97</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RAFAEL LOS NARANJOS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Juayúa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Norte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10167221-00000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333,490.65</w:t>
            </w:r>
          </w:p>
        </w:tc>
      </w:tr>
    </w:tbl>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DOCE</w:t>
      </w:r>
    </w:p>
    <w:tbl>
      <w:tblPr>
        <w:tblW w:w="10774" w:type="dxa"/>
        <w:tblInd w:w="-714" w:type="dxa"/>
        <w:tblLayout w:type="fixed"/>
        <w:tblCellMar>
          <w:left w:w="70" w:type="dxa"/>
          <w:right w:w="70" w:type="dxa"/>
        </w:tblCellMar>
        <w:tblLook w:val="04A0" w:firstRow="1" w:lastRow="0" w:firstColumn="1" w:lastColumn="0" w:noHBand="0" w:noVBand="1"/>
      </w:tblPr>
      <w:tblGrid>
        <w:gridCol w:w="567"/>
        <w:gridCol w:w="1691"/>
        <w:gridCol w:w="1418"/>
        <w:gridCol w:w="1276"/>
        <w:gridCol w:w="1275"/>
        <w:gridCol w:w="1853"/>
        <w:gridCol w:w="1560"/>
        <w:gridCol w:w="1134"/>
      </w:tblGrid>
      <w:tr w:rsidR="00005D7C" w:rsidRPr="00005D7C" w:rsidTr="00005D7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98</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LOS LAGARTOS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Izalco, San Julián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10041991-00000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1,137,735.60</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99</w:t>
            </w:r>
          </w:p>
        </w:tc>
        <w:tc>
          <w:tcPr>
            <w:tcW w:w="16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ISIDRO</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Izalco</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POLÍGONO EL TESHCAL</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10169252-00000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2,268,836.30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POLÍGONO IZALCO</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10169253-00000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1,154,231.10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POLÍGONO EL CHINO</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10166721-00000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58,761.99</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3,481,829.39</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100</w:t>
            </w:r>
          </w:p>
        </w:tc>
        <w:tc>
          <w:tcPr>
            <w:tcW w:w="1691"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CHIQUILECA</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Isabel Ishuatán</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10175693-00000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1,479,045.50</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w:t>
            </w:r>
          </w:p>
        </w:tc>
        <w:tc>
          <w:tcPr>
            <w:tcW w:w="1691"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EL CARMEN </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Caluco</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BOSQUE 9</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10159724-00000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70,994.97</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102</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CHAPINA</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Izalco</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CERRO LA OVEJA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10183034-00000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188,766.82</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103</w:t>
            </w:r>
          </w:p>
        </w:tc>
        <w:tc>
          <w:tcPr>
            <w:tcW w:w="1691"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FINCA EL SAUCITO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Armenia</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10011500-00000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72,241.96</w:t>
            </w:r>
          </w:p>
        </w:tc>
      </w:tr>
      <w:tr w:rsidR="00005D7C" w:rsidRPr="00005D7C" w:rsidTr="00005D7C">
        <w:trPr>
          <w:trHeight w:val="20"/>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104</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BUENOS AIRES</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Juayúa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Norte</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10204079-00000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816,117.21</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10228645-00000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95,256.30</w:t>
            </w:r>
          </w:p>
        </w:tc>
      </w:tr>
      <w:tr w:rsidR="00005D7C" w:rsidRPr="00005D7C" w:rsidTr="00005D7C">
        <w:trPr>
          <w:trHeight w:val="20"/>
        </w:trPr>
        <w:tc>
          <w:tcPr>
            <w:tcW w:w="567"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911,373.51</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105</w:t>
            </w:r>
          </w:p>
        </w:tc>
        <w:tc>
          <w:tcPr>
            <w:tcW w:w="16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PLAN DE AMAYO</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Caluco</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Sonsonate Este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Sonsonate</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10195672-00000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72,113.87</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BOSQUE 2-1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10195673-00000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5,953.30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BOSQUE 2-2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10195674-00000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28,714.51</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FARALLÓN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10195675-00000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21,415.93</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FARALLÓN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10195676-00000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58,817.01</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 FARALLÓN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10195677-00000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25,785.08</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B-CUATRO, BOSQUE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10197150-00000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93,327.65</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C-2, BOSQUE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10193828-00000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4,566.91</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C-2, BOSQUE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10193829-00000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2,107.22</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C-2, BOSQUE 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10193830-00000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1,018.91</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C-2, 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10193831-00000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382.22</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C-2, BOSQUE 5-1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10193832-00000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766.80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C-2, BOSQUE 5-2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10193833-00000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7,976.02</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C-2, BOSQUE 5-3</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10193834-00000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17,813.64</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B-1 CENREN</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10163420-00000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1,057,309.26</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B-5, BOSQUE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10169517-00000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96,553.45</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B-8, BOSQUE 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10202326-00000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121,176.16</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B-8, BOSQUE 7</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10202327-00000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582.72</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 BOSQUE 8</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10203467-00000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1,646.81</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 BOSQUE 9</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10203468-00000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237,653.85</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10142912-00000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87,050.74</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color w:val="000000"/>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1,942,732.06</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106</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ISLA SAN SEBASTIÁN</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Dionisio</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75073632-00000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1,619,451.00</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107</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NANCUCHINAME PORCIÓN 6</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5-C</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75087613-00000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1,772,288.33</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108</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CHAGUANTIQUE</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Puerto El Triunfo</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75089007-00000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538,033.38</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109</w:t>
            </w:r>
          </w:p>
        </w:tc>
        <w:tc>
          <w:tcPr>
            <w:tcW w:w="1691"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NANCUCHINAME MATA DE PIÑA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2-C</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75088621-00000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1,385,558.00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3-C</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75088622-00000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1,373,588.78</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2,759,146.78</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110</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NANCUCHINAME LA MAROMA</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1-C</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75088628-00000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1,672,985.01</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111</w:t>
            </w:r>
          </w:p>
        </w:tc>
        <w:tc>
          <w:tcPr>
            <w:tcW w:w="1691"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NANCUCHINAME PORCIÓN 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4-B</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75088707-00000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315,021.85</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4-C</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75090588-00000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1,418,204.10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1,733,225.95</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112</w:t>
            </w:r>
          </w:p>
        </w:tc>
        <w:tc>
          <w:tcPr>
            <w:tcW w:w="1691"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CABALLITO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Jucuarán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75008797-00000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2,055,318.86</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113</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NIEVES</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Tecapán</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2-1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75076853-00000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930,823.52</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114</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TAMARINDO</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Estanzuelas</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75146176-00000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194,740.47</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115</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TECOMATAL</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Estanzuelas</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Norte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75141159-00000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1,273,203.47</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116</w:t>
            </w:r>
          </w:p>
        </w:tc>
        <w:tc>
          <w:tcPr>
            <w:tcW w:w="1691"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NANCUCHINAME</w:t>
            </w:r>
          </w:p>
        </w:tc>
        <w:tc>
          <w:tcPr>
            <w:tcW w:w="1418"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LOTE 2-B, PORCIÓN MATA DE PIÑA</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75111933-00000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197,332.18</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117</w:t>
            </w:r>
          </w:p>
        </w:tc>
        <w:tc>
          <w:tcPr>
            <w:tcW w:w="1691"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NANCUCHINAME</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ÁREA DE RESERVA 1</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75197401-00000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176,619.59</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ÁREA DE RESERVA 2</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75197402-00000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246,107.51</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422,727.10</w:t>
            </w:r>
          </w:p>
        </w:tc>
      </w:tr>
    </w:tbl>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TRECE</w:t>
      </w:r>
    </w:p>
    <w:p w:rsidR="00005D7C" w:rsidRPr="00005D7C" w:rsidRDefault="00005D7C" w:rsidP="00005D7C">
      <w:pPr>
        <w:spacing w:after="0" w:line="240" w:lineRule="auto"/>
        <w:rPr>
          <w:rFonts w:eastAsia="Batang"/>
        </w:rPr>
      </w:pPr>
    </w:p>
    <w:tbl>
      <w:tblPr>
        <w:tblW w:w="10774" w:type="dxa"/>
        <w:tblInd w:w="-714" w:type="dxa"/>
        <w:tblLayout w:type="fixed"/>
        <w:tblCellMar>
          <w:left w:w="70" w:type="dxa"/>
          <w:right w:w="70" w:type="dxa"/>
        </w:tblCellMar>
        <w:tblLook w:val="04A0" w:firstRow="1" w:lastRow="0" w:firstColumn="1" w:lastColumn="0" w:noHBand="0" w:noVBand="1"/>
      </w:tblPr>
      <w:tblGrid>
        <w:gridCol w:w="567"/>
        <w:gridCol w:w="1691"/>
        <w:gridCol w:w="1418"/>
        <w:gridCol w:w="1276"/>
        <w:gridCol w:w="1275"/>
        <w:gridCol w:w="1853"/>
        <w:gridCol w:w="1560"/>
        <w:gridCol w:w="1134"/>
      </w:tblGrid>
      <w:tr w:rsidR="00005D7C" w:rsidRPr="00005D7C" w:rsidTr="00005D7C">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118</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MARILLO 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SIN DENOMINACIÓN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75001747-00000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128,869.65</w:t>
            </w:r>
          </w:p>
        </w:tc>
      </w:tr>
      <w:tr w:rsidR="00005D7C" w:rsidRPr="00005D7C" w:rsidTr="00005D7C">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SIN DENOMINACIÓN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75159627-00000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185,404.99</w:t>
            </w:r>
          </w:p>
        </w:tc>
      </w:tr>
      <w:tr w:rsidR="00005D7C" w:rsidRPr="00005D7C" w:rsidTr="00005D7C">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SANTA MARTA EL MARILLO INMUEBLE DOS, BOSQUE 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75206362-00000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40,194.84</w:t>
            </w:r>
          </w:p>
        </w:tc>
      </w:tr>
      <w:tr w:rsidR="00005D7C" w:rsidRPr="00005D7C" w:rsidTr="00005D7C">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SANTA MARTA EL MARILLO INMUEBLE DOS, BOSQUE 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75206363-00000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11,904.53</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SANTA MARTA EL MARILLO, LOTE UNO, BORDA</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75206351-00000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10,163.01</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ZONA DE PROTECCIÓN</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75206352-00000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10,501.58</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387,038.60</w:t>
            </w:r>
          </w:p>
        </w:tc>
      </w:tr>
      <w:tr w:rsidR="00005D7C" w:rsidRPr="00005D7C" w:rsidTr="00005D7C">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119</w:t>
            </w:r>
          </w:p>
        </w:tc>
        <w:tc>
          <w:tcPr>
            <w:tcW w:w="1691"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MAURICIO</w:t>
            </w:r>
          </w:p>
        </w:tc>
        <w:tc>
          <w:tcPr>
            <w:tcW w:w="1418"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Tecapán y California</w:t>
            </w:r>
          </w:p>
        </w:tc>
        <w:tc>
          <w:tcPr>
            <w:tcW w:w="1276"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PORCIÓN 6</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75060468-00000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color w:val="000000"/>
                <w:sz w:val="16"/>
                <w:szCs w:val="16"/>
                <w:lang w:eastAsia="es-SV"/>
              </w:rPr>
            </w:pPr>
            <w:r w:rsidRPr="00005D7C">
              <w:rPr>
                <w:rFonts w:ascii="Museo Sans 300" w:eastAsia="Times New Roman" w:hAnsi="Museo Sans 300" w:cs="Arial"/>
                <w:color w:val="000000"/>
                <w:sz w:val="16"/>
                <w:szCs w:val="16"/>
                <w:lang w:eastAsia="es-SV"/>
              </w:rPr>
              <w:t>927,632.95</w:t>
            </w:r>
          </w:p>
        </w:tc>
      </w:tr>
      <w:tr w:rsidR="00005D7C" w:rsidRPr="00005D7C" w:rsidTr="00005D7C">
        <w:trPr>
          <w:trHeight w:val="2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120</w:t>
            </w:r>
          </w:p>
        </w:tc>
        <w:tc>
          <w:tcPr>
            <w:tcW w:w="16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CUESTA EMPEDRADA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 Santa Elena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 xml:space="preserve"> HACIENDA CUESTA EMPEDRADA, PORCIÓN 1,BOSQUE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75241662-00000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4,452.19</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 xml:space="preserve"> HACIENDA CUESTA EMPEDRADA, PORCIÓN 1, BOSQUE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75241663-00000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17,144.30</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 xml:space="preserve"> HACIENDA CUESTA EMPEDRADA, PORCIÓN 1, BOSQUE 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75241664-00000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18,857.37</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 xml:space="preserve"> HACIENDA CUESTA EMPEDRADA, PORCIÓN 1, BOSQUE 4</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75241665-00000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21,013.87</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 xml:space="preserve"> HACIENDA CUESTA EMPEDRADA, PORCIÓN 1, BOSQUE 5</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75241666-00000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57,250.28</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 xml:space="preserve"> HACIENDA CUESTA EMPEDRADA, PORCIÓN 1, ÁREA DE RESERVA 2</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75241667-00000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62,273.54</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1, ÁREA DE RESERVA 3</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75241668-00000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857.38</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2, BOSQUE 6</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75241200-00000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18,157.64</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2, BOSQUE 7</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75241201-00000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275,815.54</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2, BOSQUE 8</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75241202-00000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4,178.56</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2, ÁREA DE RESERVA 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75241199-00000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27,636.36</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3, BOSQUE 9</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75241186-00000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193,785.11</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3, BOSQUE 10</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75241187-00000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7,592.24</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3, BOSQUE 11</w:t>
            </w:r>
          </w:p>
        </w:tc>
        <w:tc>
          <w:tcPr>
            <w:tcW w:w="156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75241188-00000</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14,127.97</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853"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CUESTA EMPEDRADA, PORCIÓN 4</w:t>
            </w:r>
          </w:p>
        </w:tc>
        <w:tc>
          <w:tcPr>
            <w:tcW w:w="156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75085118-00000</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117,631.75</w:t>
            </w:r>
          </w:p>
        </w:tc>
      </w:tr>
      <w:tr w:rsidR="00005D7C" w:rsidRPr="00005D7C" w:rsidTr="00005D7C">
        <w:trPr>
          <w:trHeight w:val="20"/>
        </w:trPr>
        <w:tc>
          <w:tcPr>
            <w:tcW w:w="56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691"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341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right"/>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840,774.10</w:t>
            </w:r>
          </w:p>
        </w:tc>
      </w:tr>
    </w:tbl>
    <w:p w:rsidR="00005D7C" w:rsidRPr="00005D7C" w:rsidRDefault="00005D7C" w:rsidP="00005D7C">
      <w:pPr>
        <w:spacing w:after="0" w:line="360" w:lineRule="auto"/>
        <w:contextualSpacing/>
        <w:jc w:val="both"/>
        <w:rPr>
          <w:rFonts w:ascii="Museo Sans 300" w:eastAsia="Times New Roman" w:hAnsi="Museo Sans 300"/>
          <w:b/>
        </w:rPr>
      </w:pPr>
    </w:p>
    <w:p w:rsidR="00005D7C" w:rsidRPr="00005D7C" w:rsidRDefault="00005D7C" w:rsidP="00005D7C">
      <w:pPr>
        <w:spacing w:after="0" w:line="360" w:lineRule="auto"/>
        <w:contextualSpacing/>
        <w:jc w:val="both"/>
        <w:rPr>
          <w:rFonts w:ascii="Museo Sans 300" w:eastAsia="Times New Roman" w:hAnsi="Museo Sans 300"/>
          <w:b/>
        </w:rPr>
      </w:pPr>
    </w:p>
    <w:p w:rsidR="00005D7C" w:rsidRPr="00005D7C" w:rsidRDefault="00005D7C" w:rsidP="00005D7C">
      <w:pPr>
        <w:spacing w:after="0" w:line="360" w:lineRule="auto"/>
        <w:contextualSpacing/>
        <w:jc w:val="both"/>
        <w:rPr>
          <w:rFonts w:ascii="Museo Sans 300" w:eastAsia="Times New Roman" w:hAnsi="Museo Sans 300"/>
          <w:b/>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PÁGINA NÚMERO CATORCE</w:t>
      </w:r>
    </w:p>
    <w:p w:rsidR="00005D7C" w:rsidRPr="00005D7C" w:rsidRDefault="00005D7C" w:rsidP="00005D7C">
      <w:pPr>
        <w:spacing w:after="0" w:line="360" w:lineRule="auto"/>
        <w:contextualSpacing/>
        <w:jc w:val="both"/>
        <w:rPr>
          <w:rFonts w:ascii="Museo Sans 300" w:eastAsia="Times New Roman" w:hAnsi="Museo Sans 300"/>
          <w:b/>
        </w:rPr>
      </w:pPr>
    </w:p>
    <w:p w:rsidR="00005D7C" w:rsidRPr="00005D7C" w:rsidRDefault="00005D7C" w:rsidP="00005D7C">
      <w:pPr>
        <w:numPr>
          <w:ilvl w:val="0"/>
          <w:numId w:val="3"/>
        </w:numPr>
        <w:spacing w:after="0" w:line="240" w:lineRule="auto"/>
        <w:jc w:val="both"/>
        <w:rPr>
          <w:rFonts w:ascii="Museo Sans 300" w:eastAsia="Times New Roman" w:hAnsi="Museo Sans 300" w:cs="Arial"/>
          <w:b/>
          <w:bCs/>
          <w:lang w:eastAsia="es-SV"/>
        </w:rPr>
      </w:pPr>
      <w:r w:rsidRPr="00005D7C">
        <w:rPr>
          <w:rFonts w:ascii="Museo Sans 300" w:eastAsia="Times New Roman" w:hAnsi="Museo Sans 300" w:cs="Arial"/>
          <w:b/>
          <w:bCs/>
          <w:lang w:eastAsia="es-SV"/>
        </w:rPr>
        <w:t>PROPIEDADES EN PROCESO DE TRANSFERENCIA A FAVOR DEL ESTADO DE EL SALVADOR, QUE HA FINALIZADO SU DEPURACIÓN TÉCNICA, REGISTRAL Y LEGAL</w:t>
      </w:r>
    </w:p>
    <w:p w:rsidR="00005D7C" w:rsidRPr="00005D7C" w:rsidRDefault="00005D7C" w:rsidP="00005D7C">
      <w:pPr>
        <w:ind w:left="502"/>
        <w:contextualSpacing/>
        <w:jc w:val="both"/>
        <w:rPr>
          <w:rFonts w:ascii="Museo Sans 300" w:eastAsia="Times New Roman" w:hAnsi="Museo Sans 300" w:cs="Arial"/>
          <w:b/>
          <w:bCs/>
          <w:lang w:eastAsia="es-SV"/>
        </w:rPr>
      </w:pPr>
    </w:p>
    <w:tbl>
      <w:tblPr>
        <w:tblW w:w="10774" w:type="dxa"/>
        <w:tblInd w:w="-719" w:type="dxa"/>
        <w:tblCellMar>
          <w:left w:w="70" w:type="dxa"/>
          <w:right w:w="70" w:type="dxa"/>
        </w:tblCellMar>
        <w:tblLook w:val="04A0" w:firstRow="1" w:lastRow="0" w:firstColumn="1" w:lastColumn="0" w:noHBand="0" w:noVBand="1"/>
      </w:tblPr>
      <w:tblGrid>
        <w:gridCol w:w="425"/>
        <w:gridCol w:w="1277"/>
        <w:gridCol w:w="886"/>
        <w:gridCol w:w="952"/>
        <w:gridCol w:w="1276"/>
        <w:gridCol w:w="1039"/>
        <w:gridCol w:w="1375"/>
        <w:gridCol w:w="992"/>
        <w:gridCol w:w="2552"/>
      </w:tblGrid>
      <w:tr w:rsidR="00005D7C" w:rsidRPr="00005D7C" w:rsidTr="00005D7C">
        <w:trPr>
          <w:trHeight w:val="298"/>
          <w:tblHeader/>
        </w:trPr>
        <w:tc>
          <w:tcPr>
            <w:tcW w:w="425"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No.</w:t>
            </w:r>
          </w:p>
        </w:tc>
        <w:tc>
          <w:tcPr>
            <w:tcW w:w="1277"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Inmueble</w:t>
            </w:r>
          </w:p>
        </w:tc>
        <w:tc>
          <w:tcPr>
            <w:tcW w:w="3114" w:type="dxa"/>
            <w:gridSpan w:val="3"/>
            <w:tcBorders>
              <w:top w:val="single" w:sz="8" w:space="0" w:color="auto"/>
              <w:left w:val="nil"/>
              <w:bottom w:val="single" w:sz="4" w:space="0" w:color="auto"/>
              <w:right w:val="nil"/>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Ubicación</w:t>
            </w:r>
          </w:p>
        </w:tc>
        <w:tc>
          <w:tcPr>
            <w:tcW w:w="1039"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Porción</w:t>
            </w:r>
          </w:p>
        </w:tc>
        <w:tc>
          <w:tcPr>
            <w:tcW w:w="137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Matrícula</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Área (m²)</w:t>
            </w:r>
          </w:p>
        </w:tc>
        <w:tc>
          <w:tcPr>
            <w:tcW w:w="2552"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Avances</w:t>
            </w:r>
          </w:p>
        </w:tc>
      </w:tr>
      <w:tr w:rsidR="00005D7C" w:rsidRPr="00005D7C" w:rsidTr="00005D7C">
        <w:trPr>
          <w:trHeight w:val="270"/>
        </w:trPr>
        <w:tc>
          <w:tcPr>
            <w:tcW w:w="425" w:type="dxa"/>
            <w:vMerge/>
            <w:tcBorders>
              <w:top w:val="single" w:sz="8" w:space="0" w:color="auto"/>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277" w:type="dxa"/>
            <w:vMerge/>
            <w:tcBorders>
              <w:top w:val="single" w:sz="8" w:space="0" w:color="auto"/>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886" w:type="dxa"/>
            <w:tcBorders>
              <w:top w:val="nil"/>
              <w:left w:val="nil"/>
              <w:bottom w:val="single" w:sz="8" w:space="0" w:color="auto"/>
              <w:right w:val="single" w:sz="4"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Distrito</w:t>
            </w:r>
          </w:p>
        </w:tc>
        <w:tc>
          <w:tcPr>
            <w:tcW w:w="952" w:type="dxa"/>
            <w:tcBorders>
              <w:top w:val="nil"/>
              <w:left w:val="nil"/>
              <w:bottom w:val="single" w:sz="8" w:space="0" w:color="auto"/>
              <w:right w:val="single" w:sz="4"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Municipio</w:t>
            </w:r>
          </w:p>
        </w:tc>
        <w:tc>
          <w:tcPr>
            <w:tcW w:w="1276" w:type="dxa"/>
            <w:tcBorders>
              <w:top w:val="nil"/>
              <w:left w:val="nil"/>
              <w:bottom w:val="single" w:sz="8" w:space="0" w:color="auto"/>
              <w:right w:val="single" w:sz="4"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Departamento</w:t>
            </w:r>
          </w:p>
        </w:tc>
        <w:tc>
          <w:tcPr>
            <w:tcW w:w="1039" w:type="dxa"/>
            <w:vMerge/>
            <w:tcBorders>
              <w:top w:val="single" w:sz="8" w:space="0" w:color="auto"/>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375" w:type="dxa"/>
            <w:vMerge/>
            <w:tcBorders>
              <w:top w:val="single" w:sz="8" w:space="0" w:color="auto"/>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2552" w:type="dxa"/>
            <w:vMerge/>
            <w:tcBorders>
              <w:top w:val="single" w:sz="8" w:space="0" w:color="auto"/>
              <w:left w:val="single" w:sz="4" w:space="0" w:color="auto"/>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r>
      <w:tr w:rsidR="00005D7C" w:rsidRPr="00005D7C" w:rsidTr="00005D7C">
        <w:trPr>
          <w:trHeight w:val="900"/>
        </w:trPr>
        <w:tc>
          <w:tcPr>
            <w:tcW w:w="42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1</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TAQUILLO O FRANJA DEL LITORAL</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Chiltiupán</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 Libertad Costa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 Libertad</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NUEVA TAQUILLO, PORCIÓN 1</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30342447-00000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62,684.65</w:t>
            </w:r>
          </w:p>
        </w:tc>
        <w:tc>
          <w:tcPr>
            <w:tcW w:w="2552" w:type="dxa"/>
            <w:tcBorders>
              <w:top w:val="nil"/>
              <w:left w:val="nil"/>
              <w:bottom w:val="nil"/>
              <w:right w:val="single" w:sz="8"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Las porciones que conforman este inmueble recaen en dos antecedentes registrales diferentes, en ese sentido, se elaborarán dos Actas de Entrega Material que ampararan esta ANP.</w:t>
            </w:r>
          </w:p>
        </w:tc>
      </w:tr>
      <w:tr w:rsidR="00005D7C" w:rsidRPr="00005D7C" w:rsidTr="00005D7C">
        <w:trPr>
          <w:trHeight w:val="675"/>
        </w:trPr>
        <w:tc>
          <w:tcPr>
            <w:tcW w:w="425" w:type="dxa"/>
            <w:vMerge/>
            <w:tcBorders>
              <w:top w:val="nil"/>
              <w:left w:val="single" w:sz="8"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Se aprueba la transferencia a favor del Estado y Gobierno de El Salvador, en el Ramo de Medio Ambiente y Recursos Naturales de la HACIENDA NUEVA TAQUILLO, PORCIÓN 1,  según consta en  Punto VI de Sesión Ordinaria No. 15-2024, 11/07/2024.</w:t>
            </w:r>
          </w:p>
        </w:tc>
      </w:tr>
      <w:tr w:rsidR="00005D7C" w:rsidRPr="00005D7C" w:rsidTr="00005D7C">
        <w:trPr>
          <w:trHeight w:val="675"/>
        </w:trPr>
        <w:tc>
          <w:tcPr>
            <w:tcW w:w="425" w:type="dxa"/>
            <w:vMerge/>
            <w:tcBorders>
              <w:top w:val="nil"/>
              <w:left w:val="single" w:sz="8"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Se elabora Acta de Entrega Material y se envía al MARN vía correo electrónico en fecha 24/07/2024 para revisión, a esta fecha esperando notificación si existen observaciones o no.</w:t>
            </w:r>
          </w:p>
        </w:tc>
      </w:tr>
      <w:tr w:rsidR="00005D7C" w:rsidRPr="00005D7C" w:rsidTr="00005D7C">
        <w:trPr>
          <w:trHeight w:val="1800"/>
        </w:trPr>
        <w:tc>
          <w:tcPr>
            <w:tcW w:w="425" w:type="dxa"/>
            <w:vMerge/>
            <w:tcBorders>
              <w:top w:val="nil"/>
              <w:left w:val="single" w:sz="8"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HACIENDA FRANJA DEL LITORAL, PORCIÓN 2, SITIO COMALAPA, PORCIÓN UNO, AREA NATURAL PROTEGIDA</w:t>
            </w:r>
          </w:p>
        </w:tc>
        <w:tc>
          <w:tcPr>
            <w:tcW w:w="1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30364911-00000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1,107,070.42</w:t>
            </w:r>
          </w:p>
        </w:tc>
        <w:tc>
          <w:tcPr>
            <w:tcW w:w="2552" w:type="dxa"/>
            <w:tcBorders>
              <w:top w:val="single" w:sz="4" w:space="0" w:color="auto"/>
              <w:left w:val="nil"/>
              <w:bottom w:val="nil"/>
              <w:right w:val="single" w:sz="8"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 xml:space="preserve">Se inscribe en fecha 30/01/2024, acto de remedición de la Porción denominada HACIENDA FRANJA DEL LITORAL, PORCIÓN 2, SITIO COMALAPA; posteriormente, se realizó el trámite para aprobación de plano en el CNR de la desmembración simple del ANP la cual se denomina como </w:t>
            </w:r>
            <w:r w:rsidRPr="00005D7C">
              <w:rPr>
                <w:rFonts w:ascii="Museo Sans 300" w:eastAsia="Times New Roman" w:hAnsi="Museo Sans 300" w:cs="Arial"/>
                <w:b/>
                <w:bCs/>
                <w:sz w:val="14"/>
                <w:szCs w:val="14"/>
                <w:lang w:eastAsia="es-SV"/>
              </w:rPr>
              <w:t xml:space="preserve">HACIENDA FRANJA DEL LITORAL, PORCIÓN 2, SITIO COMALAPA, PORCIÓN UNO, AREA NATURAL PROTEGIDA, </w:t>
            </w:r>
            <w:r w:rsidRPr="00005D7C">
              <w:rPr>
                <w:rFonts w:ascii="Museo Sans 300" w:eastAsia="Times New Roman" w:hAnsi="Museo Sans 300" w:cs="Arial"/>
                <w:sz w:val="14"/>
                <w:szCs w:val="14"/>
                <w:lang w:eastAsia="es-SV"/>
              </w:rPr>
              <w:t>contando con la aprobación el 15/05/2024, y se presenta documento de desmembración simple en el CNR el 22/110/2024 bajo el número 202405037912, e inscrito a favor de este Instituto el 04/12/2024.</w:t>
            </w:r>
          </w:p>
        </w:tc>
      </w:tr>
      <w:tr w:rsidR="00005D7C" w:rsidRPr="00005D7C" w:rsidTr="00005D7C">
        <w:trPr>
          <w:trHeight w:val="255"/>
        </w:trPr>
        <w:tc>
          <w:tcPr>
            <w:tcW w:w="425" w:type="dxa"/>
            <w:vMerge/>
            <w:tcBorders>
              <w:top w:val="nil"/>
              <w:left w:val="single" w:sz="8"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 xml:space="preserve">Pendiente de elaborar requerimientos para solicitar: </w:t>
            </w:r>
          </w:p>
        </w:tc>
      </w:tr>
      <w:tr w:rsidR="00005D7C" w:rsidRPr="00005D7C" w:rsidTr="00005D7C">
        <w:trPr>
          <w:trHeight w:val="255"/>
        </w:trPr>
        <w:tc>
          <w:tcPr>
            <w:tcW w:w="425" w:type="dxa"/>
            <w:vMerge/>
            <w:tcBorders>
              <w:top w:val="nil"/>
              <w:left w:val="single" w:sz="8"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99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1,169,755.07</w:t>
            </w: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Informe Técnico de Calificación al MARN  y Avalúos al Depto. de Proyectos de Parcelación</w:t>
            </w:r>
          </w:p>
        </w:tc>
      </w:tr>
      <w:tr w:rsidR="00005D7C" w:rsidRPr="00005D7C" w:rsidTr="00005D7C">
        <w:trPr>
          <w:trHeight w:val="342"/>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2</w:t>
            </w:r>
          </w:p>
        </w:tc>
        <w:tc>
          <w:tcPr>
            <w:tcW w:w="12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MELARA</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 Libertad</w:t>
            </w:r>
          </w:p>
        </w:tc>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 Libertad Costa</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 Libertad</w:t>
            </w:r>
          </w:p>
        </w:tc>
        <w:tc>
          <w:tcPr>
            <w:tcW w:w="1039"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CERRO ROCOSO 1</w:t>
            </w:r>
          </w:p>
        </w:tc>
        <w:tc>
          <w:tcPr>
            <w:tcW w:w="13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30364671-00000</w:t>
            </w:r>
          </w:p>
        </w:tc>
        <w:tc>
          <w:tcPr>
            <w:tcW w:w="99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62,072.32</w:t>
            </w:r>
          </w:p>
        </w:tc>
        <w:tc>
          <w:tcPr>
            <w:tcW w:w="2552" w:type="dxa"/>
            <w:vMerge w:val="restart"/>
            <w:tcBorders>
              <w:top w:val="single" w:sz="4" w:space="0" w:color="auto"/>
              <w:left w:val="nil"/>
              <w:bottom w:val="nil"/>
              <w:right w:val="single" w:sz="8" w:space="0" w:color="auto"/>
            </w:tcBorders>
            <w:shd w:val="clear" w:color="auto" w:fill="auto"/>
            <w:vAlign w:val="bottom"/>
            <w:hideMark/>
          </w:tcPr>
          <w:p w:rsidR="00005D7C" w:rsidRPr="00005D7C" w:rsidRDefault="00005D7C" w:rsidP="00005D7C">
            <w:pPr>
              <w:spacing w:after="0" w:line="240" w:lineRule="auto"/>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Plano aprobado por CNR,  documento de desmembración de 3 porciones presentado a inscripción del CNR el 22/10/2024, bajo el número 202405037911 e inscrito el 04/12/2024.</w:t>
            </w:r>
          </w:p>
        </w:tc>
      </w:tr>
      <w:tr w:rsidR="00005D7C" w:rsidRPr="00005D7C" w:rsidTr="00005D7C">
        <w:trPr>
          <w:trHeight w:val="342"/>
        </w:trPr>
        <w:tc>
          <w:tcPr>
            <w:tcW w:w="42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CERRO ROCOSO 2</w:t>
            </w:r>
          </w:p>
        </w:tc>
        <w:tc>
          <w:tcPr>
            <w:tcW w:w="13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30364672-00000</w:t>
            </w:r>
          </w:p>
        </w:tc>
        <w:tc>
          <w:tcPr>
            <w:tcW w:w="99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156,790.23</w:t>
            </w:r>
          </w:p>
        </w:tc>
        <w:tc>
          <w:tcPr>
            <w:tcW w:w="2552" w:type="dxa"/>
            <w:vMerge/>
            <w:tcBorders>
              <w:top w:val="single" w:sz="4" w:space="0" w:color="auto"/>
              <w:left w:val="nil"/>
              <w:bottom w:val="nil"/>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r>
      <w:tr w:rsidR="00005D7C" w:rsidRPr="00005D7C" w:rsidTr="00005D7C">
        <w:trPr>
          <w:trHeight w:val="342"/>
        </w:trPr>
        <w:tc>
          <w:tcPr>
            <w:tcW w:w="42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CERRO ROCOSO 3</w:t>
            </w:r>
          </w:p>
        </w:tc>
        <w:tc>
          <w:tcPr>
            <w:tcW w:w="1375"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30364673-00000</w:t>
            </w:r>
          </w:p>
        </w:tc>
        <w:tc>
          <w:tcPr>
            <w:tcW w:w="99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72,007.77</w:t>
            </w: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 xml:space="preserve">Pendiente de elaborar requerimientos para solicitar: </w:t>
            </w:r>
          </w:p>
        </w:tc>
      </w:tr>
      <w:tr w:rsidR="00005D7C" w:rsidRPr="00005D7C" w:rsidTr="00005D7C">
        <w:trPr>
          <w:trHeight w:val="255"/>
        </w:trPr>
        <w:tc>
          <w:tcPr>
            <w:tcW w:w="425"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414"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Total</w:t>
            </w:r>
          </w:p>
        </w:tc>
        <w:tc>
          <w:tcPr>
            <w:tcW w:w="992"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290,870.32</w:t>
            </w:r>
          </w:p>
        </w:tc>
        <w:tc>
          <w:tcPr>
            <w:tcW w:w="2552" w:type="dxa"/>
            <w:tcBorders>
              <w:top w:val="nil"/>
              <w:left w:val="nil"/>
              <w:bottom w:val="single" w:sz="4" w:space="0" w:color="auto"/>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Informe Técnico de Calificación al MARN  y Avalúos al Depto. de Proyectos de Parcelación</w:t>
            </w:r>
          </w:p>
        </w:tc>
      </w:tr>
    </w:tbl>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QUINCE</w:t>
      </w:r>
    </w:p>
    <w:p w:rsidR="00005D7C" w:rsidRPr="00005D7C" w:rsidRDefault="00005D7C" w:rsidP="00005D7C">
      <w:pPr>
        <w:spacing w:after="0" w:line="240" w:lineRule="auto"/>
        <w:rPr>
          <w:rFonts w:eastAsia="Batang"/>
        </w:rPr>
      </w:pPr>
    </w:p>
    <w:tbl>
      <w:tblPr>
        <w:tblW w:w="10774" w:type="dxa"/>
        <w:tblInd w:w="-719" w:type="dxa"/>
        <w:tblCellMar>
          <w:left w:w="70" w:type="dxa"/>
          <w:right w:w="70" w:type="dxa"/>
        </w:tblCellMar>
        <w:tblLook w:val="04A0" w:firstRow="1" w:lastRow="0" w:firstColumn="1" w:lastColumn="0" w:noHBand="0" w:noVBand="1"/>
      </w:tblPr>
      <w:tblGrid>
        <w:gridCol w:w="425"/>
        <w:gridCol w:w="1277"/>
        <w:gridCol w:w="886"/>
        <w:gridCol w:w="952"/>
        <w:gridCol w:w="1276"/>
        <w:gridCol w:w="1039"/>
        <w:gridCol w:w="1375"/>
        <w:gridCol w:w="992"/>
        <w:gridCol w:w="2552"/>
      </w:tblGrid>
      <w:tr w:rsidR="00005D7C" w:rsidRPr="00005D7C" w:rsidTr="00005D7C">
        <w:trPr>
          <w:trHeight w:val="255"/>
        </w:trPr>
        <w:tc>
          <w:tcPr>
            <w:tcW w:w="42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3</w:t>
            </w:r>
          </w:p>
        </w:tc>
        <w:tc>
          <w:tcPr>
            <w:tcW w:w="127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CHILANGUERA (varias porciones)</w:t>
            </w:r>
          </w:p>
        </w:tc>
        <w:tc>
          <w:tcPr>
            <w:tcW w:w="886"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Chirilagua</w:t>
            </w:r>
          </w:p>
        </w:tc>
        <w:tc>
          <w:tcPr>
            <w:tcW w:w="952"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San Miguel Centro</w:t>
            </w:r>
          </w:p>
        </w:tc>
        <w:tc>
          <w:tcPr>
            <w:tcW w:w="1276"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San Miguel</w:t>
            </w:r>
          </w:p>
        </w:tc>
        <w:tc>
          <w:tcPr>
            <w:tcW w:w="103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438</w:t>
            </w:r>
          </w:p>
        </w:tc>
        <w:tc>
          <w:tcPr>
            <w:tcW w:w="137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varias</w:t>
            </w:r>
          </w:p>
        </w:tc>
        <w:tc>
          <w:tcPr>
            <w:tcW w:w="992"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7,152,642.63</w:t>
            </w:r>
          </w:p>
        </w:tc>
        <w:tc>
          <w:tcPr>
            <w:tcW w:w="2552" w:type="dxa"/>
            <w:tcBorders>
              <w:top w:val="single" w:sz="4" w:space="0" w:color="auto"/>
              <w:left w:val="nil"/>
              <w:bottom w:val="nil"/>
              <w:right w:val="single" w:sz="8"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Planos aprobados por CNR, con matrículas inscritas a favor de ISTA.</w:t>
            </w:r>
          </w:p>
        </w:tc>
      </w:tr>
      <w:tr w:rsidR="00005D7C" w:rsidRPr="00005D7C" w:rsidTr="00005D7C">
        <w:trPr>
          <w:trHeight w:val="1005"/>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Las parcelas que conforman el ANP se encuentran distribuidos en los diferentes proyectos de parcelación ejecutados por este Instituto, y debido al sistema de inventario de tierras y descargo contable, se someterán a aprobación de Junta Directiva 6 dictámenes y se elaborará una sola Acta de Entrega Material.  Los proyectos se denominan así:</w:t>
            </w:r>
          </w:p>
        </w:tc>
      </w:tr>
      <w:tr w:rsidR="00005D7C" w:rsidRPr="00005D7C" w:rsidTr="00005D7C">
        <w:trPr>
          <w:trHeight w:val="255"/>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  HACIENDA CHILANGUERA 1, PORCIÓN 1, RESTO 2</w:t>
            </w:r>
          </w:p>
        </w:tc>
      </w:tr>
      <w:tr w:rsidR="00005D7C" w:rsidRPr="00005D7C" w:rsidTr="00005D7C">
        <w:trPr>
          <w:trHeight w:val="255"/>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  HACIENDA CHILANGUERA 1, PORCIÓN 3</w:t>
            </w:r>
          </w:p>
        </w:tc>
      </w:tr>
      <w:tr w:rsidR="00005D7C" w:rsidRPr="00005D7C" w:rsidTr="00005D7C">
        <w:trPr>
          <w:trHeight w:val="255"/>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  HACIENDA CHILANGUERA 1, PORCIÓN 4</w:t>
            </w:r>
          </w:p>
        </w:tc>
      </w:tr>
      <w:tr w:rsidR="00005D7C" w:rsidRPr="00005D7C" w:rsidTr="00005D7C">
        <w:trPr>
          <w:trHeight w:val="255"/>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  HACIENDA CHILANGUERA 1, PORCIÓN 5</w:t>
            </w:r>
          </w:p>
        </w:tc>
      </w:tr>
      <w:tr w:rsidR="00005D7C" w:rsidRPr="00005D7C" w:rsidTr="00005D7C">
        <w:trPr>
          <w:trHeight w:val="255"/>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  HACIENDA CHILANGUERA 2, PORCIÓN 1</w:t>
            </w:r>
          </w:p>
        </w:tc>
      </w:tr>
      <w:tr w:rsidR="00005D7C" w:rsidRPr="00005D7C" w:rsidTr="00005D7C">
        <w:trPr>
          <w:trHeight w:val="255"/>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color w:val="000000"/>
                <w:sz w:val="14"/>
                <w:szCs w:val="14"/>
                <w:lang w:eastAsia="es-SV"/>
              </w:rPr>
            </w:pPr>
            <w:r w:rsidRPr="00005D7C">
              <w:rPr>
                <w:rFonts w:ascii="Museo Sans 300" w:eastAsia="Times New Roman" w:hAnsi="Museo Sans 300" w:cs="Arial"/>
                <w:color w:val="000000"/>
                <w:sz w:val="14"/>
                <w:szCs w:val="14"/>
                <w:lang w:eastAsia="es-SV"/>
              </w:rPr>
              <w:t>∞  HACIENDA CHILANGUERA 2, PORCIÓN 2</w:t>
            </w:r>
          </w:p>
        </w:tc>
      </w:tr>
      <w:tr w:rsidR="00005D7C" w:rsidRPr="00005D7C" w:rsidTr="00005D7C">
        <w:trPr>
          <w:trHeight w:val="900"/>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nil"/>
              <w:right w:val="single" w:sz="8"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 xml:space="preserve">El 26/11/2024 se envió dictamen a Junta Directiva Institucional para ser sometido a aprobación la transferencia  de la </w:t>
            </w:r>
            <w:r w:rsidRPr="00005D7C">
              <w:rPr>
                <w:rFonts w:ascii="Museo Sans 300" w:eastAsia="Times New Roman" w:hAnsi="Museo Sans 300" w:cs="Arial"/>
                <w:b/>
                <w:bCs/>
                <w:sz w:val="14"/>
                <w:szCs w:val="14"/>
                <w:lang w:eastAsia="es-SV"/>
              </w:rPr>
              <w:t>HACIENDA CHILANGUERA 1, PORCIÓN 1, RESTO 2</w:t>
            </w:r>
            <w:r w:rsidRPr="00005D7C">
              <w:rPr>
                <w:rFonts w:ascii="Museo Sans 300" w:eastAsia="Times New Roman" w:hAnsi="Museo Sans 300" w:cs="Arial"/>
                <w:sz w:val="14"/>
                <w:szCs w:val="14"/>
                <w:lang w:eastAsia="es-SV"/>
              </w:rPr>
              <w:t xml:space="preserve">, se autorizará la transferencia de 277 porciones que en su conjunto suman  4,763,697.54  m², </w:t>
            </w:r>
          </w:p>
        </w:tc>
      </w:tr>
      <w:tr w:rsidR="00005D7C" w:rsidRPr="00005D7C" w:rsidTr="00005D7C">
        <w:trPr>
          <w:trHeight w:val="525"/>
        </w:trPr>
        <w:tc>
          <w:tcPr>
            <w:tcW w:w="425" w:type="dxa"/>
            <w:vMerge/>
            <w:tcBorders>
              <w:top w:val="nil"/>
              <w:left w:val="single" w:sz="8"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7"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88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5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276"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039"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1375"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992" w:type="dxa"/>
            <w:vMerge/>
            <w:tcBorders>
              <w:top w:val="nil"/>
              <w:left w:val="single" w:sz="4" w:space="0" w:color="auto"/>
              <w:bottom w:val="single" w:sz="8"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4"/>
                <w:szCs w:val="14"/>
                <w:lang w:eastAsia="es-SV"/>
              </w:rPr>
            </w:pPr>
          </w:p>
        </w:tc>
        <w:tc>
          <w:tcPr>
            <w:tcW w:w="2552" w:type="dxa"/>
            <w:tcBorders>
              <w:top w:val="nil"/>
              <w:left w:val="nil"/>
              <w:bottom w:val="single" w:sz="8" w:space="0" w:color="auto"/>
              <w:right w:val="single" w:sz="8"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4"/>
                <w:szCs w:val="14"/>
                <w:lang w:eastAsia="es-SV"/>
              </w:rPr>
            </w:pPr>
            <w:r w:rsidRPr="00005D7C">
              <w:rPr>
                <w:rFonts w:ascii="Museo Sans 300" w:eastAsia="Times New Roman" w:hAnsi="Museo Sans 300" w:cs="Arial"/>
                <w:sz w:val="14"/>
                <w:szCs w:val="14"/>
                <w:lang w:eastAsia="es-SV"/>
              </w:rPr>
              <w:t>Los proyectos restantes serán sometidos a aprobación de Junta Directiva en el transcurso del año 2025.</w:t>
            </w:r>
          </w:p>
        </w:tc>
      </w:tr>
    </w:tbl>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eastAsia="Batang"/>
          <w:lang w:eastAsia="es-SV"/>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DIECISEIS</w:t>
      </w:r>
    </w:p>
    <w:p w:rsidR="00005D7C" w:rsidRPr="00005D7C" w:rsidRDefault="00005D7C" w:rsidP="00005D7C">
      <w:pPr>
        <w:spacing w:after="0" w:line="240" w:lineRule="auto"/>
        <w:rPr>
          <w:rFonts w:eastAsia="Batang"/>
          <w:lang w:eastAsia="es-SV"/>
        </w:rPr>
      </w:pPr>
    </w:p>
    <w:p w:rsidR="00005D7C" w:rsidRPr="00005D7C" w:rsidRDefault="00005D7C" w:rsidP="00005D7C">
      <w:pPr>
        <w:numPr>
          <w:ilvl w:val="0"/>
          <w:numId w:val="3"/>
        </w:numPr>
        <w:spacing w:after="0" w:line="240" w:lineRule="auto"/>
        <w:jc w:val="both"/>
        <w:rPr>
          <w:rFonts w:ascii="Museo Sans 300" w:eastAsia="Times New Roman" w:hAnsi="Museo Sans 300" w:cs="Arial"/>
          <w:b/>
          <w:bCs/>
          <w:lang w:eastAsia="es-SV"/>
        </w:rPr>
      </w:pPr>
      <w:r w:rsidRPr="00005D7C">
        <w:rPr>
          <w:rFonts w:ascii="Museo Sans 300" w:eastAsia="Times New Roman" w:hAnsi="Museo Sans 300" w:cs="Arial"/>
          <w:b/>
          <w:bCs/>
          <w:lang w:eastAsia="es-SV"/>
        </w:rPr>
        <w:t>PROPIEDADES A TRANSFERIR AL ESTADO DE EL SALVADOR, CON AVANCE TÉCNICO, REGISTRAL Y LEGAL EJECUTADOS DURANTE EL AÑO 2024.</w:t>
      </w:r>
    </w:p>
    <w:p w:rsidR="00005D7C" w:rsidRPr="00005D7C" w:rsidRDefault="00005D7C" w:rsidP="00005D7C">
      <w:pPr>
        <w:ind w:left="502"/>
        <w:contextualSpacing/>
        <w:jc w:val="both"/>
        <w:rPr>
          <w:rFonts w:ascii="Museo Sans 300" w:eastAsia="Times New Roman" w:hAnsi="Museo Sans 300" w:cs="Arial"/>
          <w:b/>
          <w:bCs/>
          <w:lang w:eastAsia="es-SV"/>
        </w:rPr>
      </w:pPr>
    </w:p>
    <w:tbl>
      <w:tblPr>
        <w:tblW w:w="9890" w:type="dxa"/>
        <w:tblCellMar>
          <w:left w:w="70" w:type="dxa"/>
          <w:right w:w="70" w:type="dxa"/>
        </w:tblCellMar>
        <w:tblLook w:val="04A0" w:firstRow="1" w:lastRow="0" w:firstColumn="1" w:lastColumn="0" w:noHBand="0" w:noVBand="1"/>
      </w:tblPr>
      <w:tblGrid>
        <w:gridCol w:w="413"/>
        <w:gridCol w:w="1420"/>
        <w:gridCol w:w="1134"/>
        <w:gridCol w:w="979"/>
        <w:gridCol w:w="1276"/>
        <w:gridCol w:w="909"/>
        <w:gridCol w:w="1064"/>
        <w:gridCol w:w="2695"/>
      </w:tblGrid>
      <w:tr w:rsidR="00005D7C" w:rsidRPr="00005D7C" w:rsidTr="00005D7C">
        <w:trPr>
          <w:trHeight w:val="251"/>
          <w:tblHeader/>
        </w:trPr>
        <w:tc>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No.</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Inmueble</w:t>
            </w:r>
          </w:p>
        </w:tc>
        <w:tc>
          <w:tcPr>
            <w:tcW w:w="3389" w:type="dxa"/>
            <w:gridSpan w:val="3"/>
            <w:tcBorders>
              <w:top w:val="single" w:sz="8" w:space="0" w:color="auto"/>
              <w:left w:val="nil"/>
              <w:bottom w:val="single" w:sz="8" w:space="0" w:color="auto"/>
              <w:right w:val="nil"/>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Ubicación</w:t>
            </w:r>
          </w:p>
        </w:tc>
        <w:tc>
          <w:tcPr>
            <w:tcW w:w="90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No. porciones</w:t>
            </w:r>
          </w:p>
        </w:tc>
        <w:tc>
          <w:tcPr>
            <w:tcW w:w="106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Área (m²)</w:t>
            </w:r>
          </w:p>
        </w:tc>
        <w:tc>
          <w:tcPr>
            <w:tcW w:w="2695" w:type="dxa"/>
            <w:vMerge w:val="restart"/>
            <w:tcBorders>
              <w:top w:val="single" w:sz="8" w:space="0" w:color="auto"/>
              <w:left w:val="single" w:sz="8" w:space="0" w:color="auto"/>
              <w:bottom w:val="nil"/>
              <w:right w:val="single" w:sz="8"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Avances</w:t>
            </w:r>
          </w:p>
        </w:tc>
      </w:tr>
      <w:tr w:rsidR="00005D7C" w:rsidRPr="00005D7C" w:rsidTr="00005D7C">
        <w:trPr>
          <w:trHeight w:val="251"/>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134" w:type="dxa"/>
            <w:tcBorders>
              <w:top w:val="nil"/>
              <w:left w:val="nil"/>
              <w:bottom w:val="single" w:sz="8" w:space="0" w:color="auto"/>
              <w:right w:val="single" w:sz="8" w:space="0" w:color="auto"/>
            </w:tcBorders>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Distrito</w:t>
            </w:r>
          </w:p>
        </w:tc>
        <w:tc>
          <w:tcPr>
            <w:tcW w:w="979" w:type="dxa"/>
            <w:tcBorders>
              <w:top w:val="nil"/>
              <w:left w:val="nil"/>
              <w:bottom w:val="single" w:sz="8" w:space="0" w:color="auto"/>
              <w:right w:val="nil"/>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Municipio</w:t>
            </w:r>
          </w:p>
        </w:tc>
        <w:tc>
          <w:tcPr>
            <w:tcW w:w="1276" w:type="dxa"/>
            <w:tcBorders>
              <w:top w:val="nil"/>
              <w:left w:val="nil"/>
              <w:bottom w:val="single" w:sz="8" w:space="0" w:color="auto"/>
              <w:right w:val="single" w:sz="8" w:space="0" w:color="auto"/>
            </w:tcBorders>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Departamento</w:t>
            </w:r>
          </w:p>
        </w:tc>
        <w:tc>
          <w:tcPr>
            <w:tcW w:w="909" w:type="dxa"/>
            <w:vMerge/>
            <w:tcBorders>
              <w:top w:val="single" w:sz="8" w:space="0" w:color="auto"/>
              <w:left w:val="single" w:sz="8" w:space="0" w:color="auto"/>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064" w:type="dxa"/>
            <w:vMerge/>
            <w:tcBorders>
              <w:top w:val="single" w:sz="8" w:space="0" w:color="auto"/>
              <w:left w:val="single" w:sz="8" w:space="0" w:color="auto"/>
              <w:bottom w:val="single" w:sz="8" w:space="0" w:color="000000"/>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2695" w:type="dxa"/>
            <w:vMerge/>
            <w:tcBorders>
              <w:top w:val="single" w:sz="8" w:space="0" w:color="auto"/>
              <w:left w:val="single" w:sz="8" w:space="0" w:color="auto"/>
              <w:bottom w:val="nil"/>
              <w:right w:val="single" w:sz="8" w:space="0" w:color="auto"/>
            </w:tcBorders>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r>
      <w:tr w:rsidR="00005D7C" w:rsidRPr="00005D7C" w:rsidTr="00005D7C">
        <w:trPr>
          <w:trHeight w:val="1048"/>
        </w:trPr>
        <w:tc>
          <w:tcPr>
            <w:tcW w:w="4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TAQUILLO ZONA COMUNAL 1 Y 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Chiltiupán</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Costa</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9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w:t>
            </w:r>
          </w:p>
        </w:tc>
        <w:tc>
          <w:tcPr>
            <w:tcW w:w="106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783,281.16</w:t>
            </w:r>
          </w:p>
        </w:tc>
        <w:tc>
          <w:tcPr>
            <w:tcW w:w="2695" w:type="dxa"/>
            <w:tcBorders>
              <w:top w:val="single" w:sz="4" w:space="0" w:color="auto"/>
              <w:left w:val="nil"/>
              <w:bottom w:val="nil"/>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De acuerdo a la depuración efectuada, el inmueble se denomina como </w:t>
            </w:r>
            <w:r w:rsidRPr="00005D7C">
              <w:rPr>
                <w:rFonts w:ascii="Museo Sans 300" w:eastAsia="Times New Roman" w:hAnsi="Museo Sans 300" w:cs="Arial"/>
                <w:b/>
                <w:bCs/>
                <w:sz w:val="16"/>
                <w:szCs w:val="16"/>
                <w:lang w:eastAsia="es-SV"/>
              </w:rPr>
              <w:t>HACIENDA NUEVA TAQUILLO</w:t>
            </w:r>
            <w:r w:rsidRPr="00005D7C">
              <w:rPr>
                <w:rFonts w:ascii="Museo Sans 300" w:eastAsia="Times New Roman" w:hAnsi="Museo Sans 300" w:cs="Arial"/>
                <w:sz w:val="16"/>
                <w:szCs w:val="16"/>
                <w:lang w:eastAsia="es-SV"/>
              </w:rPr>
              <w:t xml:space="preserve">, conformada por dos porciones identificadas así: </w:t>
            </w:r>
            <w:r w:rsidRPr="00005D7C">
              <w:rPr>
                <w:rFonts w:ascii="Museo Sans 300" w:eastAsia="Times New Roman" w:hAnsi="Museo Sans 300" w:cs="Arial"/>
                <w:b/>
                <w:bCs/>
                <w:sz w:val="16"/>
                <w:szCs w:val="16"/>
                <w:lang w:eastAsia="es-SV"/>
              </w:rPr>
              <w:t xml:space="preserve">PORCIÓN 2 y PORCIÓN 3; </w:t>
            </w:r>
            <w:r w:rsidRPr="00005D7C">
              <w:rPr>
                <w:rFonts w:ascii="Museo Sans 300" w:eastAsia="Times New Roman" w:hAnsi="Museo Sans 300" w:cs="Arial"/>
                <w:sz w:val="16"/>
                <w:szCs w:val="16"/>
                <w:lang w:eastAsia="es-SV"/>
              </w:rPr>
              <w:t>se han ejecutado los siguientes actividades:</w:t>
            </w:r>
          </w:p>
        </w:tc>
      </w:tr>
      <w:tr w:rsidR="00005D7C" w:rsidRPr="00005D7C" w:rsidTr="00005D7C">
        <w:trPr>
          <w:trHeight w:val="237"/>
        </w:trPr>
        <w:tc>
          <w:tcPr>
            <w:tcW w:w="413"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2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7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0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06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2695" w:type="dxa"/>
            <w:tcBorders>
              <w:top w:val="nil"/>
              <w:left w:val="nil"/>
              <w:bottom w:val="nil"/>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Planos aprobados por CNR el 19/02/2024.</w:t>
            </w:r>
          </w:p>
        </w:tc>
      </w:tr>
      <w:tr w:rsidR="00005D7C" w:rsidRPr="00005D7C" w:rsidTr="00005D7C">
        <w:trPr>
          <w:trHeight w:val="1048"/>
        </w:trPr>
        <w:tc>
          <w:tcPr>
            <w:tcW w:w="413"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2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7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0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06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2695" w:type="dxa"/>
            <w:tcBorders>
              <w:top w:val="nil"/>
              <w:left w:val="nil"/>
              <w:bottom w:val="nil"/>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Documento de desmembración simple de dos porciones presentado a inscripción al CNR el 16/05/2024, bajo el número 202405017530, y observada el 21/05/2024</w:t>
            </w:r>
            <w:r w:rsidRPr="00005D7C">
              <w:rPr>
                <w:rFonts w:ascii="Museo Sans 300" w:eastAsia="Times New Roman" w:hAnsi="Museo Sans 300" w:cs="Arial"/>
                <w:i/>
                <w:iCs/>
                <w:sz w:val="16"/>
                <w:szCs w:val="16"/>
                <w:lang w:eastAsia="es-SV"/>
              </w:rPr>
              <w:t xml:space="preserve"> por prioridad registral, por tanto, no existe área para la presente desmembración.</w:t>
            </w:r>
          </w:p>
        </w:tc>
      </w:tr>
      <w:tr w:rsidR="00005D7C" w:rsidRPr="00005D7C" w:rsidTr="00005D7C">
        <w:trPr>
          <w:trHeight w:val="629"/>
        </w:trPr>
        <w:tc>
          <w:tcPr>
            <w:tcW w:w="413"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2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7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0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06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2695" w:type="dxa"/>
            <w:tcBorders>
              <w:top w:val="nil"/>
              <w:left w:val="nil"/>
              <w:bottom w:val="nil"/>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En fecha 13/08/2024 la Unidad Ambiental, proporcionó al Departamento de Registros plano georreferenciado de ubicación de presentaciones.</w:t>
            </w:r>
          </w:p>
        </w:tc>
      </w:tr>
      <w:tr w:rsidR="00005D7C" w:rsidRPr="00005D7C" w:rsidTr="00005D7C">
        <w:trPr>
          <w:trHeight w:val="629"/>
        </w:trPr>
        <w:tc>
          <w:tcPr>
            <w:tcW w:w="413"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2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7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0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06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269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13/11/2024, venció el plazo para subsanar, por tanto, es el Departamento de Registros quién dará el seguimiento al caso para impulsar la inscripción del documento.</w:t>
            </w:r>
          </w:p>
        </w:tc>
      </w:tr>
      <w:tr w:rsidR="00005D7C" w:rsidRPr="00005D7C" w:rsidTr="00005D7C">
        <w:trPr>
          <w:trHeight w:val="601"/>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w:t>
            </w:r>
          </w:p>
        </w:tc>
        <w:tc>
          <w:tcPr>
            <w:tcW w:w="1420"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ASTILLERO III</w:t>
            </w:r>
          </w:p>
        </w:tc>
        <w:tc>
          <w:tcPr>
            <w:tcW w:w="113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Metapán</w:t>
            </w:r>
          </w:p>
        </w:tc>
        <w:tc>
          <w:tcPr>
            <w:tcW w:w="979"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Norte</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909"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w:t>
            </w:r>
          </w:p>
        </w:tc>
        <w:tc>
          <w:tcPr>
            <w:tcW w:w="106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1,072,691.36</w:t>
            </w:r>
          </w:p>
        </w:tc>
        <w:tc>
          <w:tcPr>
            <w:tcW w:w="269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Inscrito a favor de este Instituto el 08/07/2024 a la matrícula 20165603-00000 </w:t>
            </w:r>
          </w:p>
        </w:tc>
      </w:tr>
      <w:tr w:rsidR="00005D7C" w:rsidRPr="00005D7C" w:rsidTr="00005D7C">
        <w:trPr>
          <w:trHeight w:val="629"/>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LAJAS</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Izalco</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9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w:t>
            </w:r>
          </w:p>
        </w:tc>
        <w:tc>
          <w:tcPr>
            <w:tcW w:w="1064" w:type="dxa"/>
            <w:vMerge w:val="restart"/>
            <w:tcBorders>
              <w:top w:val="nil"/>
              <w:left w:val="single" w:sz="4" w:space="0" w:color="auto"/>
              <w:bottom w:val="single" w:sz="4" w:space="0" w:color="auto"/>
              <w:right w:val="nil"/>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5,154,654.57</w:t>
            </w:r>
          </w:p>
        </w:tc>
        <w:tc>
          <w:tcPr>
            <w:tcW w:w="2695" w:type="dxa"/>
            <w:tcBorders>
              <w:top w:val="nil"/>
              <w:left w:val="single" w:sz="4" w:space="0" w:color="auto"/>
              <w:bottom w:val="nil"/>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Catastro del Centro Nacional de Registros, realiza actualización catastral del inmueble en fecha 05/07/2024, número de transacción 032024007876.</w:t>
            </w:r>
          </w:p>
        </w:tc>
      </w:tr>
      <w:tr w:rsidR="00005D7C" w:rsidRPr="00005D7C" w:rsidTr="00005D7C">
        <w:trPr>
          <w:trHeight w:val="629"/>
        </w:trPr>
        <w:tc>
          <w:tcPr>
            <w:tcW w:w="413"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20"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79"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09" w:type="dxa"/>
            <w:vMerge/>
            <w:tcBorders>
              <w:top w:val="nil"/>
              <w:left w:val="single" w:sz="4" w:space="0" w:color="auto"/>
              <w:bottom w:val="single" w:sz="4" w:space="0" w:color="auto"/>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064" w:type="dxa"/>
            <w:vMerge/>
            <w:tcBorders>
              <w:top w:val="nil"/>
              <w:left w:val="single" w:sz="4" w:space="0" w:color="auto"/>
              <w:bottom w:val="single" w:sz="4" w:space="0" w:color="auto"/>
              <w:right w:val="nil"/>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2695"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En el mes de agosto se ajustaron los planos que forman el ANP respetando la escritura a favor de Cooperativa; a la fecha, pendiente presentar planos a CNR para aprobación.</w:t>
            </w:r>
          </w:p>
        </w:tc>
      </w:tr>
    </w:tbl>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eastAsia="Batang"/>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DIECISIETE</w:t>
      </w:r>
    </w:p>
    <w:p w:rsidR="00005D7C" w:rsidRPr="00005D7C" w:rsidRDefault="00005D7C" w:rsidP="00005D7C">
      <w:pPr>
        <w:spacing w:after="0" w:line="240" w:lineRule="auto"/>
        <w:rPr>
          <w:rFonts w:eastAsia="Batang"/>
        </w:rPr>
      </w:pPr>
    </w:p>
    <w:tbl>
      <w:tblPr>
        <w:tblW w:w="9890" w:type="dxa"/>
        <w:tblInd w:w="5" w:type="dxa"/>
        <w:tblCellMar>
          <w:left w:w="70" w:type="dxa"/>
          <w:right w:w="70" w:type="dxa"/>
        </w:tblCellMar>
        <w:tblLook w:val="04A0" w:firstRow="1" w:lastRow="0" w:firstColumn="1" w:lastColumn="0" w:noHBand="0" w:noVBand="1"/>
      </w:tblPr>
      <w:tblGrid>
        <w:gridCol w:w="413"/>
        <w:gridCol w:w="1420"/>
        <w:gridCol w:w="1134"/>
        <w:gridCol w:w="979"/>
        <w:gridCol w:w="1276"/>
        <w:gridCol w:w="909"/>
        <w:gridCol w:w="1064"/>
        <w:gridCol w:w="2695"/>
      </w:tblGrid>
      <w:tr w:rsidR="00005D7C" w:rsidRPr="00005D7C" w:rsidTr="00005D7C">
        <w:trPr>
          <w:trHeight w:val="1048"/>
        </w:trPr>
        <w:tc>
          <w:tcPr>
            <w:tcW w:w="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MARQUEZADO</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9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San Vicente </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w:t>
            </w:r>
          </w:p>
        </w:tc>
        <w:tc>
          <w:tcPr>
            <w:tcW w:w="1064"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1,514,698.42</w:t>
            </w:r>
          </w:p>
        </w:tc>
        <w:tc>
          <w:tcPr>
            <w:tcW w:w="2695" w:type="dxa"/>
            <w:tcBorders>
              <w:top w:val="single" w:sz="4" w:space="0" w:color="auto"/>
              <w:left w:val="single" w:sz="4" w:space="0" w:color="auto"/>
              <w:bottom w:val="nil"/>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Inicialmente se tenían identificadas 21 porciones a transferir como ANP, sin embargo, según depuración realizada por el MARN estableció que serán 18, ya que algunas de ellas se encuentran fragmentadas y no forman cuerpo con otra porción establecida como ANP. </w:t>
            </w:r>
          </w:p>
        </w:tc>
      </w:tr>
      <w:tr w:rsidR="00005D7C" w:rsidRPr="00005D7C" w:rsidTr="00005D7C">
        <w:trPr>
          <w:trHeight w:val="629"/>
        </w:trPr>
        <w:tc>
          <w:tcPr>
            <w:tcW w:w="413"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2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7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0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064" w:type="dxa"/>
            <w:vMerge/>
            <w:tcBorders>
              <w:top w:val="nil"/>
              <w:left w:val="single" w:sz="4" w:space="0" w:color="auto"/>
              <w:bottom w:val="single" w:sz="4" w:space="0" w:color="000000"/>
              <w:right w:val="nil"/>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2695" w:type="dxa"/>
            <w:tcBorders>
              <w:top w:val="nil"/>
              <w:left w:val="single" w:sz="4" w:space="0" w:color="auto"/>
              <w:bottom w:val="nil"/>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Se tenían 2 porciones pendientes de levantamiento topográfico; labor que fue ejecutada entre los meses de julio a agosto del presente año.</w:t>
            </w:r>
          </w:p>
        </w:tc>
      </w:tr>
      <w:tr w:rsidR="00005D7C" w:rsidRPr="00005D7C" w:rsidTr="00005D7C">
        <w:trPr>
          <w:trHeight w:val="629"/>
        </w:trPr>
        <w:tc>
          <w:tcPr>
            <w:tcW w:w="413"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420"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7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276"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909" w:type="dxa"/>
            <w:vMerge/>
            <w:tcBorders>
              <w:top w:val="nil"/>
              <w:left w:val="single" w:sz="4" w:space="0" w:color="auto"/>
              <w:bottom w:val="single" w:sz="4" w:space="0" w:color="000000"/>
              <w:right w:val="single" w:sz="4" w:space="0" w:color="auto"/>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1064" w:type="dxa"/>
            <w:vMerge/>
            <w:tcBorders>
              <w:top w:val="nil"/>
              <w:left w:val="single" w:sz="4" w:space="0" w:color="auto"/>
              <w:bottom w:val="single" w:sz="4" w:space="0" w:color="000000"/>
              <w:right w:val="nil"/>
            </w:tcBorders>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p>
        </w:tc>
        <w:tc>
          <w:tcPr>
            <w:tcW w:w="2695" w:type="dxa"/>
            <w:tcBorders>
              <w:top w:val="nil"/>
              <w:left w:val="single" w:sz="4" w:space="0" w:color="auto"/>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En el mes de noviembre se obtiene planos aprobados por CNR</w:t>
            </w:r>
          </w:p>
          <w:p w:rsidR="00005D7C" w:rsidRPr="00005D7C" w:rsidRDefault="00005D7C" w:rsidP="00005D7C">
            <w:pPr>
              <w:spacing w:after="0" w:line="240" w:lineRule="auto"/>
              <w:jc w:val="both"/>
              <w:rPr>
                <w:rFonts w:ascii="Museo Sans 300" w:eastAsia="Times New Roman" w:hAnsi="Museo Sans 300" w:cs="Arial"/>
                <w:sz w:val="16"/>
                <w:szCs w:val="16"/>
                <w:lang w:eastAsia="es-SV"/>
              </w:rPr>
            </w:pPr>
          </w:p>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Descripciones Técnicas elaboradas el 10.12.2024.</w:t>
            </w:r>
          </w:p>
          <w:p w:rsidR="00005D7C" w:rsidRPr="00005D7C" w:rsidRDefault="00005D7C" w:rsidP="00005D7C">
            <w:pPr>
              <w:spacing w:after="0" w:line="240" w:lineRule="auto"/>
              <w:jc w:val="both"/>
              <w:rPr>
                <w:rFonts w:ascii="Museo Sans 300" w:eastAsia="Times New Roman" w:hAnsi="Museo Sans 300" w:cs="Arial"/>
                <w:sz w:val="16"/>
                <w:szCs w:val="16"/>
                <w:lang w:eastAsia="es-SV"/>
              </w:rPr>
            </w:pPr>
          </w:p>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Pendiente recomendar acto intermedio de remedición.</w:t>
            </w:r>
          </w:p>
        </w:tc>
      </w:tr>
      <w:tr w:rsidR="00005D7C" w:rsidRPr="00005D7C" w:rsidTr="00005D7C">
        <w:trPr>
          <w:trHeight w:val="1258"/>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w:t>
            </w:r>
          </w:p>
        </w:tc>
        <w:tc>
          <w:tcPr>
            <w:tcW w:w="1420"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MIRAMAR</w:t>
            </w:r>
          </w:p>
        </w:tc>
        <w:tc>
          <w:tcPr>
            <w:tcW w:w="1134"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979"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 San Vicente</w:t>
            </w:r>
          </w:p>
        </w:tc>
        <w:tc>
          <w:tcPr>
            <w:tcW w:w="1276"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San Vicente </w:t>
            </w:r>
          </w:p>
        </w:tc>
        <w:tc>
          <w:tcPr>
            <w:tcW w:w="909"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w:t>
            </w:r>
          </w:p>
        </w:tc>
        <w:tc>
          <w:tcPr>
            <w:tcW w:w="1064" w:type="dxa"/>
            <w:tcBorders>
              <w:top w:val="nil"/>
              <w:left w:val="nil"/>
              <w:bottom w:val="single" w:sz="4" w:space="0" w:color="auto"/>
              <w:right w:val="single" w:sz="4" w:space="0" w:color="auto"/>
            </w:tcBorders>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685,626.18</w:t>
            </w:r>
          </w:p>
        </w:tc>
        <w:tc>
          <w:tcPr>
            <w:tcW w:w="2695" w:type="dxa"/>
            <w:tcBorders>
              <w:top w:val="nil"/>
              <w:left w:val="nil"/>
              <w:bottom w:val="single" w:sz="4" w:space="0" w:color="auto"/>
              <w:right w:val="single" w:sz="4" w:space="0" w:color="auto"/>
            </w:tcBorders>
            <w:shd w:val="clear" w:color="auto" w:fill="auto"/>
            <w:vAlign w:val="center"/>
            <w:hideMark/>
          </w:tcPr>
          <w:p w:rsidR="00005D7C" w:rsidRPr="00005D7C" w:rsidRDefault="00005D7C" w:rsidP="00005D7C">
            <w:pPr>
              <w:spacing w:after="0" w:line="240" w:lineRule="auto"/>
              <w:jc w:val="both"/>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Conformado por dos porciones.  A finales del mes de septiembre se inicia labores de levantamiento topográfico y amojonamiento de una porción, se elabora plano y presenta a CNR en fecha 12/12/2024 para aprobación; la otra porción a esta fecha con un avance del 65%  de medición.</w:t>
            </w:r>
          </w:p>
        </w:tc>
      </w:tr>
    </w:tbl>
    <w:p w:rsidR="00005D7C" w:rsidRPr="00005D7C" w:rsidRDefault="00005D7C" w:rsidP="00005D7C">
      <w:pPr>
        <w:ind w:left="502"/>
        <w:contextualSpacing/>
        <w:jc w:val="both"/>
        <w:rPr>
          <w:rFonts w:ascii="Museo Sans 300" w:eastAsia="Times New Roman" w:hAnsi="Museo Sans 300" w:cs="Arial"/>
          <w:b/>
          <w:bCs/>
          <w:lang w:eastAsia="es-SV"/>
        </w:rPr>
      </w:pPr>
    </w:p>
    <w:p w:rsidR="00005D7C" w:rsidRPr="00005D7C" w:rsidRDefault="00005D7C" w:rsidP="00005D7C">
      <w:pPr>
        <w:numPr>
          <w:ilvl w:val="0"/>
          <w:numId w:val="3"/>
        </w:numPr>
        <w:tabs>
          <w:tab w:val="left" w:pos="1275"/>
        </w:tabs>
        <w:spacing w:after="0" w:line="240" w:lineRule="auto"/>
        <w:jc w:val="both"/>
        <w:rPr>
          <w:rFonts w:ascii="Museo Sans 300" w:eastAsia="Times New Roman" w:hAnsi="Museo Sans 300" w:cs="Arial"/>
          <w:b/>
          <w:bCs/>
          <w:lang w:eastAsia="es-SV"/>
        </w:rPr>
      </w:pPr>
      <w:r w:rsidRPr="00005D7C">
        <w:rPr>
          <w:rFonts w:ascii="Museo Sans 300" w:eastAsia="Times New Roman" w:hAnsi="Museo Sans 300" w:cs="Arial"/>
          <w:b/>
          <w:bCs/>
          <w:lang w:eastAsia="es-SV"/>
        </w:rPr>
        <w:t xml:space="preserve">PROPIEDADES A TRANSFERIR AL ESTADO DE EL SALVADOR, QUE SE ENCUENTRAN EN DEPURACIÓN TÉCNICA, REGISTRAL Y LEGAL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3686"/>
        <w:gridCol w:w="1985"/>
        <w:gridCol w:w="1984"/>
        <w:gridCol w:w="1276"/>
        <w:gridCol w:w="1418"/>
      </w:tblGrid>
      <w:tr w:rsidR="00005D7C" w:rsidRPr="00005D7C" w:rsidTr="00005D7C">
        <w:trPr>
          <w:trHeight w:val="266"/>
          <w:tblHeader/>
        </w:trPr>
        <w:tc>
          <w:tcPr>
            <w:tcW w:w="425" w:type="dxa"/>
            <w:vMerge w:val="restart"/>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No.</w:t>
            </w:r>
          </w:p>
        </w:tc>
        <w:tc>
          <w:tcPr>
            <w:tcW w:w="3686" w:type="dxa"/>
            <w:vMerge w:val="restart"/>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Inmueble</w:t>
            </w:r>
          </w:p>
        </w:tc>
        <w:tc>
          <w:tcPr>
            <w:tcW w:w="5245" w:type="dxa"/>
            <w:gridSpan w:val="3"/>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Ubicación</w:t>
            </w:r>
          </w:p>
        </w:tc>
        <w:tc>
          <w:tcPr>
            <w:tcW w:w="1418" w:type="dxa"/>
            <w:vMerge w:val="restart"/>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Área (m²)</w:t>
            </w:r>
          </w:p>
        </w:tc>
      </w:tr>
      <w:tr w:rsidR="00005D7C" w:rsidRPr="00005D7C" w:rsidTr="00005D7C">
        <w:trPr>
          <w:trHeight w:val="266"/>
        </w:trPr>
        <w:tc>
          <w:tcPr>
            <w:tcW w:w="425" w:type="dxa"/>
            <w:vMerge/>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3686" w:type="dxa"/>
            <w:vMerge/>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c>
          <w:tcPr>
            <w:tcW w:w="1985" w:type="dxa"/>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Distrito</w:t>
            </w:r>
          </w:p>
        </w:tc>
        <w:tc>
          <w:tcPr>
            <w:tcW w:w="1984" w:type="dxa"/>
            <w:shd w:val="clear" w:color="000000" w:fill="D9D9D9"/>
            <w:noWrap/>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Municipio</w:t>
            </w:r>
          </w:p>
        </w:tc>
        <w:tc>
          <w:tcPr>
            <w:tcW w:w="1276" w:type="dxa"/>
            <w:shd w:val="clear" w:color="000000" w:fill="D9D9D9"/>
            <w:vAlign w:val="center"/>
            <w:hideMark/>
          </w:tcPr>
          <w:p w:rsidR="00005D7C" w:rsidRPr="00005D7C" w:rsidRDefault="00005D7C" w:rsidP="00005D7C">
            <w:pPr>
              <w:spacing w:after="0" w:line="240" w:lineRule="auto"/>
              <w:jc w:val="center"/>
              <w:rPr>
                <w:rFonts w:ascii="Museo Sans 300" w:eastAsia="Times New Roman" w:hAnsi="Museo Sans 300" w:cs="Arial"/>
                <w:b/>
                <w:bCs/>
                <w:sz w:val="16"/>
                <w:szCs w:val="16"/>
                <w:lang w:eastAsia="es-SV"/>
              </w:rPr>
            </w:pPr>
            <w:r w:rsidRPr="00005D7C">
              <w:rPr>
                <w:rFonts w:ascii="Museo Sans 300" w:eastAsia="Times New Roman" w:hAnsi="Museo Sans 300" w:cs="Arial"/>
                <w:b/>
                <w:bCs/>
                <w:sz w:val="16"/>
                <w:szCs w:val="16"/>
                <w:lang w:eastAsia="es-SV"/>
              </w:rPr>
              <w:t>Departamento</w:t>
            </w:r>
          </w:p>
        </w:tc>
        <w:tc>
          <w:tcPr>
            <w:tcW w:w="1418" w:type="dxa"/>
            <w:vMerge/>
            <w:vAlign w:val="center"/>
            <w:hideMark/>
          </w:tcPr>
          <w:p w:rsidR="00005D7C" w:rsidRPr="00005D7C" w:rsidRDefault="00005D7C" w:rsidP="00005D7C">
            <w:pPr>
              <w:spacing w:after="0" w:line="240" w:lineRule="auto"/>
              <w:rPr>
                <w:rFonts w:ascii="Museo Sans 300" w:eastAsia="Times New Roman" w:hAnsi="Museo Sans 300" w:cs="Arial"/>
                <w:b/>
                <w:bCs/>
                <w:sz w:val="16"/>
                <w:szCs w:val="16"/>
                <w:lang w:eastAsia="es-SV"/>
              </w:rPr>
            </w:pP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CORTIJO AGUACHAPIO</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Jujutla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211,605.66</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JOSÉ LOS AMATES</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Lorenzo</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 Norte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Ahuachapán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274,237.81</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POTOSI</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Centro</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432,112.57</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LOS DOCE ROBLES</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Centro</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2,560,000.00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TABLAS</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Chalchuapa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 Oeste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Ana</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279,865.14</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JOSÉ CALZADILLA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Julián</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 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Sonsonate</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835,022.53</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ASTILLERO</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Nueva Concepción</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Chalatenango Centro</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Chalatenango</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1,970,104.12</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PAÑANALAPA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Nueva Concepción</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Chalatenango Centro</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Chalatenango</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6,006,129.45</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ÁNGEL</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Apopa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 Oeste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Salvador</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4,940,000.00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SITIO</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Comasagua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679,034.52</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MARÍAS</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Costa</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12</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ESPÍRITU SANTO</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José Villanueva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565,106.45</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ARGENTINA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Opico</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Centro</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6,270,706.64</w:t>
            </w:r>
          </w:p>
        </w:tc>
      </w:tr>
    </w:tbl>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DIECIOCHO</w:t>
      </w:r>
    </w:p>
    <w:p w:rsidR="00005D7C" w:rsidRPr="00005D7C" w:rsidRDefault="00005D7C" w:rsidP="00005D7C">
      <w:pPr>
        <w:spacing w:after="0" w:line="240" w:lineRule="auto"/>
        <w:rPr>
          <w:rFonts w:eastAsia="Batang"/>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3686"/>
        <w:gridCol w:w="1985"/>
        <w:gridCol w:w="1984"/>
        <w:gridCol w:w="1276"/>
        <w:gridCol w:w="1418"/>
      </w:tblGrid>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CHANMICO (MILAGRO DE LA ROCA)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Juan Opico</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Centro</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3,096,444.47</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15</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TULA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José Villanueva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778,840.00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16</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LEONOR O MIZATA</w:t>
            </w:r>
          </w:p>
        </w:tc>
        <w:tc>
          <w:tcPr>
            <w:tcW w:w="1985"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984"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 Costa</w:t>
            </w:r>
          </w:p>
        </w:tc>
        <w:tc>
          <w:tcPr>
            <w:tcW w:w="1276"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Libertad</w:t>
            </w:r>
          </w:p>
        </w:tc>
        <w:tc>
          <w:tcPr>
            <w:tcW w:w="1418"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472,042.28</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CALZADA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Zacatecoluca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 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Paz</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LA JOYA  </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9,545,445.75</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PARRAS LEMPA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210,542.60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LAS QUESERAS</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4,949,238.36</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21</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RINCÓN DE ARENA</w:t>
            </w:r>
          </w:p>
        </w:tc>
        <w:tc>
          <w:tcPr>
            <w:tcW w:w="1985"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Apastepeque</w:t>
            </w:r>
          </w:p>
        </w:tc>
        <w:tc>
          <w:tcPr>
            <w:tcW w:w="1984"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 Norte</w:t>
            </w:r>
          </w:p>
        </w:tc>
        <w:tc>
          <w:tcPr>
            <w:tcW w:w="1276"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Vicente</w:t>
            </w:r>
          </w:p>
        </w:tc>
        <w:tc>
          <w:tcPr>
            <w:tcW w:w="1418"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1,320,000.00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22</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FRANCISCO GUALPIRQUE</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Conchagua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2,500,000.00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23</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CIPRÉS Y EL HAVILLAL</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1,449,112.17</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24</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CIPRÉS (LAGUNA)</w:t>
            </w:r>
          </w:p>
        </w:tc>
        <w:tc>
          <w:tcPr>
            <w:tcW w:w="1985"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6"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418"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464,137.49</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25</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SIRAMA LOURDES</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990,000.00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26</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SIRAMA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Pasaquina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Norte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312,592.26</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27</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ONCE Y LA PAZ O EL GÜISQUIL</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Conchagua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189,332.72</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28</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MAQUIGÜE I</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Conchagua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174,056.92</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29</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CAÑADA</w:t>
            </w:r>
          </w:p>
        </w:tc>
        <w:tc>
          <w:tcPr>
            <w:tcW w:w="1985"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 Sur</w:t>
            </w:r>
          </w:p>
        </w:tc>
        <w:tc>
          <w:tcPr>
            <w:tcW w:w="1276"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Unión</w:t>
            </w:r>
          </w:p>
        </w:tc>
        <w:tc>
          <w:tcPr>
            <w:tcW w:w="1418"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1,371,989.03</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30</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JACINTO PORCIÓN G</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Sesori</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Norte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1,977,332.18</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31</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JACINTO PORCIÓN C</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Sesori</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Norte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1,370,000.00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32</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PEZOTA (RESTO)</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625,400.00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33</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FELIPE EL POTOSI</w:t>
            </w:r>
          </w:p>
        </w:tc>
        <w:tc>
          <w:tcPr>
            <w:tcW w:w="1985"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Chapeltique</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Norte</w:t>
            </w:r>
          </w:p>
        </w:tc>
        <w:tc>
          <w:tcPr>
            <w:tcW w:w="1276"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418"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739,490.36</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34</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REFORMA</w:t>
            </w:r>
          </w:p>
        </w:tc>
        <w:tc>
          <w:tcPr>
            <w:tcW w:w="1985"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Moncagua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 Centro</w:t>
            </w:r>
          </w:p>
        </w:tc>
        <w:tc>
          <w:tcPr>
            <w:tcW w:w="1276"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Miguel</w:t>
            </w:r>
          </w:p>
        </w:tc>
        <w:tc>
          <w:tcPr>
            <w:tcW w:w="1418"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1,011,314.41</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35</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EX BANCO SALVADOREÑO (EL NÍSPERO)</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Jucuarán</w:t>
            </w:r>
          </w:p>
        </w:tc>
        <w:tc>
          <w:tcPr>
            <w:tcW w:w="1984"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1,130,000.00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36</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EX BANCO SALVADOREÑO (TRES CHIQUILLAS)</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Jucuarán</w:t>
            </w:r>
          </w:p>
        </w:tc>
        <w:tc>
          <w:tcPr>
            <w:tcW w:w="1984"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2,020,000.00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37</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PUERTO CABALLO   I</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Jucuarán</w:t>
            </w:r>
          </w:p>
        </w:tc>
        <w:tc>
          <w:tcPr>
            <w:tcW w:w="1984"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750,000.00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38</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NORMANDIA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4,952,924.30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39</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EL JOCO</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Nueva Granada</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Norte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1,820,000.00</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40</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 PEDRO MONDRAGÓN</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Concepción Batres</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487,315.49</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41</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NANCUCHINAME (MONTES DE LA BOCANA)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Jiquilisco</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494,070.14</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42</w:t>
            </w:r>
          </w:p>
        </w:tc>
        <w:tc>
          <w:tcPr>
            <w:tcW w:w="3686" w:type="dxa"/>
            <w:shd w:val="clear" w:color="auto" w:fill="auto"/>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MECHOTIQUE (varias porciones)</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Berlín</w:t>
            </w:r>
          </w:p>
        </w:tc>
        <w:tc>
          <w:tcPr>
            <w:tcW w:w="1984"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Norte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4,262,230.26</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43</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SANTA ANITA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Mercedes Umaña</w:t>
            </w:r>
          </w:p>
        </w:tc>
        <w:tc>
          <w:tcPr>
            <w:tcW w:w="1984"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Norte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761,776.44</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44</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LA PIRAGUA</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Jucuarán</w:t>
            </w:r>
          </w:p>
        </w:tc>
        <w:tc>
          <w:tcPr>
            <w:tcW w:w="1984"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Oeste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8,957,500.76</w:t>
            </w:r>
          </w:p>
        </w:tc>
      </w:tr>
      <w:tr w:rsidR="00005D7C" w:rsidRPr="00005D7C" w:rsidTr="00005D7C">
        <w:trPr>
          <w:trHeight w:val="295"/>
        </w:trPr>
        <w:tc>
          <w:tcPr>
            <w:tcW w:w="42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45</w:t>
            </w:r>
          </w:p>
        </w:tc>
        <w:tc>
          <w:tcPr>
            <w:tcW w:w="3686" w:type="dxa"/>
            <w:shd w:val="clear" w:color="auto" w:fill="auto"/>
            <w:noWrap/>
            <w:vAlign w:val="center"/>
            <w:hideMark/>
          </w:tcPr>
          <w:p w:rsidR="00005D7C" w:rsidRPr="00005D7C" w:rsidRDefault="00005D7C" w:rsidP="00005D7C">
            <w:pPr>
              <w:spacing w:after="0" w:line="240" w:lineRule="auto"/>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 xml:space="preserve">EL COROZAL </w:t>
            </w:r>
          </w:p>
        </w:tc>
        <w:tc>
          <w:tcPr>
            <w:tcW w:w="1985"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Berlín</w:t>
            </w:r>
          </w:p>
        </w:tc>
        <w:tc>
          <w:tcPr>
            <w:tcW w:w="1984" w:type="dxa"/>
            <w:shd w:val="clear" w:color="auto" w:fill="auto"/>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 Norte</w:t>
            </w:r>
          </w:p>
        </w:tc>
        <w:tc>
          <w:tcPr>
            <w:tcW w:w="1276"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Usulután</w:t>
            </w:r>
          </w:p>
        </w:tc>
        <w:tc>
          <w:tcPr>
            <w:tcW w:w="1418" w:type="dxa"/>
            <w:shd w:val="clear" w:color="auto" w:fill="auto"/>
            <w:noWrap/>
            <w:vAlign w:val="center"/>
            <w:hideMark/>
          </w:tcPr>
          <w:p w:rsidR="00005D7C" w:rsidRPr="00005D7C" w:rsidRDefault="00005D7C" w:rsidP="00005D7C">
            <w:pPr>
              <w:spacing w:after="0" w:line="240" w:lineRule="auto"/>
              <w:jc w:val="center"/>
              <w:rPr>
                <w:rFonts w:ascii="Museo Sans 300" w:eastAsia="Times New Roman" w:hAnsi="Museo Sans 300" w:cs="Arial"/>
                <w:sz w:val="16"/>
                <w:szCs w:val="16"/>
                <w:lang w:eastAsia="es-SV"/>
              </w:rPr>
            </w:pPr>
            <w:r w:rsidRPr="00005D7C">
              <w:rPr>
                <w:rFonts w:ascii="Museo Sans 300" w:eastAsia="Times New Roman" w:hAnsi="Museo Sans 300" w:cs="Arial"/>
                <w:sz w:val="16"/>
                <w:szCs w:val="16"/>
                <w:lang w:eastAsia="es-SV"/>
              </w:rPr>
              <w:t>2,204,635.27</w:t>
            </w:r>
          </w:p>
        </w:tc>
      </w:tr>
    </w:tbl>
    <w:p w:rsidR="00005D7C" w:rsidRPr="00005D7C" w:rsidRDefault="00005D7C" w:rsidP="00005D7C">
      <w:pPr>
        <w:spacing w:after="0" w:line="360" w:lineRule="auto"/>
        <w:contextualSpacing/>
        <w:jc w:val="both"/>
        <w:rPr>
          <w:rFonts w:ascii="Museo Sans 300" w:eastAsia="Batang" w:hAnsi="Museo Sans 300"/>
        </w:rPr>
      </w:pPr>
    </w:p>
    <w:p w:rsidR="00005D7C" w:rsidRPr="00005D7C" w:rsidRDefault="00005D7C" w:rsidP="00005D7C">
      <w:pPr>
        <w:spacing w:after="0" w:line="240" w:lineRule="auto"/>
        <w:ind w:left="1134"/>
        <w:contextualSpacing/>
        <w:jc w:val="both"/>
        <w:rPr>
          <w:rFonts w:ascii="Museo Sans 300" w:eastAsia="Batang" w:hAnsi="Museo Sans 300"/>
          <w:sz w:val="24"/>
          <w:szCs w:val="24"/>
        </w:rPr>
      </w:pPr>
      <w:r w:rsidRPr="00005D7C">
        <w:rPr>
          <w:rFonts w:ascii="Museo Sans 300" w:eastAsia="Batang" w:hAnsi="Museo Sans 300"/>
          <w:sz w:val="24"/>
          <w:szCs w:val="24"/>
        </w:rPr>
        <w:t>El listado que antecede en las letras b), c) y d), estará sujeto a modificación, ya sea por inclusión, exclusión de propiedades o modificación de áreas que puedan incrementarse o disminuir, todo bajo su debida justificación.</w:t>
      </w:r>
    </w:p>
    <w:p w:rsidR="00005D7C" w:rsidRPr="00005D7C" w:rsidRDefault="00005D7C" w:rsidP="00005D7C">
      <w:pPr>
        <w:shd w:val="clear" w:color="auto" w:fill="FFFFFF" w:themeFill="background1"/>
        <w:spacing w:after="0" w:line="360" w:lineRule="auto"/>
        <w:contextualSpacing/>
        <w:jc w:val="both"/>
        <w:rPr>
          <w:rFonts w:eastAsia="Batang"/>
        </w:rPr>
      </w:pP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DIECINUEVE</w:t>
      </w:r>
    </w:p>
    <w:p w:rsidR="00005D7C" w:rsidRPr="00005D7C" w:rsidRDefault="00005D7C" w:rsidP="00005D7C">
      <w:pPr>
        <w:shd w:val="clear" w:color="auto" w:fill="FFFFFF" w:themeFill="background1"/>
        <w:spacing w:after="0" w:line="360" w:lineRule="auto"/>
        <w:contextualSpacing/>
        <w:jc w:val="both"/>
        <w:rPr>
          <w:rFonts w:eastAsia="Batang"/>
        </w:rPr>
      </w:pPr>
    </w:p>
    <w:p w:rsidR="00005D7C" w:rsidRPr="00005D7C" w:rsidRDefault="00005D7C" w:rsidP="00005D7C">
      <w:pPr>
        <w:numPr>
          <w:ilvl w:val="0"/>
          <w:numId w:val="1"/>
        </w:numPr>
        <w:spacing w:after="0" w:line="240" w:lineRule="auto"/>
        <w:ind w:left="1134" w:hanging="709"/>
        <w:jc w:val="both"/>
        <w:rPr>
          <w:rFonts w:ascii="Museo Sans 300" w:hAnsi="Museo Sans 300"/>
          <w:sz w:val="24"/>
          <w:szCs w:val="24"/>
        </w:rPr>
      </w:pPr>
      <w:r w:rsidRPr="00005D7C">
        <w:rPr>
          <w:rFonts w:ascii="Museo Sans 300" w:hAnsi="Museo Sans 300"/>
          <w:sz w:val="24"/>
          <w:szCs w:val="24"/>
        </w:rPr>
        <w:t>Es necesario citar cada actividad que el Instituto debe ejecutar para poder transferir cada inmueble, esto con el objeto de aclarar lo demorado y complejo del proceso; estas acciones están reguladas en el inciso 3 del Art. 30 de la Ley del Régimen Especial de la Tierra en Propiedad de las Asociaciones Cooperativas, Comunales y Comunitarias Campesinas y Beneficiarios de la Reforma Agraria, éstas se detallan a continuación:</w:t>
      </w:r>
    </w:p>
    <w:p w:rsidR="00005D7C" w:rsidRPr="00005D7C" w:rsidRDefault="00005D7C" w:rsidP="00005D7C">
      <w:pPr>
        <w:spacing w:after="0" w:line="240" w:lineRule="auto"/>
        <w:jc w:val="both"/>
        <w:rPr>
          <w:rFonts w:ascii="Museo Sans 300" w:eastAsia="Batang" w:hAnsi="Museo Sans 300"/>
          <w:b/>
        </w:rPr>
      </w:pPr>
    </w:p>
    <w:tbl>
      <w:tblPr>
        <w:tblStyle w:val="Tablaconcuadrcula"/>
        <w:tblW w:w="9351" w:type="dxa"/>
        <w:jc w:val="center"/>
        <w:tblLook w:val="04A0" w:firstRow="1" w:lastRow="0" w:firstColumn="1" w:lastColumn="0" w:noHBand="0" w:noVBand="1"/>
      </w:tblPr>
      <w:tblGrid>
        <w:gridCol w:w="472"/>
        <w:gridCol w:w="5904"/>
        <w:gridCol w:w="2975"/>
      </w:tblGrid>
      <w:tr w:rsidR="00005D7C" w:rsidRPr="00005D7C" w:rsidTr="00005D7C">
        <w:trPr>
          <w:jc w:val="center"/>
        </w:trPr>
        <w:tc>
          <w:tcPr>
            <w:tcW w:w="472" w:type="dxa"/>
            <w:shd w:val="clear" w:color="auto" w:fill="D9D9D9" w:themeFill="background1" w:themeFillShade="D9"/>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N°</w:t>
            </w:r>
          </w:p>
        </w:tc>
        <w:tc>
          <w:tcPr>
            <w:tcW w:w="5904" w:type="dxa"/>
            <w:shd w:val="clear" w:color="auto" w:fill="D9D9D9" w:themeFill="background1" w:themeFillShade="D9"/>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ACTIVIDAD TÉCNICA, LEGAL O ADMINISTRATIVA</w:t>
            </w:r>
          </w:p>
        </w:tc>
        <w:tc>
          <w:tcPr>
            <w:tcW w:w="2975" w:type="dxa"/>
            <w:shd w:val="clear" w:color="auto" w:fill="D9D9D9" w:themeFill="background1" w:themeFillShade="D9"/>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INSTITUCIÓN ENCARGADA DE EJECUCIÓN</w:t>
            </w:r>
          </w:p>
        </w:tc>
      </w:tr>
      <w:tr w:rsidR="00005D7C" w:rsidRPr="00005D7C" w:rsidTr="00005D7C">
        <w:trPr>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1</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 xml:space="preserve">Verificación del inmueble en campo, para determinar su existencia y se toman coordenadas de ubicación, se verifica la topografía, si es accidentada o no, si hay recursos hídricos, farallones, quebradas, etc.  </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ISTA-MARN</w:t>
            </w:r>
          </w:p>
        </w:tc>
      </w:tr>
      <w:tr w:rsidR="00005D7C" w:rsidRPr="00005D7C" w:rsidTr="00005D7C">
        <w:trPr>
          <w:trHeight w:val="361"/>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2</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 xml:space="preserve">Se solicita una ubicación catastral. </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CNR</w:t>
            </w:r>
          </w:p>
        </w:tc>
      </w:tr>
      <w:tr w:rsidR="00005D7C" w:rsidRPr="00005D7C" w:rsidTr="00005D7C">
        <w:trPr>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3</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Se proyecta la ruta de trabajo con la cuadrilla topográfica y los tiempos de ejecución, según ubicación de inmueble, accidentes geográficos, topografía, etc.</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4</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 xml:space="preserve">Se hace la brecha el inmueble. </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5</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 xml:space="preserve">Se inicia el levantamiento topográfico del inmueble.  </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6</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 xml:space="preserve">Se ejecuta el replanteo de linderos. </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7</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 xml:space="preserve">Amojonamiento del inmueble. </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8</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 xml:space="preserve">Inspección de campo para aprobación de planos </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 y CNR</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9</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Elaboración de descripciones técnicas de actos intermedios.</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10</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Elaboración de las escrituras de actos intermedios de los inmuebles objeto de transferencia.</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11</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Inscripción de actos intermedios de los inmuebles objeto de levantamiento.</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12</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Avalúo de Inmueble.</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13</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Calificación Técnica del Inmueble.</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MARN</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14</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Firma del Acta de Entrega y Recepción Material.</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ISTA-MARN</w:t>
            </w:r>
          </w:p>
        </w:tc>
      </w:tr>
      <w:tr w:rsidR="00005D7C" w:rsidRPr="00005D7C" w:rsidTr="00005D7C">
        <w:trPr>
          <w:trHeight w:val="363"/>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15</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rPr>
              <w:t>Inscripción del Acta de Entrega y Recepción Material.</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CNR</w:t>
            </w:r>
          </w:p>
        </w:tc>
      </w:tr>
      <w:tr w:rsidR="00005D7C" w:rsidRPr="00005D7C" w:rsidTr="00005D7C">
        <w:trPr>
          <w:jc w:val="center"/>
        </w:trPr>
        <w:tc>
          <w:tcPr>
            <w:tcW w:w="472"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16</w:t>
            </w:r>
          </w:p>
        </w:tc>
        <w:tc>
          <w:tcPr>
            <w:tcW w:w="5904" w:type="dxa"/>
            <w:vAlign w:val="center"/>
          </w:tcPr>
          <w:p w:rsidR="00005D7C" w:rsidRPr="00005D7C" w:rsidRDefault="00005D7C" w:rsidP="00005D7C">
            <w:pPr>
              <w:jc w:val="both"/>
              <w:rPr>
                <w:rFonts w:ascii="Museo Sans 300" w:eastAsia="Batang" w:hAnsi="Museo Sans 300"/>
                <w:sz w:val="18"/>
                <w:szCs w:val="18"/>
              </w:rPr>
            </w:pPr>
            <w:r w:rsidRPr="00005D7C">
              <w:rPr>
                <w:rFonts w:ascii="Museo Sans 300" w:eastAsia="Batang" w:hAnsi="Museo Sans 300"/>
                <w:sz w:val="18"/>
                <w:szCs w:val="18"/>
                <w:lang w:val="es-CL"/>
              </w:rPr>
              <w:t>Asignación del inmueble a favor del Ministerio de Medio Ambiente y Recursos Naturales.</w:t>
            </w:r>
          </w:p>
        </w:tc>
        <w:tc>
          <w:tcPr>
            <w:tcW w:w="2975" w:type="dxa"/>
            <w:vAlign w:val="center"/>
          </w:tcPr>
          <w:p w:rsidR="00005D7C" w:rsidRPr="00005D7C" w:rsidRDefault="00005D7C" w:rsidP="00005D7C">
            <w:pPr>
              <w:jc w:val="center"/>
              <w:rPr>
                <w:rFonts w:ascii="Museo Sans 300" w:eastAsia="Batang" w:hAnsi="Museo Sans 300"/>
                <w:sz w:val="18"/>
                <w:szCs w:val="18"/>
              </w:rPr>
            </w:pPr>
            <w:r w:rsidRPr="00005D7C">
              <w:rPr>
                <w:rFonts w:ascii="Museo Sans 300" w:eastAsia="Batang" w:hAnsi="Museo Sans 300"/>
                <w:sz w:val="18"/>
                <w:szCs w:val="18"/>
              </w:rPr>
              <w:t>Concejo de Ministros</w:t>
            </w:r>
          </w:p>
        </w:tc>
      </w:tr>
    </w:tbl>
    <w:p w:rsidR="00005D7C" w:rsidRPr="00005D7C" w:rsidRDefault="00005D7C" w:rsidP="00005D7C">
      <w:pPr>
        <w:spacing w:after="0" w:line="360" w:lineRule="auto"/>
        <w:jc w:val="both"/>
        <w:rPr>
          <w:rFonts w:ascii="Museo Sans 300" w:eastAsia="Batang" w:hAnsi="Museo Sans 300"/>
        </w:rPr>
      </w:pP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 xml:space="preserve">Tomando en consideración lo expuesto, se concluye que existen propiedades a nivel nacional que se encuentran identificadas y calificadas como Área Natural Protegida conforme a la legislación correspondiente, las cuales aún no han sido transferidas,  debido a que debe de realizarse la depuración técnica, legal y registral, ya que le corresponde a este Instituto, el levantamiento topográfico,  la elaboración de los planos perimetrales, descripciones técnicas, remediciones, segregaciones y demás </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SESIÓN ORDINARIA No. 34 –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FECHA: 16 DE DICIEMBRE DE 2024</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t>PUNTO: V</w:t>
      </w:r>
    </w:p>
    <w:p w:rsidR="00005D7C" w:rsidRPr="00005D7C" w:rsidRDefault="00005D7C" w:rsidP="00005D7C">
      <w:pPr>
        <w:spacing w:after="0" w:line="240" w:lineRule="auto"/>
        <w:rPr>
          <w:rFonts w:ascii="Museo Sans 300" w:eastAsia="Batang" w:hAnsi="Museo Sans 300"/>
          <w:sz w:val="24"/>
          <w:szCs w:val="24"/>
        </w:rPr>
      </w:pPr>
      <w:r w:rsidRPr="00005D7C">
        <w:rPr>
          <w:rFonts w:ascii="Museo Sans 300" w:eastAsia="Batang" w:hAnsi="Museo Sans 300"/>
          <w:sz w:val="24"/>
          <w:szCs w:val="24"/>
        </w:rPr>
        <w:lastRenderedPageBreak/>
        <w:t>PÁGINA NÚMERO VEINTE</w:t>
      </w:r>
    </w:p>
    <w:p w:rsidR="00005D7C" w:rsidRPr="00005D7C" w:rsidRDefault="00005D7C" w:rsidP="00005D7C">
      <w:pPr>
        <w:spacing w:after="0" w:line="240" w:lineRule="auto"/>
        <w:rPr>
          <w:rFonts w:ascii="Museo Sans 300" w:eastAsia="Batang" w:hAnsi="Museo Sans 300"/>
          <w:sz w:val="24"/>
          <w:szCs w:val="24"/>
        </w:rPr>
      </w:pP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acciones necesarias a fin de transferirlas al Estado de El Salvador, en el referido Ramo, de conformidad al artículo 30 de la Ley del Régimen Especial de la Tierra en Propiedad de las Asociaciones Cooperativas, Comunales y Comunitarias Campesinas y Beneficiarios de la Reforma Agraria y 50 de su Reglamento.</w:t>
      </w:r>
    </w:p>
    <w:p w:rsidR="00005D7C" w:rsidRPr="00005D7C" w:rsidRDefault="00005D7C" w:rsidP="00005D7C">
      <w:pPr>
        <w:spacing w:after="0" w:line="240" w:lineRule="auto"/>
        <w:jc w:val="both"/>
        <w:rPr>
          <w:rFonts w:eastAsia="Batang"/>
          <w:sz w:val="24"/>
          <w:szCs w:val="24"/>
          <w:lang w:val="es-ES_tradnl"/>
        </w:rPr>
      </w:pPr>
    </w:p>
    <w:p w:rsidR="00005D7C" w:rsidRPr="00005D7C" w:rsidRDefault="00005D7C" w:rsidP="00005D7C">
      <w:pPr>
        <w:spacing w:after="0" w:line="240" w:lineRule="auto"/>
        <w:contextualSpacing/>
        <w:jc w:val="both"/>
        <w:rPr>
          <w:rFonts w:ascii="Museo Sans 300" w:eastAsia="Batang" w:hAnsi="Museo Sans 300"/>
          <w:sz w:val="24"/>
          <w:szCs w:val="24"/>
        </w:rPr>
      </w:pPr>
      <w:r w:rsidRPr="00005D7C">
        <w:rPr>
          <w:rFonts w:ascii="Museo Sans 300" w:eastAsia="Batang" w:hAnsi="Museo Sans 300"/>
          <w:sz w:val="24"/>
          <w:szCs w:val="24"/>
        </w:rPr>
        <w:t xml:space="preserve">Con base a la documentación correspondiente, y en atención a la recomendación de la Unidad Ambiental la Junta Directiva en uso de sus facultades y de conformidad a los artículos 18 letra “k” de la Ley de Creación del Instituto Salvadoreño de Transformación Agraria, 30 de la Ley del Régimen Especial de la Tierra en Propiedad de las Asociaciones Cooperativas, Comunales y Comunitarias Campesinas y Beneficiarios de la Reforma Agraria, 50 de su Reglamento; 9, 57 y 60 de la Ley de Áreas Naturales Protegidas, </w:t>
      </w:r>
      <w:r w:rsidRPr="00005D7C">
        <w:rPr>
          <w:rFonts w:ascii="Museo Sans 300" w:eastAsia="Batang" w:hAnsi="Museo Sans 300"/>
          <w:b/>
          <w:sz w:val="24"/>
          <w:szCs w:val="24"/>
          <w:u w:val="single"/>
          <w:lang w:val="es-ES_tradnl"/>
        </w:rPr>
        <w:t xml:space="preserve">ACUERDA: </w:t>
      </w:r>
      <w:r w:rsidRPr="00005D7C">
        <w:rPr>
          <w:rFonts w:ascii="Museo Sans 300" w:eastAsia="Batang" w:hAnsi="Museo Sans 300"/>
          <w:b/>
          <w:sz w:val="24"/>
          <w:szCs w:val="24"/>
          <w:u w:val="single"/>
        </w:rPr>
        <w:t>PRIMERO:</w:t>
      </w:r>
      <w:r w:rsidRPr="00005D7C">
        <w:rPr>
          <w:rFonts w:ascii="Museo Sans 300" w:eastAsia="Batang" w:hAnsi="Museo Sans 300"/>
          <w:sz w:val="24"/>
          <w:szCs w:val="24"/>
        </w:rPr>
        <w:t xml:space="preserve"> Modificar el Punto XX del Acta de Sesión Ordinaria 39-2023, de fecha 13 de diciembre de 2023, en el sentido de: </w:t>
      </w:r>
      <w:r w:rsidRPr="00005D7C">
        <w:rPr>
          <w:rFonts w:ascii="Museo Sans 300" w:eastAsia="Batang" w:hAnsi="Museo Sans 300"/>
          <w:b/>
          <w:sz w:val="24"/>
          <w:szCs w:val="24"/>
        </w:rPr>
        <w:t>a)</w:t>
      </w:r>
      <w:r w:rsidRPr="00005D7C">
        <w:rPr>
          <w:rFonts w:ascii="Museo Sans 300" w:eastAsia="Batang" w:hAnsi="Museo Sans 300"/>
          <w:sz w:val="24"/>
          <w:szCs w:val="24"/>
        </w:rPr>
        <w:t xml:space="preserve"> actualizar el listado con base a los avances en la transferencia y depuración técnica, legal y registral de los inmuebles identificados como Áreas Naturales Protegidas; mencionados en el Romano II y III del presente dictamen; </w:t>
      </w:r>
      <w:r w:rsidRPr="00005D7C">
        <w:rPr>
          <w:rFonts w:ascii="Museo Sans 300" w:eastAsia="Batang" w:hAnsi="Museo Sans 300"/>
          <w:b/>
          <w:sz w:val="24"/>
          <w:szCs w:val="24"/>
        </w:rPr>
        <w:t>b)</w:t>
      </w:r>
      <w:r w:rsidRPr="00005D7C">
        <w:rPr>
          <w:rFonts w:ascii="Museo Sans 300" w:eastAsia="Batang" w:hAnsi="Museo Sans 300"/>
          <w:sz w:val="24"/>
          <w:szCs w:val="24"/>
        </w:rPr>
        <w:t xml:space="preserve"> El listado que antecede en las letras b), c) y d) del Romano IV, estará sujeto a modificación, ya sea por inclusión, exclusión de propiedades o modificación de áreas que puedan incrementarse o disminuir, todo bajo su debida justificación. </w:t>
      </w:r>
      <w:r w:rsidRPr="00005D7C">
        <w:rPr>
          <w:rFonts w:ascii="Museo Sans 300" w:eastAsia="Batang" w:hAnsi="Museo Sans 300"/>
          <w:b/>
          <w:sz w:val="24"/>
          <w:szCs w:val="24"/>
          <w:u w:val="single"/>
        </w:rPr>
        <w:t>SEGUNDO:</w:t>
      </w:r>
      <w:r w:rsidRPr="00005D7C">
        <w:rPr>
          <w:rFonts w:ascii="Museo Sans 300" w:eastAsia="Batang" w:hAnsi="Museo Sans 300"/>
          <w:b/>
          <w:sz w:val="24"/>
          <w:szCs w:val="24"/>
        </w:rPr>
        <w:t xml:space="preserve"> </w:t>
      </w:r>
      <w:r w:rsidRPr="00005D7C">
        <w:rPr>
          <w:rFonts w:ascii="Museo Sans 300" w:eastAsia="Batang" w:hAnsi="Museo Sans 300"/>
          <w:sz w:val="24"/>
          <w:szCs w:val="24"/>
        </w:rPr>
        <w:t xml:space="preserve">Instruir a la Unidad Ambiental y </w:t>
      </w:r>
      <w:r w:rsidRPr="00005D7C">
        <w:rPr>
          <w:rFonts w:ascii="Museo Sans 300" w:eastAsia="Batang" w:hAnsi="Museo Sans 300"/>
          <w:sz w:val="24"/>
          <w:szCs w:val="24"/>
          <w:lang w:val="es-ES_tradnl"/>
        </w:rPr>
        <w:t xml:space="preserve">Gerencia de Desarrollo Rural </w:t>
      </w:r>
      <w:r w:rsidRPr="00005D7C">
        <w:rPr>
          <w:rFonts w:ascii="Museo Sans 300" w:eastAsia="Batang" w:hAnsi="Museo Sans 300"/>
          <w:sz w:val="24"/>
          <w:szCs w:val="24"/>
        </w:rPr>
        <w:t xml:space="preserve">para que continúe los trámites necesarios para efectuar la entrega material a favor del Estado de El Salvador en el Ramo de Medio Ambiente y Recursos Naturales, de los inmuebles descritos en </w:t>
      </w:r>
      <w:r w:rsidRPr="00005D7C">
        <w:rPr>
          <w:rFonts w:ascii="Museo Sans 300" w:eastAsia="Batang" w:hAnsi="Museo Sans 300"/>
          <w:sz w:val="24"/>
          <w:szCs w:val="24"/>
          <w:lang w:val="es-ES_tradnl"/>
        </w:rPr>
        <w:t xml:space="preserve">los listados de propiedades en mención, con el apoyo de la Gerencia Legal cuando éstos lo requieran, </w:t>
      </w:r>
      <w:r w:rsidRPr="00005D7C">
        <w:rPr>
          <w:rFonts w:ascii="Museo Sans 300" w:eastAsia="Batang" w:hAnsi="Museo Sans 300"/>
          <w:b/>
          <w:sz w:val="24"/>
          <w:szCs w:val="24"/>
          <w:u w:val="single"/>
        </w:rPr>
        <w:t>TERCERO:</w:t>
      </w:r>
      <w:r w:rsidRPr="00005D7C">
        <w:rPr>
          <w:rFonts w:ascii="Museo Sans 300" w:eastAsia="Batang" w:hAnsi="Museo Sans 300"/>
          <w:sz w:val="24"/>
          <w:szCs w:val="24"/>
        </w:rPr>
        <w:t xml:space="preserve"> Notificar a los Centros Estratégicos de Transformación e Innovación Agropecuaria, el presente Punto de Acta, para que se den  por enterados de los inmuebles ubicados en sus circunscripciones, y de esa forma estar alerta e informar inmediatamente sobre cualquier actividad irregular y que vaya en detrimento de la conservación e integridad de las mismas; </w:t>
      </w:r>
      <w:r w:rsidRPr="00005D7C">
        <w:rPr>
          <w:rFonts w:ascii="Museo Sans 300" w:eastAsia="Batang" w:hAnsi="Museo Sans 300"/>
          <w:b/>
          <w:sz w:val="24"/>
          <w:szCs w:val="24"/>
          <w:u w:val="single"/>
        </w:rPr>
        <w:t>CUARTO:</w:t>
      </w:r>
      <w:r w:rsidRPr="00005D7C">
        <w:rPr>
          <w:rFonts w:ascii="Museo Sans 300" w:eastAsia="Batang" w:hAnsi="Museo Sans 300"/>
          <w:sz w:val="24"/>
          <w:szCs w:val="24"/>
        </w:rPr>
        <w:t xml:space="preserve">  Instruir a la Unidad Ambiental para que sea actualizado el presente listado en el mes de diciembre de cada año</w:t>
      </w:r>
      <w:r w:rsidRPr="00005D7C">
        <w:rPr>
          <w:rFonts w:ascii="Museo Sans 300" w:eastAsia="Batang" w:hAnsi="Museo Sans 300"/>
          <w:sz w:val="24"/>
          <w:szCs w:val="24"/>
          <w:lang w:val="es-ES_tradnl"/>
        </w:rPr>
        <w:t>.</w:t>
      </w:r>
      <w:r w:rsidRPr="00005D7C">
        <w:rPr>
          <w:rFonts w:ascii="Museo Sans 300" w:eastAsia="Batang" w:hAnsi="Museo Sans 300"/>
          <w:sz w:val="24"/>
          <w:szCs w:val="24"/>
        </w:rPr>
        <w:t xml:space="preserve"> Este Acuerdo, queda aprobado y ratificado. NOTIFÍQUESE.”””””””””””</w:t>
      </w:r>
    </w:p>
    <w:p w:rsidR="00005D7C" w:rsidRPr="00005D7C" w:rsidRDefault="00005D7C" w:rsidP="00005D7C">
      <w:pPr>
        <w:spacing w:after="0" w:line="240" w:lineRule="auto"/>
        <w:contextualSpacing/>
        <w:jc w:val="both"/>
        <w:rPr>
          <w:rFonts w:ascii="Museo Sans 300" w:eastAsia="Batang" w:hAnsi="Museo Sans 300"/>
          <w:sz w:val="24"/>
          <w:szCs w:val="24"/>
        </w:rPr>
      </w:pPr>
    </w:p>
    <w:p w:rsidR="00005D7C" w:rsidRPr="00005D7C" w:rsidRDefault="00005D7C" w:rsidP="00005D7C">
      <w:pPr>
        <w:spacing w:after="0" w:line="240" w:lineRule="auto"/>
        <w:contextualSpacing/>
        <w:jc w:val="both"/>
        <w:rPr>
          <w:rFonts w:ascii="Museo Sans 300" w:eastAsia="Batang" w:hAnsi="Museo Sans 300"/>
          <w:sz w:val="24"/>
          <w:szCs w:val="24"/>
        </w:rPr>
      </w:pPr>
    </w:p>
    <w:p w:rsidR="00005D7C" w:rsidRPr="00005D7C" w:rsidRDefault="00005D7C" w:rsidP="00005D7C">
      <w:pPr>
        <w:spacing w:after="0" w:line="240" w:lineRule="auto"/>
        <w:jc w:val="both"/>
        <w:rPr>
          <w:rFonts w:ascii="Bembo Std" w:eastAsia="Times New Roman" w:hAnsi="Bembo Std"/>
          <w:b/>
        </w:rPr>
      </w:pP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LCDA. BLANCA ESTELA PARADA BARRERA.</w:t>
      </w: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SECRETARIA INTERINA</w:t>
      </w: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 xml:space="preserve">No habiendo más que hacer constar, se levanta la sesión ordinaria número treinta y cuatro – dos mil veinticuatro, de fecha dieciséis de diciembre de dos mil veinticuatro, a las once horas con veintiocho minutos, firmando los presentes: </w:t>
      </w: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jc w:val="both"/>
        <w:rPr>
          <w:rFonts w:ascii="Museo Sans 300" w:eastAsia="Batang" w:hAnsi="Museo Sans 300"/>
          <w:sz w:val="24"/>
          <w:szCs w:val="24"/>
        </w:rPr>
      </w:pPr>
      <w:r w:rsidRPr="00005D7C">
        <w:rPr>
          <w:rFonts w:ascii="Museo Sans 300" w:eastAsia="Batang" w:hAnsi="Museo Sans 300"/>
          <w:sz w:val="24"/>
          <w:szCs w:val="24"/>
        </w:rPr>
        <w:t xml:space="preserve">   </w:t>
      </w: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jc w:val="both"/>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ING. JULIO ENRIQUE CAÑAS BARATTA</w:t>
      </w: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PRESIDENTE</w:t>
      </w: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 xml:space="preserve"> LCDA. BLANCA ESTELA PARADA BARRERA</w:t>
      </w: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SECRETARIA INTERINA</w:t>
      </w: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b/>
          <w:sz w:val="24"/>
          <w:szCs w:val="24"/>
        </w:rPr>
      </w:pPr>
      <w:r w:rsidRPr="00005D7C">
        <w:rPr>
          <w:rFonts w:ascii="Museo Sans 300" w:eastAsia="Batang" w:hAnsi="Museo Sans 300"/>
          <w:b/>
          <w:sz w:val="24"/>
          <w:szCs w:val="24"/>
        </w:rPr>
        <w:t>DIRECTORES</w:t>
      </w: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b/>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 xml:space="preserve">      ING. JOYCI GABRIELA VALENTINA ARAGÓN DE MORENO</w:t>
      </w: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 xml:space="preserve">          LIC. NÉSTOR ALEXANDER COLORADO SERVELLÓN</w:t>
      </w: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rPr>
          <w:rFonts w:ascii="Museo Sans 300" w:eastAsia="Batang" w:hAnsi="Museo Sans 300"/>
          <w:sz w:val="24"/>
          <w:szCs w:val="24"/>
        </w:rPr>
      </w:pPr>
    </w:p>
    <w:p w:rsidR="00005D7C" w:rsidRPr="00005D7C" w:rsidRDefault="00005D7C" w:rsidP="00005D7C">
      <w:pPr>
        <w:spacing w:after="0" w:line="240" w:lineRule="auto"/>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p>
    <w:p w:rsidR="00005D7C" w:rsidRPr="00005D7C" w:rsidRDefault="00005D7C" w:rsidP="00005D7C">
      <w:pPr>
        <w:spacing w:after="0" w:line="240" w:lineRule="auto"/>
        <w:jc w:val="center"/>
        <w:rPr>
          <w:rFonts w:ascii="Museo Sans 300" w:eastAsia="Batang" w:hAnsi="Museo Sans 300"/>
          <w:sz w:val="24"/>
          <w:szCs w:val="24"/>
        </w:rPr>
      </w:pPr>
      <w:r w:rsidRPr="00005D7C">
        <w:rPr>
          <w:rFonts w:ascii="Museo Sans 300" w:eastAsia="Batang" w:hAnsi="Museo Sans 300"/>
          <w:sz w:val="24"/>
          <w:szCs w:val="24"/>
        </w:rPr>
        <w:t xml:space="preserve">         LIC. JAIME MAURICIO FIGUEROA TORRES</w:t>
      </w:r>
    </w:p>
    <w:p w:rsidR="00005D7C" w:rsidRPr="00005D7C" w:rsidRDefault="00005D7C" w:rsidP="00005D7C">
      <w:pPr>
        <w:spacing w:after="0" w:line="240" w:lineRule="auto"/>
        <w:rPr>
          <w:rFonts w:eastAsia="Batang"/>
        </w:rPr>
      </w:pPr>
    </w:p>
    <w:p w:rsidR="00F315CA" w:rsidRDefault="00F315CA"/>
    <w:sectPr w:rsidR="00F315CA" w:rsidSect="00005D7C">
      <w:pgSz w:w="12240" w:h="15840" w:code="1"/>
      <w:pgMar w:top="1418" w:right="132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B30D6"/>
    <w:multiLevelType w:val="hybridMultilevel"/>
    <w:tmpl w:val="A03A637A"/>
    <w:lvl w:ilvl="0" w:tplc="B414081E">
      <w:start w:val="1"/>
      <w:numFmt w:val="upperRoman"/>
      <w:lvlText w:val="%1."/>
      <w:lvlJc w:val="left"/>
      <w:pPr>
        <w:ind w:left="785" w:hanging="360"/>
      </w:pPr>
      <w:rPr>
        <w:rFonts w:hint="default"/>
        <w:b w:val="0"/>
        <w:color w:val="auto"/>
        <w:lang w:val="es-ES"/>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 w15:restartNumberingAfterBreak="0">
    <w:nsid w:val="3D0E70C9"/>
    <w:multiLevelType w:val="hybridMultilevel"/>
    <w:tmpl w:val="3C26DD08"/>
    <w:lvl w:ilvl="0" w:tplc="040C8C2E">
      <w:start w:val="1"/>
      <w:numFmt w:val="lowerLetter"/>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4F1B7980"/>
    <w:multiLevelType w:val="hybridMultilevel"/>
    <w:tmpl w:val="0B0ABFCA"/>
    <w:lvl w:ilvl="0" w:tplc="C48601FC">
      <w:start w:val="2"/>
      <w:numFmt w:val="lowerLetter"/>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8D106B1"/>
    <w:multiLevelType w:val="hybridMultilevel"/>
    <w:tmpl w:val="4AA4E364"/>
    <w:lvl w:ilvl="0" w:tplc="026AF252">
      <w:start w:val="1"/>
      <w:numFmt w:val="upperRoman"/>
      <w:lvlText w:val="%1."/>
      <w:lvlJc w:val="right"/>
      <w:pPr>
        <w:ind w:left="720" w:hanging="360"/>
      </w:pPr>
      <w:rPr>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D8499A"/>
    <w:multiLevelType w:val="hybridMultilevel"/>
    <w:tmpl w:val="AF2224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7C"/>
    <w:rsid w:val="00005D7C"/>
    <w:rsid w:val="00833B33"/>
    <w:rsid w:val="00F315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48035-B8EB-44E1-85FA-CB25D5C3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05D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nhideWhenUsed/>
    <w:qFormat/>
    <w:rsid w:val="00005D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rsid w:val="00005D7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semiHidden/>
    <w:unhideWhenUsed/>
    <w:qFormat/>
    <w:rsid w:val="00005D7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semiHidden/>
    <w:unhideWhenUsed/>
    <w:qFormat/>
    <w:rsid w:val="00005D7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semiHidden/>
    <w:unhideWhenUsed/>
    <w:qFormat/>
    <w:rsid w:val="00005D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005D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semiHidden/>
    <w:unhideWhenUsed/>
    <w:qFormat/>
    <w:rsid w:val="00005D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semiHidden/>
    <w:unhideWhenUsed/>
    <w:qFormat/>
    <w:rsid w:val="00005D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5D7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rsid w:val="00005D7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semiHidden/>
    <w:rsid w:val="00005D7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semiHidden/>
    <w:rsid w:val="00005D7C"/>
    <w:rPr>
      <w:rFonts w:eastAsiaTheme="majorEastAsia" w:cstheme="majorBidi"/>
      <w:i/>
      <w:iCs/>
      <w:color w:val="2E74B5" w:themeColor="accent1" w:themeShade="BF"/>
    </w:rPr>
  </w:style>
  <w:style w:type="character" w:customStyle="1" w:styleId="Ttulo5Car">
    <w:name w:val="Título 5 Car"/>
    <w:basedOn w:val="Fuentedeprrafopredeter"/>
    <w:link w:val="Ttulo5"/>
    <w:semiHidden/>
    <w:rsid w:val="00005D7C"/>
    <w:rPr>
      <w:rFonts w:eastAsiaTheme="majorEastAsia" w:cstheme="majorBidi"/>
      <w:color w:val="2E74B5" w:themeColor="accent1" w:themeShade="BF"/>
    </w:rPr>
  </w:style>
  <w:style w:type="character" w:customStyle="1" w:styleId="Ttulo6Car">
    <w:name w:val="Título 6 Car"/>
    <w:basedOn w:val="Fuentedeprrafopredeter"/>
    <w:link w:val="Ttulo6"/>
    <w:semiHidden/>
    <w:rsid w:val="00005D7C"/>
    <w:rPr>
      <w:rFonts w:eastAsiaTheme="majorEastAsia" w:cstheme="majorBidi"/>
      <w:i/>
      <w:iCs/>
      <w:color w:val="595959" w:themeColor="text1" w:themeTint="A6"/>
    </w:rPr>
  </w:style>
  <w:style w:type="character" w:customStyle="1" w:styleId="Ttulo7Car">
    <w:name w:val="Título 7 Car"/>
    <w:basedOn w:val="Fuentedeprrafopredeter"/>
    <w:link w:val="Ttulo7"/>
    <w:semiHidden/>
    <w:rsid w:val="00005D7C"/>
    <w:rPr>
      <w:rFonts w:eastAsiaTheme="majorEastAsia" w:cstheme="majorBidi"/>
      <w:color w:val="595959" w:themeColor="text1" w:themeTint="A6"/>
    </w:rPr>
  </w:style>
  <w:style w:type="character" w:customStyle="1" w:styleId="Ttulo8Car">
    <w:name w:val="Título 8 Car"/>
    <w:basedOn w:val="Fuentedeprrafopredeter"/>
    <w:link w:val="Ttulo8"/>
    <w:semiHidden/>
    <w:rsid w:val="00005D7C"/>
    <w:rPr>
      <w:rFonts w:eastAsiaTheme="majorEastAsia" w:cstheme="majorBidi"/>
      <w:i/>
      <w:iCs/>
      <w:color w:val="272727" w:themeColor="text1" w:themeTint="D8"/>
    </w:rPr>
  </w:style>
  <w:style w:type="character" w:customStyle="1" w:styleId="Ttulo9Car">
    <w:name w:val="Título 9 Car"/>
    <w:basedOn w:val="Fuentedeprrafopredeter"/>
    <w:link w:val="Ttulo9"/>
    <w:semiHidden/>
    <w:rsid w:val="00005D7C"/>
    <w:rPr>
      <w:rFonts w:eastAsiaTheme="majorEastAsia" w:cstheme="majorBidi"/>
      <w:color w:val="272727" w:themeColor="text1" w:themeTint="D8"/>
    </w:rPr>
  </w:style>
  <w:style w:type="numbering" w:customStyle="1" w:styleId="Sinlista1">
    <w:name w:val="Sin lista1"/>
    <w:next w:val="Sinlista"/>
    <w:uiPriority w:val="99"/>
    <w:semiHidden/>
    <w:unhideWhenUsed/>
    <w:rsid w:val="00005D7C"/>
  </w:style>
  <w:style w:type="character" w:styleId="nfasis">
    <w:name w:val="Emphasis"/>
    <w:basedOn w:val="Fuentedeprrafopredeter"/>
    <w:uiPriority w:val="20"/>
    <w:qFormat/>
    <w:rsid w:val="00005D7C"/>
    <w:rPr>
      <w:i/>
      <w:iCs/>
    </w:rPr>
  </w:style>
  <w:style w:type="paragraph" w:styleId="Encabezado">
    <w:name w:val="header"/>
    <w:basedOn w:val="Normal"/>
    <w:link w:val="EncabezadoCar"/>
    <w:unhideWhenUsed/>
    <w:rsid w:val="00005D7C"/>
    <w:pPr>
      <w:tabs>
        <w:tab w:val="center" w:pos="4419"/>
        <w:tab w:val="right" w:pos="8838"/>
      </w:tabs>
      <w:spacing w:after="0" w:line="240" w:lineRule="auto"/>
    </w:pPr>
  </w:style>
  <w:style w:type="character" w:customStyle="1" w:styleId="EncabezadoCar">
    <w:name w:val="Encabezado Car"/>
    <w:basedOn w:val="Fuentedeprrafopredeter"/>
    <w:link w:val="Encabezado"/>
    <w:rsid w:val="00005D7C"/>
  </w:style>
  <w:style w:type="paragraph" w:styleId="Piedepgina">
    <w:name w:val="footer"/>
    <w:basedOn w:val="Normal"/>
    <w:link w:val="PiedepginaCar"/>
    <w:uiPriority w:val="99"/>
    <w:unhideWhenUsed/>
    <w:rsid w:val="00005D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5D7C"/>
  </w:style>
  <w:style w:type="paragraph" w:styleId="Textodeglobo">
    <w:name w:val="Balloon Text"/>
    <w:basedOn w:val="Normal"/>
    <w:link w:val="TextodegloboCar"/>
    <w:unhideWhenUsed/>
    <w:rsid w:val="00005D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005D7C"/>
    <w:rPr>
      <w:rFonts w:ascii="Segoe UI" w:hAnsi="Segoe UI" w:cs="Segoe UI"/>
      <w:sz w:val="18"/>
      <w:szCs w:val="18"/>
    </w:rPr>
  </w:style>
  <w:style w:type="paragraph" w:customStyle="1" w:styleId="Default">
    <w:name w:val="Default"/>
    <w:rsid w:val="00005D7C"/>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005D7C"/>
    <w:pPr>
      <w:ind w:left="720"/>
      <w:contextualSpacing/>
    </w:p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005D7C"/>
  </w:style>
  <w:style w:type="paragraph" w:styleId="Sinespaciado">
    <w:name w:val="No Spacing"/>
    <w:uiPriority w:val="1"/>
    <w:qFormat/>
    <w:rsid w:val="00005D7C"/>
    <w:pPr>
      <w:spacing w:after="0" w:line="240" w:lineRule="auto"/>
    </w:pPr>
    <w:rPr>
      <w:lang w:val="es-ES"/>
    </w:rPr>
  </w:style>
  <w:style w:type="table" w:styleId="Tablaconcuadrcula">
    <w:name w:val="Table Grid"/>
    <w:basedOn w:val="Tablanormal"/>
    <w:uiPriority w:val="39"/>
    <w:rsid w:val="00005D7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005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05D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5D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D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5D7C"/>
    <w:pPr>
      <w:spacing w:before="160"/>
      <w:jc w:val="center"/>
    </w:pPr>
    <w:rPr>
      <w:i/>
      <w:iCs/>
      <w:color w:val="404040" w:themeColor="text1" w:themeTint="BF"/>
    </w:rPr>
  </w:style>
  <w:style w:type="character" w:customStyle="1" w:styleId="CitaCar">
    <w:name w:val="Cita Car"/>
    <w:basedOn w:val="Fuentedeprrafopredeter"/>
    <w:link w:val="Cita"/>
    <w:uiPriority w:val="29"/>
    <w:rsid w:val="00005D7C"/>
    <w:rPr>
      <w:i/>
      <w:iCs/>
      <w:color w:val="404040" w:themeColor="text1" w:themeTint="BF"/>
    </w:rPr>
  </w:style>
  <w:style w:type="character" w:styleId="nfasisintenso">
    <w:name w:val="Intense Emphasis"/>
    <w:basedOn w:val="Fuentedeprrafopredeter"/>
    <w:uiPriority w:val="21"/>
    <w:qFormat/>
    <w:rsid w:val="00005D7C"/>
    <w:rPr>
      <w:i/>
      <w:iCs/>
      <w:color w:val="2E74B5" w:themeColor="accent1" w:themeShade="BF"/>
    </w:rPr>
  </w:style>
  <w:style w:type="paragraph" w:styleId="Citadestacada">
    <w:name w:val="Intense Quote"/>
    <w:basedOn w:val="Normal"/>
    <w:next w:val="Normal"/>
    <w:link w:val="CitadestacadaCar"/>
    <w:uiPriority w:val="30"/>
    <w:qFormat/>
    <w:rsid w:val="00005D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05D7C"/>
    <w:rPr>
      <w:i/>
      <w:iCs/>
      <w:color w:val="2E74B5" w:themeColor="accent1" w:themeShade="BF"/>
    </w:rPr>
  </w:style>
  <w:style w:type="character" w:styleId="Referenciaintensa">
    <w:name w:val="Intense Reference"/>
    <w:basedOn w:val="Fuentedeprrafopredeter"/>
    <w:uiPriority w:val="32"/>
    <w:qFormat/>
    <w:rsid w:val="00005D7C"/>
    <w:rPr>
      <w:b/>
      <w:bCs/>
      <w:smallCaps/>
      <w:color w:val="2E74B5" w:themeColor="accent1" w:themeShade="BF"/>
      <w:spacing w:val="5"/>
    </w:rPr>
  </w:style>
  <w:style w:type="paragraph" w:styleId="NormalWeb">
    <w:name w:val="Normal (Web)"/>
    <w:basedOn w:val="Normal"/>
    <w:uiPriority w:val="99"/>
    <w:unhideWhenUsed/>
    <w:rsid w:val="00005D7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rsid w:val="00005D7C"/>
    <w:rPr>
      <w:sz w:val="16"/>
      <w:szCs w:val="16"/>
    </w:rPr>
  </w:style>
  <w:style w:type="paragraph" w:styleId="Textocomentario">
    <w:name w:val="annotation text"/>
    <w:basedOn w:val="Normal"/>
    <w:link w:val="TextocomentarioCar"/>
    <w:rsid w:val="00005D7C"/>
    <w:pPr>
      <w:spacing w:after="0" w:line="240" w:lineRule="auto"/>
    </w:pPr>
    <w:rPr>
      <w:rFonts w:ascii="Times New Roman" w:eastAsia="Batang" w:hAnsi="Times New Roman" w:cs="Times New Roman"/>
      <w:sz w:val="20"/>
      <w:szCs w:val="20"/>
      <w:lang w:val="es-ES" w:eastAsia="es-ES"/>
    </w:rPr>
  </w:style>
  <w:style w:type="character" w:customStyle="1" w:styleId="TextocomentarioCar">
    <w:name w:val="Texto comentario Car"/>
    <w:basedOn w:val="Fuentedeprrafopredeter"/>
    <w:link w:val="Textocomentario"/>
    <w:rsid w:val="00005D7C"/>
    <w:rPr>
      <w:rFonts w:ascii="Times New Roman" w:eastAsia="Batang"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005D7C"/>
    <w:rPr>
      <w:b/>
      <w:bCs/>
    </w:rPr>
  </w:style>
  <w:style w:type="character" w:customStyle="1" w:styleId="AsuntodelcomentarioCar">
    <w:name w:val="Asunto del comentario Car"/>
    <w:basedOn w:val="TextocomentarioCar"/>
    <w:link w:val="Asuntodelcomentario"/>
    <w:rsid w:val="00005D7C"/>
    <w:rPr>
      <w:rFonts w:ascii="Times New Roman" w:eastAsia="Batang" w:hAnsi="Times New Roman" w:cs="Times New Roman"/>
      <w:b/>
      <w:bCs/>
      <w:sz w:val="20"/>
      <w:szCs w:val="20"/>
      <w:lang w:val="es-ES" w:eastAsia="es-ES"/>
    </w:rPr>
  </w:style>
  <w:style w:type="paragraph" w:styleId="Textoindependiente">
    <w:name w:val="Body Text"/>
    <w:basedOn w:val="Normal"/>
    <w:link w:val="TextoindependienteCar"/>
    <w:rsid w:val="00005D7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005D7C"/>
    <w:rPr>
      <w:rFonts w:ascii="Tahoma" w:eastAsia="Times New Roman" w:hAnsi="Tahoma" w:cs="Tahoma"/>
      <w:b/>
      <w:bCs/>
      <w:sz w:val="24"/>
      <w:szCs w:val="24"/>
      <w:lang w:val="es-ES" w:eastAsia="es-ES"/>
    </w:rPr>
  </w:style>
  <w:style w:type="character" w:styleId="Hipervnculo">
    <w:name w:val="Hyperlink"/>
    <w:basedOn w:val="Fuentedeprrafopredeter"/>
    <w:uiPriority w:val="99"/>
    <w:semiHidden/>
    <w:unhideWhenUsed/>
    <w:rsid w:val="00005D7C"/>
    <w:rPr>
      <w:color w:val="0000FF"/>
      <w:u w:val="single"/>
    </w:rPr>
  </w:style>
  <w:style w:type="paragraph" w:customStyle="1" w:styleId="font5">
    <w:name w:val="font5"/>
    <w:basedOn w:val="Normal"/>
    <w:rsid w:val="00005D7C"/>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005D7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005D7C"/>
    <w:pPr>
      <w:spacing w:before="100" w:beforeAutospacing="1" w:after="100" w:afterAutospacing="1" w:line="240" w:lineRule="auto"/>
    </w:pPr>
    <w:rPr>
      <w:rFonts w:ascii="Bembo Std" w:eastAsia="Times New Roman" w:hAnsi="Bembo Std" w:cs="Times New Roman"/>
      <w:sz w:val="24"/>
      <w:szCs w:val="24"/>
      <w:lang w:eastAsia="es-SV"/>
    </w:rPr>
  </w:style>
  <w:style w:type="paragraph" w:customStyle="1" w:styleId="xl63">
    <w:name w:val="xl63"/>
    <w:basedOn w:val="Normal"/>
    <w:rsid w:val="00005D7C"/>
    <w:pPr>
      <w:spacing w:before="100" w:beforeAutospacing="1" w:after="100" w:afterAutospacing="1" w:line="240" w:lineRule="auto"/>
    </w:pPr>
    <w:rPr>
      <w:rFonts w:ascii="Arial" w:eastAsia="Times New Roman" w:hAnsi="Arial" w:cs="Arial"/>
      <w:sz w:val="24"/>
      <w:szCs w:val="24"/>
      <w:lang w:eastAsia="es-SV"/>
    </w:rPr>
  </w:style>
  <w:style w:type="paragraph" w:customStyle="1" w:styleId="xl64">
    <w:name w:val="xl64"/>
    <w:basedOn w:val="Normal"/>
    <w:rsid w:val="00005D7C"/>
    <w:pPr>
      <w:spacing w:before="100" w:beforeAutospacing="1" w:after="100" w:afterAutospacing="1" w:line="240" w:lineRule="auto"/>
      <w:jc w:val="center"/>
      <w:textAlignment w:val="center"/>
    </w:pPr>
    <w:rPr>
      <w:rFonts w:ascii="Arial" w:eastAsia="Times New Roman" w:hAnsi="Arial" w:cs="Arial"/>
      <w:sz w:val="24"/>
      <w:szCs w:val="24"/>
      <w:lang w:eastAsia="es-SV"/>
    </w:rPr>
  </w:style>
  <w:style w:type="paragraph" w:customStyle="1" w:styleId="xl65">
    <w:name w:val="xl65"/>
    <w:basedOn w:val="Normal"/>
    <w:rsid w:val="00005D7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66">
    <w:name w:val="xl66"/>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67">
    <w:name w:val="xl67"/>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68">
    <w:name w:val="xl68"/>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69">
    <w:name w:val="xl69"/>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0">
    <w:name w:val="xl70"/>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1">
    <w:name w:val="xl71"/>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2">
    <w:name w:val="xl72"/>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3">
    <w:name w:val="xl73"/>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4">
    <w:name w:val="xl74"/>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5">
    <w:name w:val="xl75"/>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6">
    <w:name w:val="xl76"/>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7">
    <w:name w:val="xl77"/>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8">
    <w:name w:val="xl78"/>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79">
    <w:name w:val="xl79"/>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0">
    <w:name w:val="xl80"/>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1">
    <w:name w:val="xl81"/>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2">
    <w:name w:val="xl82"/>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3">
    <w:name w:val="xl83"/>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4">
    <w:name w:val="xl84"/>
    <w:basedOn w:val="Normal"/>
    <w:rsid w:val="00005D7C"/>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5">
    <w:name w:val="xl85"/>
    <w:basedOn w:val="Normal"/>
    <w:rsid w:val="00005D7C"/>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86">
    <w:name w:val="xl86"/>
    <w:basedOn w:val="Normal"/>
    <w:rsid w:val="00005D7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7">
    <w:name w:val="xl87"/>
    <w:basedOn w:val="Normal"/>
    <w:rsid w:val="00005D7C"/>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88">
    <w:name w:val="xl88"/>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89">
    <w:name w:val="xl89"/>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90">
    <w:name w:val="xl90"/>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91">
    <w:name w:val="xl91"/>
    <w:basedOn w:val="Normal"/>
    <w:rsid w:val="00005D7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2">
    <w:name w:val="xl92"/>
    <w:basedOn w:val="Normal"/>
    <w:rsid w:val="00005D7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3">
    <w:name w:val="xl93"/>
    <w:basedOn w:val="Normal"/>
    <w:rsid w:val="00005D7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4">
    <w:name w:val="xl94"/>
    <w:basedOn w:val="Normal"/>
    <w:rsid w:val="00005D7C"/>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95">
    <w:name w:val="xl95"/>
    <w:basedOn w:val="Normal"/>
    <w:rsid w:val="00005D7C"/>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6">
    <w:name w:val="xl96"/>
    <w:basedOn w:val="Normal"/>
    <w:rsid w:val="00005D7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7">
    <w:name w:val="xl97"/>
    <w:basedOn w:val="Normal"/>
    <w:rsid w:val="00005D7C"/>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8">
    <w:name w:val="xl98"/>
    <w:basedOn w:val="Normal"/>
    <w:rsid w:val="00005D7C"/>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99">
    <w:name w:val="xl99"/>
    <w:basedOn w:val="Normal"/>
    <w:rsid w:val="00005D7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00">
    <w:name w:val="xl100"/>
    <w:basedOn w:val="Normal"/>
    <w:rsid w:val="00005D7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1">
    <w:name w:val="xl101"/>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2">
    <w:name w:val="xl102"/>
    <w:basedOn w:val="Normal"/>
    <w:rsid w:val="00005D7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3">
    <w:name w:val="xl103"/>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4">
    <w:name w:val="xl104"/>
    <w:basedOn w:val="Normal"/>
    <w:rsid w:val="00005D7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5">
    <w:name w:val="xl105"/>
    <w:basedOn w:val="Normal"/>
    <w:rsid w:val="00005D7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6">
    <w:name w:val="xl106"/>
    <w:basedOn w:val="Normal"/>
    <w:rsid w:val="00005D7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7">
    <w:name w:val="xl107"/>
    <w:basedOn w:val="Normal"/>
    <w:rsid w:val="00005D7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8">
    <w:name w:val="xl108"/>
    <w:basedOn w:val="Normal"/>
    <w:rsid w:val="00005D7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09">
    <w:name w:val="xl109"/>
    <w:basedOn w:val="Normal"/>
    <w:rsid w:val="00005D7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10">
    <w:name w:val="xl110"/>
    <w:basedOn w:val="Normal"/>
    <w:rsid w:val="00005D7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11">
    <w:name w:val="xl111"/>
    <w:basedOn w:val="Normal"/>
    <w:rsid w:val="00005D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12">
    <w:name w:val="xl112"/>
    <w:basedOn w:val="Normal"/>
    <w:rsid w:val="00005D7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13">
    <w:name w:val="xl113"/>
    <w:basedOn w:val="Normal"/>
    <w:rsid w:val="00005D7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14">
    <w:name w:val="xl114"/>
    <w:basedOn w:val="Normal"/>
    <w:rsid w:val="00005D7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15">
    <w:name w:val="xl115"/>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16">
    <w:name w:val="xl116"/>
    <w:basedOn w:val="Normal"/>
    <w:rsid w:val="00005D7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17">
    <w:name w:val="xl117"/>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18">
    <w:name w:val="xl118"/>
    <w:basedOn w:val="Normal"/>
    <w:rsid w:val="00005D7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19">
    <w:name w:val="xl119"/>
    <w:basedOn w:val="Normal"/>
    <w:rsid w:val="00005D7C"/>
    <w:pPr>
      <w:pBdr>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0">
    <w:name w:val="xl120"/>
    <w:basedOn w:val="Normal"/>
    <w:rsid w:val="00005D7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1">
    <w:name w:val="xl121"/>
    <w:basedOn w:val="Normal"/>
    <w:rsid w:val="00005D7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2">
    <w:name w:val="xl122"/>
    <w:basedOn w:val="Normal"/>
    <w:rsid w:val="00005D7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23">
    <w:name w:val="xl123"/>
    <w:basedOn w:val="Normal"/>
    <w:rsid w:val="00005D7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24">
    <w:name w:val="xl124"/>
    <w:basedOn w:val="Normal"/>
    <w:rsid w:val="00005D7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25">
    <w:name w:val="xl125"/>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26">
    <w:name w:val="xl126"/>
    <w:basedOn w:val="Normal"/>
    <w:rsid w:val="00005D7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7">
    <w:name w:val="xl127"/>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8">
    <w:name w:val="xl128"/>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29">
    <w:name w:val="xl129"/>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0">
    <w:name w:val="xl130"/>
    <w:basedOn w:val="Normal"/>
    <w:rsid w:val="00005D7C"/>
    <w:pPr>
      <w:pBdr>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1">
    <w:name w:val="xl131"/>
    <w:basedOn w:val="Normal"/>
    <w:rsid w:val="00005D7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2">
    <w:name w:val="xl132"/>
    <w:basedOn w:val="Normal"/>
    <w:rsid w:val="00005D7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3">
    <w:name w:val="xl133"/>
    <w:basedOn w:val="Normal"/>
    <w:rsid w:val="00005D7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4">
    <w:name w:val="xl134"/>
    <w:basedOn w:val="Normal"/>
    <w:rsid w:val="00005D7C"/>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5">
    <w:name w:val="xl135"/>
    <w:basedOn w:val="Normal"/>
    <w:rsid w:val="00005D7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6">
    <w:name w:val="xl136"/>
    <w:basedOn w:val="Normal"/>
    <w:rsid w:val="00005D7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7">
    <w:name w:val="xl137"/>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8">
    <w:name w:val="xl138"/>
    <w:basedOn w:val="Normal"/>
    <w:rsid w:val="00005D7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39">
    <w:name w:val="xl139"/>
    <w:basedOn w:val="Normal"/>
    <w:rsid w:val="00005D7C"/>
    <w:pPr>
      <w:spacing w:before="100" w:beforeAutospacing="1" w:after="100" w:afterAutospacing="1" w:line="240" w:lineRule="auto"/>
    </w:pPr>
    <w:rPr>
      <w:rFonts w:ascii="Museo Sans 300" w:eastAsia="Times New Roman" w:hAnsi="Museo Sans 300" w:cs="Times New Roman"/>
      <w:lang w:eastAsia="es-SV"/>
    </w:rPr>
  </w:style>
  <w:style w:type="paragraph" w:customStyle="1" w:styleId="xl140">
    <w:name w:val="xl140"/>
    <w:basedOn w:val="Normal"/>
    <w:rsid w:val="00005D7C"/>
    <w:pPr>
      <w:spacing w:before="100" w:beforeAutospacing="1" w:after="100" w:afterAutospacing="1" w:line="240" w:lineRule="auto"/>
      <w:jc w:val="center"/>
      <w:textAlignment w:val="center"/>
    </w:pPr>
    <w:rPr>
      <w:rFonts w:ascii="Museo Sans 300" w:eastAsia="Times New Roman" w:hAnsi="Museo Sans 300" w:cs="Times New Roman"/>
      <w:sz w:val="24"/>
      <w:szCs w:val="24"/>
      <w:lang w:eastAsia="es-SV"/>
    </w:rPr>
  </w:style>
  <w:style w:type="paragraph" w:customStyle="1" w:styleId="xl141">
    <w:name w:val="xl141"/>
    <w:basedOn w:val="Normal"/>
    <w:rsid w:val="00005D7C"/>
    <w:pPr>
      <w:spacing w:before="100" w:beforeAutospacing="1" w:after="100" w:afterAutospacing="1" w:line="240" w:lineRule="auto"/>
    </w:pPr>
    <w:rPr>
      <w:rFonts w:ascii="Museo Sans 300" w:eastAsia="Times New Roman" w:hAnsi="Museo Sans 300" w:cs="Times New Roman"/>
      <w:sz w:val="24"/>
      <w:szCs w:val="24"/>
      <w:lang w:eastAsia="es-SV"/>
    </w:rPr>
  </w:style>
  <w:style w:type="paragraph" w:customStyle="1" w:styleId="xl142">
    <w:name w:val="xl142"/>
    <w:basedOn w:val="Normal"/>
    <w:rsid w:val="00005D7C"/>
    <w:pPr>
      <w:spacing w:before="100" w:beforeAutospacing="1" w:after="100" w:afterAutospacing="1" w:line="240" w:lineRule="auto"/>
    </w:pPr>
    <w:rPr>
      <w:rFonts w:ascii="Museo Sans 300" w:eastAsia="Times New Roman" w:hAnsi="Museo Sans 300" w:cs="Times New Roman"/>
      <w:sz w:val="24"/>
      <w:szCs w:val="24"/>
      <w:lang w:eastAsia="es-SV"/>
    </w:rPr>
  </w:style>
  <w:style w:type="paragraph" w:customStyle="1" w:styleId="xl143">
    <w:name w:val="xl143"/>
    <w:basedOn w:val="Normal"/>
    <w:rsid w:val="00005D7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44">
    <w:name w:val="xl144"/>
    <w:basedOn w:val="Normal"/>
    <w:rsid w:val="00005D7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45">
    <w:name w:val="xl145"/>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46">
    <w:name w:val="xl146"/>
    <w:basedOn w:val="Normal"/>
    <w:rsid w:val="00005D7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47">
    <w:name w:val="xl147"/>
    <w:basedOn w:val="Normal"/>
    <w:rsid w:val="00005D7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48">
    <w:name w:val="xl148"/>
    <w:basedOn w:val="Normal"/>
    <w:rsid w:val="00005D7C"/>
    <w:pPr>
      <w:spacing w:before="100" w:beforeAutospacing="1" w:after="100" w:afterAutospacing="1" w:line="240" w:lineRule="auto"/>
      <w:jc w:val="center"/>
      <w:textAlignment w:val="center"/>
    </w:pPr>
    <w:rPr>
      <w:rFonts w:ascii="Bembo Std" w:eastAsia="Times New Roman" w:hAnsi="Bembo Std" w:cs="Times New Roman"/>
      <w:b/>
      <w:bCs/>
      <w:sz w:val="24"/>
      <w:szCs w:val="24"/>
      <w:lang w:eastAsia="es-SV"/>
    </w:rPr>
  </w:style>
  <w:style w:type="paragraph" w:customStyle="1" w:styleId="xl149">
    <w:name w:val="xl149"/>
    <w:basedOn w:val="Normal"/>
    <w:rsid w:val="00005D7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50">
    <w:name w:val="xl150"/>
    <w:basedOn w:val="Normal"/>
    <w:rsid w:val="00005D7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51">
    <w:name w:val="xl151"/>
    <w:basedOn w:val="Normal"/>
    <w:rsid w:val="00005D7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52">
    <w:name w:val="xl152"/>
    <w:basedOn w:val="Normal"/>
    <w:rsid w:val="00005D7C"/>
    <w:pP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53">
    <w:name w:val="xl153"/>
    <w:basedOn w:val="Normal"/>
    <w:rsid w:val="00005D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eastAsia="es-SV"/>
    </w:rPr>
  </w:style>
  <w:style w:type="paragraph" w:customStyle="1" w:styleId="xl154">
    <w:name w:val="xl154"/>
    <w:basedOn w:val="Normal"/>
    <w:rsid w:val="00005D7C"/>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55">
    <w:name w:val="xl155"/>
    <w:basedOn w:val="Normal"/>
    <w:rsid w:val="00005D7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56">
    <w:name w:val="xl156"/>
    <w:basedOn w:val="Normal"/>
    <w:rsid w:val="00005D7C"/>
    <w:pPr>
      <w:pBdr>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57">
    <w:name w:val="xl157"/>
    <w:basedOn w:val="Normal"/>
    <w:rsid w:val="00005D7C"/>
    <w:pPr>
      <w:pBdr>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58">
    <w:name w:val="xl158"/>
    <w:basedOn w:val="Normal"/>
    <w:rsid w:val="00005D7C"/>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59">
    <w:name w:val="xl159"/>
    <w:basedOn w:val="Normal"/>
    <w:rsid w:val="00005D7C"/>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60">
    <w:name w:val="xl160"/>
    <w:basedOn w:val="Normal"/>
    <w:rsid w:val="00005D7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61">
    <w:name w:val="xl161"/>
    <w:basedOn w:val="Normal"/>
    <w:rsid w:val="00005D7C"/>
    <w:pPr>
      <w:pBdr>
        <w:left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62">
    <w:name w:val="xl162"/>
    <w:basedOn w:val="Normal"/>
    <w:rsid w:val="00005D7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63">
    <w:name w:val="xl163"/>
    <w:basedOn w:val="Normal"/>
    <w:rsid w:val="00005D7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4">
    <w:name w:val="xl164"/>
    <w:basedOn w:val="Normal"/>
    <w:rsid w:val="00005D7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5">
    <w:name w:val="xl165"/>
    <w:basedOn w:val="Normal"/>
    <w:rsid w:val="00005D7C"/>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6">
    <w:name w:val="xl166"/>
    <w:basedOn w:val="Normal"/>
    <w:rsid w:val="00005D7C"/>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7">
    <w:name w:val="xl167"/>
    <w:basedOn w:val="Normal"/>
    <w:rsid w:val="00005D7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8">
    <w:name w:val="xl168"/>
    <w:basedOn w:val="Normal"/>
    <w:rsid w:val="00005D7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69">
    <w:name w:val="xl169"/>
    <w:basedOn w:val="Normal"/>
    <w:rsid w:val="00005D7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70">
    <w:name w:val="xl170"/>
    <w:basedOn w:val="Normal"/>
    <w:rsid w:val="00005D7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Museo Sans 300" w:eastAsia="Times New Roman" w:hAnsi="Museo Sans 300" w:cs="Times New Roman"/>
      <w:b/>
      <w:bCs/>
      <w:sz w:val="16"/>
      <w:szCs w:val="16"/>
      <w:lang w:eastAsia="es-SV"/>
    </w:rPr>
  </w:style>
  <w:style w:type="paragraph" w:customStyle="1" w:styleId="xl171">
    <w:name w:val="xl171"/>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72">
    <w:name w:val="xl172"/>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73">
    <w:name w:val="xl173"/>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74">
    <w:name w:val="xl174"/>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75">
    <w:name w:val="xl175"/>
    <w:basedOn w:val="Normal"/>
    <w:rsid w:val="00005D7C"/>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76">
    <w:name w:val="xl176"/>
    <w:basedOn w:val="Normal"/>
    <w:rsid w:val="00005D7C"/>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77">
    <w:name w:val="xl177"/>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78">
    <w:name w:val="xl178"/>
    <w:basedOn w:val="Normal"/>
    <w:rsid w:val="00005D7C"/>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79">
    <w:name w:val="xl179"/>
    <w:basedOn w:val="Normal"/>
    <w:rsid w:val="00005D7C"/>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0">
    <w:name w:val="xl180"/>
    <w:basedOn w:val="Normal"/>
    <w:rsid w:val="00005D7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81">
    <w:name w:val="xl181"/>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82">
    <w:name w:val="xl182"/>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83">
    <w:name w:val="xl183"/>
    <w:basedOn w:val="Normal"/>
    <w:rsid w:val="00005D7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4">
    <w:name w:val="xl184"/>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5">
    <w:name w:val="xl185"/>
    <w:basedOn w:val="Normal"/>
    <w:rsid w:val="00005D7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86">
    <w:name w:val="xl186"/>
    <w:basedOn w:val="Normal"/>
    <w:rsid w:val="00005D7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87">
    <w:name w:val="xl187"/>
    <w:basedOn w:val="Normal"/>
    <w:rsid w:val="00005D7C"/>
    <w:pPr>
      <w:pBdr>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8">
    <w:name w:val="xl188"/>
    <w:basedOn w:val="Normal"/>
    <w:rsid w:val="00005D7C"/>
    <w:pPr>
      <w:pBdr>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89">
    <w:name w:val="xl189"/>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90">
    <w:name w:val="xl190"/>
    <w:basedOn w:val="Normal"/>
    <w:rsid w:val="00005D7C"/>
    <w:pPr>
      <w:pBdr>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1">
    <w:name w:val="xl191"/>
    <w:basedOn w:val="Normal"/>
    <w:rsid w:val="00005D7C"/>
    <w:pPr>
      <w:pBdr>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2">
    <w:name w:val="xl192"/>
    <w:basedOn w:val="Normal"/>
    <w:rsid w:val="00005D7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193">
    <w:name w:val="xl193"/>
    <w:basedOn w:val="Normal"/>
    <w:rsid w:val="00005D7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94">
    <w:name w:val="xl194"/>
    <w:basedOn w:val="Normal"/>
    <w:rsid w:val="00005D7C"/>
    <w:pPr>
      <w:pBdr>
        <w:top w:val="single" w:sz="4" w:space="0" w:color="auto"/>
        <w:lef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5">
    <w:name w:val="xl195"/>
    <w:basedOn w:val="Normal"/>
    <w:rsid w:val="00005D7C"/>
    <w:pPr>
      <w:pBdr>
        <w:top w:val="single" w:sz="4"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6">
    <w:name w:val="xl196"/>
    <w:basedOn w:val="Normal"/>
    <w:rsid w:val="00005D7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197">
    <w:name w:val="xl197"/>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8">
    <w:name w:val="xl198"/>
    <w:basedOn w:val="Normal"/>
    <w:rsid w:val="00005D7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199">
    <w:name w:val="xl199"/>
    <w:basedOn w:val="Normal"/>
    <w:rsid w:val="00005D7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00">
    <w:name w:val="xl200"/>
    <w:basedOn w:val="Normal"/>
    <w:rsid w:val="00005D7C"/>
    <w:pPr>
      <w:pBdr>
        <w:top w:val="single" w:sz="8" w:space="0" w:color="auto"/>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1">
    <w:name w:val="xl201"/>
    <w:basedOn w:val="Normal"/>
    <w:rsid w:val="00005D7C"/>
    <w:pPr>
      <w:pBdr>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2">
    <w:name w:val="xl202"/>
    <w:basedOn w:val="Normal"/>
    <w:rsid w:val="00005D7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3">
    <w:name w:val="xl203"/>
    <w:basedOn w:val="Normal"/>
    <w:rsid w:val="00005D7C"/>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04">
    <w:name w:val="xl204"/>
    <w:basedOn w:val="Normal"/>
    <w:rsid w:val="00005D7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05">
    <w:name w:val="xl205"/>
    <w:basedOn w:val="Normal"/>
    <w:rsid w:val="00005D7C"/>
    <w:pPr>
      <w:pBdr>
        <w:top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6">
    <w:name w:val="xl206"/>
    <w:basedOn w:val="Normal"/>
    <w:rsid w:val="00005D7C"/>
    <w:pP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7">
    <w:name w:val="xl207"/>
    <w:basedOn w:val="Normal"/>
    <w:rsid w:val="00005D7C"/>
    <w:pPr>
      <w:pBdr>
        <w:bottom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08">
    <w:name w:val="xl208"/>
    <w:basedOn w:val="Normal"/>
    <w:rsid w:val="00005D7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09">
    <w:name w:val="xl209"/>
    <w:basedOn w:val="Normal"/>
    <w:rsid w:val="00005D7C"/>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0">
    <w:name w:val="xl210"/>
    <w:basedOn w:val="Normal"/>
    <w:rsid w:val="00005D7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1">
    <w:name w:val="xl211"/>
    <w:basedOn w:val="Normal"/>
    <w:rsid w:val="00005D7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2">
    <w:name w:val="xl212"/>
    <w:basedOn w:val="Normal"/>
    <w:rsid w:val="00005D7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3">
    <w:name w:val="xl213"/>
    <w:basedOn w:val="Normal"/>
    <w:rsid w:val="00005D7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4">
    <w:name w:val="xl214"/>
    <w:basedOn w:val="Normal"/>
    <w:rsid w:val="00005D7C"/>
    <w:pPr>
      <w:pBdr>
        <w:left w:val="single" w:sz="8" w:space="0" w:color="auto"/>
        <w:bottom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15">
    <w:name w:val="xl215"/>
    <w:basedOn w:val="Normal"/>
    <w:rsid w:val="00005D7C"/>
    <w:pPr>
      <w:pBdr>
        <w:top w:val="single" w:sz="4" w:space="0" w:color="auto"/>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16">
    <w:name w:val="xl216"/>
    <w:basedOn w:val="Normal"/>
    <w:rsid w:val="00005D7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17">
    <w:name w:val="xl217"/>
    <w:basedOn w:val="Normal"/>
    <w:rsid w:val="00005D7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218">
    <w:name w:val="xl218"/>
    <w:basedOn w:val="Normal"/>
    <w:rsid w:val="00005D7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219">
    <w:name w:val="xl219"/>
    <w:basedOn w:val="Normal"/>
    <w:rsid w:val="00005D7C"/>
    <w:pPr>
      <w:pBdr>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b/>
      <w:bCs/>
      <w:sz w:val="16"/>
      <w:szCs w:val="16"/>
      <w:lang w:eastAsia="es-SV"/>
    </w:rPr>
  </w:style>
  <w:style w:type="paragraph" w:customStyle="1" w:styleId="xl220">
    <w:name w:val="xl220"/>
    <w:basedOn w:val="Normal"/>
    <w:rsid w:val="00005D7C"/>
    <w:pPr>
      <w:pBdr>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21">
    <w:name w:val="xl221"/>
    <w:basedOn w:val="Normal"/>
    <w:rsid w:val="00005D7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2">
    <w:name w:val="xl222"/>
    <w:basedOn w:val="Normal"/>
    <w:rsid w:val="00005D7C"/>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3">
    <w:name w:val="xl223"/>
    <w:basedOn w:val="Normal"/>
    <w:rsid w:val="00005D7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4">
    <w:name w:val="xl224"/>
    <w:basedOn w:val="Normal"/>
    <w:rsid w:val="00005D7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25">
    <w:name w:val="xl225"/>
    <w:basedOn w:val="Normal"/>
    <w:rsid w:val="00005D7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6">
    <w:name w:val="xl226"/>
    <w:basedOn w:val="Normal"/>
    <w:rsid w:val="00005D7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27">
    <w:name w:val="xl227"/>
    <w:basedOn w:val="Normal"/>
    <w:rsid w:val="00005D7C"/>
    <w:pPr>
      <w:pBdr>
        <w:top w:val="single" w:sz="8" w:space="0" w:color="auto"/>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28">
    <w:name w:val="xl228"/>
    <w:basedOn w:val="Normal"/>
    <w:rsid w:val="00005D7C"/>
    <w:pPr>
      <w:pBdr>
        <w:left w:val="single" w:sz="8" w:space="0" w:color="auto"/>
        <w:bottom w:val="single" w:sz="8" w:space="0" w:color="000000"/>
      </w:pBdr>
      <w:spacing w:before="100" w:beforeAutospacing="1" w:after="100" w:afterAutospacing="1" w:line="240" w:lineRule="auto"/>
      <w:jc w:val="center"/>
      <w:textAlignment w:val="center"/>
    </w:pPr>
    <w:rPr>
      <w:rFonts w:ascii="Museo Sans 300" w:eastAsia="Times New Roman" w:hAnsi="Museo Sans 300" w:cs="Times New Roman"/>
      <w:sz w:val="16"/>
      <w:szCs w:val="16"/>
      <w:lang w:eastAsia="es-SV"/>
    </w:rPr>
  </w:style>
  <w:style w:type="paragraph" w:customStyle="1" w:styleId="xl229">
    <w:name w:val="xl229"/>
    <w:basedOn w:val="Normal"/>
    <w:rsid w:val="00005D7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 w:type="paragraph" w:customStyle="1" w:styleId="xl230">
    <w:name w:val="xl230"/>
    <w:basedOn w:val="Normal"/>
    <w:rsid w:val="00005D7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28</Pages>
  <Words>9112</Words>
  <Characters>50116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2025-01-29T17:32:00Z</dcterms:created>
  <dcterms:modified xsi:type="dcterms:W3CDTF">2025-01-29T17:56:00Z</dcterms:modified>
</cp:coreProperties>
</file>