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8A6" w:rsidRPr="00CC58A6" w:rsidRDefault="00CC58A6" w:rsidP="00CC58A6">
      <w:pPr>
        <w:spacing w:after="0" w:line="240" w:lineRule="auto"/>
        <w:jc w:val="right"/>
        <w:rPr>
          <w:rFonts w:ascii="Museo Sans 300" w:eastAsia="Times New Roman" w:hAnsi="Museo Sans 300" w:cs="Times New Roman"/>
          <w:b/>
          <w:lang w:eastAsia="es-MX"/>
        </w:rPr>
      </w:pPr>
      <w:r w:rsidRPr="00CC58A6">
        <w:rPr>
          <w:rFonts w:ascii="Museo Sans 300" w:eastAsia="Times New Roman" w:hAnsi="Museo Sans 300" w:cs="Times New Roman"/>
          <w:b/>
          <w:lang w:eastAsia="es-MX"/>
        </w:rPr>
        <w:t>Resolución 103-2024</w:t>
      </w:r>
    </w:p>
    <w:p w:rsidR="00CC58A6" w:rsidRPr="00CC58A6" w:rsidRDefault="00CC58A6" w:rsidP="00CC58A6">
      <w:pPr>
        <w:spacing w:after="0" w:line="240" w:lineRule="auto"/>
        <w:contextualSpacing/>
        <w:jc w:val="right"/>
        <w:rPr>
          <w:rFonts w:ascii="Museo Sans 300" w:eastAsia="Times New Roman" w:hAnsi="Museo Sans 300" w:cs="Times New Roman"/>
          <w:lang w:eastAsia="es-MX"/>
        </w:rPr>
      </w:pPr>
      <w:r w:rsidRPr="00CC58A6">
        <w:rPr>
          <w:rFonts w:ascii="Museo Sans 300" w:eastAsia="Times New Roman" w:hAnsi="Museo Sans 300" w:cs="Times New Roman"/>
          <w:lang w:eastAsia="es-MX"/>
        </w:rPr>
        <w:t xml:space="preserve">                                                                 SOLICITUD ISTA-2024-0085</w:t>
      </w:r>
    </w:p>
    <w:p w:rsidR="00CC58A6" w:rsidRPr="00CC58A6" w:rsidRDefault="00CC58A6" w:rsidP="00CC58A6">
      <w:pPr>
        <w:tabs>
          <w:tab w:val="left" w:pos="3060"/>
        </w:tabs>
        <w:spacing w:after="0" w:line="276" w:lineRule="auto"/>
        <w:contextualSpacing/>
        <w:jc w:val="both"/>
        <w:rPr>
          <w:rFonts w:ascii="Museo Sans 300" w:eastAsia="Times New Roman" w:hAnsi="Museo Sans 300" w:cs="Times New Roman"/>
          <w:lang w:val="es-MX" w:eastAsia="es-MX"/>
        </w:rPr>
      </w:pPr>
      <w:r w:rsidRPr="00CC58A6">
        <w:rPr>
          <w:rFonts w:ascii="Museo Sans 300" w:eastAsia="Times New Roman" w:hAnsi="Museo Sans 300" w:cs="Times New Roman"/>
          <w:lang w:val="es-MX" w:eastAsia="es-MX"/>
        </w:rPr>
        <w:tab/>
      </w:r>
    </w:p>
    <w:p w:rsidR="00CC58A6" w:rsidRPr="00CC58A6" w:rsidRDefault="00CC58A6" w:rsidP="00CC58A6">
      <w:pPr>
        <w:spacing w:after="0" w:line="276" w:lineRule="auto"/>
        <w:contextualSpacing/>
        <w:jc w:val="both"/>
        <w:rPr>
          <w:rFonts w:ascii="Museo Sans 300" w:eastAsia="Times New Roman" w:hAnsi="Museo Sans 300" w:cs="Times New Roman"/>
          <w:lang w:val="es-MX" w:eastAsia="es-MX"/>
        </w:rPr>
      </w:pPr>
      <w:r w:rsidRPr="00CC58A6">
        <w:rPr>
          <w:rFonts w:ascii="Museo Sans 300" w:eastAsia="Times New Roman" w:hAnsi="Museo Sans 300" w:cs="Times New Roman"/>
          <w:lang w:val="es-MX" w:eastAsia="es-MX"/>
        </w:rPr>
        <w:t xml:space="preserve">En el distrito de San Salvador, municipio de San Salvador Centro y departamento de San Salvador, a las ocho horas del día quince de agosto de dos mil veinticuatro. </w:t>
      </w:r>
    </w:p>
    <w:p w:rsidR="00CC58A6" w:rsidRPr="00CC58A6" w:rsidRDefault="00CC58A6" w:rsidP="00CC58A6">
      <w:pPr>
        <w:spacing w:after="0" w:line="276" w:lineRule="auto"/>
        <w:contextualSpacing/>
        <w:jc w:val="both"/>
        <w:rPr>
          <w:rFonts w:ascii="Museo Sans 300" w:eastAsia="Times New Roman" w:hAnsi="Museo Sans 300" w:cs="Times New Roman"/>
          <w:lang w:val="es-MX" w:eastAsia="es-MX"/>
        </w:rPr>
      </w:pPr>
    </w:p>
    <w:p w:rsidR="00CC58A6" w:rsidRPr="00CC58A6" w:rsidRDefault="00CC58A6" w:rsidP="00CC58A6">
      <w:pPr>
        <w:spacing w:after="0" w:line="276" w:lineRule="auto"/>
        <w:contextualSpacing/>
        <w:jc w:val="both"/>
        <w:rPr>
          <w:rFonts w:ascii="Museo Sans 300" w:eastAsia="Times New Roman" w:hAnsi="Museo Sans 300" w:cs="Times New Roman"/>
          <w:lang w:val="es-MX" w:eastAsia="es-MX"/>
        </w:rPr>
      </w:pPr>
      <w:r w:rsidRPr="00CC58A6">
        <w:rPr>
          <w:rFonts w:ascii="Museo Sans 300" w:eastAsia="Times New Roman" w:hAnsi="Museo Sans 300" w:cs="Times New Roman"/>
          <w:lang w:val="es-MX" w:eastAsia="es-MX"/>
        </w:rPr>
        <w:t xml:space="preserve">Vista la solicitud de información presentada a once horas con cincuenta y seis minutos del día veintiséis de julio de dos mil veinticuatro, por el señor </w:t>
      </w:r>
      <w:r w:rsidRPr="00CC58A6">
        <w:rPr>
          <w:rFonts w:ascii="Museo Sans 300" w:eastAsia="Times New Roman" w:hAnsi="Museo Sans 300" w:cs="Times New Roman"/>
          <w:b/>
          <w:lang w:eastAsia="es-MX"/>
        </w:rPr>
        <w:t xml:space="preserve">--- </w:t>
      </w:r>
      <w:r w:rsidRPr="00CC58A6">
        <w:rPr>
          <w:rFonts w:ascii="Museo Sans 300" w:eastAsia="Times New Roman" w:hAnsi="Museo Sans 300" w:cs="Times New Roman"/>
          <w:lang w:val="es-MX" w:eastAsia="es-MX"/>
        </w:rPr>
        <w:t>y registrada por esta Unidad bajo el No ISTA-2024-0085, en la que requiere: “””…</w:t>
      </w:r>
      <w:r w:rsidRPr="00CC58A6">
        <w:rPr>
          <w:rFonts w:ascii="Museo Sans 300" w:eastAsia="Times New Roman" w:hAnsi="Museo Sans 300" w:cs="Times New Roman"/>
          <w:b/>
          <w:lang w:eastAsia="es-MX"/>
        </w:rPr>
        <w:t>SOLICITO 1) UNA COPIA CERTIFICADA DEL ACTA DE INTERVENCION QUE DIO MERITO A DICHA EXPROPIACION; 2) COPIAS CERTIFICADAS DE LAS NOTIFICACIONES EN DONDE LA SEÑORA --- SE DA POR ENTERADA DE QUE SERA EXPROPIADA Y DONDE EXPRESE SU VOLUNTAD. Y 3) UNA COPIA SIMPLE DEL PLANO ORIGINAL Y UNA EN TAMAÑO CARTA EN DONDE APAREZCA LA DELIMITADA LA PARCELA UNO SEIS/CERO OCHO ANTES CITADA Y DE TODAS LAS DEMAS PARCELAS COLINDANTES AL INMUEBLE AQUÍ TRATADO…</w:t>
      </w:r>
      <w:r w:rsidRPr="00CC58A6">
        <w:rPr>
          <w:rFonts w:ascii="Museo Sans 300" w:eastAsia="Times New Roman" w:hAnsi="Museo Sans 300" w:cs="Times New Roman"/>
          <w:sz w:val="24"/>
          <w:szCs w:val="24"/>
          <w:lang w:val="es-MX" w:eastAsia="es-MX"/>
        </w:rPr>
        <w:t>”””</w:t>
      </w:r>
      <w:r w:rsidRPr="00CC58A6">
        <w:rPr>
          <w:rFonts w:ascii="Museo Sans 300" w:eastAsia="Times New Roman" w:hAnsi="Museo Sans 300" w:cs="Times New Roman"/>
          <w:lang w:val="es-MX" w:eastAsia="es-MX"/>
        </w:rPr>
        <w:t>;</w:t>
      </w:r>
      <w:r w:rsidRPr="00CC58A6">
        <w:rPr>
          <w:rFonts w:ascii="Museo Sans 300" w:eastAsia="Times New Roman" w:hAnsi="Museo Sans 300" w:cs="Times New Roman"/>
          <w:i/>
          <w:lang w:val="es-MX" w:eastAsia="es-MX"/>
        </w:rPr>
        <w:t xml:space="preserve"> </w:t>
      </w:r>
      <w:r w:rsidRPr="00CC58A6">
        <w:rPr>
          <w:rFonts w:ascii="Museo Sans 300" w:eastAsia="Times New Roman" w:hAnsi="Museo Sans 300" w:cs="Times New Roman"/>
          <w:b/>
          <w:lang w:val="es-MX" w:eastAsia="es-MX"/>
        </w:rPr>
        <w:t>y CONSIDERANDO:</w:t>
      </w:r>
    </w:p>
    <w:p w:rsidR="00CC58A6" w:rsidRPr="00CC58A6" w:rsidRDefault="00CC58A6" w:rsidP="00CC58A6">
      <w:pPr>
        <w:spacing w:after="0" w:line="240" w:lineRule="auto"/>
        <w:rPr>
          <w:rFonts w:ascii="Museo Sans 300" w:eastAsia="Times New Roman" w:hAnsi="Museo Sans 300" w:cs="Arial"/>
          <w:color w:val="000000"/>
          <w:shd w:val="clear" w:color="auto" w:fill="FFFFFF"/>
          <w:lang w:val="es-MX" w:eastAsia="es-MX"/>
        </w:rPr>
      </w:pPr>
    </w:p>
    <w:p w:rsidR="00CC58A6" w:rsidRPr="00CC58A6" w:rsidRDefault="00CC58A6" w:rsidP="00CC58A6">
      <w:pPr>
        <w:spacing w:after="0" w:line="276" w:lineRule="auto"/>
        <w:jc w:val="both"/>
        <w:rPr>
          <w:rFonts w:ascii="Museo Sans 300" w:eastAsia="Times New Roman" w:hAnsi="Museo Sans 300" w:cs="Times New Roman"/>
          <w:lang w:val="es-MX" w:eastAsia="es-MX"/>
        </w:rPr>
      </w:pPr>
      <w:r w:rsidRPr="00CC58A6">
        <w:rPr>
          <w:rFonts w:ascii="Museo Sans 300" w:eastAsia="Times New Roman" w:hAnsi="Museo Sans 300" w:cs="Times New Roman"/>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CC58A6" w:rsidRPr="00CC58A6" w:rsidRDefault="00CC58A6" w:rsidP="00CC58A6">
      <w:pPr>
        <w:spacing w:after="0" w:line="276" w:lineRule="auto"/>
        <w:jc w:val="both"/>
        <w:rPr>
          <w:rFonts w:ascii="Museo Sans 300" w:eastAsia="Times New Roman" w:hAnsi="Museo Sans 300" w:cs="Times New Roman"/>
          <w:lang w:val="es-MX" w:eastAsia="es-MX"/>
        </w:rPr>
      </w:pPr>
    </w:p>
    <w:p w:rsidR="00CC58A6" w:rsidRPr="00CC58A6" w:rsidRDefault="00CC58A6" w:rsidP="00CC58A6">
      <w:pPr>
        <w:spacing w:after="0" w:line="276" w:lineRule="auto"/>
        <w:jc w:val="both"/>
        <w:rPr>
          <w:rFonts w:ascii="Museo Sans 300" w:eastAsia="Times New Roman" w:hAnsi="Museo Sans 300" w:cs="Times New Roman"/>
          <w:lang w:val="es-MX" w:eastAsia="es-MX"/>
        </w:rPr>
      </w:pPr>
      <w:r w:rsidRPr="00CC58A6">
        <w:rPr>
          <w:rFonts w:ascii="Museo Sans 300" w:eastAsia="Times New Roman" w:hAnsi="Museo Sans 300" w:cs="Times New Roman"/>
          <w:lang w:val="es-MX" w:eastAsia="es-MX"/>
        </w:rPr>
        <w:t>II) Por medio de la referencia GLI-05-0686-24 el Departamento de Adjudicación y Recuperación de Inmuebles FINATA-Banco de Tierras, informa:</w:t>
      </w:r>
      <w:r w:rsidRPr="00CC58A6">
        <w:rPr>
          <w:rFonts w:ascii="Museo Sans 300" w:hAnsi="Museo Sans 300" w:cs="Tahoma"/>
        </w:rPr>
        <w:t xml:space="preserve"> “…</w:t>
      </w:r>
      <w:r w:rsidRPr="00CC58A6">
        <w:rPr>
          <w:rFonts w:ascii="Museo Sans 300" w:hAnsi="Museo Sans 300" w:cs="Tahoma"/>
          <w:i/>
        </w:rPr>
        <w:t xml:space="preserve">que al realizar la búsqueda en el expediente de mérito con número 01-07-A-5631, correspondiente a la propiedad a nombre de la señora ---, ubicada en el cantón Los Amates, Distrito de </w:t>
      </w:r>
      <w:proofErr w:type="spellStart"/>
      <w:r w:rsidRPr="00CC58A6">
        <w:rPr>
          <w:rFonts w:ascii="Museo Sans 300" w:hAnsi="Museo Sans 300" w:cs="Tahoma"/>
          <w:i/>
        </w:rPr>
        <w:t>Jujutla</w:t>
      </w:r>
      <w:proofErr w:type="spellEnd"/>
      <w:r w:rsidRPr="00CC58A6">
        <w:rPr>
          <w:rFonts w:ascii="Museo Sans 300" w:hAnsi="Museo Sans 300" w:cs="Tahoma"/>
          <w:i/>
        </w:rPr>
        <w:t xml:space="preserve">, municipio de Ahuachapán Sur, departamento de Ahuachapán se determinó que efectivamente la extinta Financiera Nacional de Tierras Agrícolas le expropió una porción del inmueble de naturaleza rústica, identificado como parcela 16/08 de una extensión superficial de 1 </w:t>
      </w:r>
      <w:proofErr w:type="spellStart"/>
      <w:r w:rsidRPr="00CC58A6">
        <w:rPr>
          <w:rFonts w:ascii="Museo Sans 300" w:hAnsi="Museo Sans 300" w:cs="Tahoma"/>
          <w:i/>
        </w:rPr>
        <w:t>Há</w:t>
      </w:r>
      <w:proofErr w:type="spellEnd"/>
      <w:r w:rsidRPr="00CC58A6">
        <w:rPr>
          <w:rFonts w:ascii="Museo Sans 300" w:hAnsi="Museo Sans 300" w:cs="Tahoma"/>
          <w:i/>
        </w:rPr>
        <w:t xml:space="preserve">. 09 As. 09 </w:t>
      </w:r>
      <w:proofErr w:type="spellStart"/>
      <w:r w:rsidRPr="00CC58A6">
        <w:rPr>
          <w:rFonts w:ascii="Museo Sans 300" w:hAnsi="Museo Sans 300" w:cs="Tahoma"/>
          <w:i/>
        </w:rPr>
        <w:t>Cás</w:t>
      </w:r>
      <w:proofErr w:type="spellEnd"/>
      <w:r w:rsidRPr="00CC58A6">
        <w:rPr>
          <w:rFonts w:ascii="Museo Sans 300" w:hAnsi="Museo Sans 300" w:cs="Tahoma"/>
          <w:i/>
        </w:rPr>
        <w:t xml:space="preserve">., equivalentes a 10,909 m². Respecto a la información requerida por el peticionario se ha verificado que dentro de dicho expediente no se encuentra el Acta de Intervención; sino que, existen copias de las notificaciones de la expropiación, publicadas en el Diario Oficial Tomo N° 292, Número 126, de fecha 09 de julio de 1986, mediante las cuales la Junta Directiva de la extinta </w:t>
      </w:r>
      <w:proofErr w:type="spellStart"/>
      <w:r w:rsidRPr="00CC58A6">
        <w:rPr>
          <w:rFonts w:ascii="Museo Sans 300" w:hAnsi="Museo Sans 300" w:cs="Tahoma"/>
          <w:i/>
        </w:rPr>
        <w:t>Finata</w:t>
      </w:r>
      <w:proofErr w:type="spellEnd"/>
      <w:r w:rsidRPr="00CC58A6">
        <w:rPr>
          <w:rFonts w:ascii="Museo Sans 300" w:hAnsi="Museo Sans 300" w:cs="Tahoma"/>
          <w:i/>
        </w:rPr>
        <w:t xml:space="preserve"> le solicitaba a la señora ---, presentarse a las oficinas administrativas dentro del plazo de 30 días hábiles siguientes a la publicación a fin de formalizar el traspaso del inmueble expropiado, careciendo este Instituto de la competencia para proporcionar las copias requeridas y por lo cual; pueden ser solicitadas a dicha institución con los datos previamente citados. Para cumplir con lo solicitado se anexa una copia simple del plano original donde </w:t>
      </w:r>
      <w:r w:rsidRPr="00CC58A6">
        <w:rPr>
          <w:rFonts w:ascii="Museo Sans 300" w:hAnsi="Museo Sans 300" w:cs="Tahoma"/>
          <w:i/>
        </w:rPr>
        <w:lastRenderedPageBreak/>
        <w:t>aparece delimitada la parcela 16/08, del inmueble y ubicación antes relacionada; así como también, de las parcelas colindantes, debido a que se carece de la existencia del plano en tamaño original en el expediente de mérito</w:t>
      </w:r>
      <w:r w:rsidRPr="00CC58A6">
        <w:rPr>
          <w:rFonts w:ascii="Museo Sans 300" w:hAnsi="Museo Sans 300" w:cs="Tahoma"/>
        </w:rPr>
        <w:t>”</w:t>
      </w:r>
    </w:p>
    <w:p w:rsidR="00CC58A6" w:rsidRPr="00CC58A6" w:rsidRDefault="00CC58A6" w:rsidP="00CC58A6">
      <w:pPr>
        <w:spacing w:after="0" w:line="276" w:lineRule="auto"/>
        <w:contextualSpacing/>
        <w:jc w:val="both"/>
        <w:rPr>
          <w:rFonts w:ascii="Museo Sans 300" w:eastAsia="Times New Roman" w:hAnsi="Museo Sans 300" w:cs="Times New Roman"/>
          <w:b/>
          <w:lang w:val="es-MX" w:eastAsia="es-MX"/>
        </w:rPr>
      </w:pPr>
    </w:p>
    <w:p w:rsidR="00CC58A6" w:rsidRPr="00CC58A6" w:rsidRDefault="00CC58A6" w:rsidP="00CC58A6">
      <w:pPr>
        <w:spacing w:after="0" w:line="276" w:lineRule="auto"/>
        <w:jc w:val="both"/>
        <w:rPr>
          <w:rFonts w:ascii="Museo Sans 300" w:eastAsia="Times New Roman" w:hAnsi="Museo Sans 300" w:cs="Times New Roman"/>
          <w:lang w:val="es-MX" w:eastAsia="es-MX"/>
        </w:rPr>
      </w:pPr>
      <w:r w:rsidRPr="00CC58A6">
        <w:rPr>
          <w:rFonts w:ascii="Museo Sans 300" w:eastAsia="Times New Roman" w:hAnsi="Museo Sans 300" w:cs="Times New Roman"/>
          <w:b/>
          <w:lang w:val="es-MX" w:eastAsia="es-MX"/>
        </w:rPr>
        <w:t xml:space="preserve">POR TANTO: </w:t>
      </w:r>
      <w:r w:rsidRPr="00CC58A6">
        <w:rPr>
          <w:rFonts w:ascii="Museo Sans 300" w:eastAsia="Times New Roman" w:hAnsi="Museo Sans 300" w:cs="Times New Roman"/>
          <w:lang w:val="es-MX" w:eastAsia="es-MX"/>
        </w:rPr>
        <w:t>Con base a los Artículos 31, 33 y 36 de la Ley de Acceso a la Información Pública, y Art. 40 de su Reglamento,</w:t>
      </w:r>
      <w:r w:rsidRPr="00CC58A6">
        <w:rPr>
          <w:rFonts w:ascii="Museo Sans 300" w:eastAsia="Times New Roman" w:hAnsi="Museo Sans 300" w:cs="Times New Roman"/>
          <w:b/>
          <w:lang w:val="es-MX" w:eastAsia="es-MX"/>
        </w:rPr>
        <w:t xml:space="preserve"> SE RESUELVE:</w:t>
      </w:r>
      <w:r w:rsidRPr="00CC58A6">
        <w:rPr>
          <w:rFonts w:ascii="Museo Sans 300" w:eastAsia="Times New Roman" w:hAnsi="Museo Sans 300" w:cs="Times New Roman"/>
          <w:lang w:val="es-MX" w:eastAsia="es-MX"/>
        </w:rPr>
        <w:t xml:space="preserve"> </w:t>
      </w:r>
      <w:r w:rsidRPr="00CC58A6">
        <w:rPr>
          <w:rFonts w:ascii="Museo Sans 300" w:eastAsia="Times New Roman" w:hAnsi="Museo Sans 300" w:cs="Times New Roman"/>
          <w:b/>
          <w:lang w:val="es-MX" w:eastAsia="es-MX"/>
        </w:rPr>
        <w:t xml:space="preserve">A) </w:t>
      </w:r>
      <w:r w:rsidRPr="00CC58A6">
        <w:rPr>
          <w:rFonts w:ascii="Museo Sans 300" w:eastAsia="Times New Roman" w:hAnsi="Museo Sans 300" w:cs="Times New Roman"/>
          <w:lang w:eastAsia="es-MX"/>
        </w:rPr>
        <w:t>Conceder el acceso a la información de forma parcial por medio de la documentación antes relacionada, la cual será entregada en la Unidad de Acceso a la Información Pública</w:t>
      </w:r>
      <w:r w:rsidRPr="00CC58A6">
        <w:rPr>
          <w:rFonts w:ascii="Museo Sans 300" w:eastAsia="Times New Roman" w:hAnsi="Museo Sans 300" w:cs="Times New Roman"/>
          <w:lang w:val="es-MX" w:eastAsia="es-MX"/>
        </w:rPr>
        <w:t xml:space="preserve">; </w:t>
      </w:r>
      <w:r w:rsidRPr="00CC58A6">
        <w:rPr>
          <w:rFonts w:ascii="Museo Sans 300" w:eastAsia="Times New Roman" w:hAnsi="Museo Sans 300" w:cs="Times New Roman"/>
          <w:b/>
          <w:lang w:val="es-MX" w:eastAsia="es-MX"/>
        </w:rPr>
        <w:t xml:space="preserve">B) </w:t>
      </w:r>
      <w:r w:rsidRPr="00CC58A6">
        <w:rPr>
          <w:rFonts w:ascii="Museo Sans 300" w:eastAsia="Times New Roman" w:hAnsi="Museo Sans 300" w:cs="Times New Roman"/>
          <w:lang w:val="es-MX" w:eastAsia="es-MX"/>
        </w:rPr>
        <w:t xml:space="preserve">Notificar lo resuelto al señor </w:t>
      </w:r>
      <w:r w:rsidRPr="00CC58A6">
        <w:rPr>
          <w:rFonts w:ascii="Museo Sans 300" w:eastAsia="Times New Roman" w:hAnsi="Museo Sans 300" w:cs="Times New Roman"/>
          <w:b/>
          <w:lang w:eastAsia="es-MX"/>
        </w:rPr>
        <w:t>---</w:t>
      </w:r>
      <w:r w:rsidRPr="00CC58A6">
        <w:rPr>
          <w:rFonts w:ascii="Museo Sans 300" w:eastAsia="Times New Roman" w:hAnsi="Museo Sans 300" w:cs="Times New Roman"/>
          <w:lang w:val="es-MX" w:eastAsia="es-MX"/>
        </w:rPr>
        <w:t xml:space="preserve">, haciéndole saber que le queda expedito el Recurso de Apelación en la forma y plazo que establece la Ley de Acceso a la Información Pública. </w:t>
      </w:r>
    </w:p>
    <w:p w:rsidR="00CC58A6" w:rsidRPr="00CC58A6" w:rsidRDefault="00CC58A6" w:rsidP="00CC58A6">
      <w:pPr>
        <w:widowControl w:val="0"/>
        <w:spacing w:before="213" w:after="0" w:line="360" w:lineRule="auto"/>
        <w:ind w:right="117"/>
        <w:jc w:val="both"/>
        <w:rPr>
          <w:rFonts w:ascii="Museo Sans 300" w:eastAsia="Calibri" w:hAnsi="Museo Sans 300" w:cs="Calibri"/>
          <w:lang w:val="es-MX"/>
        </w:rPr>
      </w:pPr>
    </w:p>
    <w:p w:rsidR="00CC58A6" w:rsidRPr="00CC58A6" w:rsidRDefault="00CC58A6" w:rsidP="00CC58A6">
      <w:pPr>
        <w:widowControl w:val="0"/>
        <w:spacing w:before="213" w:after="0" w:line="360" w:lineRule="auto"/>
        <w:ind w:right="117"/>
        <w:jc w:val="both"/>
        <w:rPr>
          <w:rFonts w:ascii="Museo Sans 300" w:eastAsia="Calibri" w:hAnsi="Museo Sans 300" w:cs="Calibri"/>
          <w:lang w:val="es-MX"/>
        </w:rPr>
      </w:pPr>
      <w:r w:rsidRPr="00CC58A6">
        <w:rPr>
          <w:rFonts w:ascii="Museo Sans 300" w:eastAsia="Calibri" w:hAnsi="Museo Sans 300" w:cs="Calibri"/>
          <w:lang w:val="es-MX"/>
        </w:rPr>
        <w:t>Notifíquese.</w:t>
      </w:r>
    </w:p>
    <w:p w:rsidR="00CC58A6" w:rsidRPr="00CC58A6" w:rsidRDefault="00CC58A6" w:rsidP="00CC58A6">
      <w:pPr>
        <w:spacing w:after="0" w:line="276" w:lineRule="auto"/>
        <w:rPr>
          <w:rFonts w:ascii="Museo Sans 300" w:eastAsia="Times New Roman" w:hAnsi="Museo Sans 300" w:cs="Times New Roman"/>
          <w:b/>
          <w:lang w:eastAsia="es-MX"/>
        </w:rPr>
      </w:pPr>
    </w:p>
    <w:p w:rsidR="00CC58A6" w:rsidRPr="00CC58A6" w:rsidRDefault="00CC58A6" w:rsidP="00CC58A6">
      <w:pPr>
        <w:spacing w:after="0" w:line="276" w:lineRule="auto"/>
        <w:rPr>
          <w:rFonts w:ascii="Museo Sans 300" w:eastAsia="Times New Roman" w:hAnsi="Museo Sans 300" w:cs="Times New Roman"/>
          <w:b/>
          <w:lang w:eastAsia="es-MX"/>
        </w:rPr>
      </w:pPr>
    </w:p>
    <w:p w:rsidR="00CC58A6" w:rsidRPr="00CC58A6" w:rsidRDefault="00CC58A6" w:rsidP="00CC58A6">
      <w:pPr>
        <w:spacing w:after="0" w:line="276" w:lineRule="auto"/>
        <w:rPr>
          <w:rFonts w:ascii="Museo Sans 300" w:eastAsia="Times New Roman" w:hAnsi="Museo Sans 300" w:cs="Times New Roman"/>
          <w:b/>
          <w:lang w:eastAsia="es-MX"/>
        </w:rPr>
      </w:pPr>
    </w:p>
    <w:p w:rsidR="00CC58A6" w:rsidRPr="00CC58A6" w:rsidRDefault="00CC58A6" w:rsidP="00CC58A6">
      <w:pPr>
        <w:spacing w:after="0" w:line="276" w:lineRule="auto"/>
        <w:rPr>
          <w:rFonts w:ascii="Museo Sans 300" w:eastAsia="Times New Roman" w:hAnsi="Museo Sans 300" w:cs="Times New Roman"/>
          <w:b/>
          <w:lang w:eastAsia="es-MX"/>
        </w:rPr>
      </w:pPr>
    </w:p>
    <w:p w:rsidR="00CC58A6" w:rsidRPr="00CC58A6" w:rsidRDefault="00CC58A6" w:rsidP="00CC58A6">
      <w:pPr>
        <w:spacing w:after="0" w:line="276" w:lineRule="auto"/>
        <w:rPr>
          <w:rFonts w:ascii="Museo Sans 300" w:eastAsia="Times New Roman" w:hAnsi="Museo Sans 300" w:cs="Times New Roman"/>
          <w:b/>
          <w:lang w:eastAsia="es-MX"/>
        </w:rPr>
      </w:pPr>
    </w:p>
    <w:p w:rsidR="00CC58A6" w:rsidRPr="00CC58A6" w:rsidRDefault="00CC58A6" w:rsidP="00CC58A6">
      <w:pPr>
        <w:spacing w:after="0" w:line="276" w:lineRule="auto"/>
        <w:jc w:val="center"/>
        <w:rPr>
          <w:rFonts w:ascii="Museo Sans 300" w:eastAsia="Times New Roman" w:hAnsi="Museo Sans 300" w:cs="Times New Roman"/>
          <w:b/>
          <w:lang w:eastAsia="es-MX"/>
        </w:rPr>
      </w:pPr>
      <w:r w:rsidRPr="00CC58A6">
        <w:rPr>
          <w:rFonts w:ascii="Museo Sans 300" w:eastAsia="Times New Roman" w:hAnsi="Museo Sans 300" w:cs="Times New Roman"/>
          <w:b/>
          <w:lang w:eastAsia="es-MX"/>
        </w:rPr>
        <w:t>JOCELYN ELIZABETH OLANO CANJURA</w:t>
      </w:r>
    </w:p>
    <w:p w:rsidR="00CC58A6" w:rsidRPr="00CC58A6" w:rsidRDefault="00CC58A6" w:rsidP="00CC58A6">
      <w:pPr>
        <w:spacing w:after="0" w:line="276" w:lineRule="auto"/>
        <w:jc w:val="center"/>
        <w:rPr>
          <w:rFonts w:ascii="Museo Sans 300" w:eastAsia="Times New Roman" w:hAnsi="Museo Sans 300" w:cs="Times New Roman"/>
          <w:b/>
          <w:lang w:eastAsia="es-MX"/>
        </w:rPr>
      </w:pPr>
      <w:r w:rsidRPr="00CC58A6">
        <w:rPr>
          <w:rFonts w:ascii="Museo Sans 300" w:eastAsia="Times New Roman" w:hAnsi="Museo Sans 300" w:cs="Times New Roman"/>
          <w:b/>
          <w:lang w:eastAsia="es-MX"/>
        </w:rPr>
        <w:t xml:space="preserve">OFICIAL DE INFORMACIÓN </w:t>
      </w:r>
    </w:p>
    <w:p w:rsidR="00CC58A6" w:rsidRPr="00CC58A6" w:rsidRDefault="00CC58A6" w:rsidP="00CC58A6">
      <w:pPr>
        <w:widowControl w:val="0"/>
        <w:spacing w:before="213" w:after="0" w:line="360" w:lineRule="auto"/>
        <w:ind w:right="117"/>
        <w:jc w:val="both"/>
        <w:rPr>
          <w:rFonts w:ascii="Museo Sans 300" w:eastAsia="Calibri" w:hAnsi="Museo Sans 300" w:cs="Calibri"/>
        </w:rPr>
      </w:pPr>
    </w:p>
    <w:p w:rsidR="00CC58A6" w:rsidRPr="00CC58A6" w:rsidRDefault="00CC58A6" w:rsidP="00CC58A6">
      <w:pPr>
        <w:spacing w:after="0" w:line="240" w:lineRule="auto"/>
        <w:rPr>
          <w:rFonts w:ascii="Times New Roman" w:eastAsia="Times New Roman" w:hAnsi="Times New Roman" w:cs="Times New Roman"/>
          <w:sz w:val="24"/>
          <w:szCs w:val="24"/>
          <w:lang w:val="es-MX" w:eastAsia="es-MX"/>
        </w:rPr>
      </w:pPr>
    </w:p>
    <w:p w:rsidR="001F0B4B" w:rsidRDefault="001F0B4B">
      <w:bookmarkStart w:id="0" w:name="_GoBack"/>
      <w:bookmarkEnd w:id="0"/>
    </w:p>
    <w:sectPr w:rsidR="001F0B4B"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CC58A6">
    <w:pPr>
      <w:pStyle w:val="Piedepgina"/>
    </w:pPr>
    <w:r>
      <w:rPr>
        <w:noProof/>
        <w:lang w:eastAsia="es-SV"/>
      </w:rPr>
      <w:drawing>
        <wp:anchor distT="0" distB="0" distL="114300" distR="114300" simplePos="0" relativeHeight="251667456" behindDoc="0" locked="0" layoutInCell="1" allowOverlap="1" wp14:anchorId="5D2DF26C" wp14:editId="46BA1158">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C58A6">
    <w:pPr>
      <w:pStyle w:val="Piedepgina"/>
    </w:pPr>
    <w:r>
      <w:rPr>
        <w:noProof/>
        <w:lang w:eastAsia="es-SV"/>
      </w:rPr>
      <w:drawing>
        <wp:anchor distT="0" distB="0" distL="114300" distR="114300" simplePos="0" relativeHeight="251659264" behindDoc="0" locked="0" layoutInCell="1" allowOverlap="1" wp14:anchorId="6B383D53" wp14:editId="6795899E">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C58A6">
    <w:pPr>
      <w:pStyle w:val="Encabezado"/>
    </w:pPr>
    <w:r>
      <w:rPr>
        <w:noProof/>
        <w:lang w:eastAsia="es-SV"/>
      </w:rPr>
      <w:drawing>
        <wp:anchor distT="0" distB="0" distL="114300" distR="114300" simplePos="0" relativeHeight="251665408" behindDoc="0" locked="0" layoutInCell="1" allowOverlap="1" wp14:anchorId="7C61F4C4" wp14:editId="54F80FB1">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B7EE951" wp14:editId="5EC9B778">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C58A6"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7EE951"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C58A6"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C58A6"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B9057C6" wp14:editId="6B843752">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CC58A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057C6"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CC58A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4A4B3050" wp14:editId="418939B7">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4877F45A" wp14:editId="3CE5F67D">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C58A6">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8A6"/>
    <w:rsid w:val="001F0B4B"/>
    <w:rsid w:val="00CC58A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4D9A5EF-07FF-470B-B922-11A1F7564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CC58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C58A6"/>
  </w:style>
  <w:style w:type="paragraph" w:styleId="Piedepgina">
    <w:name w:val="footer"/>
    <w:basedOn w:val="Normal"/>
    <w:link w:val="PiedepginaCar"/>
    <w:uiPriority w:val="99"/>
    <w:semiHidden/>
    <w:unhideWhenUsed/>
    <w:rsid w:val="00CC58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C58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547</Words>
  <Characters>3011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2024-10-08T14:23:00Z</dcterms:created>
  <dcterms:modified xsi:type="dcterms:W3CDTF">2024-10-08T14:24:00Z</dcterms:modified>
</cp:coreProperties>
</file>