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2B1" w:rsidRPr="003D32B1" w:rsidRDefault="003D32B1" w:rsidP="003D32B1">
      <w:pPr>
        <w:spacing w:after="0" w:line="240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3D32B1" w:rsidRPr="003D32B1" w:rsidRDefault="003D32B1" w:rsidP="003D32B1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3D32B1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78-2024</w:t>
      </w:r>
    </w:p>
    <w:p w:rsidR="003D32B1" w:rsidRPr="003D32B1" w:rsidRDefault="003D32B1" w:rsidP="003D32B1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3D32B1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ISTA-2024-0066</w:t>
      </w:r>
    </w:p>
    <w:p w:rsidR="003D32B1" w:rsidRPr="003D32B1" w:rsidRDefault="003D32B1" w:rsidP="003D32B1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D32B1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3D32B1" w:rsidRPr="003D32B1" w:rsidRDefault="003D32B1" w:rsidP="003D32B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D32B1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el Distrito, Municipio y departamento de San Salvador, a las diez horas con diez minutos del día veinticuatro de junio de dos mil veinticuatro. </w:t>
      </w:r>
    </w:p>
    <w:p w:rsidR="003D32B1" w:rsidRPr="003D32B1" w:rsidRDefault="003D32B1" w:rsidP="003D32B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3D32B1" w:rsidRPr="003D32B1" w:rsidRDefault="003D32B1" w:rsidP="003D32B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D32B1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presentada a las doce horas con catorce minutos del día diez de junio de dos mil veinticuatro, por el señor </w:t>
      </w:r>
      <w:r w:rsidRPr="003D32B1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--- </w:t>
      </w:r>
      <w:r w:rsidRPr="003D32B1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y registrada por esta Unidad bajo el No ISTA-2024-0066, en la que requiere: “””</w:t>
      </w:r>
      <w:r w:rsidRPr="003D32B1">
        <w:rPr>
          <w:rFonts w:ascii="Museo Sans 300" w:eastAsia="Times New Roman" w:hAnsi="Museo Sans 300" w:cs="Times New Roman"/>
          <w:b/>
          <w:lang w:eastAsia="es-MX"/>
        </w:rPr>
        <w:t>SOLICITO HISTORIAL LABORAL Y CERTIFICACION DE CESE DE FUNCIONES, LABORE EN ISTA EN LOS PERIODOS DE ENERO A DICIEMBRE DE 1993, ENERO A DICIEMBRE DE  1996, ENERO A DICIEMBRE DE 1997 Y ENERO A ABRIL DE 1998</w:t>
      </w:r>
      <w:r w:rsidRPr="003D32B1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.””</w:t>
      </w:r>
      <w:r w:rsidRPr="003D32B1">
        <w:rPr>
          <w:rFonts w:ascii="Museo Sans 300" w:eastAsia="Times New Roman" w:hAnsi="Museo Sans 300" w:cs="Times New Roman"/>
          <w:sz w:val="20"/>
          <w:szCs w:val="20"/>
          <w:lang w:eastAsia="es-MX"/>
        </w:rPr>
        <w:t>”</w:t>
      </w:r>
      <w:r w:rsidRPr="003D32B1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;</w:t>
      </w:r>
      <w:r w:rsidRPr="003D32B1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3D32B1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3D32B1" w:rsidRPr="003D32B1" w:rsidRDefault="003D32B1" w:rsidP="003D32B1">
      <w:pPr>
        <w:spacing w:after="0" w:line="240" w:lineRule="auto"/>
        <w:rPr>
          <w:rFonts w:ascii="Museo Sans 300" w:eastAsia="Times New Roman" w:hAnsi="Museo Sans 300" w:cs="Arial"/>
          <w:color w:val="000000"/>
          <w:sz w:val="20"/>
          <w:szCs w:val="20"/>
          <w:shd w:val="clear" w:color="auto" w:fill="FFFFFF"/>
          <w:lang w:val="es-MX" w:eastAsia="es-MX"/>
        </w:rPr>
      </w:pPr>
    </w:p>
    <w:p w:rsidR="003D32B1" w:rsidRPr="003D32B1" w:rsidRDefault="003D32B1" w:rsidP="003D32B1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3D32B1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3D32B1" w:rsidRPr="003D32B1" w:rsidRDefault="003D32B1" w:rsidP="003D32B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3D32B1" w:rsidRPr="003D32B1" w:rsidRDefault="003D32B1" w:rsidP="003D32B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D32B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GRH-00-0239-2024 La Gerencia de Recursos Humanos, informa: En base a lo requerido se remite historial laboral correspondiente a ISTA desde 10/06/1991 hasta 31/10/1998, ya que para noviembre se registra cambio a la AFP, según documentación contenida en expediente de personal pasivo. En cuanto al cese de funciones se pudo constatar que no se cuenta con la documentación e información necesaria para emitirlo. Por lo tanto en base al Art. 64 validez de la información y Art. 73. Información inexistente de la Ley de Acceso a la Información Pública, NO es posible emitir el acuerdo de cese de funciones.</w:t>
      </w:r>
    </w:p>
    <w:p w:rsidR="003D32B1" w:rsidRPr="003D32B1" w:rsidRDefault="003D32B1" w:rsidP="003D32B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3D32B1" w:rsidRPr="003D32B1" w:rsidRDefault="003D32B1" w:rsidP="003D32B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D32B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3D32B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3D32B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3D32B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3D32B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3D32B1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la información de datos personales por medio de la documentación antes relacionada, la cual será entregada en la Unidad de Acceso a la Información Pública</w:t>
      </w:r>
      <w:r w:rsidRPr="003D32B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3D32B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3D32B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3D32B1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---</w:t>
      </w:r>
      <w:r w:rsidRPr="003D32B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3D32B1" w:rsidRPr="003D32B1" w:rsidRDefault="003D32B1" w:rsidP="003D32B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3D32B1" w:rsidRPr="003D32B1" w:rsidRDefault="003D32B1" w:rsidP="003D32B1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3D32B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3D32B1" w:rsidRPr="003D32B1" w:rsidRDefault="003D32B1" w:rsidP="003D32B1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sz w:val="20"/>
          <w:szCs w:val="20"/>
        </w:rPr>
      </w:pPr>
    </w:p>
    <w:p w:rsidR="003D32B1" w:rsidRPr="003D32B1" w:rsidRDefault="003D32B1" w:rsidP="003D32B1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3D32B1" w:rsidRPr="003D32B1" w:rsidRDefault="003D32B1" w:rsidP="003D32B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3D32B1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ELIZABETH OLANO CANJURA</w:t>
      </w:r>
    </w:p>
    <w:p w:rsidR="009A0467" w:rsidRDefault="003D32B1" w:rsidP="003D32B1">
      <w:pPr>
        <w:spacing w:after="0" w:line="276" w:lineRule="auto"/>
        <w:jc w:val="center"/>
      </w:pPr>
      <w:r w:rsidRPr="003D32B1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OFICIAL DE INFORMACIÓN </w:t>
      </w:r>
      <w:bookmarkStart w:id="0" w:name="_GoBack"/>
      <w:bookmarkEnd w:id="0"/>
    </w:p>
    <w:sectPr w:rsidR="009A0467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3D32B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6D241540" wp14:editId="1C502439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D32B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98A6ECE" wp14:editId="5EC9B558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D32B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E27E6F6" wp14:editId="3BD465BA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E4F5BCC" wp14:editId="25818909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3D32B1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4F5BC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3D32B1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D32B1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572F5A2" wp14:editId="5646401C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3D32B1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72F5A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3D32B1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016608A" wp14:editId="55827D53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A0EC846" wp14:editId="7425E737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D32B1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2B1"/>
    <w:rsid w:val="003D32B1"/>
    <w:rsid w:val="009A0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AC3A29E2-CB09-4DFE-9C50-22F5E05EC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D32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D32B1"/>
  </w:style>
  <w:style w:type="paragraph" w:styleId="Piedepgina">
    <w:name w:val="footer"/>
    <w:basedOn w:val="Normal"/>
    <w:link w:val="PiedepginaCar"/>
    <w:uiPriority w:val="99"/>
    <w:semiHidden/>
    <w:unhideWhenUsed/>
    <w:rsid w:val="003D32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D32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344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2024-07-05T14:56:00Z</dcterms:created>
  <dcterms:modified xsi:type="dcterms:W3CDTF">2024-07-05T14:56:00Z</dcterms:modified>
</cp:coreProperties>
</file>