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0AF" w:rsidRPr="007F60AF" w:rsidRDefault="007F60AF" w:rsidP="007F60AF">
      <w:pPr>
        <w:widowControl w:val="0"/>
        <w:spacing w:after="0" w:line="240" w:lineRule="auto"/>
        <w:ind w:right="117"/>
        <w:jc w:val="right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Resolución 62-2024</w:t>
      </w:r>
    </w:p>
    <w:p w:rsidR="007F60AF" w:rsidRPr="007F60AF" w:rsidRDefault="007F60AF" w:rsidP="007F60AF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                                                                                             ISTA-2024-0050</w:t>
      </w:r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>En la Unidad de Acceso a la Información Pública del Instituto Salvadoreño de Transformación Agraria, San Salvador, a las quince horas con cinco minutos del día diecisiete de mayo del año dos mil veinticuatro.</w:t>
      </w:r>
    </w:p>
    <w:p w:rsidR="007F60AF" w:rsidRPr="007F60AF" w:rsidRDefault="007F60AF" w:rsidP="007F60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Habiendo transcurrido el término legal establecido, sin que la solicitante la </w:t>
      </w:r>
      <w:r w:rsidRPr="007F60AF">
        <w:rPr>
          <w:rFonts w:ascii="Museo Sans 300" w:eastAsia="Times New Roman" w:hAnsi="Museo Sans 300" w:cs="Times New Roman"/>
          <w:lang w:val="es-MX" w:eastAsia="es-MX"/>
        </w:rPr>
        <w:t xml:space="preserve">señora </w:t>
      </w:r>
      <w:r w:rsidRPr="007F60AF">
        <w:rPr>
          <w:rFonts w:ascii="Museo Sans 300" w:eastAsia="Times New Roman" w:hAnsi="Museo Sans 300" w:cs="Times New Roman"/>
          <w:b/>
          <w:lang w:eastAsia="es-MX"/>
        </w:rPr>
        <w:t>---</w:t>
      </w: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subsanara la prevención realizada a su solicitud de información registrada bajo el No. ISTA-2024-0050, mediante resolución de las </w:t>
      </w:r>
      <w:r w:rsidRPr="007F60AF">
        <w:rPr>
          <w:rFonts w:ascii="Museo Sans 300" w:eastAsia="Times New Roman" w:hAnsi="Museo Sans 300" w:cs="Times New Roman"/>
          <w:lang w:val="es-MX" w:eastAsia="es-MX"/>
        </w:rPr>
        <w:t>ocho horas con cinco minutos del día ocho de mayo del año dos mil veinticuatro</w:t>
      </w: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, y conforme lo establecido en el artículo 66 de la Ley de Acceso a la Información Pública (LAIP), la suscrita Oficial de Información </w:t>
      </w:r>
      <w:r w:rsidRPr="007F60A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RESUELVE:</w:t>
      </w:r>
    </w:p>
    <w:p w:rsidR="007F60AF" w:rsidRPr="007F60AF" w:rsidRDefault="007F60AF" w:rsidP="007F60A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Declárese Inadmisible a trámite</w:t>
      </w: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la solicitud de información No. ISTA-2024-0050 por no haber subsanado la observación realizada por esta oficial, de conformidad con el artículo 66 inciso quinto de la LAIP. En consecuencia, téngase por finalizado dicho caso y archívese definitivamente.</w:t>
      </w:r>
    </w:p>
    <w:p w:rsidR="007F60AF" w:rsidRPr="007F60AF" w:rsidRDefault="007F60AF" w:rsidP="007F60AF">
      <w:pPr>
        <w:spacing w:after="0" w:line="276" w:lineRule="auto"/>
        <w:ind w:left="855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i/>
          <w:sz w:val="24"/>
          <w:szCs w:val="24"/>
          <w:lang w:eastAsia="es-MX"/>
        </w:rPr>
        <w:t>Infórmese</w:t>
      </w: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a la solicitante, que queda expedito su Derecho de Acceso a la Información Pública, el cual podrá ejercer en este Instituto Salvadoreño de Transformación Agraria, a través de esta UAIP cuando lo estime pertinente, debiéndose sujetar a los requisitos de Ley.</w:t>
      </w:r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b/>
          <w:i/>
          <w:sz w:val="24"/>
          <w:szCs w:val="24"/>
          <w:lang w:eastAsia="es-MX"/>
        </w:rPr>
        <w:t xml:space="preserve">NOTIFÍQUESE  </w:t>
      </w:r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sz w:val="24"/>
          <w:szCs w:val="24"/>
          <w:lang w:eastAsia="es-MX"/>
        </w:rPr>
        <w:t xml:space="preserve">    </w:t>
      </w:r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  <w:bookmarkStart w:id="0" w:name="_GoBack"/>
      <w:bookmarkEnd w:id="0"/>
    </w:p>
    <w:p w:rsidR="007F60AF" w:rsidRPr="007F60AF" w:rsidRDefault="007F60AF" w:rsidP="007F60AF">
      <w:pPr>
        <w:spacing w:after="0" w:line="240" w:lineRule="auto"/>
        <w:jc w:val="both"/>
        <w:rPr>
          <w:rFonts w:ascii="Museo Sans 300" w:eastAsia="Times New Roman" w:hAnsi="Museo Sans 300" w:cs="Times New Roman"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7F60AF" w:rsidRPr="007F60AF" w:rsidRDefault="007F60AF" w:rsidP="007F60AF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JOCELYN ELIZABETH OLANO CANJURA</w:t>
      </w:r>
    </w:p>
    <w:p w:rsidR="007F60AF" w:rsidRPr="007F60AF" w:rsidRDefault="007F60AF" w:rsidP="007F60AF">
      <w:pPr>
        <w:spacing w:after="0" w:line="240" w:lineRule="auto"/>
        <w:jc w:val="center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  <w:r w:rsidRPr="007F60AF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 xml:space="preserve">OFICIAL DE INFORMACION </w:t>
      </w:r>
    </w:p>
    <w:p w:rsidR="007F60AF" w:rsidRPr="007F60AF" w:rsidRDefault="007F60AF" w:rsidP="007F60A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7F60AF" w:rsidRPr="007F60AF" w:rsidRDefault="007F60AF" w:rsidP="007F60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A0467" w:rsidRDefault="009A0467"/>
    <w:sectPr w:rsidR="009A0467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F60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98AD47C" wp14:editId="6E0669AB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F60A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0710B00C" wp14:editId="263E77A1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F60A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07B30A9" wp14:editId="610683C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1F98470" wp14:editId="6C5AAA2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F60A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984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F60A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F60A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D3EA8D4" wp14:editId="17DFC73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F60A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EA8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F60A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EEAB96F" wp14:editId="0DD8CE77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1755783" wp14:editId="1DAB23D8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F60A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0AF"/>
    <w:rsid w:val="007F60AF"/>
    <w:rsid w:val="009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2F2140C9-C92D-40C1-9A2A-BF4B6F516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F6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F60AF"/>
  </w:style>
  <w:style w:type="paragraph" w:styleId="Piedepgina">
    <w:name w:val="footer"/>
    <w:basedOn w:val="Normal"/>
    <w:link w:val="PiedepginaCar"/>
    <w:uiPriority w:val="99"/>
    <w:semiHidden/>
    <w:unhideWhenUsed/>
    <w:rsid w:val="007F60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F6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2024-07-05T15:47:00Z</dcterms:created>
  <dcterms:modified xsi:type="dcterms:W3CDTF">2024-07-05T15:47:00Z</dcterms:modified>
</cp:coreProperties>
</file>