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0F2" w:rsidRPr="008620F2" w:rsidRDefault="008620F2" w:rsidP="008620F2">
      <w:pPr>
        <w:spacing w:after="0" w:line="240" w:lineRule="auto"/>
        <w:jc w:val="right"/>
        <w:rPr>
          <w:rFonts w:ascii="Museo Sans 300" w:eastAsia="Times New Roman" w:hAnsi="Museo Sans 300" w:cs="Times New Roman"/>
          <w:b/>
          <w:lang w:eastAsia="es-MX"/>
        </w:rPr>
      </w:pPr>
      <w:r w:rsidRPr="008620F2">
        <w:rPr>
          <w:rFonts w:ascii="Museo Sans 300" w:eastAsia="Times New Roman" w:hAnsi="Museo Sans 300" w:cs="Times New Roman"/>
          <w:b/>
          <w:lang w:eastAsia="es-MX"/>
        </w:rPr>
        <w:t>Resolución 56-2024</w:t>
      </w:r>
    </w:p>
    <w:p w:rsidR="008620F2" w:rsidRPr="008620F2" w:rsidRDefault="008620F2" w:rsidP="008620F2">
      <w:pPr>
        <w:spacing w:after="0" w:line="240" w:lineRule="auto"/>
        <w:contextualSpacing/>
        <w:jc w:val="right"/>
        <w:rPr>
          <w:rFonts w:ascii="Museo Sans 300" w:eastAsia="Times New Roman" w:hAnsi="Museo Sans 300" w:cs="Times New Roman"/>
          <w:lang w:eastAsia="es-MX"/>
        </w:rPr>
      </w:pPr>
      <w:r w:rsidRPr="008620F2">
        <w:rPr>
          <w:rFonts w:ascii="Museo Sans 300" w:eastAsia="Times New Roman" w:hAnsi="Museo Sans 300" w:cs="Times New Roman"/>
          <w:lang w:eastAsia="es-MX"/>
        </w:rPr>
        <w:t xml:space="preserve">                                                                 SOLICITUD ISTA-2024-0049</w:t>
      </w:r>
    </w:p>
    <w:p w:rsidR="008620F2" w:rsidRPr="008620F2" w:rsidRDefault="008620F2" w:rsidP="008620F2">
      <w:pPr>
        <w:tabs>
          <w:tab w:val="left" w:pos="3060"/>
        </w:tabs>
        <w:spacing w:after="0" w:line="276" w:lineRule="auto"/>
        <w:contextualSpacing/>
        <w:jc w:val="both"/>
        <w:rPr>
          <w:rFonts w:ascii="Museo Sans 300" w:eastAsia="Times New Roman" w:hAnsi="Museo Sans 300" w:cs="Times New Roman"/>
          <w:lang w:val="es-MX" w:eastAsia="es-MX"/>
        </w:rPr>
      </w:pPr>
      <w:r w:rsidRPr="008620F2">
        <w:rPr>
          <w:rFonts w:ascii="Museo Sans 300" w:eastAsia="Times New Roman" w:hAnsi="Museo Sans 300" w:cs="Times New Roman"/>
          <w:lang w:val="es-MX" w:eastAsia="es-MX"/>
        </w:rPr>
        <w:tab/>
      </w:r>
    </w:p>
    <w:p w:rsidR="008620F2" w:rsidRPr="008620F2" w:rsidRDefault="008620F2" w:rsidP="008620F2">
      <w:pPr>
        <w:spacing w:after="0" w:line="276" w:lineRule="auto"/>
        <w:contextualSpacing/>
        <w:jc w:val="both"/>
        <w:rPr>
          <w:rFonts w:ascii="Museo Sans 300" w:eastAsia="Times New Roman" w:hAnsi="Museo Sans 300" w:cs="Times New Roman"/>
          <w:lang w:val="es-MX" w:eastAsia="es-MX"/>
        </w:rPr>
      </w:pPr>
    </w:p>
    <w:p w:rsidR="008620F2" w:rsidRPr="008620F2" w:rsidRDefault="008620F2" w:rsidP="008620F2">
      <w:pPr>
        <w:spacing w:after="0" w:line="276" w:lineRule="auto"/>
        <w:contextualSpacing/>
        <w:jc w:val="both"/>
        <w:rPr>
          <w:rFonts w:ascii="Museo Sans 300" w:eastAsia="Times New Roman" w:hAnsi="Museo Sans 300" w:cs="Times New Roman"/>
          <w:lang w:val="es-MX" w:eastAsia="es-MX"/>
        </w:rPr>
      </w:pPr>
      <w:r w:rsidRPr="008620F2">
        <w:rPr>
          <w:rFonts w:ascii="Museo Sans 300" w:eastAsia="Times New Roman" w:hAnsi="Museo Sans 300" w:cs="Times New Roman"/>
          <w:lang w:val="es-MX" w:eastAsia="es-MX"/>
        </w:rPr>
        <w:t xml:space="preserve">En la ciudad y departamento de San Salvador, a las nueve horas del día nueve de mayo de dos mil veinticuatro. </w:t>
      </w:r>
    </w:p>
    <w:p w:rsidR="008620F2" w:rsidRPr="008620F2" w:rsidRDefault="008620F2" w:rsidP="008620F2">
      <w:pPr>
        <w:spacing w:after="0" w:line="276" w:lineRule="auto"/>
        <w:contextualSpacing/>
        <w:jc w:val="both"/>
        <w:rPr>
          <w:rFonts w:ascii="Museo Sans 300" w:eastAsia="Times New Roman" w:hAnsi="Museo Sans 300" w:cs="Times New Roman"/>
          <w:lang w:val="es-MX" w:eastAsia="es-MX"/>
        </w:rPr>
      </w:pPr>
    </w:p>
    <w:p w:rsidR="008620F2" w:rsidRPr="008620F2" w:rsidRDefault="008620F2" w:rsidP="008620F2">
      <w:pPr>
        <w:spacing w:after="0" w:line="276" w:lineRule="auto"/>
        <w:contextualSpacing/>
        <w:jc w:val="both"/>
        <w:rPr>
          <w:rFonts w:ascii="Museo Sans 300" w:eastAsia="Times New Roman" w:hAnsi="Museo Sans 300" w:cs="Times New Roman"/>
          <w:lang w:val="es-MX" w:eastAsia="es-MX"/>
        </w:rPr>
      </w:pPr>
      <w:r w:rsidRPr="008620F2">
        <w:rPr>
          <w:rFonts w:ascii="Museo Sans 300" w:eastAsia="Times New Roman" w:hAnsi="Museo Sans 300" w:cs="Times New Roman"/>
          <w:lang w:val="es-MX" w:eastAsia="es-MX"/>
        </w:rPr>
        <w:t xml:space="preserve">Vista la solicitud de información presentada a las diez horas con treinta minutos del día tres de mayo de dos mil veinticuatro, por el señor </w:t>
      </w:r>
      <w:r w:rsidRPr="008620F2">
        <w:rPr>
          <w:rFonts w:ascii="Museo Sans 300" w:eastAsia="Times New Roman" w:hAnsi="Museo Sans 300" w:cs="Times New Roman"/>
          <w:b/>
          <w:lang w:eastAsia="es-MX"/>
        </w:rPr>
        <w:t xml:space="preserve">--- </w:t>
      </w:r>
      <w:r w:rsidRPr="008620F2">
        <w:rPr>
          <w:rFonts w:ascii="Museo Sans 300" w:eastAsia="Times New Roman" w:hAnsi="Museo Sans 300" w:cs="Times New Roman"/>
          <w:lang w:val="es-MX" w:eastAsia="es-MX"/>
        </w:rPr>
        <w:t>y registrada por esta Unidad bajo el No ISTA-2024-0049, en la que requiere: “””</w:t>
      </w:r>
      <w:r w:rsidRPr="008620F2">
        <w:rPr>
          <w:rFonts w:ascii="Museo Sans 300" w:eastAsia="Times New Roman" w:hAnsi="Museo Sans 300" w:cs="Times New Roman"/>
          <w:b/>
          <w:sz w:val="24"/>
          <w:szCs w:val="24"/>
          <w:lang w:eastAsia="es-MX"/>
        </w:rPr>
        <w:t>PLANO COMPLETO DE LA HACIENDA LA PAMPA, UBICADO EN EL MUNICIPIO DE TECOLUCA, DEPARTAMENTO DE SAN VICENTE, ESPECIFICAMENTE DE LOS LOTES 104 Y 105 DEL POLIGONO A</w:t>
      </w:r>
      <w:r w:rsidRPr="008620F2">
        <w:rPr>
          <w:rFonts w:ascii="Museo Sans 300" w:eastAsia="Times New Roman" w:hAnsi="Museo Sans 300" w:cs="Times New Roman"/>
          <w:lang w:val="es-MX" w:eastAsia="es-MX"/>
        </w:rPr>
        <w:t>.””</w:t>
      </w:r>
      <w:r w:rsidRPr="008620F2">
        <w:rPr>
          <w:rFonts w:ascii="Museo Sans 300" w:eastAsia="Times New Roman" w:hAnsi="Museo Sans 300" w:cs="Times New Roman"/>
          <w:lang w:eastAsia="es-MX"/>
        </w:rPr>
        <w:t>”</w:t>
      </w:r>
      <w:r w:rsidRPr="008620F2">
        <w:rPr>
          <w:rFonts w:ascii="Museo Sans 300" w:eastAsia="Times New Roman" w:hAnsi="Museo Sans 300" w:cs="Times New Roman"/>
          <w:lang w:val="es-MX" w:eastAsia="es-MX"/>
        </w:rPr>
        <w:t>;</w:t>
      </w:r>
      <w:r w:rsidRPr="008620F2">
        <w:rPr>
          <w:rFonts w:ascii="Museo Sans 300" w:eastAsia="Times New Roman" w:hAnsi="Museo Sans 300" w:cs="Times New Roman"/>
          <w:i/>
          <w:lang w:val="es-MX" w:eastAsia="es-MX"/>
        </w:rPr>
        <w:t xml:space="preserve"> </w:t>
      </w:r>
      <w:r w:rsidRPr="008620F2">
        <w:rPr>
          <w:rFonts w:ascii="Museo Sans 300" w:eastAsia="Times New Roman" w:hAnsi="Museo Sans 300" w:cs="Times New Roman"/>
          <w:b/>
          <w:lang w:val="es-MX" w:eastAsia="es-MX"/>
        </w:rPr>
        <w:t>y CONSIDERANDO:</w:t>
      </w:r>
    </w:p>
    <w:p w:rsidR="008620F2" w:rsidRPr="008620F2" w:rsidRDefault="008620F2" w:rsidP="008620F2">
      <w:pPr>
        <w:spacing w:after="0" w:line="240" w:lineRule="auto"/>
        <w:rPr>
          <w:rFonts w:ascii="Museo Sans 300" w:eastAsia="Times New Roman" w:hAnsi="Museo Sans 300" w:cs="Arial"/>
          <w:color w:val="000000"/>
          <w:shd w:val="clear" w:color="auto" w:fill="FFFFFF"/>
          <w:lang w:val="es-MX" w:eastAsia="es-MX"/>
        </w:rPr>
      </w:pPr>
    </w:p>
    <w:p w:rsidR="008620F2" w:rsidRPr="008620F2" w:rsidRDefault="008620F2" w:rsidP="008620F2">
      <w:pPr>
        <w:spacing w:after="0" w:line="276" w:lineRule="auto"/>
        <w:jc w:val="both"/>
        <w:rPr>
          <w:rFonts w:ascii="Museo Sans 300" w:eastAsia="Times New Roman" w:hAnsi="Museo Sans 300" w:cs="Times New Roman"/>
          <w:lang w:val="es-MX" w:eastAsia="es-MX"/>
        </w:rPr>
      </w:pPr>
      <w:r w:rsidRPr="008620F2">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8620F2" w:rsidRPr="008620F2" w:rsidRDefault="008620F2" w:rsidP="008620F2">
      <w:pPr>
        <w:spacing w:after="0" w:line="276" w:lineRule="auto"/>
        <w:jc w:val="both"/>
        <w:rPr>
          <w:rFonts w:ascii="Museo Sans 300" w:eastAsia="Times New Roman" w:hAnsi="Museo Sans 300" w:cs="Times New Roman"/>
          <w:lang w:val="es-MX" w:eastAsia="es-MX"/>
        </w:rPr>
      </w:pPr>
    </w:p>
    <w:p w:rsidR="008620F2" w:rsidRPr="008620F2" w:rsidRDefault="008620F2" w:rsidP="008620F2">
      <w:pPr>
        <w:spacing w:after="0" w:line="276" w:lineRule="auto"/>
        <w:jc w:val="both"/>
        <w:rPr>
          <w:rFonts w:ascii="Museo Sans 300" w:eastAsia="Times New Roman" w:hAnsi="Museo Sans 300" w:cs="Times New Roman"/>
          <w:lang w:val="es-MX" w:eastAsia="es-MX"/>
        </w:rPr>
      </w:pPr>
      <w:r w:rsidRPr="008620F2">
        <w:rPr>
          <w:rFonts w:ascii="Museo Sans 300" w:eastAsia="Times New Roman" w:hAnsi="Museo Sans 300" w:cs="Times New Roman"/>
          <w:lang w:val="es-MX" w:eastAsia="es-MX"/>
        </w:rPr>
        <w:t xml:space="preserve">II) Por medio de nota con referencia GDR-03-00349-2024 La Gerencia de Desarrollo Rural a través del Departamento de Proyectos de Parcelación informa: “”Mediante investigación realizada en los expedientes de la propiedad referida denominada HACIENDA LAS PALMAS, ubicada en municipio de </w:t>
      </w:r>
      <w:proofErr w:type="spellStart"/>
      <w:r w:rsidRPr="008620F2">
        <w:rPr>
          <w:rFonts w:ascii="Museo Sans 300" w:eastAsia="Times New Roman" w:hAnsi="Museo Sans 300" w:cs="Times New Roman"/>
          <w:lang w:val="es-MX" w:eastAsia="es-MX"/>
        </w:rPr>
        <w:t>Tecoluca</w:t>
      </w:r>
      <w:proofErr w:type="spellEnd"/>
      <w:r w:rsidRPr="008620F2">
        <w:rPr>
          <w:rFonts w:ascii="Museo Sans 300" w:eastAsia="Times New Roman" w:hAnsi="Museo Sans 300" w:cs="Times New Roman"/>
          <w:lang w:val="es-MX" w:eastAsia="es-MX"/>
        </w:rPr>
        <w:t xml:space="preserve"> departamento de San Vicente, fue ubicado plano preliminar de la parcelación elaborado en el año 1957, donde fueron ubicados los inmuebles de interés. Se aclara que estos inmuebles incluyen el solar 110 según plano antiguo formando los 3 solares un solo cuerpo, sin delimitar ni detallar el área de los mismos.”””   .</w:t>
      </w:r>
    </w:p>
    <w:p w:rsidR="008620F2" w:rsidRPr="008620F2" w:rsidRDefault="008620F2" w:rsidP="008620F2">
      <w:pPr>
        <w:spacing w:after="0" w:line="276" w:lineRule="auto"/>
        <w:jc w:val="both"/>
        <w:rPr>
          <w:rFonts w:ascii="Museo Sans 300" w:eastAsia="Times New Roman" w:hAnsi="Museo Sans 300" w:cs="Times New Roman"/>
          <w:lang w:val="es-MX" w:eastAsia="es-MX"/>
        </w:rPr>
      </w:pPr>
    </w:p>
    <w:p w:rsidR="008620F2" w:rsidRPr="008620F2" w:rsidRDefault="008620F2" w:rsidP="008620F2">
      <w:pPr>
        <w:spacing w:after="0" w:line="276" w:lineRule="auto"/>
        <w:jc w:val="both"/>
        <w:rPr>
          <w:rFonts w:ascii="Museo Sans 300" w:eastAsia="Times New Roman" w:hAnsi="Museo Sans 300" w:cs="Times New Roman"/>
          <w:sz w:val="20"/>
          <w:szCs w:val="20"/>
          <w:lang w:val="es-MX" w:eastAsia="es-MX"/>
        </w:rPr>
      </w:pPr>
      <w:r w:rsidRPr="008620F2">
        <w:rPr>
          <w:rFonts w:ascii="Museo Sans 300" w:eastAsia="Times New Roman" w:hAnsi="Museo Sans 300" w:cs="Times New Roman"/>
          <w:b/>
          <w:sz w:val="20"/>
          <w:szCs w:val="20"/>
          <w:lang w:val="es-MX" w:eastAsia="es-MX"/>
        </w:rPr>
        <w:t xml:space="preserve">POR TANTO: </w:t>
      </w:r>
      <w:r w:rsidRPr="008620F2">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8620F2">
        <w:rPr>
          <w:rFonts w:ascii="Museo Sans 300" w:eastAsia="Times New Roman" w:hAnsi="Museo Sans 300" w:cs="Times New Roman"/>
          <w:b/>
          <w:sz w:val="20"/>
          <w:szCs w:val="20"/>
          <w:lang w:val="es-MX" w:eastAsia="es-MX"/>
        </w:rPr>
        <w:t xml:space="preserve"> SE RESUELVE:</w:t>
      </w:r>
      <w:r w:rsidRPr="008620F2">
        <w:rPr>
          <w:rFonts w:ascii="Museo Sans 300" w:eastAsia="Times New Roman" w:hAnsi="Museo Sans 300" w:cs="Times New Roman"/>
          <w:sz w:val="20"/>
          <w:szCs w:val="20"/>
          <w:lang w:val="es-MX" w:eastAsia="es-MX"/>
        </w:rPr>
        <w:t xml:space="preserve"> </w:t>
      </w:r>
      <w:r w:rsidRPr="008620F2">
        <w:rPr>
          <w:rFonts w:ascii="Museo Sans 300" w:eastAsia="Times New Roman" w:hAnsi="Museo Sans 300" w:cs="Times New Roman"/>
          <w:b/>
          <w:sz w:val="20"/>
          <w:szCs w:val="20"/>
          <w:lang w:val="es-MX" w:eastAsia="es-MX"/>
        </w:rPr>
        <w:t xml:space="preserve">A) </w:t>
      </w:r>
      <w:r w:rsidRPr="008620F2">
        <w:rPr>
          <w:rFonts w:ascii="Museo Sans 300" w:eastAsia="Times New Roman" w:hAnsi="Museo Sans 300" w:cs="Times New Roman"/>
          <w:sz w:val="20"/>
          <w:szCs w:val="20"/>
          <w:lang w:eastAsia="es-MX"/>
        </w:rPr>
        <w:t>Co</w:t>
      </w:r>
      <w:bookmarkStart w:id="0" w:name="_GoBack"/>
      <w:bookmarkEnd w:id="0"/>
      <w:r w:rsidRPr="008620F2">
        <w:rPr>
          <w:rFonts w:ascii="Museo Sans 300" w:eastAsia="Times New Roman" w:hAnsi="Museo Sans 300" w:cs="Times New Roman"/>
          <w:sz w:val="20"/>
          <w:szCs w:val="20"/>
          <w:lang w:eastAsia="es-MX"/>
        </w:rPr>
        <w:t>nceder el acceso a la información por medio de la información antes relacionada</w:t>
      </w:r>
      <w:r w:rsidRPr="008620F2">
        <w:rPr>
          <w:rFonts w:ascii="Museo Sans 300" w:eastAsia="Times New Roman" w:hAnsi="Museo Sans 300" w:cs="Times New Roman"/>
          <w:sz w:val="20"/>
          <w:szCs w:val="20"/>
          <w:lang w:val="es-MX" w:eastAsia="es-MX"/>
        </w:rPr>
        <w:t xml:space="preserve">; </w:t>
      </w:r>
      <w:r w:rsidRPr="008620F2">
        <w:rPr>
          <w:rFonts w:ascii="Museo Sans 300" w:eastAsia="Times New Roman" w:hAnsi="Museo Sans 300" w:cs="Times New Roman"/>
          <w:b/>
          <w:sz w:val="20"/>
          <w:szCs w:val="20"/>
          <w:lang w:val="es-MX" w:eastAsia="es-MX"/>
        </w:rPr>
        <w:t xml:space="preserve">B) </w:t>
      </w:r>
      <w:r w:rsidRPr="008620F2">
        <w:rPr>
          <w:rFonts w:ascii="Museo Sans 300" w:eastAsia="Times New Roman" w:hAnsi="Museo Sans 300" w:cs="Times New Roman"/>
          <w:sz w:val="20"/>
          <w:szCs w:val="20"/>
          <w:lang w:val="es-MX" w:eastAsia="es-MX"/>
        </w:rPr>
        <w:t xml:space="preserve">Notificar lo resuelto al señor </w:t>
      </w:r>
      <w:r w:rsidRPr="008620F2">
        <w:rPr>
          <w:rFonts w:ascii="Museo Sans 300" w:eastAsia="Calibri" w:hAnsi="Museo Sans 300" w:cs="Calibri"/>
          <w:b/>
          <w:sz w:val="20"/>
          <w:szCs w:val="20"/>
          <w:lang w:val="es-MX"/>
        </w:rPr>
        <w:t>---</w:t>
      </w:r>
      <w:r w:rsidRPr="008620F2">
        <w:rPr>
          <w:rFonts w:ascii="Museo Sans 300" w:eastAsia="Times New Roman" w:hAnsi="Museo Sans 300" w:cs="Times New Roman"/>
          <w:sz w:val="20"/>
          <w:szCs w:val="20"/>
          <w:lang w:val="es-MX" w:eastAsia="es-MX"/>
        </w:rPr>
        <w:t xml:space="preserve">, haciéndole saber que le queda expedito el Recurso de Apelación en la forma y plazo que establece la Ley de Acceso a la Información Pública. </w:t>
      </w:r>
    </w:p>
    <w:p w:rsidR="008620F2" w:rsidRPr="008620F2" w:rsidRDefault="008620F2" w:rsidP="008620F2">
      <w:pPr>
        <w:spacing w:after="0" w:line="276" w:lineRule="auto"/>
        <w:jc w:val="both"/>
        <w:rPr>
          <w:rFonts w:ascii="Museo Sans 300" w:eastAsia="Times New Roman" w:hAnsi="Museo Sans 300" w:cs="Times New Roman"/>
          <w:lang w:val="es-MX" w:eastAsia="es-MX"/>
        </w:rPr>
      </w:pPr>
    </w:p>
    <w:p w:rsidR="008620F2" w:rsidRPr="008620F2" w:rsidRDefault="008620F2" w:rsidP="008620F2">
      <w:pPr>
        <w:spacing w:after="0" w:line="276" w:lineRule="auto"/>
        <w:jc w:val="both"/>
        <w:rPr>
          <w:rFonts w:ascii="Museo Sans 300" w:eastAsia="Times New Roman" w:hAnsi="Museo Sans 300" w:cs="Times New Roman"/>
          <w:lang w:val="es-MX" w:eastAsia="es-MX"/>
        </w:rPr>
      </w:pPr>
      <w:r w:rsidRPr="008620F2">
        <w:rPr>
          <w:rFonts w:ascii="Museo Sans 300" w:eastAsia="Times New Roman" w:hAnsi="Museo Sans 300" w:cs="Times New Roman"/>
          <w:lang w:val="es-MX" w:eastAsia="es-MX"/>
        </w:rPr>
        <w:t>Notifíquese</w:t>
      </w:r>
    </w:p>
    <w:p w:rsidR="008620F2" w:rsidRPr="008620F2" w:rsidRDefault="008620F2" w:rsidP="008620F2">
      <w:pPr>
        <w:spacing w:after="0" w:line="276" w:lineRule="auto"/>
        <w:rPr>
          <w:rFonts w:ascii="Museo Sans 300" w:eastAsia="Times New Roman" w:hAnsi="Museo Sans 300" w:cs="Times New Roman"/>
          <w:b/>
          <w:lang w:eastAsia="es-MX"/>
        </w:rPr>
      </w:pPr>
    </w:p>
    <w:p w:rsidR="008620F2" w:rsidRPr="008620F2" w:rsidRDefault="008620F2" w:rsidP="008620F2">
      <w:pPr>
        <w:spacing w:after="0" w:line="276" w:lineRule="auto"/>
        <w:jc w:val="center"/>
        <w:rPr>
          <w:rFonts w:ascii="Museo Sans 300" w:eastAsia="Times New Roman" w:hAnsi="Museo Sans 300" w:cs="Times New Roman"/>
          <w:b/>
          <w:lang w:eastAsia="es-MX"/>
        </w:rPr>
      </w:pPr>
      <w:r w:rsidRPr="008620F2">
        <w:rPr>
          <w:rFonts w:ascii="Museo Sans 300" w:eastAsia="Times New Roman" w:hAnsi="Museo Sans 300" w:cs="Times New Roman"/>
          <w:b/>
          <w:lang w:eastAsia="es-MX"/>
        </w:rPr>
        <w:t>JOCELYN ELIZABETH OLANO CANJURA</w:t>
      </w:r>
    </w:p>
    <w:p w:rsidR="008620F2" w:rsidRPr="008620F2" w:rsidRDefault="008620F2" w:rsidP="008620F2">
      <w:pPr>
        <w:spacing w:after="0" w:line="276" w:lineRule="auto"/>
        <w:jc w:val="center"/>
        <w:rPr>
          <w:rFonts w:ascii="Museo Sans 300" w:eastAsia="Times New Roman" w:hAnsi="Museo Sans 300" w:cs="Times New Roman"/>
          <w:b/>
          <w:lang w:eastAsia="es-MX"/>
        </w:rPr>
      </w:pPr>
      <w:r w:rsidRPr="008620F2">
        <w:rPr>
          <w:rFonts w:ascii="Museo Sans 300" w:eastAsia="Times New Roman" w:hAnsi="Museo Sans 300" w:cs="Times New Roman"/>
          <w:b/>
          <w:lang w:eastAsia="es-MX"/>
        </w:rPr>
        <w:t xml:space="preserve">OFICIAL DE INFORMACIÓN </w:t>
      </w:r>
    </w:p>
    <w:p w:rsidR="008620F2" w:rsidRPr="008620F2" w:rsidRDefault="008620F2" w:rsidP="008620F2">
      <w:pPr>
        <w:spacing w:after="0" w:line="276" w:lineRule="auto"/>
        <w:jc w:val="center"/>
        <w:rPr>
          <w:rFonts w:ascii="Museo Sans 300" w:eastAsia="Times New Roman" w:hAnsi="Museo Sans 300" w:cs="Times New Roman"/>
          <w:b/>
          <w:lang w:eastAsia="es-MX"/>
        </w:rPr>
      </w:pPr>
    </w:p>
    <w:p w:rsidR="008620F2" w:rsidRPr="008620F2" w:rsidRDefault="008620F2" w:rsidP="008620F2">
      <w:pPr>
        <w:spacing w:after="0" w:line="240" w:lineRule="auto"/>
        <w:rPr>
          <w:rFonts w:ascii="Times New Roman" w:eastAsia="Times New Roman" w:hAnsi="Times New Roman" w:cs="Times New Roman"/>
          <w:sz w:val="24"/>
          <w:szCs w:val="24"/>
          <w:lang w:eastAsia="es-MX"/>
        </w:rPr>
      </w:pPr>
    </w:p>
    <w:p w:rsidR="009A0467" w:rsidRDefault="009A0467"/>
    <w:sectPr w:rsidR="009A0467"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620F2">
    <w:pPr>
      <w:pStyle w:val="Piedepgina"/>
    </w:pPr>
    <w:r>
      <w:rPr>
        <w:noProof/>
        <w:lang w:eastAsia="es-SV"/>
      </w:rPr>
      <w:drawing>
        <wp:anchor distT="0" distB="0" distL="114300" distR="114300" simplePos="0" relativeHeight="251667456" behindDoc="0" locked="0" layoutInCell="1" allowOverlap="1" wp14:anchorId="648C1CCA" wp14:editId="6E394FDD">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20F2">
    <w:pPr>
      <w:pStyle w:val="Piedepgina"/>
    </w:pPr>
    <w:r>
      <w:rPr>
        <w:noProof/>
        <w:lang w:eastAsia="es-SV"/>
      </w:rPr>
      <w:drawing>
        <wp:anchor distT="0" distB="0" distL="114300" distR="114300" simplePos="0" relativeHeight="251659264" behindDoc="0" locked="0" layoutInCell="1" allowOverlap="1" wp14:anchorId="27B9D35D" wp14:editId="1EEE56D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20F2">
    <w:pPr>
      <w:pStyle w:val="Encabezado"/>
    </w:pPr>
    <w:r>
      <w:rPr>
        <w:noProof/>
        <w:lang w:eastAsia="es-SV"/>
      </w:rPr>
      <w:drawing>
        <wp:anchor distT="0" distB="0" distL="114300" distR="114300" simplePos="0" relativeHeight="251665408" behindDoc="0" locked="0" layoutInCell="1" allowOverlap="1" wp14:anchorId="477FDAD3" wp14:editId="0EFABAF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3E3D8FE" wp14:editId="17086FC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620F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3D8FE"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620F2" w:rsidP="00CC1E0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20F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9B3ECAC" wp14:editId="468B46B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620F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3ECA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620F2" w:rsidP="00F32ABE">
                    <w:r>
                      <w:rPr>
                        <w:rFonts w:ascii="Calibri Light" w:hAnsi="Calibri Light" w:cs="Calibri Light"/>
                        <w:sz w:val="19"/>
                        <w:szCs w:val="19"/>
                        <w:lang w:val="es"/>
                      </w:rPr>
                      <w:t>Versión pública de conformidad al Art. 30 de la Ley de Acceso a la Información Pública, han sido suprimidos los Datos Personales que contiene</w:t>
                    </w:r>
                    <w:r>
                      <w:rPr>
                        <w:rFonts w:ascii="Calibri Light" w:hAnsi="Calibri Light" w:cs="Calibri Light"/>
                        <w:sz w:val="19"/>
                        <w:szCs w:val="19"/>
                        <w:lang w:val="es"/>
                      </w:rPr>
                      <w:t xml:space="preserv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825D311" wp14:editId="0E1F308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D95A6D3" wp14:editId="512DC93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620F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0F2"/>
    <w:rsid w:val="008620F2"/>
    <w:rsid w:val="009A046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C346B37-01ED-4449-AFC6-FFDF778C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620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620F2"/>
  </w:style>
  <w:style w:type="paragraph" w:styleId="Piedepgina">
    <w:name w:val="footer"/>
    <w:basedOn w:val="Normal"/>
    <w:link w:val="PiedepginaCar"/>
    <w:uiPriority w:val="99"/>
    <w:semiHidden/>
    <w:unhideWhenUsed/>
    <w:rsid w:val="008620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62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314</Words>
  <Characters>1729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2024-07-05T15:53:00Z</dcterms:created>
  <dcterms:modified xsi:type="dcterms:W3CDTF">2024-07-05T15:54:00Z</dcterms:modified>
</cp:coreProperties>
</file>