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D702E2" w14:textId="77777777" w:rsidR="00E716DF" w:rsidRDefault="00E716DF" w:rsidP="00E716DF">
      <w:pPr>
        <w:tabs>
          <w:tab w:val="left" w:pos="7714"/>
        </w:tabs>
        <w:jc w:val="both"/>
      </w:pPr>
    </w:p>
    <w:p w14:paraId="089669DA" w14:textId="09CCFFE8" w:rsidR="00E716DF" w:rsidRPr="00786E78" w:rsidRDefault="00E716DF" w:rsidP="00423DF9">
      <w:pPr>
        <w:jc w:val="both"/>
      </w:pPr>
      <w:r w:rsidRPr="00F62EFA">
        <w:rPr>
          <w:rFonts w:ascii="Museo Sans 300" w:hAnsi="Museo Sans 300"/>
          <w:sz w:val="24"/>
          <w:szCs w:val="24"/>
        </w:rPr>
        <w:t xml:space="preserve">En el salón de sesiones de la Junta Directiva del Instituto Salvadoreño de Transformación Agraria, a las </w:t>
      </w:r>
      <w:r w:rsidR="004752DC">
        <w:rPr>
          <w:rFonts w:ascii="Museo Sans 300" w:hAnsi="Museo Sans 300"/>
          <w:sz w:val="24"/>
          <w:szCs w:val="24"/>
        </w:rPr>
        <w:t>diez</w:t>
      </w:r>
      <w:r w:rsidRPr="00F62EFA">
        <w:rPr>
          <w:rFonts w:ascii="Museo Sans 300" w:hAnsi="Museo Sans 300"/>
          <w:sz w:val="24"/>
          <w:szCs w:val="24"/>
        </w:rPr>
        <w:t xml:space="preserve"> horas </w:t>
      </w:r>
      <w:r w:rsidR="004752DC">
        <w:rPr>
          <w:rFonts w:ascii="Museo Sans 300" w:hAnsi="Museo Sans 300"/>
          <w:sz w:val="24"/>
          <w:szCs w:val="24"/>
        </w:rPr>
        <w:t xml:space="preserve">con treinta minutos </w:t>
      </w:r>
      <w:r w:rsidRPr="00F62EFA">
        <w:rPr>
          <w:rFonts w:ascii="Museo Sans 300" w:hAnsi="Museo Sans 300"/>
          <w:sz w:val="24"/>
          <w:szCs w:val="24"/>
        </w:rPr>
        <w:t xml:space="preserve">del día </w:t>
      </w:r>
      <w:r w:rsidR="00786E78">
        <w:rPr>
          <w:rFonts w:ascii="Museo Sans 300" w:hAnsi="Museo Sans 300"/>
          <w:sz w:val="24"/>
          <w:szCs w:val="24"/>
        </w:rPr>
        <w:t>miércoles</w:t>
      </w:r>
      <w:r w:rsidR="0024426A">
        <w:rPr>
          <w:rFonts w:ascii="Museo Sans 300" w:hAnsi="Museo Sans 300"/>
          <w:sz w:val="24"/>
          <w:szCs w:val="24"/>
        </w:rPr>
        <w:t xml:space="preserve"> </w:t>
      </w:r>
      <w:r w:rsidR="00786E78">
        <w:rPr>
          <w:rFonts w:ascii="Museo Sans 300" w:hAnsi="Museo Sans 300"/>
          <w:sz w:val="24"/>
          <w:szCs w:val="24"/>
        </w:rPr>
        <w:t>trece</w:t>
      </w:r>
      <w:r w:rsidRPr="00F62EFA">
        <w:rPr>
          <w:rFonts w:ascii="Museo Sans 300" w:hAnsi="Museo Sans 300"/>
          <w:sz w:val="24"/>
          <w:szCs w:val="24"/>
        </w:rPr>
        <w:t xml:space="preserve"> de </w:t>
      </w:r>
      <w:r w:rsidR="00786E78">
        <w:rPr>
          <w:rFonts w:ascii="Museo Sans 300" w:hAnsi="Museo Sans 300"/>
          <w:sz w:val="24"/>
          <w:szCs w:val="24"/>
        </w:rPr>
        <w:t>marzo</w:t>
      </w:r>
      <w:r w:rsidR="007A39AE">
        <w:rPr>
          <w:rFonts w:ascii="Museo Sans 300" w:hAnsi="Museo Sans 300"/>
          <w:sz w:val="24"/>
          <w:szCs w:val="24"/>
        </w:rPr>
        <w:t xml:space="preserve"> de dos mil veinticuatro</w:t>
      </w:r>
      <w:r w:rsidRPr="00F62EFA">
        <w:rPr>
          <w:rFonts w:ascii="Museo Sans 300" w:hAnsi="Museo Sans 300"/>
          <w:sz w:val="24"/>
          <w:szCs w:val="24"/>
        </w:rPr>
        <w:t>, reunidos los señores miembros de la Junta Directiva, licenciado Oscar Enrique Guardado Calderón,</w:t>
      </w:r>
      <w:r>
        <w:rPr>
          <w:rFonts w:ascii="Museo Sans 300" w:hAnsi="Museo Sans 300"/>
          <w:sz w:val="24"/>
          <w:szCs w:val="24"/>
        </w:rPr>
        <w:t xml:space="preserve"> </w:t>
      </w:r>
      <w:r w:rsidRPr="00F62EFA">
        <w:rPr>
          <w:rFonts w:ascii="Museo Sans 300" w:hAnsi="Museo Sans 300"/>
          <w:sz w:val="24"/>
          <w:szCs w:val="24"/>
        </w:rPr>
        <w:t xml:space="preserve">Presidente, licenciada Blanca Estela Parada Barrera, actuando como Secretaria Interina y Directora Propietaria por parte del Centro Nacional de Registros, </w:t>
      </w:r>
      <w:r w:rsidR="00786E78">
        <w:rPr>
          <w:rFonts w:ascii="Museo Sans 300" w:hAnsi="Museo Sans 300"/>
          <w:sz w:val="24"/>
          <w:szCs w:val="24"/>
        </w:rPr>
        <w:t xml:space="preserve">licenciado Fernando Ernesto Montes Roque, </w:t>
      </w:r>
      <w:r w:rsidR="00786E78" w:rsidRPr="00F62EFA">
        <w:rPr>
          <w:rFonts w:ascii="Museo Sans 300" w:hAnsi="Museo Sans 300"/>
          <w:sz w:val="24"/>
          <w:szCs w:val="24"/>
        </w:rPr>
        <w:t xml:space="preserve">Director </w:t>
      </w:r>
      <w:r w:rsidR="00786E78">
        <w:rPr>
          <w:rFonts w:ascii="Museo Sans 300" w:hAnsi="Museo Sans 300"/>
          <w:sz w:val="24"/>
          <w:szCs w:val="24"/>
        </w:rPr>
        <w:t>Propietario</w:t>
      </w:r>
      <w:r w:rsidR="00786E78" w:rsidRPr="00F62EFA">
        <w:rPr>
          <w:rFonts w:ascii="Museo Sans 300" w:hAnsi="Museo Sans 300"/>
          <w:sz w:val="24"/>
          <w:szCs w:val="24"/>
        </w:rPr>
        <w:t xml:space="preserve"> por parte del Banco Central de Reserva</w:t>
      </w:r>
      <w:r w:rsidR="00786E78">
        <w:rPr>
          <w:rFonts w:ascii="Museo Sans 300" w:hAnsi="Museo Sans 300"/>
          <w:sz w:val="24"/>
          <w:szCs w:val="24"/>
        </w:rPr>
        <w:t xml:space="preserve">,  </w:t>
      </w:r>
      <w:r w:rsidR="00F75124" w:rsidRPr="00F75124">
        <w:rPr>
          <w:rFonts w:ascii="Museo Sans 300" w:hAnsi="Museo Sans 300"/>
          <w:sz w:val="24"/>
          <w:szCs w:val="24"/>
        </w:rPr>
        <w:t xml:space="preserve">licenciado Diego Gerardo Gómez Herrera, Director Propietario por parte del Banco de Fomento Agropecuario, </w:t>
      </w:r>
      <w:r w:rsidRPr="00F62EFA">
        <w:rPr>
          <w:rFonts w:ascii="Museo Sans 300" w:hAnsi="Museo Sans 300"/>
          <w:sz w:val="24"/>
          <w:szCs w:val="24"/>
        </w:rPr>
        <w:t xml:space="preserve">y el licenciado Salvador Castaneda Herrera, Director Propietario por parte del Ministerio de Agricultura y Ganadería.  </w:t>
      </w:r>
    </w:p>
    <w:p w14:paraId="1A6DCE66" w14:textId="77777777" w:rsidR="00E716DF" w:rsidRDefault="00E716DF" w:rsidP="00E716DF">
      <w:pPr>
        <w:tabs>
          <w:tab w:val="left" w:pos="1440"/>
        </w:tabs>
        <w:jc w:val="both"/>
        <w:rPr>
          <w:rFonts w:ascii="Museo Sans 300" w:hAnsi="Museo Sans 300"/>
          <w:sz w:val="24"/>
          <w:szCs w:val="24"/>
        </w:rPr>
      </w:pPr>
    </w:p>
    <w:p w14:paraId="4C0E66F7" w14:textId="77777777" w:rsidR="008C6CAF" w:rsidRPr="00DB6162" w:rsidRDefault="008C6CAF" w:rsidP="00E716DF">
      <w:pPr>
        <w:tabs>
          <w:tab w:val="left" w:pos="1440"/>
        </w:tabs>
        <w:jc w:val="both"/>
        <w:rPr>
          <w:rFonts w:ascii="Museo Sans 300" w:hAnsi="Museo Sans 300"/>
          <w:sz w:val="23"/>
          <w:szCs w:val="23"/>
        </w:rPr>
      </w:pPr>
    </w:p>
    <w:p w14:paraId="0193E15F" w14:textId="77777777" w:rsidR="00E716DF" w:rsidRDefault="00E716DF" w:rsidP="000320FF">
      <w:pPr>
        <w:tabs>
          <w:tab w:val="left" w:pos="1440"/>
        </w:tabs>
        <w:jc w:val="both"/>
        <w:rPr>
          <w:rFonts w:ascii="Museo Sans 300" w:hAnsi="Museo Sans 300"/>
          <w:sz w:val="24"/>
          <w:szCs w:val="24"/>
        </w:rPr>
      </w:pPr>
      <w:r w:rsidRPr="00DB6162">
        <w:rPr>
          <w:rFonts w:ascii="Museo Sans 300" w:hAnsi="Museo Sans 300"/>
          <w:sz w:val="24"/>
          <w:szCs w:val="24"/>
        </w:rPr>
        <w:t>El  señor Presidente somete a consideración de la Junta Directiva, la Agenda para la presente sesión, la cual consta de los siguientes puntos:</w:t>
      </w:r>
    </w:p>
    <w:p w14:paraId="37355CBD" w14:textId="77777777" w:rsidR="008E43E2" w:rsidRDefault="008E43E2" w:rsidP="000320FF">
      <w:pPr>
        <w:tabs>
          <w:tab w:val="left" w:pos="1440"/>
        </w:tabs>
        <w:jc w:val="both"/>
        <w:rPr>
          <w:rFonts w:ascii="Museo Sans 300" w:hAnsi="Museo Sans 300"/>
          <w:sz w:val="24"/>
          <w:szCs w:val="24"/>
        </w:rPr>
      </w:pPr>
    </w:p>
    <w:p w14:paraId="0FFE9072" w14:textId="77777777" w:rsidR="00F941CB" w:rsidRPr="00F941CB" w:rsidRDefault="00F941CB" w:rsidP="00F941CB">
      <w:pPr>
        <w:numPr>
          <w:ilvl w:val="0"/>
          <w:numId w:val="3"/>
        </w:numPr>
        <w:spacing w:before="100" w:beforeAutospacing="1" w:line="360" w:lineRule="auto"/>
        <w:jc w:val="both"/>
        <w:rPr>
          <w:rFonts w:ascii="Museo Sans 300" w:eastAsia="MS Mincho" w:hAnsi="Museo Sans 300"/>
          <w:sz w:val="24"/>
          <w:szCs w:val="24"/>
          <w:lang w:val="es-CL" w:eastAsia="es-ES"/>
        </w:rPr>
      </w:pPr>
      <w:r w:rsidRPr="00F941CB">
        <w:rPr>
          <w:rFonts w:ascii="Museo Sans 300" w:eastAsia="MS Mincho" w:hAnsi="Museo Sans 300"/>
          <w:sz w:val="24"/>
          <w:szCs w:val="24"/>
          <w:lang w:val="es-CL" w:eastAsia="es-ES"/>
        </w:rPr>
        <w:t>Comprobación del cuórum y apertura.</w:t>
      </w:r>
    </w:p>
    <w:p w14:paraId="33F81F2F" w14:textId="77777777" w:rsidR="00F941CB" w:rsidRPr="00F941CB" w:rsidRDefault="00F941CB" w:rsidP="00F941CB">
      <w:pPr>
        <w:numPr>
          <w:ilvl w:val="0"/>
          <w:numId w:val="3"/>
        </w:numPr>
        <w:spacing w:before="100" w:beforeAutospacing="1" w:line="360" w:lineRule="auto"/>
        <w:jc w:val="both"/>
        <w:rPr>
          <w:rFonts w:ascii="Museo Sans 300" w:eastAsia="MS Mincho" w:hAnsi="Museo Sans 300"/>
          <w:sz w:val="24"/>
          <w:szCs w:val="24"/>
          <w:lang w:val="es-CL" w:eastAsia="es-ES"/>
        </w:rPr>
      </w:pPr>
      <w:r w:rsidRPr="00F941CB">
        <w:rPr>
          <w:rFonts w:ascii="Museo Sans 300" w:eastAsia="MS Mincho" w:hAnsi="Museo Sans 300"/>
          <w:sz w:val="24"/>
          <w:szCs w:val="24"/>
          <w:lang w:val="es-CL" w:eastAsia="es-ES"/>
        </w:rPr>
        <w:t>Lectura, aprobación o modificación de la agenda.</w:t>
      </w:r>
    </w:p>
    <w:p w14:paraId="50D129A3" w14:textId="77777777" w:rsidR="00F941CB" w:rsidRPr="00F941CB" w:rsidRDefault="00F941CB" w:rsidP="00F941CB">
      <w:pPr>
        <w:spacing w:before="100" w:beforeAutospacing="1" w:line="360" w:lineRule="auto"/>
        <w:ind w:left="862" w:hanging="862"/>
        <w:jc w:val="both"/>
        <w:rPr>
          <w:rFonts w:ascii="Museo Sans 300" w:eastAsia="MS Mincho" w:hAnsi="Museo Sans 300"/>
          <w:b/>
          <w:sz w:val="24"/>
          <w:szCs w:val="24"/>
          <w:u w:val="single"/>
          <w:lang w:val="es-CL" w:eastAsia="es-ES"/>
        </w:rPr>
      </w:pPr>
      <w:r w:rsidRPr="00F941CB">
        <w:rPr>
          <w:rFonts w:ascii="Museo Sans 300" w:eastAsia="MS Mincho" w:hAnsi="Museo Sans 300"/>
          <w:b/>
          <w:sz w:val="24"/>
          <w:szCs w:val="24"/>
          <w:u w:val="single"/>
          <w:lang w:val="es-CL" w:eastAsia="es-ES"/>
        </w:rPr>
        <w:t>GERENCIA LEGAL</w:t>
      </w:r>
    </w:p>
    <w:p w14:paraId="03372AB6" w14:textId="77777777" w:rsidR="00F941CB" w:rsidRPr="00F941CB" w:rsidRDefault="00F941CB" w:rsidP="00F941CB">
      <w:pPr>
        <w:numPr>
          <w:ilvl w:val="0"/>
          <w:numId w:val="3"/>
        </w:numPr>
        <w:spacing w:after="120"/>
        <w:jc w:val="both"/>
        <w:rPr>
          <w:rFonts w:ascii="Museo Sans 300" w:eastAsia="MS Mincho" w:hAnsi="Museo Sans 300"/>
          <w:sz w:val="24"/>
          <w:szCs w:val="24"/>
          <w:u w:val="single"/>
          <w:lang w:val="es-CL" w:eastAsia="es-ES"/>
        </w:rPr>
      </w:pPr>
      <w:r w:rsidRPr="00F941CB">
        <w:rPr>
          <w:rFonts w:ascii="Museo Sans 300" w:eastAsia="MS Mincho" w:hAnsi="Museo Sans 300"/>
          <w:sz w:val="24"/>
          <w:szCs w:val="24"/>
          <w:lang w:val="es-CL" w:eastAsia="es-ES"/>
        </w:rPr>
        <w:t xml:space="preserve">Dictamen jurídico 26, referente a la </w:t>
      </w:r>
      <w:r w:rsidRPr="00F941CB">
        <w:rPr>
          <w:rFonts w:ascii="Museo Sans 300" w:hAnsi="Museo Sans 300"/>
          <w:sz w:val="24"/>
          <w:szCs w:val="24"/>
        </w:rPr>
        <w:t xml:space="preserve">modificación del Acuerdo de Junta Directiva de FINATA, </w:t>
      </w:r>
      <w:r w:rsidRPr="00F941CB">
        <w:rPr>
          <w:rFonts w:ascii="Museo Sans 300" w:eastAsia="Times New Roman" w:hAnsi="Museo Sans 300"/>
          <w:sz w:val="24"/>
          <w:szCs w:val="24"/>
          <w:lang w:eastAsia="es-ES"/>
        </w:rPr>
        <w:t xml:space="preserve">Punto 4 letra “E” caso No. 6 del Acta No. JD-07/92 de fecha </w:t>
      </w:r>
      <w:r w:rsidRPr="00F941CB">
        <w:rPr>
          <w:rFonts w:ascii="Museo Sans 300" w:hAnsi="Museo Sans 300"/>
          <w:sz w:val="24"/>
          <w:szCs w:val="24"/>
        </w:rPr>
        <w:t xml:space="preserve">19 de febrero de 1992, por inclusión, respecto a </w:t>
      </w:r>
      <w:r w:rsidRPr="00F941CB">
        <w:rPr>
          <w:rFonts w:ascii="Museo Sans 300" w:hAnsi="Museo Sans 300"/>
          <w:b/>
          <w:sz w:val="24"/>
          <w:szCs w:val="24"/>
        </w:rPr>
        <w:t>01 parcela agríco</w:t>
      </w:r>
      <w:r w:rsidRPr="00F941CB">
        <w:rPr>
          <w:rFonts w:ascii="Museo Sans 300" w:hAnsi="Museo Sans 300"/>
          <w:sz w:val="24"/>
          <w:szCs w:val="24"/>
        </w:rPr>
        <w:t>la, en HDA. LA PRESA, departamento de Usulután. ENTREGA 01.</w:t>
      </w:r>
    </w:p>
    <w:p w14:paraId="766E2915" w14:textId="77777777" w:rsidR="00F941CB" w:rsidRPr="00F941CB" w:rsidRDefault="00F941CB" w:rsidP="00F941CB">
      <w:pPr>
        <w:numPr>
          <w:ilvl w:val="0"/>
          <w:numId w:val="3"/>
        </w:numPr>
        <w:spacing w:after="120"/>
        <w:jc w:val="both"/>
        <w:rPr>
          <w:rFonts w:ascii="Museo Sans 300" w:eastAsia="MS Mincho" w:hAnsi="Museo Sans 300"/>
          <w:sz w:val="24"/>
          <w:szCs w:val="24"/>
          <w:u w:val="single"/>
          <w:lang w:val="es-CL" w:eastAsia="es-ES"/>
        </w:rPr>
      </w:pPr>
      <w:r w:rsidRPr="00F941CB">
        <w:rPr>
          <w:rFonts w:ascii="Museo Sans 300" w:eastAsia="MS Mincho" w:hAnsi="Museo Sans 300"/>
          <w:sz w:val="24"/>
          <w:szCs w:val="24"/>
          <w:lang w:val="es-CL" w:eastAsia="es-ES"/>
        </w:rPr>
        <w:t xml:space="preserve">Dictamen jurídico 27, relacionado con transferencia por donación de un inmueble, identificado como </w:t>
      </w:r>
      <w:r w:rsidRPr="00F941CB">
        <w:rPr>
          <w:rFonts w:ascii="Museo Sans 300" w:eastAsia="MS Mincho" w:hAnsi="Museo Sans 300"/>
          <w:b/>
          <w:sz w:val="24"/>
          <w:szCs w:val="24"/>
          <w:lang w:val="es-CL" w:eastAsia="es-ES"/>
        </w:rPr>
        <w:t>Estación Experimental</w:t>
      </w:r>
      <w:r w:rsidRPr="00F941CB">
        <w:rPr>
          <w:rFonts w:ascii="Museo Sans 300" w:eastAsia="MS Mincho" w:hAnsi="Museo Sans 300"/>
          <w:sz w:val="24"/>
          <w:szCs w:val="24"/>
          <w:lang w:val="es-CL" w:eastAsia="es-ES"/>
        </w:rPr>
        <w:t xml:space="preserve"> a favor del </w:t>
      </w:r>
      <w:r w:rsidRPr="00F941CB">
        <w:rPr>
          <w:rFonts w:ascii="Museo Sans 300" w:hAnsi="Museo Sans 300" w:cs="Arial"/>
          <w:color w:val="000000"/>
          <w:sz w:val="24"/>
          <w:szCs w:val="24"/>
          <w:shd w:val="clear" w:color="auto" w:fill="FFFFFF"/>
        </w:rPr>
        <w:t xml:space="preserve">CENTRO DE DESARROLLO DE COMERCIO AGROPECUARIO (CDCA), ubicado en HDA. SITIO DEL NIÑO, departamento de La Libertad, el cual </w:t>
      </w:r>
      <w:r w:rsidRPr="00F941CB">
        <w:rPr>
          <w:rFonts w:ascii="Museo Sans 300" w:eastAsia="MS Mincho" w:hAnsi="Museo Sans 300"/>
          <w:sz w:val="24"/>
          <w:szCs w:val="24"/>
          <w:lang w:val="es-CL" w:eastAsia="es-ES"/>
        </w:rPr>
        <w:t>cuenta con restricción de Patrimonio Cultural</w:t>
      </w:r>
      <w:r w:rsidRPr="00F941CB">
        <w:rPr>
          <w:rFonts w:ascii="Museo Sans 300" w:hAnsi="Museo Sans 300" w:cs="Arial"/>
          <w:color w:val="000000"/>
          <w:sz w:val="24"/>
          <w:szCs w:val="24"/>
          <w:shd w:val="clear" w:color="auto" w:fill="FFFFFF"/>
        </w:rPr>
        <w:t>. ENTREGA 01.</w:t>
      </w:r>
    </w:p>
    <w:p w14:paraId="7B2B07D5" w14:textId="0BC4D56F" w:rsidR="00F941CB" w:rsidRPr="00F941CB" w:rsidRDefault="00F941CB" w:rsidP="00F941CB">
      <w:pPr>
        <w:numPr>
          <w:ilvl w:val="0"/>
          <w:numId w:val="3"/>
        </w:numPr>
        <w:spacing w:after="120"/>
        <w:jc w:val="both"/>
        <w:rPr>
          <w:rFonts w:ascii="Museo Sans 300" w:eastAsia="MS Mincho" w:hAnsi="Museo Sans 300"/>
          <w:sz w:val="24"/>
          <w:szCs w:val="24"/>
          <w:lang w:val="es-CL" w:eastAsia="es-ES"/>
        </w:rPr>
      </w:pPr>
      <w:r w:rsidRPr="00F941CB">
        <w:rPr>
          <w:rFonts w:ascii="Museo Sans 300" w:eastAsia="MS Mincho" w:hAnsi="Museo Sans 300"/>
          <w:sz w:val="24"/>
          <w:szCs w:val="24"/>
          <w:lang w:val="es-CL" w:eastAsia="es-ES"/>
        </w:rPr>
        <w:t xml:space="preserve">Dictamen jurídico 28, relacionado con la transferencia por compraventa del inmueble identificado como IGLESIA 1, a favor de la </w:t>
      </w:r>
      <w:r w:rsidRPr="00F941CB">
        <w:rPr>
          <w:rFonts w:ascii="Museo Sans 300" w:eastAsia="MS Mincho" w:hAnsi="Museo Sans 300"/>
          <w:b/>
          <w:sz w:val="24"/>
          <w:szCs w:val="24"/>
          <w:lang w:val="es-CL" w:eastAsia="es-ES"/>
        </w:rPr>
        <w:t>Iglesia Católica Apostólica y Romana, en El Salvador, Diócesis de Zacatecoluca</w:t>
      </w:r>
      <w:r w:rsidRPr="00F941CB">
        <w:rPr>
          <w:rFonts w:ascii="Museo Sans 300" w:eastAsia="MS Mincho" w:hAnsi="Museo Sans 300"/>
          <w:sz w:val="24"/>
          <w:szCs w:val="24"/>
          <w:lang w:val="es-CL" w:eastAsia="es-ES"/>
        </w:rPr>
        <w:t>,</w:t>
      </w:r>
      <w:r w:rsidR="002D06DE">
        <w:rPr>
          <w:rFonts w:ascii="Museo Sans 300" w:eastAsia="MS Mincho" w:hAnsi="Museo Sans 300"/>
          <w:sz w:val="24"/>
          <w:szCs w:val="24"/>
          <w:lang w:val="es-CL" w:eastAsia="es-ES"/>
        </w:rPr>
        <w:t xml:space="preserve"> en HDA. SAN JOSE DE LUNA,</w:t>
      </w:r>
      <w:r w:rsidRPr="00F941CB">
        <w:rPr>
          <w:rFonts w:ascii="Museo Sans 300" w:eastAsia="MS Mincho" w:hAnsi="Museo Sans 300"/>
          <w:sz w:val="24"/>
          <w:szCs w:val="24"/>
          <w:lang w:val="es-CL" w:eastAsia="es-ES"/>
        </w:rPr>
        <w:t xml:space="preserve"> departamento de La Paz, ENTREGA 200.</w:t>
      </w:r>
    </w:p>
    <w:p w14:paraId="3CD87B3A" w14:textId="77777777" w:rsidR="00F941CB" w:rsidRPr="00F941CB" w:rsidRDefault="00F941CB" w:rsidP="00F941CB">
      <w:pPr>
        <w:numPr>
          <w:ilvl w:val="0"/>
          <w:numId w:val="3"/>
        </w:numPr>
        <w:spacing w:after="120"/>
        <w:jc w:val="both"/>
        <w:rPr>
          <w:rFonts w:ascii="Museo Sans 300" w:eastAsia="MS Mincho" w:hAnsi="Museo Sans 300"/>
          <w:sz w:val="24"/>
          <w:szCs w:val="24"/>
          <w:lang w:val="es-CL" w:eastAsia="es-ES"/>
        </w:rPr>
      </w:pPr>
      <w:r w:rsidRPr="00F941CB">
        <w:rPr>
          <w:rFonts w:ascii="Museo Sans 300" w:eastAsia="MS Mincho" w:hAnsi="Museo Sans 300"/>
          <w:sz w:val="24"/>
          <w:szCs w:val="24"/>
          <w:lang w:val="es-CL" w:eastAsia="es-ES"/>
        </w:rPr>
        <w:t>Informe con referencias GLI-00-00221-2024 y UDI-00-0055-24, presentado por el Gerente Legal Interino, licenciado José Benedicto Delgado, con el visto bueno del Gerente General Interino, licenciado Carlos Ernesto Fuentes Henríquez, relacionado con la inclusión de métodos de contratación previstos en el artículo 38 de la Ley de Compras Públicas, no incluidos en el Punto IV de Sesión Ordinaria 15-2023, del 11 de mayo de 2023.</w:t>
      </w:r>
    </w:p>
    <w:p w14:paraId="15339EA5" w14:textId="49D9B2BC" w:rsidR="008E43E2" w:rsidRPr="008E43E2" w:rsidRDefault="008E43E2" w:rsidP="008E43E2">
      <w:pPr>
        <w:tabs>
          <w:tab w:val="left" w:pos="1440"/>
        </w:tabs>
        <w:jc w:val="both"/>
        <w:rPr>
          <w:rFonts w:ascii="Museo Sans 300" w:hAnsi="Museo Sans 300"/>
          <w:sz w:val="24"/>
          <w:szCs w:val="24"/>
        </w:rPr>
      </w:pPr>
    </w:p>
    <w:p w14:paraId="20908AAB" w14:textId="6B195062" w:rsidR="00E716DF" w:rsidRPr="00786E78" w:rsidRDefault="00E716DF" w:rsidP="00E716DF">
      <w:pPr>
        <w:spacing w:after="120"/>
        <w:jc w:val="both"/>
        <w:rPr>
          <w:rFonts w:ascii="Museo Sans 300" w:hAnsi="Museo Sans 300"/>
          <w:sz w:val="24"/>
          <w:szCs w:val="24"/>
        </w:rPr>
      </w:pPr>
      <w:r w:rsidRPr="0006469A">
        <w:rPr>
          <w:rFonts w:ascii="Museo Sans 300" w:hAnsi="Museo Sans 300"/>
          <w:sz w:val="24"/>
          <w:szCs w:val="24"/>
          <w:lang w:val="es-CL"/>
        </w:rPr>
        <w:t>L</w:t>
      </w:r>
      <w:r w:rsidRPr="0006469A">
        <w:rPr>
          <w:rFonts w:ascii="Museo Sans 300" w:hAnsi="Museo Sans 300"/>
          <w:sz w:val="24"/>
          <w:szCs w:val="24"/>
        </w:rPr>
        <w:t xml:space="preserve">a Junta Directiva, habiendo comprobado la asistencia de cuórum, </w:t>
      </w:r>
      <w:r w:rsidRPr="0006469A">
        <w:rPr>
          <w:rFonts w:ascii="Museo Sans 300" w:hAnsi="Museo Sans 300"/>
          <w:b/>
          <w:sz w:val="24"/>
          <w:szCs w:val="24"/>
          <w:u w:val="single"/>
        </w:rPr>
        <w:t>ACUERDA:</w:t>
      </w:r>
      <w:r w:rsidRPr="0006469A">
        <w:rPr>
          <w:rFonts w:ascii="Museo Sans 300" w:hAnsi="Museo Sans 300"/>
          <w:b/>
          <w:sz w:val="24"/>
          <w:szCs w:val="24"/>
        </w:rPr>
        <w:t xml:space="preserve"> </w:t>
      </w:r>
      <w:r w:rsidR="00786E78">
        <w:rPr>
          <w:rFonts w:ascii="Museo Sans 300" w:hAnsi="Museo Sans 300"/>
          <w:b/>
          <w:sz w:val="24"/>
          <w:szCs w:val="24"/>
        </w:rPr>
        <w:t xml:space="preserve">Modificar la agenda, </w:t>
      </w:r>
      <w:r w:rsidR="00786E78" w:rsidRPr="00786E78">
        <w:rPr>
          <w:rFonts w:ascii="Museo Sans 300" w:hAnsi="Museo Sans 300"/>
          <w:sz w:val="24"/>
          <w:szCs w:val="24"/>
        </w:rPr>
        <w:t xml:space="preserve">debido a la incorporación de informe de la Gerencia Legal,  (Correspondiente al Punto VI de esta Sesión). </w:t>
      </w:r>
    </w:p>
    <w:p w14:paraId="06D10F36" w14:textId="77777777" w:rsidR="00786E78" w:rsidRDefault="00786E78" w:rsidP="00ED20D6">
      <w:pPr>
        <w:jc w:val="both"/>
        <w:rPr>
          <w:sz w:val="23"/>
          <w:szCs w:val="23"/>
        </w:rPr>
      </w:pPr>
    </w:p>
    <w:p w14:paraId="30871EE7" w14:textId="0D0DDFC5" w:rsidR="008E43E2" w:rsidRPr="00572E67" w:rsidRDefault="008E43E2" w:rsidP="00572E67">
      <w:pPr>
        <w:jc w:val="both"/>
        <w:rPr>
          <w:rFonts w:ascii="Museo Sans 300" w:eastAsia="Times New Roman" w:hAnsi="Museo Sans 300" w:cs="Times New Roman"/>
          <w:sz w:val="24"/>
          <w:szCs w:val="24"/>
          <w:lang w:eastAsia="es-ES"/>
        </w:rPr>
      </w:pPr>
      <w:r w:rsidRPr="00572E67">
        <w:rPr>
          <w:rFonts w:ascii="Museo Sans 300" w:hAnsi="Museo Sans 300"/>
          <w:sz w:val="24"/>
          <w:szCs w:val="24"/>
        </w:rPr>
        <w:t xml:space="preserve">“””””III) El señor Presidente somete a consideración de Junta Directiva, dictamen jurídico 26, referente a la modificación </w:t>
      </w:r>
      <w:r w:rsidRPr="00572E67">
        <w:rPr>
          <w:rFonts w:ascii="Museo Sans 300" w:eastAsia="Times New Roman" w:hAnsi="Museo Sans 300" w:cs="Times New Roman"/>
          <w:sz w:val="24"/>
          <w:szCs w:val="24"/>
          <w:lang w:eastAsia="es-ES"/>
        </w:rPr>
        <w:t xml:space="preserve">del </w:t>
      </w:r>
      <w:r w:rsidRPr="00572E67">
        <w:rPr>
          <w:rFonts w:ascii="Museo Sans 300" w:eastAsia="Times New Roman" w:hAnsi="Museo Sans 300" w:cs="Times New Roman"/>
          <w:b/>
          <w:sz w:val="24"/>
          <w:szCs w:val="24"/>
          <w:lang w:eastAsia="es-ES"/>
        </w:rPr>
        <w:t>Punto</w:t>
      </w:r>
      <w:r w:rsidRPr="00572E67">
        <w:rPr>
          <w:rFonts w:ascii="Museo Sans 300" w:eastAsia="Times New Roman" w:hAnsi="Museo Sans 300" w:cs="Times New Roman"/>
          <w:sz w:val="24"/>
          <w:szCs w:val="24"/>
          <w:lang w:eastAsia="es-ES"/>
        </w:rPr>
        <w:t xml:space="preserve"> </w:t>
      </w:r>
      <w:r w:rsidRPr="00572E67">
        <w:rPr>
          <w:rFonts w:ascii="Museo Sans 300" w:eastAsia="Times New Roman" w:hAnsi="Museo Sans 300" w:cs="Times New Roman"/>
          <w:b/>
          <w:sz w:val="24"/>
          <w:szCs w:val="24"/>
          <w:lang w:eastAsia="es-ES"/>
        </w:rPr>
        <w:t>4, letra “E” caso 6 del</w:t>
      </w:r>
      <w:r w:rsidRPr="00572E67">
        <w:rPr>
          <w:rFonts w:ascii="Museo Sans 300" w:eastAsia="Times New Roman" w:hAnsi="Museo Sans 300" w:cs="Times New Roman"/>
          <w:sz w:val="24"/>
          <w:szCs w:val="24"/>
          <w:lang w:eastAsia="es-ES"/>
        </w:rPr>
        <w:t xml:space="preserve"> </w:t>
      </w:r>
      <w:r w:rsidRPr="00572E67">
        <w:rPr>
          <w:rFonts w:ascii="Museo Sans 300" w:eastAsia="Times New Roman" w:hAnsi="Museo Sans 300" w:cs="Times New Roman"/>
          <w:b/>
          <w:sz w:val="24"/>
          <w:szCs w:val="24"/>
          <w:lang w:eastAsia="es-ES"/>
        </w:rPr>
        <w:t xml:space="preserve">Acta No. JD-07/92 de Sesión celebrada el día </w:t>
      </w:r>
      <w:r w:rsidRPr="00572E67">
        <w:rPr>
          <w:rFonts w:ascii="Museo Sans 300" w:hAnsi="Museo Sans 300"/>
          <w:b/>
          <w:sz w:val="24"/>
          <w:szCs w:val="24"/>
        </w:rPr>
        <w:t>19 de febrero de 1992</w:t>
      </w:r>
      <w:r w:rsidRPr="00572E67">
        <w:rPr>
          <w:rFonts w:ascii="Museo Sans 300" w:eastAsia="Times New Roman" w:hAnsi="Museo Sans 300" w:cs="Times New Roman"/>
          <w:sz w:val="24"/>
          <w:szCs w:val="24"/>
        </w:rPr>
        <w:t xml:space="preserve">, </w:t>
      </w:r>
      <w:r w:rsidRPr="00572E67">
        <w:rPr>
          <w:rFonts w:ascii="Museo Sans 300" w:eastAsia="Times New Roman" w:hAnsi="Museo Sans 300" w:cs="Times New Roman"/>
          <w:sz w:val="24"/>
          <w:szCs w:val="24"/>
          <w:lang w:eastAsia="es-ES"/>
        </w:rPr>
        <w:t xml:space="preserve">en el que se aprobó la adjudicación de la Parcela </w:t>
      </w:r>
      <w:r w:rsidR="008C6CAF">
        <w:rPr>
          <w:rFonts w:ascii="Museo Sans 300" w:eastAsia="Times New Roman" w:hAnsi="Museo Sans 300" w:cs="Times New Roman"/>
          <w:sz w:val="24"/>
          <w:szCs w:val="24"/>
          <w:lang w:eastAsia="es-ES"/>
        </w:rPr>
        <w:t>---</w:t>
      </w:r>
      <w:r w:rsidRPr="00572E67">
        <w:rPr>
          <w:rFonts w:ascii="Museo Sans 300" w:eastAsia="Times New Roman" w:hAnsi="Museo Sans 300" w:cs="Times New Roman"/>
          <w:sz w:val="24"/>
          <w:szCs w:val="24"/>
          <w:lang w:eastAsia="es-ES"/>
        </w:rPr>
        <w:t>/</w:t>
      </w:r>
      <w:r w:rsidR="008C6CAF">
        <w:rPr>
          <w:rFonts w:ascii="Museo Sans 300" w:eastAsia="Times New Roman" w:hAnsi="Museo Sans 300" w:cs="Times New Roman"/>
          <w:sz w:val="24"/>
          <w:szCs w:val="24"/>
          <w:lang w:eastAsia="es-ES"/>
        </w:rPr>
        <w:t>---</w:t>
      </w:r>
      <w:r w:rsidRPr="00572E67">
        <w:rPr>
          <w:rFonts w:ascii="Museo Sans 300" w:eastAsia="Times New Roman" w:hAnsi="Museo Sans 300" w:cs="Times New Roman"/>
          <w:sz w:val="24"/>
          <w:szCs w:val="24"/>
          <w:lang w:eastAsia="es-ES"/>
        </w:rPr>
        <w:t xml:space="preserve">, de la </w:t>
      </w:r>
      <w:r w:rsidRPr="00572E67">
        <w:rPr>
          <w:rFonts w:ascii="Museo Sans 300" w:eastAsia="Times New Roman" w:hAnsi="Museo Sans 300" w:cs="Times New Roman"/>
          <w:b/>
          <w:sz w:val="24"/>
          <w:szCs w:val="24"/>
          <w:lang w:eastAsia="es-ES"/>
        </w:rPr>
        <w:t>HACIENDA “LA PRESA”</w:t>
      </w:r>
      <w:r w:rsidRPr="00572E67">
        <w:rPr>
          <w:rFonts w:ascii="Museo Sans 300" w:eastAsia="Times New Roman" w:hAnsi="Museo Sans 300" w:cs="Times New Roman"/>
          <w:sz w:val="24"/>
          <w:szCs w:val="24"/>
          <w:lang w:eastAsia="es-ES"/>
        </w:rPr>
        <w:t xml:space="preserve">, ubicada en cantón Puerto Los Avalos, jurisdicción de </w:t>
      </w:r>
      <w:proofErr w:type="spellStart"/>
      <w:r w:rsidRPr="00572E67">
        <w:rPr>
          <w:rFonts w:ascii="Museo Sans 300" w:eastAsia="Times New Roman" w:hAnsi="Museo Sans 300" w:cs="Times New Roman"/>
          <w:sz w:val="24"/>
          <w:szCs w:val="24"/>
          <w:lang w:eastAsia="es-ES"/>
        </w:rPr>
        <w:t>Jiquilisco</w:t>
      </w:r>
      <w:proofErr w:type="spellEnd"/>
      <w:r w:rsidRPr="00572E67">
        <w:rPr>
          <w:rFonts w:ascii="Museo Sans 300" w:eastAsia="Times New Roman" w:hAnsi="Museo Sans 300" w:cs="Times New Roman"/>
          <w:sz w:val="24"/>
          <w:szCs w:val="24"/>
          <w:lang w:eastAsia="es-ES"/>
        </w:rPr>
        <w:t xml:space="preserve">, departamento de Usulután, </w:t>
      </w:r>
      <w:r w:rsidRPr="00572E67">
        <w:rPr>
          <w:rFonts w:ascii="Museo Sans 300" w:eastAsia="Times New Roman" w:hAnsi="Museo Sans 300" w:cs="Times New Roman"/>
          <w:b/>
          <w:sz w:val="24"/>
          <w:szCs w:val="24"/>
          <w:lang w:eastAsia="es-ES"/>
        </w:rPr>
        <w:t>con</w:t>
      </w:r>
      <w:r w:rsidRPr="00572E67">
        <w:rPr>
          <w:rFonts w:ascii="Museo Sans 300" w:eastAsia="Times New Roman" w:hAnsi="Museo Sans 300" w:cs="Times New Roman"/>
          <w:sz w:val="24"/>
          <w:szCs w:val="24"/>
          <w:lang w:eastAsia="es-ES"/>
        </w:rPr>
        <w:t xml:space="preserve"> </w:t>
      </w:r>
      <w:r w:rsidRPr="00572E67">
        <w:rPr>
          <w:rFonts w:ascii="Museo Sans 300" w:eastAsia="Times New Roman" w:hAnsi="Museo Sans 300" w:cs="Times New Roman"/>
          <w:b/>
          <w:sz w:val="24"/>
          <w:szCs w:val="24"/>
          <w:lang w:eastAsia="es-ES"/>
        </w:rPr>
        <w:t>expediente</w:t>
      </w:r>
      <w:r w:rsidRPr="00572E67">
        <w:rPr>
          <w:rFonts w:ascii="Museo Sans 300" w:eastAsia="Times New Roman" w:hAnsi="Museo Sans 300" w:cs="Times New Roman"/>
          <w:sz w:val="24"/>
          <w:szCs w:val="24"/>
          <w:lang w:eastAsia="es-ES"/>
        </w:rPr>
        <w:t xml:space="preserve">  </w:t>
      </w:r>
      <w:r w:rsidR="008C6CAF">
        <w:rPr>
          <w:rFonts w:ascii="Museo Sans 300" w:eastAsia="Times New Roman" w:hAnsi="Museo Sans 300" w:cs="Times New Roman"/>
          <w:b/>
          <w:sz w:val="24"/>
          <w:szCs w:val="24"/>
          <w:lang w:eastAsia="es-ES"/>
        </w:rPr>
        <w:t>---</w:t>
      </w:r>
      <w:r w:rsidRPr="00572E67">
        <w:rPr>
          <w:rFonts w:ascii="Museo Sans 300" w:eastAsia="Times New Roman" w:hAnsi="Museo Sans 300" w:cs="Times New Roman"/>
          <w:b/>
          <w:sz w:val="24"/>
          <w:szCs w:val="24"/>
          <w:lang w:eastAsia="es-ES"/>
        </w:rPr>
        <w:t xml:space="preserve">, </w:t>
      </w:r>
      <w:r w:rsidRPr="00572E67">
        <w:rPr>
          <w:rFonts w:ascii="Museo Sans 300" w:eastAsia="Times New Roman" w:hAnsi="Museo Sans 300" w:cs="Times New Roman"/>
          <w:b/>
          <w:sz w:val="24"/>
          <w:szCs w:val="24"/>
        </w:rPr>
        <w:t>código de proyecto 1108103, SSE 1123, entrega 01</w:t>
      </w:r>
      <w:r w:rsidRPr="00572E67">
        <w:rPr>
          <w:rFonts w:ascii="Museo Sans 300" w:eastAsia="Times New Roman" w:hAnsi="Museo Sans 300" w:cs="Times New Roman"/>
          <w:sz w:val="24"/>
          <w:szCs w:val="24"/>
        </w:rPr>
        <w:t>,</w:t>
      </w:r>
      <w:r w:rsidRPr="00572E67">
        <w:rPr>
          <w:rFonts w:ascii="Museo Sans 300" w:eastAsia="Times New Roman" w:hAnsi="Museo Sans 300" w:cs="Times New Roman"/>
          <w:b/>
          <w:sz w:val="24"/>
          <w:szCs w:val="24"/>
        </w:rPr>
        <w:t xml:space="preserve"> </w:t>
      </w:r>
      <w:r w:rsidRPr="00572E67">
        <w:rPr>
          <w:rFonts w:ascii="Museo Sans 300" w:eastAsia="Times New Roman" w:hAnsi="Museo Sans 300" w:cs="Times New Roman"/>
          <w:sz w:val="24"/>
          <w:szCs w:val="24"/>
        </w:rPr>
        <w:t>en el cual la Gerencia Legal hace las siguientes consideraciones:</w:t>
      </w:r>
    </w:p>
    <w:p w14:paraId="4AB9512B" w14:textId="77777777" w:rsidR="008E43E2" w:rsidRPr="00572E67" w:rsidRDefault="008E43E2" w:rsidP="00572E67">
      <w:pPr>
        <w:jc w:val="both"/>
        <w:rPr>
          <w:rFonts w:ascii="Museo 300" w:eastAsia="Times New Roman" w:hAnsi="Museo 300" w:cs="Times New Roman"/>
          <w:b/>
          <w:sz w:val="24"/>
          <w:szCs w:val="24"/>
        </w:rPr>
      </w:pPr>
    </w:p>
    <w:p w14:paraId="426BC2E0" w14:textId="77777777" w:rsidR="008E43E2" w:rsidRPr="00572E67" w:rsidRDefault="008E43E2" w:rsidP="00572E67">
      <w:pPr>
        <w:numPr>
          <w:ilvl w:val="0"/>
          <w:numId w:val="24"/>
        </w:numPr>
        <w:ind w:left="1134" w:hanging="708"/>
        <w:jc w:val="both"/>
        <w:rPr>
          <w:rFonts w:ascii="Museo Sans 300" w:eastAsia="Times New Roman" w:hAnsi="Museo Sans 300" w:cs="Times New Roman"/>
          <w:sz w:val="24"/>
          <w:szCs w:val="24"/>
        </w:rPr>
      </w:pPr>
      <w:r w:rsidRPr="00572E67">
        <w:rPr>
          <w:rFonts w:ascii="Museo Sans 300" w:eastAsia="Calibri" w:hAnsi="Museo Sans 300" w:cs="Times New Roman"/>
          <w:sz w:val="24"/>
          <w:szCs w:val="24"/>
        </w:rPr>
        <w:t xml:space="preserve">Que según Acuerdo de Junta Directiva de la Financiera Nacional de Tierras Agrícolas contenido en el </w:t>
      </w:r>
      <w:r w:rsidRPr="00572E67">
        <w:rPr>
          <w:rFonts w:ascii="Museo Sans 300" w:hAnsi="Museo Sans 300" w:cs="Arial"/>
          <w:sz w:val="24"/>
          <w:szCs w:val="24"/>
        </w:rPr>
        <w:t>Punto 4 letra “A” del Acta N° JD-36/83, de la Sesión celebrada el día 29 de septiembre de 1983</w:t>
      </w:r>
      <w:r w:rsidRPr="00572E67">
        <w:rPr>
          <w:rFonts w:ascii="Museo Sans 300" w:eastAsia="Calibri" w:hAnsi="Museo Sans 300" w:cs="Times New Roman"/>
          <w:sz w:val="24"/>
          <w:szCs w:val="24"/>
        </w:rPr>
        <w:t xml:space="preserve">, fue adquirida por FINATA mediante expropiación efectuada a las señoras </w:t>
      </w:r>
      <w:r w:rsidRPr="00572E67">
        <w:rPr>
          <w:rFonts w:ascii="Museo Sans 300" w:hAnsi="Museo Sans 300" w:cs="Arial"/>
          <w:b/>
          <w:sz w:val="24"/>
          <w:szCs w:val="24"/>
        </w:rPr>
        <w:t>MARIA CLEMENTINA TORRES CORDOVA y MARIA CESAREA TORRES CORDOVA DE ORELLANA</w:t>
      </w:r>
      <w:r w:rsidRPr="00572E67">
        <w:rPr>
          <w:rFonts w:ascii="Museo Sans 300" w:hAnsi="Museo Sans 300" w:cs="Arial"/>
          <w:sz w:val="24"/>
          <w:szCs w:val="24"/>
        </w:rPr>
        <w:t xml:space="preserve"> conocida por </w:t>
      </w:r>
      <w:r w:rsidRPr="00572E67">
        <w:rPr>
          <w:rFonts w:ascii="Museo Sans 300" w:hAnsi="Museo Sans 300" w:cs="Arial"/>
          <w:b/>
          <w:sz w:val="24"/>
          <w:szCs w:val="24"/>
        </w:rPr>
        <w:t>MARIA CESAREA TORRES DE ORELLANA y por MARIA TORRES CORDOVA DE ORELLANA</w:t>
      </w:r>
      <w:r w:rsidRPr="00572E67">
        <w:rPr>
          <w:rFonts w:ascii="Museo Sans 300" w:hAnsi="Museo Sans 300" w:cs="Arial"/>
          <w:sz w:val="24"/>
          <w:szCs w:val="24"/>
        </w:rPr>
        <w:t>,</w:t>
      </w:r>
      <w:r w:rsidRPr="00572E67">
        <w:rPr>
          <w:rFonts w:ascii="Museo Sans 300" w:eastAsia="Calibri" w:hAnsi="Museo Sans 300" w:cs="Times New Roman"/>
          <w:sz w:val="24"/>
          <w:szCs w:val="24"/>
        </w:rPr>
        <w:t xml:space="preserve"> por la cual se fijó el monto de indemnización o valor del inmueble en ¢</w:t>
      </w:r>
      <w:r w:rsidRPr="00572E67">
        <w:rPr>
          <w:rFonts w:ascii="Museo Sans 300" w:hAnsi="Museo Sans 300" w:cs="Arial"/>
          <w:sz w:val="24"/>
          <w:szCs w:val="24"/>
        </w:rPr>
        <w:t xml:space="preserve">451,941.75 </w:t>
      </w:r>
      <w:r w:rsidRPr="00572E67">
        <w:rPr>
          <w:rFonts w:ascii="Museo Sans 300" w:eastAsia="Calibri" w:hAnsi="Museo Sans 300" w:cs="Times New Roman"/>
          <w:sz w:val="24"/>
          <w:szCs w:val="24"/>
        </w:rPr>
        <w:t xml:space="preserve">equivalentes a $51,650.49, por el área de </w:t>
      </w:r>
      <w:r w:rsidRPr="00572E67">
        <w:rPr>
          <w:rFonts w:ascii="Museo Sans 300" w:hAnsi="Museo Sans 300" w:cs="Arial"/>
          <w:sz w:val="24"/>
          <w:szCs w:val="24"/>
        </w:rPr>
        <w:t xml:space="preserve">78 </w:t>
      </w:r>
      <w:proofErr w:type="spellStart"/>
      <w:r w:rsidRPr="00572E67">
        <w:rPr>
          <w:rFonts w:ascii="Museo Sans 300" w:hAnsi="Museo Sans 300" w:cs="Arial"/>
          <w:sz w:val="24"/>
          <w:szCs w:val="24"/>
        </w:rPr>
        <w:t>Hás</w:t>
      </w:r>
      <w:proofErr w:type="spellEnd"/>
      <w:r w:rsidRPr="00572E67">
        <w:rPr>
          <w:rFonts w:ascii="Museo Sans 300" w:hAnsi="Museo Sans 300" w:cs="Arial"/>
          <w:sz w:val="24"/>
          <w:szCs w:val="24"/>
        </w:rPr>
        <w:t xml:space="preserve">., 96 As., 51 </w:t>
      </w:r>
      <w:proofErr w:type="spellStart"/>
      <w:r w:rsidRPr="00572E67">
        <w:rPr>
          <w:rFonts w:ascii="Museo Sans 300" w:hAnsi="Museo Sans 300" w:cs="Arial"/>
          <w:sz w:val="24"/>
          <w:szCs w:val="24"/>
        </w:rPr>
        <w:t>Cás</w:t>
      </w:r>
      <w:proofErr w:type="spellEnd"/>
      <w:r w:rsidRPr="00572E67">
        <w:rPr>
          <w:rFonts w:ascii="Museo Sans 300" w:eastAsia="Calibri" w:hAnsi="Museo Sans 300" w:cs="Times New Roman"/>
          <w:sz w:val="24"/>
          <w:szCs w:val="24"/>
        </w:rPr>
        <w:t>.</w:t>
      </w:r>
    </w:p>
    <w:p w14:paraId="3B1FE690" w14:textId="77777777" w:rsidR="008E43E2" w:rsidRPr="00572E67" w:rsidRDefault="008E43E2" w:rsidP="00572E67">
      <w:pPr>
        <w:ind w:left="720"/>
        <w:jc w:val="both"/>
        <w:rPr>
          <w:rFonts w:ascii="Museo Sans 300" w:eastAsia="Calibri" w:hAnsi="Museo Sans 300" w:cs="Times New Roman"/>
          <w:sz w:val="24"/>
          <w:szCs w:val="24"/>
        </w:rPr>
      </w:pPr>
    </w:p>
    <w:p w14:paraId="51DCFE53" w14:textId="40389B64" w:rsidR="008E43E2" w:rsidRPr="00572E67" w:rsidRDefault="008E43E2" w:rsidP="00572E67">
      <w:pPr>
        <w:pStyle w:val="Prrafodelista"/>
        <w:numPr>
          <w:ilvl w:val="0"/>
          <w:numId w:val="24"/>
        </w:numPr>
        <w:ind w:left="1134" w:hanging="708"/>
        <w:contextualSpacing w:val="0"/>
        <w:jc w:val="both"/>
        <w:rPr>
          <w:rFonts w:ascii="Museo Sans 300" w:hAnsi="Museo Sans 300"/>
          <w:strike/>
          <w:sz w:val="24"/>
          <w:szCs w:val="24"/>
        </w:rPr>
      </w:pPr>
      <w:r w:rsidRPr="00572E67">
        <w:rPr>
          <w:rFonts w:ascii="Museo Sans 300" w:hAnsi="Museo Sans 300"/>
          <w:sz w:val="24"/>
          <w:szCs w:val="24"/>
        </w:rPr>
        <w:t xml:space="preserve">Que mediante Acuerdo de Junta Directiva de </w:t>
      </w:r>
      <w:r w:rsidRPr="00572E67">
        <w:rPr>
          <w:rFonts w:ascii="Museo Sans 300" w:eastAsia="Calibri" w:hAnsi="Museo Sans 300"/>
          <w:sz w:val="24"/>
          <w:szCs w:val="24"/>
        </w:rPr>
        <w:t xml:space="preserve">la Financiera Nacional de Tierras Agrícolas </w:t>
      </w:r>
      <w:r w:rsidRPr="00572E67">
        <w:rPr>
          <w:rFonts w:ascii="Museo Sans 300" w:hAnsi="Museo Sans 300"/>
          <w:sz w:val="24"/>
          <w:szCs w:val="24"/>
        </w:rPr>
        <w:t xml:space="preserve">contenido </w:t>
      </w:r>
      <w:r w:rsidRPr="00572E67">
        <w:rPr>
          <w:rFonts w:ascii="Museo Sans 300" w:eastAsia="Times New Roman" w:hAnsi="Museo Sans 300" w:cs="Times New Roman"/>
          <w:sz w:val="24"/>
          <w:szCs w:val="24"/>
          <w:lang w:eastAsia="es-ES"/>
        </w:rPr>
        <w:t xml:space="preserve">en el </w:t>
      </w:r>
      <w:r w:rsidRPr="00572E67">
        <w:rPr>
          <w:rFonts w:ascii="Museo Sans 300" w:eastAsia="Times New Roman" w:hAnsi="Museo Sans 300" w:cs="Times New Roman"/>
          <w:b/>
          <w:sz w:val="24"/>
          <w:szCs w:val="24"/>
          <w:lang w:eastAsia="es-ES"/>
        </w:rPr>
        <w:t>Punto</w:t>
      </w:r>
      <w:r w:rsidRPr="00572E67">
        <w:rPr>
          <w:rFonts w:ascii="Museo Sans 300" w:eastAsia="Times New Roman" w:hAnsi="Museo Sans 300" w:cs="Times New Roman"/>
          <w:sz w:val="24"/>
          <w:szCs w:val="24"/>
          <w:lang w:eastAsia="es-ES"/>
        </w:rPr>
        <w:t xml:space="preserve"> </w:t>
      </w:r>
      <w:r w:rsidRPr="00572E67">
        <w:rPr>
          <w:rFonts w:ascii="Museo Sans 300" w:eastAsia="Times New Roman" w:hAnsi="Museo Sans 300" w:cs="Times New Roman"/>
          <w:b/>
          <w:sz w:val="24"/>
          <w:szCs w:val="24"/>
          <w:lang w:eastAsia="es-ES"/>
        </w:rPr>
        <w:t>Cuatro</w:t>
      </w:r>
      <w:r w:rsidRPr="00572E67">
        <w:rPr>
          <w:rFonts w:ascii="Museo Sans 300" w:hAnsi="Museo Sans 300"/>
          <w:sz w:val="24"/>
          <w:szCs w:val="24"/>
        </w:rPr>
        <w:t xml:space="preserve"> Acta No. JD-07/92 de Sesión celebrada el día 19 de febrero de 1992, se adjudicó entre otros la Parcela </w:t>
      </w:r>
      <w:r w:rsidR="008C6CAF">
        <w:rPr>
          <w:rFonts w:ascii="Museo Sans 300" w:hAnsi="Museo Sans 300"/>
          <w:sz w:val="24"/>
          <w:szCs w:val="24"/>
        </w:rPr>
        <w:t>---</w:t>
      </w:r>
      <w:r w:rsidRPr="00572E67">
        <w:rPr>
          <w:rFonts w:ascii="Museo Sans 300" w:hAnsi="Museo Sans 300"/>
          <w:sz w:val="24"/>
          <w:szCs w:val="24"/>
        </w:rPr>
        <w:t>/</w:t>
      </w:r>
      <w:r w:rsidR="008C6CAF">
        <w:rPr>
          <w:rFonts w:ascii="Museo Sans 300" w:hAnsi="Museo Sans 300"/>
          <w:sz w:val="24"/>
          <w:szCs w:val="24"/>
        </w:rPr>
        <w:t>---</w:t>
      </w:r>
      <w:r w:rsidRPr="00572E67">
        <w:rPr>
          <w:rFonts w:ascii="Museo Sans 300" w:hAnsi="Museo Sans 300"/>
          <w:sz w:val="24"/>
          <w:szCs w:val="24"/>
        </w:rPr>
        <w:t xml:space="preserve"> en la </w:t>
      </w:r>
      <w:r w:rsidRPr="00572E67">
        <w:rPr>
          <w:rFonts w:ascii="Museo Sans 300" w:hAnsi="Museo Sans 300"/>
          <w:b/>
          <w:sz w:val="24"/>
          <w:szCs w:val="24"/>
        </w:rPr>
        <w:t>HACIENDA “LA PRESA”</w:t>
      </w:r>
      <w:r w:rsidRPr="00572E67">
        <w:rPr>
          <w:rFonts w:ascii="Museo Sans 300" w:hAnsi="Museo Sans 300"/>
          <w:sz w:val="24"/>
          <w:szCs w:val="24"/>
        </w:rPr>
        <w:t xml:space="preserve">, </w:t>
      </w:r>
      <w:r w:rsidRPr="00572E67">
        <w:rPr>
          <w:rFonts w:ascii="Museo Sans 300" w:eastAsia="Times New Roman" w:hAnsi="Museo Sans 300" w:cs="Times New Roman"/>
          <w:sz w:val="24"/>
          <w:szCs w:val="24"/>
          <w:lang w:eastAsia="es-ES"/>
        </w:rPr>
        <w:t xml:space="preserve">situada en cantón Puerto Los Avalos, jurisdicción de </w:t>
      </w:r>
      <w:proofErr w:type="spellStart"/>
      <w:r w:rsidRPr="00572E67">
        <w:rPr>
          <w:rFonts w:ascii="Museo Sans 300" w:eastAsia="Times New Roman" w:hAnsi="Museo Sans 300" w:cs="Times New Roman"/>
          <w:sz w:val="24"/>
          <w:szCs w:val="24"/>
          <w:lang w:eastAsia="es-ES"/>
        </w:rPr>
        <w:t>Jiquilisco</w:t>
      </w:r>
      <w:proofErr w:type="spellEnd"/>
      <w:r w:rsidRPr="00572E67">
        <w:rPr>
          <w:rFonts w:ascii="Museo Sans 300" w:eastAsia="Times New Roman" w:hAnsi="Museo Sans 300" w:cs="Times New Roman"/>
          <w:sz w:val="24"/>
          <w:szCs w:val="24"/>
          <w:lang w:eastAsia="es-ES"/>
        </w:rPr>
        <w:t xml:space="preserve">, departamento de Usulután, </w:t>
      </w:r>
      <w:r w:rsidRPr="00572E67">
        <w:rPr>
          <w:rFonts w:ascii="Museo Sans 300" w:hAnsi="Museo Sans 300"/>
          <w:sz w:val="24"/>
          <w:szCs w:val="24"/>
        </w:rPr>
        <w:t xml:space="preserve">a favor del señor </w:t>
      </w:r>
      <w:r w:rsidRPr="00572E67">
        <w:rPr>
          <w:rFonts w:ascii="Museo Sans 300" w:hAnsi="Museo Sans 300"/>
          <w:b/>
          <w:sz w:val="24"/>
          <w:szCs w:val="24"/>
        </w:rPr>
        <w:t xml:space="preserve">JUAN FRANCISCO ROMERO E. </w:t>
      </w:r>
      <w:r w:rsidRPr="00572E67">
        <w:rPr>
          <w:rFonts w:ascii="Museo Sans 300" w:hAnsi="Museo Sans 300"/>
          <w:sz w:val="24"/>
          <w:szCs w:val="24"/>
        </w:rPr>
        <w:t>con área de 39,140.74 Mts</w:t>
      </w:r>
      <w:r w:rsidRPr="00572E67">
        <w:rPr>
          <w:rFonts w:ascii="Museo Sans 300" w:hAnsi="Museo Sans 300"/>
          <w:sz w:val="24"/>
          <w:szCs w:val="24"/>
          <w:vertAlign w:val="superscript"/>
        </w:rPr>
        <w:t>2</w:t>
      </w:r>
      <w:r w:rsidRPr="00572E67">
        <w:rPr>
          <w:rFonts w:ascii="Museo Sans 300" w:hAnsi="Museo Sans 300"/>
          <w:sz w:val="24"/>
          <w:szCs w:val="24"/>
        </w:rPr>
        <w:t>, y un precio de $6,213.27.</w:t>
      </w:r>
    </w:p>
    <w:p w14:paraId="26159217" w14:textId="77777777" w:rsidR="008E43E2" w:rsidRPr="00572E67" w:rsidRDefault="008E43E2" w:rsidP="00572E67">
      <w:pPr>
        <w:rPr>
          <w:rFonts w:ascii="Museo Sans 300" w:hAnsi="Museo Sans 300"/>
          <w:strike/>
          <w:sz w:val="24"/>
          <w:szCs w:val="24"/>
        </w:rPr>
      </w:pPr>
    </w:p>
    <w:p w14:paraId="24925153" w14:textId="7E1038F2" w:rsidR="008E43E2" w:rsidRPr="00572E67" w:rsidRDefault="008E43E2" w:rsidP="00572E67">
      <w:pPr>
        <w:pStyle w:val="Prrafodelista"/>
        <w:numPr>
          <w:ilvl w:val="0"/>
          <w:numId w:val="24"/>
        </w:numPr>
        <w:ind w:left="1134" w:hanging="708"/>
        <w:contextualSpacing w:val="0"/>
        <w:jc w:val="both"/>
        <w:rPr>
          <w:rFonts w:ascii="Museo Sans 300" w:hAnsi="Museo Sans 300"/>
          <w:strike/>
          <w:sz w:val="24"/>
          <w:szCs w:val="24"/>
        </w:rPr>
      </w:pPr>
      <w:r w:rsidRPr="00572E67">
        <w:rPr>
          <w:rFonts w:ascii="Museo Sans 300" w:hAnsi="Museo Sans 300"/>
          <w:sz w:val="24"/>
          <w:szCs w:val="24"/>
        </w:rPr>
        <w:t xml:space="preserve">Habiéndose actualizado la información de la adjudicación del inmueble ante mencionado, inscrito a favor de FINATA hoy ISTA, a la Matrícula 75090436-00000, del Registro de la Propiedad Raíz e Hipotecas de la Segunda Sección de Oriente, departamento de Usulután, </w:t>
      </w:r>
      <w:r w:rsidRPr="00572E67">
        <w:rPr>
          <w:rFonts w:ascii="Museo Sans 300" w:eastAsia="Calibri" w:hAnsi="Museo Sans 300"/>
          <w:sz w:val="24"/>
          <w:szCs w:val="24"/>
        </w:rPr>
        <w:t xml:space="preserve">se hace </w:t>
      </w:r>
      <w:r w:rsidRPr="00572E67">
        <w:rPr>
          <w:rFonts w:ascii="Museo Sans 300" w:hAnsi="Museo Sans 300"/>
          <w:sz w:val="24"/>
          <w:szCs w:val="24"/>
        </w:rPr>
        <w:t>necesaria la modificación del citado acuerdo</w:t>
      </w:r>
      <w:r w:rsidRPr="00572E67">
        <w:rPr>
          <w:rFonts w:ascii="Museo Sans 300" w:eastAsia="Calibri" w:hAnsi="Museo Sans 300"/>
          <w:sz w:val="24"/>
          <w:szCs w:val="24"/>
        </w:rPr>
        <w:t>, por la siguiente causal:</w:t>
      </w:r>
      <w:r w:rsidRPr="00572E67">
        <w:rPr>
          <w:rFonts w:ascii="Museo Sans 300" w:eastAsia="Calibri" w:hAnsi="Museo Sans 300"/>
          <w:strike/>
          <w:sz w:val="24"/>
          <w:szCs w:val="24"/>
        </w:rPr>
        <w:t xml:space="preserve"> </w:t>
      </w:r>
    </w:p>
    <w:p w14:paraId="1C46B63F" w14:textId="77777777" w:rsidR="008E43E2" w:rsidRPr="00572E67" w:rsidRDefault="008E43E2" w:rsidP="00572E67">
      <w:pPr>
        <w:pStyle w:val="Prrafodelista"/>
        <w:ind w:left="643"/>
        <w:contextualSpacing w:val="0"/>
        <w:jc w:val="both"/>
        <w:rPr>
          <w:rFonts w:ascii="Museo Sans 300" w:hAnsi="Museo Sans 300"/>
          <w:strike/>
          <w:sz w:val="24"/>
          <w:szCs w:val="24"/>
        </w:rPr>
      </w:pPr>
    </w:p>
    <w:p w14:paraId="6D359D65" w14:textId="351FBD7A" w:rsidR="008E43E2" w:rsidRDefault="008E43E2" w:rsidP="00572E67">
      <w:pPr>
        <w:pStyle w:val="Prrafodelista"/>
        <w:ind w:left="1418"/>
        <w:contextualSpacing w:val="0"/>
        <w:jc w:val="both"/>
        <w:rPr>
          <w:rFonts w:ascii="Museo Sans 300" w:hAnsi="Museo Sans 300"/>
          <w:sz w:val="24"/>
          <w:szCs w:val="24"/>
        </w:rPr>
      </w:pPr>
      <w:r w:rsidRPr="00572E67">
        <w:rPr>
          <w:rFonts w:ascii="Museo Sans 300" w:hAnsi="Museo Sans 300"/>
          <w:sz w:val="24"/>
          <w:szCs w:val="24"/>
        </w:rPr>
        <w:t xml:space="preserve">Incluir en la adjudicación del inmueble, a la señora </w:t>
      </w:r>
      <w:r w:rsidRPr="00572E67">
        <w:rPr>
          <w:rFonts w:ascii="Museo Sans 300" w:hAnsi="Museo Sans 300"/>
          <w:b/>
          <w:bCs/>
          <w:sz w:val="24"/>
          <w:szCs w:val="24"/>
        </w:rPr>
        <w:t xml:space="preserve">ANA ELIZABETH ROMERO SOLANO, </w:t>
      </w:r>
      <w:r w:rsidRPr="00572E67">
        <w:rPr>
          <w:rFonts w:ascii="Museo Sans 300" w:hAnsi="Museo Sans 300"/>
          <w:sz w:val="24"/>
          <w:szCs w:val="24"/>
        </w:rPr>
        <w:t xml:space="preserve">de </w:t>
      </w:r>
      <w:r w:rsidR="008C6CAF">
        <w:rPr>
          <w:rFonts w:ascii="Museo Sans 300" w:hAnsi="Museo Sans 300"/>
          <w:sz w:val="24"/>
          <w:szCs w:val="24"/>
        </w:rPr>
        <w:t>---</w:t>
      </w:r>
      <w:r w:rsidRPr="00572E67">
        <w:rPr>
          <w:rFonts w:ascii="Museo Sans 300" w:hAnsi="Museo Sans 300"/>
          <w:sz w:val="24"/>
          <w:szCs w:val="24"/>
        </w:rPr>
        <w:t xml:space="preserve"> años de edad, </w:t>
      </w:r>
      <w:r w:rsidR="008C6CAF">
        <w:rPr>
          <w:rFonts w:ascii="Museo Sans 300" w:hAnsi="Museo Sans 300"/>
          <w:sz w:val="24"/>
          <w:szCs w:val="24"/>
        </w:rPr>
        <w:t>---</w:t>
      </w:r>
      <w:r w:rsidRPr="00572E67">
        <w:rPr>
          <w:rFonts w:ascii="Museo Sans 300" w:hAnsi="Museo Sans 300"/>
          <w:sz w:val="24"/>
          <w:szCs w:val="24"/>
        </w:rPr>
        <w:t xml:space="preserve">, del domicilio de </w:t>
      </w:r>
      <w:r w:rsidR="008C6CAF">
        <w:rPr>
          <w:rFonts w:ascii="Museo Sans 300" w:hAnsi="Museo Sans 300"/>
          <w:sz w:val="24"/>
          <w:szCs w:val="24"/>
        </w:rPr>
        <w:t>---</w:t>
      </w:r>
      <w:r w:rsidRPr="00572E67">
        <w:rPr>
          <w:rFonts w:ascii="Museo Sans 300" w:hAnsi="Museo Sans 300"/>
          <w:sz w:val="24"/>
          <w:szCs w:val="24"/>
        </w:rPr>
        <w:t xml:space="preserve">, departamento de </w:t>
      </w:r>
      <w:r w:rsidR="008C6CAF">
        <w:rPr>
          <w:rFonts w:ascii="Museo Sans 300" w:hAnsi="Museo Sans 300"/>
          <w:sz w:val="24"/>
          <w:szCs w:val="24"/>
        </w:rPr>
        <w:t>---</w:t>
      </w:r>
      <w:r w:rsidRPr="00572E67">
        <w:rPr>
          <w:rFonts w:ascii="Museo Sans 300" w:hAnsi="Museo Sans 300"/>
          <w:sz w:val="24"/>
          <w:szCs w:val="24"/>
        </w:rPr>
        <w:t xml:space="preserve">, con Documento Único de Identidad número </w:t>
      </w:r>
      <w:r w:rsidR="008C6CAF">
        <w:rPr>
          <w:rFonts w:ascii="Museo Sans 300" w:hAnsi="Museo Sans 300"/>
          <w:sz w:val="24"/>
          <w:szCs w:val="24"/>
        </w:rPr>
        <w:t>---</w:t>
      </w:r>
      <w:r w:rsidRPr="00572E67">
        <w:rPr>
          <w:rFonts w:ascii="Museo Sans 300" w:hAnsi="Museo Sans 300"/>
          <w:sz w:val="24"/>
          <w:szCs w:val="24"/>
        </w:rPr>
        <w:t xml:space="preserve">, en su calidad de </w:t>
      </w:r>
      <w:r w:rsidR="008C6CAF">
        <w:rPr>
          <w:rFonts w:ascii="Museo Sans 300" w:hAnsi="Museo Sans 300"/>
          <w:sz w:val="24"/>
          <w:szCs w:val="24"/>
        </w:rPr>
        <w:t>---</w:t>
      </w:r>
      <w:r w:rsidRPr="00572E67">
        <w:rPr>
          <w:rFonts w:ascii="Museo Sans 300" w:hAnsi="Museo Sans 300"/>
          <w:sz w:val="24"/>
          <w:szCs w:val="24"/>
        </w:rPr>
        <w:t xml:space="preserve"> del adjudicatario</w:t>
      </w:r>
      <w:r w:rsidRPr="00572E67">
        <w:rPr>
          <w:rFonts w:ascii="Museo Sans 300" w:hAnsi="Museo Sans 300"/>
          <w:b/>
          <w:bCs/>
          <w:sz w:val="24"/>
          <w:szCs w:val="24"/>
          <w:lang w:eastAsia="es-ES"/>
        </w:rPr>
        <w:t xml:space="preserve">, </w:t>
      </w:r>
      <w:r w:rsidRPr="00572E67">
        <w:rPr>
          <w:rFonts w:ascii="Museo Sans 300" w:hAnsi="Museo Sans 300"/>
          <w:sz w:val="24"/>
          <w:szCs w:val="24"/>
        </w:rPr>
        <w:t xml:space="preserve">cuyo vínculo familiar se comprobó con la Certificación de Partida de Nacimiento, según </w:t>
      </w:r>
      <w:r w:rsidRPr="00572E67">
        <w:rPr>
          <w:rFonts w:ascii="Museo Sans 300" w:hAnsi="Museo Sans 300"/>
          <w:sz w:val="24"/>
          <w:szCs w:val="24"/>
        </w:rPr>
        <w:lastRenderedPageBreak/>
        <w:t xml:space="preserve">solicitud de Inclusión de Beneficiario de fecha 14 de septiembre de 2023, </w:t>
      </w:r>
      <w:r w:rsidR="00AE55F8" w:rsidRPr="00572E67">
        <w:rPr>
          <w:rFonts w:ascii="Museo Sans 300" w:hAnsi="Museo Sans 300"/>
          <w:sz w:val="24"/>
          <w:szCs w:val="24"/>
        </w:rPr>
        <w:t>anexa</w:t>
      </w:r>
      <w:r w:rsidRPr="00572E67">
        <w:rPr>
          <w:rFonts w:ascii="Museo Sans 300" w:hAnsi="Museo Sans 300"/>
          <w:sz w:val="24"/>
          <w:szCs w:val="24"/>
        </w:rPr>
        <w:t xml:space="preserve"> al expediente respectivo.</w:t>
      </w:r>
    </w:p>
    <w:p w14:paraId="1DB4C338" w14:textId="77777777" w:rsidR="008C6CAF" w:rsidRPr="00572E67" w:rsidRDefault="008C6CAF" w:rsidP="00572E67">
      <w:pPr>
        <w:pStyle w:val="Prrafodelista"/>
        <w:ind w:left="1418"/>
        <w:contextualSpacing w:val="0"/>
        <w:jc w:val="both"/>
        <w:rPr>
          <w:rFonts w:ascii="Museo Sans 300" w:hAnsi="Museo Sans 300"/>
          <w:sz w:val="24"/>
          <w:szCs w:val="24"/>
        </w:rPr>
      </w:pPr>
    </w:p>
    <w:p w14:paraId="3CE41C89" w14:textId="14D63799" w:rsidR="008E43E2" w:rsidRPr="00572E67" w:rsidRDefault="008E43E2" w:rsidP="00572E67">
      <w:pPr>
        <w:pStyle w:val="Prrafodelista"/>
        <w:numPr>
          <w:ilvl w:val="0"/>
          <w:numId w:val="24"/>
        </w:numPr>
        <w:ind w:left="1134" w:hanging="708"/>
        <w:jc w:val="both"/>
        <w:rPr>
          <w:rFonts w:ascii="Museo Sans 300" w:hAnsi="Museo Sans 300"/>
          <w:sz w:val="24"/>
          <w:szCs w:val="24"/>
        </w:rPr>
      </w:pPr>
      <w:r w:rsidRPr="00572E67">
        <w:rPr>
          <w:rFonts w:ascii="Museo Sans 300" w:eastAsia="Calibri" w:hAnsi="Museo Sans 300"/>
          <w:sz w:val="24"/>
          <w:szCs w:val="24"/>
        </w:rPr>
        <w:t xml:space="preserve">De acuerdo a Declaración Simple contenida en la solicitud de Adjudicación de Inmueble de fecha 14 de septiembre de 2023, el beneficiario manifiesta que ni él ni la integrante de su grupo </w:t>
      </w:r>
      <w:r w:rsidR="00AE55F8" w:rsidRPr="00572E67">
        <w:rPr>
          <w:rFonts w:ascii="Museo Sans 300" w:eastAsia="Calibri" w:hAnsi="Museo Sans 300"/>
          <w:sz w:val="24"/>
          <w:szCs w:val="24"/>
        </w:rPr>
        <w:t>familiar son empleados del ISTA,</w:t>
      </w:r>
      <w:r w:rsidRPr="00572E67">
        <w:rPr>
          <w:rFonts w:ascii="Museo Sans 300" w:eastAsia="Calibri" w:hAnsi="Museo Sans 300"/>
          <w:sz w:val="24"/>
          <w:szCs w:val="24"/>
        </w:rPr>
        <w:t xml:space="preserve"> situación robustecida de conformidad a la consulta realizada en la Base de Datos de Empleados de este Instituto.</w:t>
      </w:r>
    </w:p>
    <w:p w14:paraId="3AB20347" w14:textId="77777777" w:rsidR="008C6CAF" w:rsidRDefault="008C6CAF" w:rsidP="00572E67">
      <w:pPr>
        <w:jc w:val="both"/>
        <w:rPr>
          <w:rFonts w:ascii="Museo Sans 300" w:eastAsia="Times New Roman" w:hAnsi="Museo Sans 300" w:cs="Times New Roman"/>
          <w:sz w:val="24"/>
          <w:szCs w:val="24"/>
        </w:rPr>
      </w:pPr>
    </w:p>
    <w:p w14:paraId="03E108D6" w14:textId="77777777" w:rsidR="008E43E2" w:rsidRPr="00572E67" w:rsidRDefault="008E43E2" w:rsidP="00572E67">
      <w:pPr>
        <w:jc w:val="both"/>
        <w:rPr>
          <w:rFonts w:ascii="Museo Sans 300" w:eastAsia="Times New Roman" w:hAnsi="Museo Sans 300" w:cs="Times New Roman"/>
          <w:sz w:val="24"/>
          <w:szCs w:val="24"/>
        </w:rPr>
      </w:pPr>
      <w:r w:rsidRPr="00572E67">
        <w:rPr>
          <w:rFonts w:ascii="Museo Sans 300" w:eastAsia="Times New Roman" w:hAnsi="Museo Sans 300" w:cs="Times New Roman"/>
          <w:sz w:val="24"/>
          <w:szCs w:val="24"/>
        </w:rPr>
        <w:t xml:space="preserve">Tomando en cuenta lo anteriormente expuesto y habiendo tenido a la vista: listado de valores y extensiones, reporte de valúo de parcela, reportes de búsqueda de solicitantes para adjudicación emitidos por el Centro Estratégico de Transformación e Innovación Agropecuaria (CETIA) IV Usulután, y por el </w:t>
      </w:r>
      <w:r w:rsidRPr="00572E67">
        <w:rPr>
          <w:rFonts w:ascii="Museo Sans 300" w:eastAsia="Calibri" w:hAnsi="Museo Sans 300" w:cs="Times New Roman"/>
          <w:sz w:val="24"/>
          <w:szCs w:val="24"/>
        </w:rPr>
        <w:t>Departamento de Recuperación y Adjudicación de Inmuebles FINATA–Banco de Tierras</w:t>
      </w:r>
      <w:r w:rsidRPr="00572E67">
        <w:rPr>
          <w:rFonts w:ascii="Museo Sans 300" w:eastAsia="Times New Roman" w:hAnsi="Museo Sans 300" w:cs="Times New Roman"/>
          <w:sz w:val="24"/>
          <w:szCs w:val="24"/>
        </w:rPr>
        <w:t>, copia de acuerdos de Junta Directiva, solicitud de adjudicación de inmueble, copias de documentos únicos de identidad, tarjetas de identificación tributaria, certificación de partida de nacimiento, solicitud de inclusión de beneficiario, constancia de cancelación de crédito, y consulta de la Ventanilla Única Virtual del CNR de la matrícula a favor de FINATA hoy ISTA, se estima procedente someter a conocimiento de Junta Directiva lo solicitado.</w:t>
      </w:r>
    </w:p>
    <w:p w14:paraId="5A347CA7" w14:textId="77777777" w:rsidR="008C6CAF" w:rsidRDefault="008C6CAF" w:rsidP="00572E67">
      <w:pPr>
        <w:jc w:val="both"/>
        <w:rPr>
          <w:rFonts w:ascii="Museo Sans 300" w:eastAsia="Times New Roman" w:hAnsi="Museo Sans 300" w:cs="Times New Roman"/>
          <w:sz w:val="24"/>
          <w:szCs w:val="24"/>
          <w:lang w:eastAsia="es-ES"/>
        </w:rPr>
      </w:pPr>
    </w:p>
    <w:p w14:paraId="4331716B" w14:textId="11FAC644" w:rsidR="008E43E2" w:rsidRDefault="00AE55F8" w:rsidP="00572E67">
      <w:pPr>
        <w:jc w:val="both"/>
        <w:rPr>
          <w:rFonts w:ascii="Museo Sans 300" w:eastAsia="Times New Roman" w:hAnsi="Museo Sans 300" w:cs="Times New Roman"/>
          <w:sz w:val="24"/>
          <w:szCs w:val="24"/>
          <w:lang w:val="es-ES"/>
        </w:rPr>
      </w:pPr>
      <w:r w:rsidRPr="00572E67">
        <w:rPr>
          <w:rFonts w:ascii="Museo Sans 300" w:eastAsia="Times New Roman" w:hAnsi="Museo Sans 300" w:cs="Times New Roman"/>
          <w:sz w:val="24"/>
          <w:szCs w:val="24"/>
          <w:lang w:eastAsia="es-ES"/>
        </w:rPr>
        <w:t xml:space="preserve">Estando conforme a Derecho la documentación correspondiente, la Gerencia Legal somete a consideración, por lo que la Junta Directiva en uso de sus facultades y de </w:t>
      </w:r>
      <w:r w:rsidR="008E43E2" w:rsidRPr="00572E67">
        <w:rPr>
          <w:rFonts w:ascii="Museo Sans 300" w:eastAsia="Times New Roman" w:hAnsi="Museo Sans 300" w:cs="Times New Roman"/>
          <w:sz w:val="24"/>
          <w:szCs w:val="24"/>
          <w:lang w:eastAsia="es-ES"/>
        </w:rPr>
        <w:t xml:space="preserve">conformidad a los artículos 18 letras “g” y “h”, </w:t>
      </w:r>
      <w:r w:rsidR="008E43E2" w:rsidRPr="00572E67">
        <w:rPr>
          <w:rFonts w:ascii="Museo Sans 300" w:hAnsi="Museo Sans 300" w:cs="Times New Roman"/>
          <w:sz w:val="24"/>
          <w:szCs w:val="24"/>
        </w:rPr>
        <w:t>50 letra “a” y 51 de la Ley de Creación del Instituto Salvadoreño de Transformación Agraria,</w:t>
      </w:r>
      <w:r w:rsidR="008E43E2" w:rsidRPr="00572E67">
        <w:rPr>
          <w:rFonts w:ascii="Museo Sans 300" w:eastAsia="Times New Roman" w:hAnsi="Museo Sans 300" w:cs="Times New Roman"/>
          <w:sz w:val="24"/>
          <w:szCs w:val="24"/>
          <w:lang w:eastAsia="es-ES"/>
        </w:rPr>
        <w:t xml:space="preserve">  y </w:t>
      </w:r>
      <w:r w:rsidR="008E43E2" w:rsidRPr="00572E67">
        <w:rPr>
          <w:rFonts w:ascii="Museo Sans 300" w:hAnsi="Museo Sans 300" w:cs="Times New Roman"/>
          <w:sz w:val="24"/>
          <w:szCs w:val="24"/>
        </w:rPr>
        <w:t xml:space="preserve">Artículo 29 inciso 3° de la Ley del Régimen Especial de la Tierra en Propiedad de las Asociaciones Cooperativas, Comunales y Comunitarias Campesinas y Beneficiarios de la Reforma Agraria, </w:t>
      </w:r>
      <w:r w:rsidR="008E43E2" w:rsidRPr="00572E67">
        <w:rPr>
          <w:rFonts w:ascii="Museo Sans 300" w:eastAsia="Times New Roman" w:hAnsi="Museo Sans 300" w:cs="Times New Roman"/>
          <w:b/>
          <w:sz w:val="24"/>
          <w:szCs w:val="24"/>
          <w:u w:val="single"/>
          <w:lang w:eastAsia="es-ES"/>
        </w:rPr>
        <w:t>ACUERDA</w:t>
      </w:r>
      <w:r w:rsidRPr="00572E67">
        <w:rPr>
          <w:rFonts w:ascii="Museo Sans 300" w:eastAsia="Times New Roman" w:hAnsi="Museo Sans 300" w:cs="Times New Roman"/>
          <w:b/>
          <w:sz w:val="24"/>
          <w:szCs w:val="24"/>
          <w:u w:val="single"/>
          <w:lang w:eastAsia="es-ES"/>
        </w:rPr>
        <w:t>:</w:t>
      </w:r>
      <w:r w:rsidR="008E43E2" w:rsidRPr="00572E67">
        <w:rPr>
          <w:rFonts w:ascii="Museo Sans 300" w:eastAsia="Times New Roman" w:hAnsi="Museo Sans 300" w:cs="Times New Roman"/>
          <w:b/>
          <w:sz w:val="24"/>
          <w:szCs w:val="24"/>
          <w:u w:val="single"/>
          <w:lang w:eastAsia="es-ES"/>
        </w:rPr>
        <w:t xml:space="preserve"> </w:t>
      </w:r>
      <w:r w:rsidR="008E43E2" w:rsidRPr="00572E67">
        <w:rPr>
          <w:rFonts w:ascii="Museo Sans 300" w:hAnsi="Museo Sans 300" w:cs="Times New Roman"/>
          <w:b/>
          <w:sz w:val="24"/>
          <w:szCs w:val="24"/>
          <w:u w:val="single"/>
        </w:rPr>
        <w:t>PRIMERO:</w:t>
      </w:r>
      <w:r w:rsidR="008E43E2" w:rsidRPr="00572E67">
        <w:rPr>
          <w:rFonts w:ascii="Museo Sans 300" w:hAnsi="Museo Sans 300" w:cs="Times New Roman"/>
          <w:sz w:val="24"/>
          <w:szCs w:val="24"/>
        </w:rPr>
        <w:t xml:space="preserve"> </w:t>
      </w:r>
      <w:r w:rsidR="008E43E2" w:rsidRPr="00572E67">
        <w:rPr>
          <w:rFonts w:ascii="Museo Sans 300" w:hAnsi="Museo Sans 300"/>
          <w:b/>
          <w:sz w:val="24"/>
          <w:szCs w:val="24"/>
        </w:rPr>
        <w:t xml:space="preserve">Modificar el Acuerdo de Junta Directiva de FINATA contenido en el </w:t>
      </w:r>
      <w:r w:rsidR="008E43E2" w:rsidRPr="00572E67">
        <w:rPr>
          <w:rFonts w:ascii="Museo Sans 300" w:eastAsia="Times New Roman" w:hAnsi="Museo Sans 300" w:cs="Times New Roman"/>
          <w:b/>
          <w:sz w:val="24"/>
          <w:szCs w:val="24"/>
          <w:lang w:eastAsia="es-ES"/>
        </w:rPr>
        <w:t xml:space="preserve">Punto 4 letra “E” caso No. 6 del Acta No. JD-07/92 de </w:t>
      </w:r>
      <w:r w:rsidRPr="00572E67">
        <w:rPr>
          <w:rFonts w:ascii="Museo Sans 300" w:eastAsia="Times New Roman" w:hAnsi="Museo Sans 300" w:cs="Times New Roman"/>
          <w:b/>
          <w:sz w:val="24"/>
          <w:szCs w:val="24"/>
          <w:lang w:eastAsia="es-ES"/>
        </w:rPr>
        <w:t xml:space="preserve">fecha </w:t>
      </w:r>
      <w:r w:rsidR="008E43E2" w:rsidRPr="00572E67">
        <w:rPr>
          <w:rFonts w:ascii="Museo Sans 300" w:hAnsi="Museo Sans 300"/>
          <w:b/>
          <w:sz w:val="24"/>
          <w:szCs w:val="24"/>
        </w:rPr>
        <w:t>19 de febrero de 1992,</w:t>
      </w:r>
      <w:r w:rsidR="008E43E2" w:rsidRPr="00572E67">
        <w:rPr>
          <w:sz w:val="24"/>
          <w:szCs w:val="24"/>
        </w:rPr>
        <w:t xml:space="preserve"> </w:t>
      </w:r>
      <w:r w:rsidR="008E43E2" w:rsidRPr="00572E67">
        <w:rPr>
          <w:rFonts w:ascii="Museo Sans 300" w:hAnsi="Museo Sans 300" w:cs="Times New Roman"/>
          <w:bCs/>
          <w:sz w:val="24"/>
          <w:szCs w:val="24"/>
        </w:rPr>
        <w:t>mediante el cual s</w:t>
      </w:r>
      <w:r w:rsidR="008E43E2" w:rsidRPr="00572E67">
        <w:rPr>
          <w:rFonts w:ascii="Museo Sans 300" w:eastAsia="Times New Roman" w:hAnsi="Museo Sans 300" w:cs="Times New Roman"/>
          <w:sz w:val="24"/>
          <w:szCs w:val="24"/>
          <w:lang w:eastAsia="es-ES"/>
        </w:rPr>
        <w:t xml:space="preserve">e aprobó la adjudicación de la </w:t>
      </w:r>
      <w:r w:rsidR="008E43E2" w:rsidRPr="00572E67">
        <w:rPr>
          <w:rFonts w:ascii="Museo Sans 300" w:hAnsi="Museo Sans 300"/>
          <w:sz w:val="24"/>
          <w:szCs w:val="24"/>
        </w:rPr>
        <w:t xml:space="preserve">Parcela </w:t>
      </w:r>
      <w:r w:rsidR="008C6CAF">
        <w:rPr>
          <w:rFonts w:ascii="Museo Sans 300" w:hAnsi="Museo Sans 300"/>
          <w:sz w:val="24"/>
          <w:szCs w:val="24"/>
        </w:rPr>
        <w:t>---</w:t>
      </w:r>
      <w:r w:rsidR="008E43E2" w:rsidRPr="00572E67">
        <w:rPr>
          <w:rFonts w:ascii="Museo Sans 300" w:hAnsi="Museo Sans 300"/>
          <w:sz w:val="24"/>
          <w:szCs w:val="24"/>
        </w:rPr>
        <w:t>/</w:t>
      </w:r>
      <w:r w:rsidR="008C6CAF">
        <w:rPr>
          <w:rFonts w:ascii="Museo Sans 300" w:hAnsi="Museo Sans 300"/>
          <w:sz w:val="24"/>
          <w:szCs w:val="24"/>
        </w:rPr>
        <w:t>---</w:t>
      </w:r>
      <w:r w:rsidR="008E43E2" w:rsidRPr="008C6CAF">
        <w:rPr>
          <w:rFonts w:ascii="Museo Sans 300" w:eastAsia="Times New Roman" w:hAnsi="Museo Sans 300" w:cs="Times New Roman"/>
          <w:sz w:val="24"/>
          <w:szCs w:val="24"/>
          <w:lang w:eastAsia="es-ES"/>
        </w:rPr>
        <w:t>,</w:t>
      </w:r>
      <w:r w:rsidR="008E43E2" w:rsidRPr="00572E67">
        <w:rPr>
          <w:rFonts w:ascii="Museo Sans 300" w:eastAsia="Times New Roman" w:hAnsi="Museo Sans 300" w:cs="Times New Roman"/>
          <w:color w:val="FF0000"/>
          <w:sz w:val="24"/>
          <w:szCs w:val="24"/>
          <w:lang w:eastAsia="es-ES"/>
        </w:rPr>
        <w:t xml:space="preserve"> </w:t>
      </w:r>
      <w:r w:rsidR="008C6CAF">
        <w:rPr>
          <w:rFonts w:ascii="Museo Sans 300" w:eastAsia="Times New Roman" w:hAnsi="Museo Sans 300" w:cs="Times New Roman"/>
          <w:sz w:val="24"/>
          <w:szCs w:val="24"/>
          <w:lang w:eastAsia="es-ES"/>
        </w:rPr>
        <w:t>en el siguiente término:</w:t>
      </w:r>
      <w:r w:rsidRPr="005E1E0A">
        <w:rPr>
          <w:rFonts w:ascii="Museo Sans 300" w:eastAsia="Times New Roman" w:hAnsi="Museo Sans 300" w:cs="Times New Roman"/>
          <w:sz w:val="24"/>
          <w:szCs w:val="24"/>
          <w:lang w:eastAsia="es-ES"/>
        </w:rPr>
        <w:t xml:space="preserve"> </w:t>
      </w:r>
      <w:r w:rsidRPr="005E1E0A">
        <w:rPr>
          <w:rFonts w:ascii="Museo Sans 300" w:hAnsi="Museo Sans 300"/>
          <w:sz w:val="24"/>
          <w:szCs w:val="24"/>
          <w:lang w:eastAsia="es-ES"/>
        </w:rPr>
        <w:t xml:space="preserve">Incluir a la señora </w:t>
      </w:r>
      <w:r w:rsidRPr="005E1E0A">
        <w:rPr>
          <w:rFonts w:ascii="Museo Sans 300" w:hAnsi="Museo Sans 300"/>
          <w:b/>
          <w:bCs/>
          <w:sz w:val="24"/>
          <w:szCs w:val="24"/>
        </w:rPr>
        <w:t>ANA ELIZABETH ROMERO SOLANO</w:t>
      </w:r>
      <w:r w:rsidRPr="005E1E0A">
        <w:rPr>
          <w:rFonts w:ascii="Museo Sans 300" w:hAnsi="Museo Sans 300"/>
          <w:b/>
          <w:bCs/>
          <w:sz w:val="24"/>
          <w:szCs w:val="24"/>
          <w:lang w:eastAsia="es-ES"/>
        </w:rPr>
        <w:t xml:space="preserve">, </w:t>
      </w:r>
      <w:r w:rsidRPr="005E1E0A">
        <w:rPr>
          <w:rFonts w:ascii="Museo Sans 300" w:hAnsi="Museo Sans 300"/>
          <w:sz w:val="24"/>
          <w:szCs w:val="24"/>
          <w:lang w:eastAsia="es-ES"/>
        </w:rPr>
        <w:t>de las generales antes expresadas,</w:t>
      </w:r>
      <w:r w:rsidR="00572E67" w:rsidRPr="005E1E0A">
        <w:rPr>
          <w:rFonts w:ascii="Museo Sans 300" w:eastAsia="Times New Roman" w:hAnsi="Museo Sans 300" w:cs="Times New Roman"/>
          <w:sz w:val="24"/>
          <w:szCs w:val="24"/>
          <w:lang w:eastAsia="es-ES"/>
        </w:rPr>
        <w:t xml:space="preserve"> </w:t>
      </w:r>
      <w:r w:rsidR="008E43E2" w:rsidRPr="00572E67">
        <w:rPr>
          <w:rFonts w:ascii="Museo Sans 300" w:eastAsia="Times New Roman" w:hAnsi="Museo Sans 300" w:cs="Times New Roman"/>
          <w:sz w:val="24"/>
          <w:szCs w:val="24"/>
          <w:lang w:eastAsia="es-ES"/>
        </w:rPr>
        <w:t xml:space="preserve">ubicada en el proyecto denominado Hacienda La Presa, situada en cantón Puerto Avalos, jurisdicción de </w:t>
      </w:r>
      <w:proofErr w:type="spellStart"/>
      <w:r w:rsidR="008E43E2" w:rsidRPr="00572E67">
        <w:rPr>
          <w:rFonts w:ascii="Museo Sans 300" w:eastAsia="Times New Roman" w:hAnsi="Museo Sans 300" w:cs="Times New Roman"/>
          <w:sz w:val="24"/>
          <w:szCs w:val="24"/>
          <w:lang w:eastAsia="es-ES"/>
        </w:rPr>
        <w:t>Jiquilisco</w:t>
      </w:r>
      <w:proofErr w:type="spellEnd"/>
      <w:r w:rsidR="008E43E2" w:rsidRPr="00572E67">
        <w:rPr>
          <w:rFonts w:ascii="Museo Sans 300" w:eastAsia="Times New Roman" w:hAnsi="Museo Sans 300" w:cs="Times New Roman"/>
          <w:sz w:val="24"/>
          <w:szCs w:val="24"/>
          <w:lang w:eastAsia="es-ES"/>
        </w:rPr>
        <w:t xml:space="preserve">, departamento de Usulután, </w:t>
      </w:r>
      <w:r w:rsidR="008E43E2" w:rsidRPr="00572E67">
        <w:rPr>
          <w:rFonts w:ascii="Museo Sans 300" w:eastAsia="Times New Roman" w:hAnsi="Museo Sans 300" w:cs="Times New Roman"/>
          <w:sz w:val="24"/>
          <w:szCs w:val="24"/>
        </w:rPr>
        <w:t xml:space="preserve">quedando la adjudicación </w:t>
      </w:r>
      <w:r w:rsidR="008E43E2" w:rsidRPr="00572E67">
        <w:rPr>
          <w:rFonts w:ascii="Museo Sans 300" w:eastAsia="Times New Roman" w:hAnsi="Museo Sans 300" w:cs="Times New Roman"/>
          <w:sz w:val="24"/>
          <w:szCs w:val="24"/>
          <w:lang w:val="es-ES"/>
        </w:rPr>
        <w:t>conforme al cuadro de valores y extensiones siguiente:</w:t>
      </w:r>
    </w:p>
    <w:p w14:paraId="6986354D" w14:textId="77777777" w:rsidR="008C6CAF" w:rsidRPr="00572E67" w:rsidRDefault="008C6CAF" w:rsidP="00572E67">
      <w:pPr>
        <w:jc w:val="both"/>
        <w:rPr>
          <w:rFonts w:ascii="Museo Sans 300" w:eastAsia="Times New Roman" w:hAnsi="Museo Sans 300" w:cs="Times New Roman"/>
          <w:sz w:val="24"/>
          <w:szCs w:val="24"/>
          <w:lang w:val="es-ES"/>
        </w:rPr>
      </w:pPr>
    </w:p>
    <w:tbl>
      <w:tblPr>
        <w:tblW w:w="9263" w:type="dxa"/>
        <w:jc w:val="center"/>
        <w:tblLayout w:type="fixed"/>
        <w:tblCellMar>
          <w:left w:w="25" w:type="dxa"/>
          <w:right w:w="0" w:type="dxa"/>
        </w:tblCellMar>
        <w:tblLook w:val="0000" w:firstRow="0" w:lastRow="0" w:firstColumn="0" w:lastColumn="0" w:noHBand="0" w:noVBand="0"/>
      </w:tblPr>
      <w:tblGrid>
        <w:gridCol w:w="2689"/>
        <w:gridCol w:w="14"/>
        <w:gridCol w:w="983"/>
        <w:gridCol w:w="2505"/>
        <w:gridCol w:w="572"/>
        <w:gridCol w:w="575"/>
        <w:gridCol w:w="614"/>
        <w:gridCol w:w="654"/>
        <w:gridCol w:w="657"/>
      </w:tblGrid>
      <w:tr w:rsidR="008E43E2" w:rsidRPr="0024678B" w14:paraId="12FDB290" w14:textId="77777777" w:rsidTr="008016D2">
        <w:trPr>
          <w:trHeight w:val="303"/>
          <w:jc w:val="center"/>
        </w:trPr>
        <w:tc>
          <w:tcPr>
            <w:tcW w:w="2703" w:type="dxa"/>
            <w:gridSpan w:val="2"/>
            <w:tcBorders>
              <w:top w:val="single" w:sz="2" w:space="0" w:color="auto"/>
              <w:left w:val="single" w:sz="2" w:space="0" w:color="auto"/>
              <w:bottom w:val="single" w:sz="2" w:space="0" w:color="auto"/>
              <w:right w:val="single" w:sz="2" w:space="0" w:color="auto"/>
            </w:tcBorders>
            <w:shd w:val="clear" w:color="auto" w:fill="DCDCDC"/>
          </w:tcPr>
          <w:p w14:paraId="4CED07C2" w14:textId="77777777" w:rsidR="008E43E2" w:rsidRPr="0024678B" w:rsidRDefault="008E43E2" w:rsidP="00080345">
            <w:pPr>
              <w:widowControl w:val="0"/>
              <w:autoSpaceDE w:val="0"/>
              <w:autoSpaceDN w:val="0"/>
              <w:adjustRightInd w:val="0"/>
              <w:rPr>
                <w:rFonts w:ascii="Museo Sans 300" w:hAnsi="Museo Sans 300"/>
                <w:b/>
                <w:bCs/>
                <w:sz w:val="14"/>
                <w:szCs w:val="14"/>
              </w:rPr>
            </w:pPr>
            <w:r w:rsidRPr="0024678B">
              <w:rPr>
                <w:rFonts w:ascii="Museo Sans 300" w:hAnsi="Museo Sans 300"/>
                <w:b/>
                <w:bCs/>
                <w:sz w:val="14"/>
                <w:szCs w:val="14"/>
              </w:rPr>
              <w:t xml:space="preserve">D.U.I.     PROGRAMA </w:t>
            </w:r>
          </w:p>
        </w:tc>
        <w:tc>
          <w:tcPr>
            <w:tcW w:w="3488" w:type="dxa"/>
            <w:gridSpan w:val="2"/>
            <w:tcBorders>
              <w:top w:val="single" w:sz="2" w:space="0" w:color="auto"/>
              <w:left w:val="single" w:sz="2" w:space="0" w:color="auto"/>
              <w:bottom w:val="single" w:sz="2" w:space="0" w:color="auto"/>
              <w:right w:val="single" w:sz="2" w:space="0" w:color="auto"/>
            </w:tcBorders>
            <w:shd w:val="clear" w:color="auto" w:fill="DCDCDC"/>
          </w:tcPr>
          <w:p w14:paraId="3C4F7944" w14:textId="77777777" w:rsidR="008E43E2" w:rsidRPr="0024678B" w:rsidRDefault="008E43E2" w:rsidP="00080345">
            <w:pPr>
              <w:widowControl w:val="0"/>
              <w:autoSpaceDE w:val="0"/>
              <w:autoSpaceDN w:val="0"/>
              <w:adjustRightInd w:val="0"/>
              <w:jc w:val="center"/>
              <w:rPr>
                <w:rFonts w:ascii="Museo Sans 300" w:hAnsi="Museo Sans 300"/>
                <w:b/>
                <w:bCs/>
                <w:sz w:val="14"/>
                <w:szCs w:val="14"/>
              </w:rPr>
            </w:pPr>
            <w:r w:rsidRPr="0024678B">
              <w:rPr>
                <w:rFonts w:ascii="Museo Sans 300" w:hAnsi="Museo Sans 300"/>
                <w:b/>
                <w:bCs/>
                <w:sz w:val="14"/>
                <w:szCs w:val="14"/>
              </w:rPr>
              <w:t xml:space="preserve">SOLAR / A COMP. Y LOTES </w:t>
            </w:r>
          </w:p>
        </w:tc>
        <w:tc>
          <w:tcPr>
            <w:tcW w:w="1147" w:type="dxa"/>
            <w:gridSpan w:val="2"/>
            <w:tcBorders>
              <w:top w:val="single" w:sz="2" w:space="0" w:color="auto"/>
              <w:left w:val="single" w:sz="2" w:space="0" w:color="auto"/>
              <w:bottom w:val="single" w:sz="2" w:space="0" w:color="auto"/>
              <w:right w:val="single" w:sz="2" w:space="0" w:color="auto"/>
            </w:tcBorders>
            <w:shd w:val="clear" w:color="auto" w:fill="DCDCDC"/>
          </w:tcPr>
          <w:p w14:paraId="4FEBECBC" w14:textId="77777777" w:rsidR="008E43E2" w:rsidRPr="0024678B" w:rsidRDefault="008E43E2" w:rsidP="00080345">
            <w:pPr>
              <w:widowControl w:val="0"/>
              <w:autoSpaceDE w:val="0"/>
              <w:autoSpaceDN w:val="0"/>
              <w:adjustRightInd w:val="0"/>
              <w:rPr>
                <w:rFonts w:ascii="Museo Sans 300" w:hAnsi="Museo Sans 300"/>
                <w:b/>
                <w:bCs/>
                <w:sz w:val="14"/>
                <w:szCs w:val="14"/>
              </w:rPr>
            </w:pPr>
          </w:p>
        </w:tc>
        <w:tc>
          <w:tcPr>
            <w:tcW w:w="614" w:type="dxa"/>
            <w:vMerge w:val="restart"/>
            <w:tcBorders>
              <w:top w:val="single" w:sz="2" w:space="0" w:color="auto"/>
              <w:left w:val="single" w:sz="2" w:space="0" w:color="auto"/>
              <w:bottom w:val="single" w:sz="2" w:space="0" w:color="auto"/>
              <w:right w:val="single" w:sz="2" w:space="0" w:color="auto"/>
            </w:tcBorders>
            <w:shd w:val="clear" w:color="auto" w:fill="DCDCDC"/>
          </w:tcPr>
          <w:p w14:paraId="28E5C9A1" w14:textId="77777777" w:rsidR="008E43E2" w:rsidRPr="0024678B" w:rsidRDefault="008E43E2" w:rsidP="00080345">
            <w:pPr>
              <w:widowControl w:val="0"/>
              <w:autoSpaceDE w:val="0"/>
              <w:autoSpaceDN w:val="0"/>
              <w:adjustRightInd w:val="0"/>
              <w:jc w:val="center"/>
              <w:rPr>
                <w:rFonts w:ascii="Museo Sans 300" w:hAnsi="Museo Sans 300"/>
                <w:b/>
                <w:bCs/>
                <w:sz w:val="14"/>
                <w:szCs w:val="14"/>
              </w:rPr>
            </w:pPr>
            <w:r w:rsidRPr="0024678B">
              <w:rPr>
                <w:rFonts w:ascii="Museo Sans 300" w:hAnsi="Museo Sans 300"/>
                <w:b/>
                <w:bCs/>
                <w:sz w:val="14"/>
                <w:szCs w:val="14"/>
              </w:rPr>
              <w:t xml:space="preserve">AREA (MTS) </w:t>
            </w:r>
          </w:p>
        </w:tc>
        <w:tc>
          <w:tcPr>
            <w:tcW w:w="654" w:type="dxa"/>
            <w:vMerge w:val="restart"/>
            <w:tcBorders>
              <w:top w:val="single" w:sz="2" w:space="0" w:color="auto"/>
              <w:left w:val="single" w:sz="2" w:space="0" w:color="auto"/>
              <w:bottom w:val="single" w:sz="2" w:space="0" w:color="auto"/>
              <w:right w:val="single" w:sz="2" w:space="0" w:color="auto"/>
            </w:tcBorders>
            <w:shd w:val="clear" w:color="auto" w:fill="DCDCDC"/>
          </w:tcPr>
          <w:p w14:paraId="1274FD75" w14:textId="77777777" w:rsidR="008E43E2" w:rsidRPr="0024678B" w:rsidRDefault="008E43E2" w:rsidP="00080345">
            <w:pPr>
              <w:widowControl w:val="0"/>
              <w:autoSpaceDE w:val="0"/>
              <w:autoSpaceDN w:val="0"/>
              <w:adjustRightInd w:val="0"/>
              <w:jc w:val="center"/>
              <w:rPr>
                <w:rFonts w:ascii="Museo Sans 300" w:hAnsi="Museo Sans 300"/>
                <w:b/>
                <w:bCs/>
                <w:sz w:val="14"/>
                <w:szCs w:val="14"/>
              </w:rPr>
            </w:pPr>
            <w:r w:rsidRPr="0024678B">
              <w:rPr>
                <w:rFonts w:ascii="Museo Sans 300" w:hAnsi="Museo Sans 300"/>
                <w:b/>
                <w:bCs/>
                <w:sz w:val="14"/>
                <w:szCs w:val="14"/>
              </w:rPr>
              <w:t xml:space="preserve">VALOR ($) </w:t>
            </w:r>
          </w:p>
        </w:tc>
        <w:tc>
          <w:tcPr>
            <w:tcW w:w="654" w:type="dxa"/>
            <w:vMerge w:val="restart"/>
            <w:tcBorders>
              <w:top w:val="single" w:sz="2" w:space="0" w:color="auto"/>
              <w:left w:val="single" w:sz="2" w:space="0" w:color="auto"/>
              <w:bottom w:val="single" w:sz="2" w:space="0" w:color="auto"/>
              <w:right w:val="single" w:sz="2" w:space="0" w:color="auto"/>
            </w:tcBorders>
            <w:shd w:val="clear" w:color="auto" w:fill="DCDCDC"/>
          </w:tcPr>
          <w:p w14:paraId="2D2C2E6C" w14:textId="77777777" w:rsidR="008E43E2" w:rsidRPr="0024678B" w:rsidRDefault="008E43E2" w:rsidP="00080345">
            <w:pPr>
              <w:widowControl w:val="0"/>
              <w:autoSpaceDE w:val="0"/>
              <w:autoSpaceDN w:val="0"/>
              <w:adjustRightInd w:val="0"/>
              <w:jc w:val="center"/>
              <w:rPr>
                <w:rFonts w:ascii="Museo Sans 300" w:hAnsi="Museo Sans 300"/>
                <w:b/>
                <w:bCs/>
                <w:sz w:val="14"/>
                <w:szCs w:val="14"/>
              </w:rPr>
            </w:pPr>
            <w:r w:rsidRPr="0024678B">
              <w:rPr>
                <w:rFonts w:ascii="Museo Sans 300" w:hAnsi="Museo Sans 300"/>
                <w:b/>
                <w:bCs/>
                <w:sz w:val="14"/>
                <w:szCs w:val="14"/>
              </w:rPr>
              <w:t xml:space="preserve">VALOR (¢) </w:t>
            </w:r>
          </w:p>
        </w:tc>
      </w:tr>
      <w:tr w:rsidR="00572E67" w:rsidRPr="0024678B" w14:paraId="7826858E" w14:textId="77777777" w:rsidTr="008016D2">
        <w:trPr>
          <w:trHeight w:val="275"/>
          <w:jc w:val="center"/>
        </w:trPr>
        <w:tc>
          <w:tcPr>
            <w:tcW w:w="2703" w:type="dxa"/>
            <w:gridSpan w:val="2"/>
            <w:tcBorders>
              <w:top w:val="single" w:sz="2" w:space="0" w:color="auto"/>
              <w:left w:val="single" w:sz="2" w:space="0" w:color="auto"/>
              <w:bottom w:val="single" w:sz="2" w:space="0" w:color="auto"/>
              <w:right w:val="single" w:sz="2" w:space="0" w:color="auto"/>
            </w:tcBorders>
            <w:shd w:val="clear" w:color="auto" w:fill="DCDCDC"/>
          </w:tcPr>
          <w:p w14:paraId="29B8032C" w14:textId="77777777" w:rsidR="008E43E2" w:rsidRPr="0024678B" w:rsidRDefault="008E43E2" w:rsidP="00080345">
            <w:pPr>
              <w:widowControl w:val="0"/>
              <w:autoSpaceDE w:val="0"/>
              <w:autoSpaceDN w:val="0"/>
              <w:adjustRightInd w:val="0"/>
              <w:rPr>
                <w:rFonts w:ascii="Museo Sans 300" w:hAnsi="Museo Sans 300"/>
                <w:b/>
                <w:bCs/>
                <w:sz w:val="14"/>
                <w:szCs w:val="14"/>
              </w:rPr>
            </w:pPr>
            <w:r w:rsidRPr="0024678B">
              <w:rPr>
                <w:rFonts w:ascii="Museo Sans 300" w:hAnsi="Museo Sans 300"/>
                <w:b/>
                <w:bCs/>
                <w:sz w:val="14"/>
                <w:szCs w:val="14"/>
              </w:rPr>
              <w:t xml:space="preserve">BENEFICIARIO </w:t>
            </w:r>
          </w:p>
        </w:tc>
        <w:tc>
          <w:tcPr>
            <w:tcW w:w="983" w:type="dxa"/>
            <w:tcBorders>
              <w:top w:val="single" w:sz="2" w:space="0" w:color="auto"/>
              <w:left w:val="single" w:sz="2" w:space="0" w:color="auto"/>
              <w:bottom w:val="single" w:sz="2" w:space="0" w:color="auto"/>
              <w:right w:val="single" w:sz="2" w:space="0" w:color="auto"/>
            </w:tcBorders>
            <w:shd w:val="clear" w:color="auto" w:fill="DCDCDC"/>
          </w:tcPr>
          <w:p w14:paraId="135E860E" w14:textId="77777777" w:rsidR="008E43E2" w:rsidRPr="0024678B" w:rsidRDefault="008E43E2" w:rsidP="00080345">
            <w:pPr>
              <w:widowControl w:val="0"/>
              <w:autoSpaceDE w:val="0"/>
              <w:autoSpaceDN w:val="0"/>
              <w:adjustRightInd w:val="0"/>
              <w:rPr>
                <w:rFonts w:ascii="Museo Sans 300" w:hAnsi="Museo Sans 300"/>
                <w:b/>
                <w:bCs/>
                <w:sz w:val="14"/>
                <w:szCs w:val="14"/>
              </w:rPr>
            </w:pPr>
            <w:r w:rsidRPr="0024678B">
              <w:rPr>
                <w:rFonts w:ascii="Museo Sans 300" w:hAnsi="Museo Sans 300"/>
                <w:b/>
                <w:bCs/>
                <w:sz w:val="14"/>
                <w:szCs w:val="14"/>
              </w:rPr>
              <w:t xml:space="preserve">MATRICULA </w:t>
            </w:r>
          </w:p>
        </w:tc>
        <w:tc>
          <w:tcPr>
            <w:tcW w:w="2505" w:type="dxa"/>
            <w:tcBorders>
              <w:top w:val="single" w:sz="2" w:space="0" w:color="auto"/>
              <w:left w:val="single" w:sz="2" w:space="0" w:color="auto"/>
              <w:bottom w:val="single" w:sz="2" w:space="0" w:color="auto"/>
              <w:right w:val="single" w:sz="2" w:space="0" w:color="auto"/>
            </w:tcBorders>
            <w:shd w:val="clear" w:color="auto" w:fill="DCDCDC"/>
          </w:tcPr>
          <w:p w14:paraId="2C497D1C" w14:textId="77777777" w:rsidR="008E43E2" w:rsidRPr="0024678B" w:rsidRDefault="008E43E2" w:rsidP="00080345">
            <w:pPr>
              <w:widowControl w:val="0"/>
              <w:autoSpaceDE w:val="0"/>
              <w:autoSpaceDN w:val="0"/>
              <w:adjustRightInd w:val="0"/>
              <w:rPr>
                <w:rFonts w:ascii="Museo Sans 300" w:hAnsi="Museo Sans 300"/>
                <w:b/>
                <w:bCs/>
                <w:sz w:val="14"/>
                <w:szCs w:val="14"/>
              </w:rPr>
            </w:pPr>
            <w:r w:rsidRPr="0024678B">
              <w:rPr>
                <w:rFonts w:ascii="Museo Sans 300" w:hAnsi="Museo Sans 300"/>
                <w:b/>
                <w:bCs/>
                <w:sz w:val="14"/>
                <w:szCs w:val="14"/>
              </w:rPr>
              <w:t xml:space="preserve">PORCION </w:t>
            </w:r>
          </w:p>
        </w:tc>
        <w:tc>
          <w:tcPr>
            <w:tcW w:w="572" w:type="dxa"/>
            <w:tcBorders>
              <w:top w:val="single" w:sz="2" w:space="0" w:color="auto"/>
              <w:left w:val="single" w:sz="2" w:space="0" w:color="auto"/>
              <w:bottom w:val="single" w:sz="2" w:space="0" w:color="auto"/>
              <w:right w:val="single" w:sz="2" w:space="0" w:color="auto"/>
            </w:tcBorders>
            <w:shd w:val="clear" w:color="auto" w:fill="DCDCDC"/>
          </w:tcPr>
          <w:p w14:paraId="1A517397" w14:textId="77777777" w:rsidR="008E43E2" w:rsidRPr="0024678B" w:rsidRDefault="008E43E2" w:rsidP="00080345">
            <w:pPr>
              <w:widowControl w:val="0"/>
              <w:autoSpaceDE w:val="0"/>
              <w:autoSpaceDN w:val="0"/>
              <w:adjustRightInd w:val="0"/>
              <w:rPr>
                <w:rFonts w:ascii="Museo Sans 300" w:hAnsi="Museo Sans 300"/>
                <w:b/>
                <w:bCs/>
                <w:sz w:val="14"/>
                <w:szCs w:val="14"/>
              </w:rPr>
            </w:pPr>
            <w:r w:rsidRPr="0024678B">
              <w:rPr>
                <w:rFonts w:ascii="Museo Sans 300" w:hAnsi="Museo Sans 300"/>
                <w:b/>
                <w:bCs/>
                <w:sz w:val="14"/>
                <w:szCs w:val="14"/>
              </w:rPr>
              <w:t xml:space="preserve">POL </w:t>
            </w:r>
          </w:p>
        </w:tc>
        <w:tc>
          <w:tcPr>
            <w:tcW w:w="575" w:type="dxa"/>
            <w:tcBorders>
              <w:top w:val="single" w:sz="2" w:space="0" w:color="auto"/>
              <w:left w:val="single" w:sz="2" w:space="0" w:color="auto"/>
              <w:bottom w:val="single" w:sz="2" w:space="0" w:color="auto"/>
              <w:right w:val="single" w:sz="2" w:space="0" w:color="auto"/>
            </w:tcBorders>
            <w:shd w:val="clear" w:color="auto" w:fill="DCDCDC"/>
          </w:tcPr>
          <w:p w14:paraId="41CC2838" w14:textId="77777777" w:rsidR="008E43E2" w:rsidRPr="0024678B" w:rsidRDefault="008E43E2" w:rsidP="00080345">
            <w:pPr>
              <w:widowControl w:val="0"/>
              <w:autoSpaceDE w:val="0"/>
              <w:autoSpaceDN w:val="0"/>
              <w:adjustRightInd w:val="0"/>
              <w:rPr>
                <w:rFonts w:ascii="Museo Sans 300" w:hAnsi="Museo Sans 300"/>
                <w:b/>
                <w:bCs/>
                <w:sz w:val="14"/>
                <w:szCs w:val="14"/>
              </w:rPr>
            </w:pPr>
            <w:r w:rsidRPr="0024678B">
              <w:rPr>
                <w:rFonts w:ascii="Museo Sans 300" w:hAnsi="Museo Sans 300"/>
                <w:b/>
                <w:bCs/>
                <w:sz w:val="14"/>
                <w:szCs w:val="14"/>
              </w:rPr>
              <w:t xml:space="preserve">No </w:t>
            </w:r>
          </w:p>
        </w:tc>
        <w:tc>
          <w:tcPr>
            <w:tcW w:w="614" w:type="dxa"/>
            <w:vMerge/>
            <w:tcBorders>
              <w:top w:val="single" w:sz="2" w:space="0" w:color="auto"/>
              <w:left w:val="single" w:sz="2" w:space="0" w:color="auto"/>
              <w:bottom w:val="single" w:sz="2" w:space="0" w:color="auto"/>
              <w:right w:val="single" w:sz="2" w:space="0" w:color="auto"/>
            </w:tcBorders>
            <w:shd w:val="clear" w:color="auto" w:fill="DCDCDC"/>
          </w:tcPr>
          <w:p w14:paraId="502FC74E" w14:textId="77777777" w:rsidR="008E43E2" w:rsidRPr="0024678B" w:rsidRDefault="008E43E2" w:rsidP="00080345">
            <w:pPr>
              <w:widowControl w:val="0"/>
              <w:autoSpaceDE w:val="0"/>
              <w:autoSpaceDN w:val="0"/>
              <w:adjustRightInd w:val="0"/>
              <w:rPr>
                <w:rFonts w:ascii="Museo Sans 300" w:hAnsi="Museo Sans 300"/>
                <w:b/>
                <w:bCs/>
                <w:sz w:val="14"/>
                <w:szCs w:val="14"/>
              </w:rPr>
            </w:pPr>
          </w:p>
        </w:tc>
        <w:tc>
          <w:tcPr>
            <w:tcW w:w="654" w:type="dxa"/>
            <w:vMerge/>
            <w:tcBorders>
              <w:top w:val="single" w:sz="2" w:space="0" w:color="auto"/>
              <w:left w:val="single" w:sz="2" w:space="0" w:color="auto"/>
              <w:bottom w:val="single" w:sz="2" w:space="0" w:color="auto"/>
              <w:right w:val="single" w:sz="2" w:space="0" w:color="auto"/>
            </w:tcBorders>
            <w:shd w:val="clear" w:color="auto" w:fill="DCDCDC"/>
          </w:tcPr>
          <w:p w14:paraId="53FDE8CE" w14:textId="77777777" w:rsidR="008E43E2" w:rsidRPr="0024678B" w:rsidRDefault="008E43E2" w:rsidP="00080345">
            <w:pPr>
              <w:widowControl w:val="0"/>
              <w:autoSpaceDE w:val="0"/>
              <w:autoSpaceDN w:val="0"/>
              <w:adjustRightInd w:val="0"/>
              <w:rPr>
                <w:rFonts w:ascii="Museo Sans 300" w:hAnsi="Museo Sans 300"/>
                <w:b/>
                <w:bCs/>
                <w:sz w:val="14"/>
                <w:szCs w:val="14"/>
              </w:rPr>
            </w:pPr>
          </w:p>
        </w:tc>
        <w:tc>
          <w:tcPr>
            <w:tcW w:w="654" w:type="dxa"/>
            <w:vMerge/>
            <w:tcBorders>
              <w:top w:val="single" w:sz="2" w:space="0" w:color="auto"/>
              <w:left w:val="single" w:sz="2" w:space="0" w:color="auto"/>
              <w:bottom w:val="single" w:sz="2" w:space="0" w:color="auto"/>
              <w:right w:val="single" w:sz="2" w:space="0" w:color="auto"/>
            </w:tcBorders>
            <w:shd w:val="clear" w:color="auto" w:fill="DCDCDC"/>
          </w:tcPr>
          <w:p w14:paraId="4ED90F23" w14:textId="77777777" w:rsidR="008E43E2" w:rsidRPr="0024678B" w:rsidRDefault="008E43E2" w:rsidP="00080345">
            <w:pPr>
              <w:widowControl w:val="0"/>
              <w:autoSpaceDE w:val="0"/>
              <w:autoSpaceDN w:val="0"/>
              <w:adjustRightInd w:val="0"/>
              <w:rPr>
                <w:rFonts w:ascii="Museo Sans 300" w:hAnsi="Museo Sans 300"/>
                <w:b/>
                <w:bCs/>
                <w:sz w:val="14"/>
                <w:szCs w:val="14"/>
              </w:rPr>
            </w:pPr>
          </w:p>
        </w:tc>
      </w:tr>
      <w:tr w:rsidR="008E43E2" w:rsidRPr="0024678B" w14:paraId="722B94F7" w14:textId="77777777" w:rsidTr="008016D2">
        <w:tblPrEx>
          <w:jc w:val="left"/>
        </w:tblPrEx>
        <w:trPr>
          <w:gridAfter w:val="8"/>
          <w:wAfter w:w="6574" w:type="dxa"/>
        </w:trPr>
        <w:tc>
          <w:tcPr>
            <w:tcW w:w="2689" w:type="dxa"/>
            <w:tcBorders>
              <w:top w:val="single" w:sz="2" w:space="0" w:color="auto"/>
              <w:left w:val="single" w:sz="2" w:space="0" w:color="auto"/>
              <w:bottom w:val="single" w:sz="2" w:space="0" w:color="auto"/>
              <w:right w:val="single" w:sz="2" w:space="0" w:color="auto"/>
            </w:tcBorders>
          </w:tcPr>
          <w:p w14:paraId="1010DE44" w14:textId="77777777" w:rsidR="008E43E2" w:rsidRPr="0024678B" w:rsidRDefault="008E43E2" w:rsidP="00080345">
            <w:pPr>
              <w:widowControl w:val="0"/>
              <w:autoSpaceDE w:val="0"/>
              <w:autoSpaceDN w:val="0"/>
              <w:adjustRightInd w:val="0"/>
              <w:rPr>
                <w:rFonts w:ascii="Museo Sans 300" w:hAnsi="Museo Sans 300"/>
                <w:b/>
                <w:bCs/>
                <w:sz w:val="14"/>
                <w:szCs w:val="14"/>
              </w:rPr>
            </w:pPr>
            <w:r w:rsidRPr="0024678B">
              <w:rPr>
                <w:rFonts w:ascii="Museo Sans 300" w:hAnsi="Museo Sans 300"/>
                <w:b/>
                <w:bCs/>
                <w:sz w:val="14"/>
                <w:szCs w:val="14"/>
              </w:rPr>
              <w:t xml:space="preserve">No DE ENTREGA: 01 </w:t>
            </w:r>
          </w:p>
        </w:tc>
      </w:tr>
    </w:tbl>
    <w:p w14:paraId="0CFEC5C3" w14:textId="7CD8C9A9" w:rsidR="008E43E2" w:rsidRPr="0024678B" w:rsidRDefault="008E43E2" w:rsidP="008016D2">
      <w:pPr>
        <w:widowControl w:val="0"/>
        <w:autoSpaceDE w:val="0"/>
        <w:autoSpaceDN w:val="0"/>
        <w:adjustRightInd w:val="0"/>
        <w:rPr>
          <w:rFonts w:ascii="Museo Sans 300" w:hAnsi="Museo Sans 300" w:cs="Times New Roman"/>
          <w:b/>
          <w:bCs/>
          <w:sz w:val="14"/>
          <w:szCs w:val="14"/>
        </w:rPr>
      </w:pPr>
    </w:p>
    <w:tbl>
      <w:tblPr>
        <w:tblW w:w="9254" w:type="dxa"/>
        <w:jc w:val="center"/>
        <w:tblLayout w:type="fixed"/>
        <w:tblCellMar>
          <w:left w:w="25" w:type="dxa"/>
          <w:right w:w="0" w:type="dxa"/>
        </w:tblCellMar>
        <w:tblLook w:val="0000" w:firstRow="0" w:lastRow="0" w:firstColumn="0" w:lastColumn="0" w:noHBand="0" w:noVBand="0"/>
      </w:tblPr>
      <w:tblGrid>
        <w:gridCol w:w="2612"/>
        <w:gridCol w:w="994"/>
        <w:gridCol w:w="2530"/>
        <w:gridCol w:w="578"/>
        <w:gridCol w:w="578"/>
        <w:gridCol w:w="619"/>
        <w:gridCol w:w="661"/>
        <w:gridCol w:w="682"/>
      </w:tblGrid>
      <w:tr w:rsidR="00572E67" w:rsidRPr="0024678B" w14:paraId="175EFE78" w14:textId="77777777" w:rsidTr="00572E67">
        <w:trPr>
          <w:trHeight w:val="105"/>
          <w:jc w:val="center"/>
        </w:trPr>
        <w:tc>
          <w:tcPr>
            <w:tcW w:w="2612" w:type="dxa"/>
            <w:vMerge w:val="restart"/>
            <w:tcBorders>
              <w:top w:val="single" w:sz="2" w:space="0" w:color="auto"/>
              <w:left w:val="single" w:sz="2" w:space="0" w:color="auto"/>
              <w:bottom w:val="single" w:sz="2" w:space="0" w:color="auto"/>
              <w:right w:val="single" w:sz="2" w:space="0" w:color="auto"/>
            </w:tcBorders>
          </w:tcPr>
          <w:p w14:paraId="6286EC99" w14:textId="565E08B7" w:rsidR="008E43E2" w:rsidRPr="0024678B" w:rsidRDefault="008C6CAF" w:rsidP="00080345">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8E43E2" w:rsidRPr="0024678B">
              <w:rPr>
                <w:rFonts w:ascii="Museo Sans 300" w:hAnsi="Museo Sans 300"/>
                <w:sz w:val="14"/>
                <w:szCs w:val="14"/>
              </w:rPr>
              <w:t xml:space="preserve"> </w:t>
            </w:r>
          </w:p>
        </w:tc>
        <w:tc>
          <w:tcPr>
            <w:tcW w:w="994" w:type="dxa"/>
            <w:vMerge w:val="restart"/>
            <w:tcBorders>
              <w:top w:val="single" w:sz="2" w:space="0" w:color="auto"/>
              <w:left w:val="single" w:sz="2" w:space="0" w:color="auto"/>
              <w:bottom w:val="single" w:sz="2" w:space="0" w:color="auto"/>
              <w:right w:val="single" w:sz="2" w:space="0" w:color="auto"/>
            </w:tcBorders>
          </w:tcPr>
          <w:p w14:paraId="6D2F8B96" w14:textId="77777777" w:rsidR="008E43E2" w:rsidRPr="0024678B" w:rsidRDefault="008E43E2" w:rsidP="00080345">
            <w:pPr>
              <w:widowControl w:val="0"/>
              <w:autoSpaceDE w:val="0"/>
              <w:autoSpaceDN w:val="0"/>
              <w:adjustRightInd w:val="0"/>
              <w:rPr>
                <w:rFonts w:ascii="Museo Sans 300" w:hAnsi="Museo Sans 300"/>
                <w:sz w:val="14"/>
                <w:szCs w:val="14"/>
              </w:rPr>
            </w:pPr>
            <w:r w:rsidRPr="0024678B">
              <w:rPr>
                <w:rFonts w:ascii="Museo Sans 300" w:hAnsi="Museo Sans 300"/>
                <w:sz w:val="14"/>
                <w:szCs w:val="14"/>
              </w:rPr>
              <w:t xml:space="preserve">Lotes: </w:t>
            </w:r>
          </w:p>
          <w:p w14:paraId="540AE9CF" w14:textId="28C09B9B" w:rsidR="008E43E2" w:rsidRPr="0024678B" w:rsidRDefault="008C6CAF" w:rsidP="00080345">
            <w:pPr>
              <w:widowControl w:val="0"/>
              <w:autoSpaceDE w:val="0"/>
              <w:autoSpaceDN w:val="0"/>
              <w:adjustRightInd w:val="0"/>
              <w:rPr>
                <w:rFonts w:ascii="Museo Sans 300" w:hAnsi="Museo Sans 300"/>
                <w:sz w:val="14"/>
                <w:szCs w:val="14"/>
              </w:rPr>
            </w:pPr>
            <w:r>
              <w:rPr>
                <w:rFonts w:ascii="Museo Sans 300" w:hAnsi="Museo Sans 300"/>
                <w:sz w:val="14"/>
                <w:szCs w:val="14"/>
              </w:rPr>
              <w:t xml:space="preserve">--- </w:t>
            </w:r>
            <w:r w:rsidR="008E43E2" w:rsidRPr="0024678B">
              <w:rPr>
                <w:rFonts w:ascii="Museo Sans 300" w:hAnsi="Museo Sans 300"/>
                <w:sz w:val="14"/>
                <w:szCs w:val="14"/>
              </w:rPr>
              <w:t xml:space="preserve">-00000 </w:t>
            </w:r>
          </w:p>
        </w:tc>
        <w:tc>
          <w:tcPr>
            <w:tcW w:w="2530" w:type="dxa"/>
            <w:vMerge w:val="restart"/>
            <w:tcBorders>
              <w:top w:val="single" w:sz="2" w:space="0" w:color="auto"/>
              <w:left w:val="single" w:sz="2" w:space="0" w:color="auto"/>
              <w:bottom w:val="single" w:sz="2" w:space="0" w:color="auto"/>
              <w:right w:val="single" w:sz="2" w:space="0" w:color="auto"/>
            </w:tcBorders>
          </w:tcPr>
          <w:p w14:paraId="41B88ED4" w14:textId="77777777" w:rsidR="008E43E2" w:rsidRPr="0024678B" w:rsidRDefault="008E43E2" w:rsidP="00080345">
            <w:pPr>
              <w:widowControl w:val="0"/>
              <w:autoSpaceDE w:val="0"/>
              <w:autoSpaceDN w:val="0"/>
              <w:adjustRightInd w:val="0"/>
              <w:rPr>
                <w:rFonts w:ascii="Museo Sans 300" w:hAnsi="Museo Sans 300"/>
                <w:sz w:val="14"/>
                <w:szCs w:val="14"/>
              </w:rPr>
            </w:pPr>
          </w:p>
          <w:p w14:paraId="604C32AE" w14:textId="27DD0557" w:rsidR="008E43E2" w:rsidRPr="0024678B" w:rsidRDefault="008E43E2" w:rsidP="008C6CAF">
            <w:pPr>
              <w:widowControl w:val="0"/>
              <w:autoSpaceDE w:val="0"/>
              <w:autoSpaceDN w:val="0"/>
              <w:adjustRightInd w:val="0"/>
              <w:rPr>
                <w:rFonts w:ascii="Museo Sans 300" w:hAnsi="Museo Sans 300"/>
                <w:sz w:val="14"/>
                <w:szCs w:val="14"/>
              </w:rPr>
            </w:pPr>
            <w:r w:rsidRPr="0024678B">
              <w:rPr>
                <w:rFonts w:ascii="Museo Sans 300" w:hAnsi="Museo Sans 300"/>
                <w:sz w:val="14"/>
                <w:szCs w:val="14"/>
              </w:rPr>
              <w:t xml:space="preserve">PARCELA </w:t>
            </w:r>
            <w:r w:rsidR="008C6CAF">
              <w:rPr>
                <w:rFonts w:ascii="Museo Sans 300" w:hAnsi="Museo Sans 300"/>
                <w:sz w:val="14"/>
                <w:szCs w:val="14"/>
              </w:rPr>
              <w:t>---</w:t>
            </w:r>
            <w:r w:rsidRPr="0024678B">
              <w:rPr>
                <w:rFonts w:ascii="Museo Sans 300" w:hAnsi="Museo Sans 300"/>
                <w:sz w:val="14"/>
                <w:szCs w:val="14"/>
              </w:rPr>
              <w:t xml:space="preserve"> </w:t>
            </w:r>
          </w:p>
        </w:tc>
        <w:tc>
          <w:tcPr>
            <w:tcW w:w="578" w:type="dxa"/>
            <w:vMerge w:val="restart"/>
            <w:tcBorders>
              <w:top w:val="single" w:sz="2" w:space="0" w:color="auto"/>
              <w:left w:val="single" w:sz="2" w:space="0" w:color="auto"/>
              <w:bottom w:val="single" w:sz="2" w:space="0" w:color="auto"/>
              <w:right w:val="single" w:sz="2" w:space="0" w:color="auto"/>
            </w:tcBorders>
          </w:tcPr>
          <w:p w14:paraId="66412AFB" w14:textId="77777777" w:rsidR="008E43E2" w:rsidRPr="0024678B" w:rsidRDefault="008E43E2" w:rsidP="00080345">
            <w:pPr>
              <w:widowControl w:val="0"/>
              <w:autoSpaceDE w:val="0"/>
              <w:autoSpaceDN w:val="0"/>
              <w:adjustRightInd w:val="0"/>
              <w:rPr>
                <w:rFonts w:ascii="Museo Sans 300" w:hAnsi="Museo Sans 300"/>
                <w:sz w:val="14"/>
                <w:szCs w:val="14"/>
              </w:rPr>
            </w:pPr>
          </w:p>
          <w:p w14:paraId="6D1ABCFE" w14:textId="7F8298B1" w:rsidR="008E43E2" w:rsidRPr="0024678B" w:rsidRDefault="008C6CAF" w:rsidP="00080345">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8E43E2" w:rsidRPr="0024678B">
              <w:rPr>
                <w:rFonts w:ascii="Museo Sans 300" w:hAnsi="Museo Sans 300"/>
                <w:sz w:val="14"/>
                <w:szCs w:val="14"/>
              </w:rPr>
              <w:t xml:space="preserve"> </w:t>
            </w:r>
          </w:p>
        </w:tc>
        <w:tc>
          <w:tcPr>
            <w:tcW w:w="578" w:type="dxa"/>
            <w:vMerge w:val="restart"/>
            <w:tcBorders>
              <w:top w:val="single" w:sz="2" w:space="0" w:color="auto"/>
              <w:left w:val="single" w:sz="2" w:space="0" w:color="auto"/>
              <w:bottom w:val="single" w:sz="2" w:space="0" w:color="auto"/>
              <w:right w:val="single" w:sz="2" w:space="0" w:color="auto"/>
            </w:tcBorders>
          </w:tcPr>
          <w:p w14:paraId="35D14600" w14:textId="77777777" w:rsidR="008E43E2" w:rsidRPr="0024678B" w:rsidRDefault="008E43E2" w:rsidP="00080345">
            <w:pPr>
              <w:widowControl w:val="0"/>
              <w:autoSpaceDE w:val="0"/>
              <w:autoSpaceDN w:val="0"/>
              <w:adjustRightInd w:val="0"/>
              <w:rPr>
                <w:rFonts w:ascii="Museo Sans 300" w:hAnsi="Museo Sans 300"/>
                <w:sz w:val="14"/>
                <w:szCs w:val="14"/>
              </w:rPr>
            </w:pPr>
          </w:p>
          <w:p w14:paraId="38772CDE" w14:textId="47631E20" w:rsidR="008E43E2" w:rsidRPr="0024678B" w:rsidRDefault="008C6CAF" w:rsidP="00080345">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8E43E2" w:rsidRPr="0024678B">
              <w:rPr>
                <w:rFonts w:ascii="Museo Sans 300" w:hAnsi="Museo Sans 300"/>
                <w:sz w:val="14"/>
                <w:szCs w:val="14"/>
              </w:rPr>
              <w:t xml:space="preserve"> </w:t>
            </w:r>
          </w:p>
        </w:tc>
        <w:tc>
          <w:tcPr>
            <w:tcW w:w="619" w:type="dxa"/>
            <w:vMerge w:val="restart"/>
            <w:tcBorders>
              <w:top w:val="single" w:sz="2" w:space="0" w:color="auto"/>
              <w:left w:val="single" w:sz="2" w:space="0" w:color="auto"/>
              <w:bottom w:val="single" w:sz="2" w:space="0" w:color="auto"/>
              <w:right w:val="single" w:sz="2" w:space="0" w:color="auto"/>
            </w:tcBorders>
          </w:tcPr>
          <w:p w14:paraId="4F010356" w14:textId="77777777" w:rsidR="008E43E2" w:rsidRPr="0024678B" w:rsidRDefault="008E43E2" w:rsidP="00080345">
            <w:pPr>
              <w:widowControl w:val="0"/>
              <w:autoSpaceDE w:val="0"/>
              <w:autoSpaceDN w:val="0"/>
              <w:adjustRightInd w:val="0"/>
              <w:jc w:val="right"/>
              <w:rPr>
                <w:rFonts w:ascii="Museo Sans 300" w:hAnsi="Museo Sans 300"/>
                <w:sz w:val="14"/>
                <w:szCs w:val="14"/>
              </w:rPr>
            </w:pPr>
          </w:p>
          <w:p w14:paraId="74E9C70A" w14:textId="77777777" w:rsidR="008E43E2" w:rsidRPr="0024678B" w:rsidRDefault="008E43E2" w:rsidP="00080345">
            <w:pPr>
              <w:widowControl w:val="0"/>
              <w:autoSpaceDE w:val="0"/>
              <w:autoSpaceDN w:val="0"/>
              <w:adjustRightInd w:val="0"/>
              <w:jc w:val="right"/>
              <w:rPr>
                <w:rFonts w:ascii="Museo Sans 300" w:hAnsi="Museo Sans 300"/>
                <w:sz w:val="14"/>
                <w:szCs w:val="14"/>
              </w:rPr>
            </w:pPr>
            <w:r w:rsidRPr="0024678B">
              <w:rPr>
                <w:rFonts w:ascii="Museo Sans 300" w:hAnsi="Museo Sans 300"/>
                <w:sz w:val="14"/>
                <w:szCs w:val="14"/>
              </w:rPr>
              <w:t xml:space="preserve">39140.74 </w:t>
            </w:r>
          </w:p>
        </w:tc>
        <w:tc>
          <w:tcPr>
            <w:tcW w:w="661" w:type="dxa"/>
            <w:tcBorders>
              <w:top w:val="single" w:sz="2" w:space="0" w:color="auto"/>
              <w:left w:val="single" w:sz="2" w:space="0" w:color="auto"/>
              <w:bottom w:val="single" w:sz="2" w:space="0" w:color="auto"/>
              <w:right w:val="single" w:sz="2" w:space="0" w:color="auto"/>
            </w:tcBorders>
          </w:tcPr>
          <w:p w14:paraId="4785D1CE" w14:textId="77777777" w:rsidR="008E43E2" w:rsidRPr="0024678B" w:rsidRDefault="008E43E2" w:rsidP="00080345">
            <w:pPr>
              <w:widowControl w:val="0"/>
              <w:autoSpaceDE w:val="0"/>
              <w:autoSpaceDN w:val="0"/>
              <w:adjustRightInd w:val="0"/>
              <w:jc w:val="right"/>
              <w:rPr>
                <w:rFonts w:ascii="Museo Sans 300" w:hAnsi="Museo Sans 300"/>
                <w:sz w:val="14"/>
                <w:szCs w:val="14"/>
              </w:rPr>
            </w:pPr>
          </w:p>
          <w:p w14:paraId="73CE9962" w14:textId="77777777" w:rsidR="008E43E2" w:rsidRPr="0024678B" w:rsidRDefault="008E43E2" w:rsidP="00080345">
            <w:pPr>
              <w:widowControl w:val="0"/>
              <w:autoSpaceDE w:val="0"/>
              <w:autoSpaceDN w:val="0"/>
              <w:adjustRightInd w:val="0"/>
              <w:jc w:val="right"/>
              <w:rPr>
                <w:rFonts w:ascii="Museo Sans 300" w:hAnsi="Museo Sans 300"/>
                <w:sz w:val="14"/>
                <w:szCs w:val="14"/>
              </w:rPr>
            </w:pPr>
            <w:r w:rsidRPr="0024678B">
              <w:rPr>
                <w:rFonts w:ascii="Museo Sans 300" w:hAnsi="Museo Sans 300"/>
                <w:sz w:val="14"/>
                <w:szCs w:val="14"/>
              </w:rPr>
              <w:t xml:space="preserve">6213.28 </w:t>
            </w:r>
          </w:p>
        </w:tc>
        <w:tc>
          <w:tcPr>
            <w:tcW w:w="679" w:type="dxa"/>
            <w:tcBorders>
              <w:top w:val="single" w:sz="2" w:space="0" w:color="auto"/>
              <w:left w:val="single" w:sz="2" w:space="0" w:color="auto"/>
              <w:bottom w:val="single" w:sz="2" w:space="0" w:color="auto"/>
              <w:right w:val="single" w:sz="2" w:space="0" w:color="auto"/>
            </w:tcBorders>
          </w:tcPr>
          <w:p w14:paraId="57DF44BA" w14:textId="77777777" w:rsidR="008E43E2" w:rsidRPr="0024678B" w:rsidRDefault="008E43E2" w:rsidP="00080345">
            <w:pPr>
              <w:widowControl w:val="0"/>
              <w:autoSpaceDE w:val="0"/>
              <w:autoSpaceDN w:val="0"/>
              <w:adjustRightInd w:val="0"/>
              <w:jc w:val="right"/>
              <w:rPr>
                <w:rFonts w:ascii="Museo Sans 300" w:hAnsi="Museo Sans 300"/>
                <w:sz w:val="14"/>
                <w:szCs w:val="14"/>
              </w:rPr>
            </w:pPr>
          </w:p>
          <w:p w14:paraId="2B5C84CA" w14:textId="77777777" w:rsidR="008E43E2" w:rsidRPr="0024678B" w:rsidRDefault="008E43E2" w:rsidP="00080345">
            <w:pPr>
              <w:widowControl w:val="0"/>
              <w:autoSpaceDE w:val="0"/>
              <w:autoSpaceDN w:val="0"/>
              <w:adjustRightInd w:val="0"/>
              <w:jc w:val="right"/>
              <w:rPr>
                <w:rFonts w:ascii="Museo Sans 300" w:hAnsi="Museo Sans 300"/>
                <w:sz w:val="14"/>
                <w:szCs w:val="14"/>
              </w:rPr>
            </w:pPr>
            <w:r w:rsidRPr="0024678B">
              <w:rPr>
                <w:rFonts w:ascii="Museo Sans 300" w:hAnsi="Museo Sans 300"/>
                <w:sz w:val="14"/>
                <w:szCs w:val="14"/>
              </w:rPr>
              <w:t xml:space="preserve">54366.20 </w:t>
            </w:r>
          </w:p>
        </w:tc>
      </w:tr>
      <w:tr w:rsidR="00572E67" w:rsidRPr="0024678B" w14:paraId="0FCF5504" w14:textId="77777777" w:rsidTr="00572E67">
        <w:trPr>
          <w:trHeight w:val="53"/>
          <w:jc w:val="center"/>
        </w:trPr>
        <w:tc>
          <w:tcPr>
            <w:tcW w:w="2612" w:type="dxa"/>
            <w:vMerge/>
            <w:tcBorders>
              <w:top w:val="single" w:sz="2" w:space="0" w:color="auto"/>
              <w:left w:val="single" w:sz="2" w:space="0" w:color="auto"/>
              <w:bottom w:val="single" w:sz="2" w:space="0" w:color="auto"/>
              <w:right w:val="single" w:sz="2" w:space="0" w:color="auto"/>
            </w:tcBorders>
          </w:tcPr>
          <w:p w14:paraId="32550734" w14:textId="77777777" w:rsidR="008E43E2" w:rsidRPr="0024678B" w:rsidRDefault="008E43E2" w:rsidP="00080345">
            <w:pPr>
              <w:widowControl w:val="0"/>
              <w:autoSpaceDE w:val="0"/>
              <w:autoSpaceDN w:val="0"/>
              <w:adjustRightInd w:val="0"/>
              <w:rPr>
                <w:rFonts w:ascii="Museo Sans 300" w:hAnsi="Museo Sans 300"/>
                <w:sz w:val="14"/>
                <w:szCs w:val="14"/>
              </w:rPr>
            </w:pPr>
          </w:p>
        </w:tc>
        <w:tc>
          <w:tcPr>
            <w:tcW w:w="994" w:type="dxa"/>
            <w:vMerge/>
            <w:tcBorders>
              <w:top w:val="single" w:sz="2" w:space="0" w:color="auto"/>
              <w:left w:val="single" w:sz="2" w:space="0" w:color="auto"/>
              <w:bottom w:val="single" w:sz="2" w:space="0" w:color="auto"/>
              <w:right w:val="single" w:sz="2" w:space="0" w:color="auto"/>
            </w:tcBorders>
          </w:tcPr>
          <w:p w14:paraId="030225EB" w14:textId="77777777" w:rsidR="008E43E2" w:rsidRPr="0024678B" w:rsidRDefault="008E43E2" w:rsidP="00080345">
            <w:pPr>
              <w:widowControl w:val="0"/>
              <w:autoSpaceDE w:val="0"/>
              <w:autoSpaceDN w:val="0"/>
              <w:adjustRightInd w:val="0"/>
              <w:rPr>
                <w:rFonts w:ascii="Museo Sans 300" w:hAnsi="Museo Sans 300"/>
                <w:sz w:val="14"/>
                <w:szCs w:val="14"/>
              </w:rPr>
            </w:pPr>
          </w:p>
        </w:tc>
        <w:tc>
          <w:tcPr>
            <w:tcW w:w="2530" w:type="dxa"/>
            <w:vMerge/>
            <w:tcBorders>
              <w:top w:val="single" w:sz="2" w:space="0" w:color="auto"/>
              <w:left w:val="single" w:sz="2" w:space="0" w:color="auto"/>
              <w:bottom w:val="single" w:sz="2" w:space="0" w:color="auto"/>
              <w:right w:val="single" w:sz="2" w:space="0" w:color="auto"/>
            </w:tcBorders>
          </w:tcPr>
          <w:p w14:paraId="04755B8D" w14:textId="77777777" w:rsidR="008E43E2" w:rsidRPr="0024678B" w:rsidRDefault="008E43E2" w:rsidP="00080345">
            <w:pPr>
              <w:widowControl w:val="0"/>
              <w:autoSpaceDE w:val="0"/>
              <w:autoSpaceDN w:val="0"/>
              <w:adjustRightInd w:val="0"/>
              <w:rPr>
                <w:rFonts w:ascii="Museo Sans 300" w:hAnsi="Museo Sans 300"/>
                <w:sz w:val="14"/>
                <w:szCs w:val="14"/>
              </w:rPr>
            </w:pPr>
          </w:p>
        </w:tc>
        <w:tc>
          <w:tcPr>
            <w:tcW w:w="578" w:type="dxa"/>
            <w:vMerge/>
            <w:tcBorders>
              <w:top w:val="single" w:sz="2" w:space="0" w:color="auto"/>
              <w:left w:val="single" w:sz="2" w:space="0" w:color="auto"/>
              <w:bottom w:val="single" w:sz="2" w:space="0" w:color="auto"/>
              <w:right w:val="single" w:sz="2" w:space="0" w:color="auto"/>
            </w:tcBorders>
          </w:tcPr>
          <w:p w14:paraId="2545E607" w14:textId="77777777" w:rsidR="008E43E2" w:rsidRPr="0024678B" w:rsidRDefault="008E43E2" w:rsidP="00080345">
            <w:pPr>
              <w:widowControl w:val="0"/>
              <w:autoSpaceDE w:val="0"/>
              <w:autoSpaceDN w:val="0"/>
              <w:adjustRightInd w:val="0"/>
              <w:rPr>
                <w:rFonts w:ascii="Museo Sans 300" w:hAnsi="Museo Sans 300"/>
                <w:sz w:val="14"/>
                <w:szCs w:val="14"/>
              </w:rPr>
            </w:pPr>
          </w:p>
        </w:tc>
        <w:tc>
          <w:tcPr>
            <w:tcW w:w="578" w:type="dxa"/>
            <w:vMerge/>
            <w:tcBorders>
              <w:top w:val="single" w:sz="2" w:space="0" w:color="auto"/>
              <w:left w:val="single" w:sz="2" w:space="0" w:color="auto"/>
              <w:bottom w:val="single" w:sz="2" w:space="0" w:color="auto"/>
              <w:right w:val="single" w:sz="2" w:space="0" w:color="auto"/>
            </w:tcBorders>
          </w:tcPr>
          <w:p w14:paraId="05964EB0" w14:textId="77777777" w:rsidR="008E43E2" w:rsidRPr="0024678B" w:rsidRDefault="008E43E2" w:rsidP="00080345">
            <w:pPr>
              <w:widowControl w:val="0"/>
              <w:autoSpaceDE w:val="0"/>
              <w:autoSpaceDN w:val="0"/>
              <w:adjustRightInd w:val="0"/>
              <w:rPr>
                <w:rFonts w:ascii="Museo Sans 300" w:hAnsi="Museo Sans 300"/>
                <w:sz w:val="14"/>
                <w:szCs w:val="14"/>
              </w:rPr>
            </w:pPr>
          </w:p>
        </w:tc>
        <w:tc>
          <w:tcPr>
            <w:tcW w:w="619" w:type="dxa"/>
            <w:tcBorders>
              <w:top w:val="single" w:sz="2" w:space="0" w:color="auto"/>
              <w:left w:val="single" w:sz="2" w:space="0" w:color="auto"/>
              <w:bottom w:val="single" w:sz="2" w:space="0" w:color="auto"/>
              <w:right w:val="single" w:sz="2" w:space="0" w:color="auto"/>
            </w:tcBorders>
          </w:tcPr>
          <w:p w14:paraId="72556A59" w14:textId="77777777" w:rsidR="008E43E2" w:rsidRPr="0024678B" w:rsidRDefault="008E43E2" w:rsidP="00080345">
            <w:pPr>
              <w:widowControl w:val="0"/>
              <w:autoSpaceDE w:val="0"/>
              <w:autoSpaceDN w:val="0"/>
              <w:adjustRightInd w:val="0"/>
              <w:jc w:val="right"/>
              <w:rPr>
                <w:rFonts w:ascii="Museo Sans 300" w:hAnsi="Museo Sans 300"/>
                <w:sz w:val="14"/>
                <w:szCs w:val="14"/>
              </w:rPr>
            </w:pPr>
            <w:r w:rsidRPr="0024678B">
              <w:rPr>
                <w:rFonts w:ascii="Museo Sans 300" w:hAnsi="Museo Sans 300"/>
                <w:sz w:val="14"/>
                <w:szCs w:val="14"/>
              </w:rPr>
              <w:t xml:space="preserve">39140.74 </w:t>
            </w:r>
          </w:p>
        </w:tc>
        <w:tc>
          <w:tcPr>
            <w:tcW w:w="661" w:type="dxa"/>
            <w:tcBorders>
              <w:top w:val="single" w:sz="2" w:space="0" w:color="auto"/>
              <w:left w:val="single" w:sz="2" w:space="0" w:color="auto"/>
              <w:bottom w:val="single" w:sz="2" w:space="0" w:color="auto"/>
              <w:right w:val="single" w:sz="2" w:space="0" w:color="auto"/>
            </w:tcBorders>
          </w:tcPr>
          <w:p w14:paraId="51DDC790" w14:textId="77777777" w:rsidR="008E43E2" w:rsidRPr="0024678B" w:rsidRDefault="008E43E2" w:rsidP="00080345">
            <w:pPr>
              <w:widowControl w:val="0"/>
              <w:autoSpaceDE w:val="0"/>
              <w:autoSpaceDN w:val="0"/>
              <w:adjustRightInd w:val="0"/>
              <w:jc w:val="right"/>
              <w:rPr>
                <w:rFonts w:ascii="Museo Sans 300" w:hAnsi="Museo Sans 300"/>
                <w:sz w:val="14"/>
                <w:szCs w:val="14"/>
              </w:rPr>
            </w:pPr>
            <w:r w:rsidRPr="0024678B">
              <w:rPr>
                <w:rFonts w:ascii="Museo Sans 300" w:hAnsi="Museo Sans 300"/>
                <w:sz w:val="14"/>
                <w:szCs w:val="14"/>
              </w:rPr>
              <w:t xml:space="preserve">6213.28 </w:t>
            </w:r>
          </w:p>
        </w:tc>
        <w:tc>
          <w:tcPr>
            <w:tcW w:w="679" w:type="dxa"/>
            <w:tcBorders>
              <w:top w:val="single" w:sz="2" w:space="0" w:color="auto"/>
              <w:left w:val="single" w:sz="2" w:space="0" w:color="auto"/>
              <w:bottom w:val="single" w:sz="2" w:space="0" w:color="auto"/>
              <w:right w:val="single" w:sz="2" w:space="0" w:color="auto"/>
            </w:tcBorders>
          </w:tcPr>
          <w:p w14:paraId="443DBED9" w14:textId="77777777" w:rsidR="008E43E2" w:rsidRPr="0024678B" w:rsidRDefault="008E43E2" w:rsidP="00080345">
            <w:pPr>
              <w:widowControl w:val="0"/>
              <w:autoSpaceDE w:val="0"/>
              <w:autoSpaceDN w:val="0"/>
              <w:adjustRightInd w:val="0"/>
              <w:jc w:val="right"/>
              <w:rPr>
                <w:rFonts w:ascii="Museo Sans 300" w:hAnsi="Museo Sans 300"/>
                <w:sz w:val="14"/>
                <w:szCs w:val="14"/>
              </w:rPr>
            </w:pPr>
            <w:r w:rsidRPr="0024678B">
              <w:rPr>
                <w:rFonts w:ascii="Museo Sans 300" w:hAnsi="Museo Sans 300"/>
                <w:sz w:val="14"/>
                <w:szCs w:val="14"/>
              </w:rPr>
              <w:t xml:space="preserve">54366.20 </w:t>
            </w:r>
          </w:p>
        </w:tc>
      </w:tr>
      <w:tr w:rsidR="008E43E2" w:rsidRPr="0024678B" w14:paraId="4BB5D8CB" w14:textId="77777777" w:rsidTr="00572E67">
        <w:trPr>
          <w:trHeight w:val="156"/>
          <w:jc w:val="center"/>
        </w:trPr>
        <w:tc>
          <w:tcPr>
            <w:tcW w:w="2612" w:type="dxa"/>
            <w:vMerge/>
            <w:tcBorders>
              <w:top w:val="single" w:sz="2" w:space="0" w:color="auto"/>
              <w:left w:val="single" w:sz="2" w:space="0" w:color="auto"/>
              <w:bottom w:val="single" w:sz="2" w:space="0" w:color="auto"/>
              <w:right w:val="single" w:sz="2" w:space="0" w:color="auto"/>
            </w:tcBorders>
          </w:tcPr>
          <w:p w14:paraId="1FFD2730" w14:textId="77777777" w:rsidR="008E43E2" w:rsidRPr="0024678B" w:rsidRDefault="008E43E2" w:rsidP="00080345">
            <w:pPr>
              <w:widowControl w:val="0"/>
              <w:autoSpaceDE w:val="0"/>
              <w:autoSpaceDN w:val="0"/>
              <w:adjustRightInd w:val="0"/>
              <w:rPr>
                <w:rFonts w:ascii="Museo Sans 300" w:hAnsi="Museo Sans 300"/>
                <w:sz w:val="14"/>
                <w:szCs w:val="14"/>
              </w:rPr>
            </w:pPr>
          </w:p>
        </w:tc>
        <w:tc>
          <w:tcPr>
            <w:tcW w:w="6642" w:type="dxa"/>
            <w:gridSpan w:val="7"/>
            <w:tcBorders>
              <w:top w:val="single" w:sz="2" w:space="0" w:color="auto"/>
              <w:left w:val="single" w:sz="2" w:space="0" w:color="auto"/>
              <w:bottom w:val="single" w:sz="2" w:space="0" w:color="auto"/>
              <w:right w:val="single" w:sz="2" w:space="0" w:color="auto"/>
            </w:tcBorders>
          </w:tcPr>
          <w:p w14:paraId="4DD520C6" w14:textId="1CB40045" w:rsidR="008E43E2" w:rsidRPr="0024678B" w:rsidRDefault="00572E67" w:rsidP="00080345">
            <w:pPr>
              <w:widowControl w:val="0"/>
              <w:autoSpaceDE w:val="0"/>
              <w:autoSpaceDN w:val="0"/>
              <w:adjustRightInd w:val="0"/>
              <w:jc w:val="center"/>
              <w:rPr>
                <w:rFonts w:ascii="Museo Sans 300" w:hAnsi="Museo Sans 300"/>
                <w:b/>
                <w:bCs/>
                <w:sz w:val="14"/>
                <w:szCs w:val="14"/>
              </w:rPr>
            </w:pPr>
            <w:r w:rsidRPr="0024678B">
              <w:rPr>
                <w:rFonts w:ascii="Museo Sans 300" w:hAnsi="Museo Sans 300"/>
                <w:b/>
                <w:bCs/>
                <w:sz w:val="14"/>
                <w:szCs w:val="14"/>
              </w:rPr>
              <w:t>Área</w:t>
            </w:r>
            <w:r w:rsidR="008E43E2" w:rsidRPr="0024678B">
              <w:rPr>
                <w:rFonts w:ascii="Museo Sans 300" w:hAnsi="Museo Sans 300"/>
                <w:b/>
                <w:bCs/>
                <w:sz w:val="14"/>
                <w:szCs w:val="14"/>
              </w:rPr>
              <w:t xml:space="preserve"> Total: 39140.74 </w:t>
            </w:r>
          </w:p>
          <w:p w14:paraId="04571896" w14:textId="77777777" w:rsidR="008E43E2" w:rsidRPr="0024678B" w:rsidRDefault="008E43E2" w:rsidP="00080345">
            <w:pPr>
              <w:widowControl w:val="0"/>
              <w:autoSpaceDE w:val="0"/>
              <w:autoSpaceDN w:val="0"/>
              <w:adjustRightInd w:val="0"/>
              <w:jc w:val="center"/>
              <w:rPr>
                <w:rFonts w:ascii="Museo Sans 300" w:hAnsi="Museo Sans 300"/>
                <w:b/>
                <w:bCs/>
                <w:sz w:val="14"/>
                <w:szCs w:val="14"/>
              </w:rPr>
            </w:pPr>
            <w:r w:rsidRPr="0024678B">
              <w:rPr>
                <w:rFonts w:ascii="Museo Sans 300" w:hAnsi="Museo Sans 300"/>
                <w:b/>
                <w:bCs/>
                <w:sz w:val="14"/>
                <w:szCs w:val="14"/>
              </w:rPr>
              <w:t xml:space="preserve"> Valor Total ($): 6213.28 </w:t>
            </w:r>
          </w:p>
          <w:p w14:paraId="1C56DF01" w14:textId="77777777" w:rsidR="008E43E2" w:rsidRPr="0024678B" w:rsidRDefault="008E43E2" w:rsidP="00080345">
            <w:pPr>
              <w:widowControl w:val="0"/>
              <w:autoSpaceDE w:val="0"/>
              <w:autoSpaceDN w:val="0"/>
              <w:adjustRightInd w:val="0"/>
              <w:jc w:val="center"/>
              <w:rPr>
                <w:rFonts w:ascii="Museo Sans 300" w:hAnsi="Museo Sans 300"/>
                <w:b/>
                <w:bCs/>
                <w:sz w:val="14"/>
                <w:szCs w:val="14"/>
              </w:rPr>
            </w:pPr>
            <w:r w:rsidRPr="0024678B">
              <w:rPr>
                <w:rFonts w:ascii="Museo Sans 300" w:hAnsi="Museo Sans 300"/>
                <w:b/>
                <w:bCs/>
                <w:sz w:val="14"/>
                <w:szCs w:val="14"/>
              </w:rPr>
              <w:t xml:space="preserve"> Valor Total (¢): 54366.20 </w:t>
            </w:r>
          </w:p>
        </w:tc>
      </w:tr>
    </w:tbl>
    <w:p w14:paraId="1A4ABCC3" w14:textId="77777777" w:rsidR="008E43E2" w:rsidRPr="0024678B" w:rsidRDefault="008E43E2" w:rsidP="008E43E2">
      <w:pPr>
        <w:widowControl w:val="0"/>
        <w:autoSpaceDE w:val="0"/>
        <w:autoSpaceDN w:val="0"/>
        <w:adjustRightInd w:val="0"/>
        <w:rPr>
          <w:rFonts w:ascii="Museo Sans 300" w:hAnsi="Museo Sans 300" w:cs="Times New Roman"/>
          <w:sz w:val="14"/>
          <w:szCs w:val="14"/>
        </w:rPr>
      </w:pPr>
    </w:p>
    <w:tbl>
      <w:tblPr>
        <w:tblW w:w="9197" w:type="dxa"/>
        <w:jc w:val="center"/>
        <w:tblLayout w:type="fixed"/>
        <w:tblCellMar>
          <w:left w:w="25" w:type="dxa"/>
          <w:right w:w="0" w:type="dxa"/>
        </w:tblCellMar>
        <w:tblLook w:val="0000" w:firstRow="0" w:lastRow="0" w:firstColumn="0" w:lastColumn="0" w:noHBand="0" w:noVBand="0"/>
      </w:tblPr>
      <w:tblGrid>
        <w:gridCol w:w="3575"/>
        <w:gridCol w:w="2506"/>
        <w:gridCol w:w="1766"/>
        <w:gridCol w:w="656"/>
        <w:gridCol w:w="694"/>
      </w:tblGrid>
      <w:tr w:rsidR="008E43E2" w:rsidRPr="0024678B" w14:paraId="34332A45" w14:textId="77777777" w:rsidTr="00572E67">
        <w:trPr>
          <w:trHeight w:val="281"/>
          <w:jc w:val="center"/>
        </w:trPr>
        <w:tc>
          <w:tcPr>
            <w:tcW w:w="3575" w:type="dxa"/>
            <w:tcBorders>
              <w:top w:val="single" w:sz="2" w:space="0" w:color="auto"/>
              <w:left w:val="single" w:sz="2" w:space="0" w:color="auto"/>
              <w:bottom w:val="single" w:sz="2" w:space="0" w:color="auto"/>
              <w:right w:val="single" w:sz="2" w:space="0" w:color="auto"/>
            </w:tcBorders>
            <w:shd w:val="clear" w:color="auto" w:fill="DCDCDC"/>
          </w:tcPr>
          <w:p w14:paraId="40385696" w14:textId="77777777" w:rsidR="008E43E2" w:rsidRPr="0024678B" w:rsidRDefault="008E43E2" w:rsidP="00080345">
            <w:pPr>
              <w:widowControl w:val="0"/>
              <w:autoSpaceDE w:val="0"/>
              <w:autoSpaceDN w:val="0"/>
              <w:adjustRightInd w:val="0"/>
              <w:jc w:val="center"/>
              <w:rPr>
                <w:rFonts w:ascii="Museo Sans 300" w:hAnsi="Museo Sans 300"/>
                <w:b/>
                <w:bCs/>
                <w:sz w:val="14"/>
                <w:szCs w:val="14"/>
              </w:rPr>
            </w:pPr>
            <w:r w:rsidRPr="0024678B">
              <w:rPr>
                <w:rFonts w:ascii="Museo Sans 300" w:hAnsi="Museo Sans 300"/>
                <w:b/>
                <w:bCs/>
                <w:sz w:val="14"/>
                <w:szCs w:val="14"/>
              </w:rPr>
              <w:lastRenderedPageBreak/>
              <w:t xml:space="preserve">TOTAL SOLARES  </w:t>
            </w:r>
          </w:p>
        </w:tc>
        <w:tc>
          <w:tcPr>
            <w:tcW w:w="2506" w:type="dxa"/>
            <w:tcBorders>
              <w:top w:val="single" w:sz="2" w:space="0" w:color="auto"/>
              <w:left w:val="single" w:sz="2" w:space="0" w:color="auto"/>
              <w:bottom w:val="single" w:sz="2" w:space="0" w:color="auto"/>
              <w:right w:val="single" w:sz="2" w:space="0" w:color="auto"/>
            </w:tcBorders>
            <w:shd w:val="clear" w:color="auto" w:fill="DCDCDC"/>
          </w:tcPr>
          <w:p w14:paraId="4C5E98D9" w14:textId="77777777" w:rsidR="008E43E2" w:rsidRPr="0024678B" w:rsidRDefault="008E43E2" w:rsidP="00080345">
            <w:pPr>
              <w:widowControl w:val="0"/>
              <w:autoSpaceDE w:val="0"/>
              <w:autoSpaceDN w:val="0"/>
              <w:adjustRightInd w:val="0"/>
              <w:jc w:val="center"/>
              <w:rPr>
                <w:rFonts w:ascii="Museo Sans 300" w:hAnsi="Museo Sans 300"/>
                <w:b/>
                <w:bCs/>
                <w:sz w:val="14"/>
                <w:szCs w:val="14"/>
              </w:rPr>
            </w:pPr>
            <w:r w:rsidRPr="0024678B">
              <w:rPr>
                <w:rFonts w:ascii="Museo Sans 300" w:hAnsi="Museo Sans 300"/>
                <w:b/>
                <w:bCs/>
                <w:sz w:val="14"/>
                <w:szCs w:val="14"/>
              </w:rPr>
              <w:t xml:space="preserve">0  </w:t>
            </w:r>
          </w:p>
        </w:tc>
        <w:tc>
          <w:tcPr>
            <w:tcW w:w="1766" w:type="dxa"/>
            <w:tcBorders>
              <w:top w:val="single" w:sz="2" w:space="0" w:color="auto"/>
              <w:left w:val="single" w:sz="2" w:space="0" w:color="auto"/>
              <w:bottom w:val="single" w:sz="2" w:space="0" w:color="auto"/>
              <w:right w:val="single" w:sz="2" w:space="0" w:color="auto"/>
            </w:tcBorders>
            <w:shd w:val="clear" w:color="auto" w:fill="DCDCDC"/>
          </w:tcPr>
          <w:p w14:paraId="641AAD4C" w14:textId="77777777" w:rsidR="008E43E2" w:rsidRPr="0024678B" w:rsidRDefault="008E43E2" w:rsidP="00080345">
            <w:pPr>
              <w:widowControl w:val="0"/>
              <w:autoSpaceDE w:val="0"/>
              <w:autoSpaceDN w:val="0"/>
              <w:adjustRightInd w:val="0"/>
              <w:jc w:val="right"/>
              <w:rPr>
                <w:rFonts w:ascii="Museo Sans 300" w:hAnsi="Museo Sans 300"/>
                <w:b/>
                <w:bCs/>
                <w:sz w:val="14"/>
                <w:szCs w:val="14"/>
              </w:rPr>
            </w:pPr>
            <w:r w:rsidRPr="0024678B">
              <w:rPr>
                <w:rFonts w:ascii="Museo Sans 300" w:hAnsi="Museo Sans 300"/>
                <w:b/>
                <w:bCs/>
                <w:sz w:val="14"/>
                <w:szCs w:val="14"/>
              </w:rPr>
              <w:t xml:space="preserve">0 </w:t>
            </w:r>
          </w:p>
        </w:tc>
        <w:tc>
          <w:tcPr>
            <w:tcW w:w="656" w:type="dxa"/>
            <w:tcBorders>
              <w:top w:val="single" w:sz="2" w:space="0" w:color="auto"/>
              <w:left w:val="single" w:sz="2" w:space="0" w:color="auto"/>
              <w:bottom w:val="single" w:sz="2" w:space="0" w:color="auto"/>
              <w:right w:val="single" w:sz="2" w:space="0" w:color="auto"/>
            </w:tcBorders>
            <w:shd w:val="clear" w:color="auto" w:fill="DCDCDC"/>
          </w:tcPr>
          <w:p w14:paraId="6E772F19" w14:textId="77777777" w:rsidR="008E43E2" w:rsidRPr="0024678B" w:rsidRDefault="008E43E2" w:rsidP="00080345">
            <w:pPr>
              <w:widowControl w:val="0"/>
              <w:autoSpaceDE w:val="0"/>
              <w:autoSpaceDN w:val="0"/>
              <w:adjustRightInd w:val="0"/>
              <w:jc w:val="right"/>
              <w:rPr>
                <w:rFonts w:ascii="Museo Sans 300" w:hAnsi="Museo Sans 300"/>
                <w:b/>
                <w:bCs/>
                <w:sz w:val="14"/>
                <w:szCs w:val="14"/>
              </w:rPr>
            </w:pPr>
            <w:r w:rsidRPr="0024678B">
              <w:rPr>
                <w:rFonts w:ascii="Museo Sans 300" w:hAnsi="Museo Sans 300"/>
                <w:b/>
                <w:bCs/>
                <w:sz w:val="14"/>
                <w:szCs w:val="14"/>
              </w:rPr>
              <w:t xml:space="preserve">0 </w:t>
            </w:r>
          </w:p>
        </w:tc>
        <w:tc>
          <w:tcPr>
            <w:tcW w:w="694" w:type="dxa"/>
            <w:tcBorders>
              <w:top w:val="single" w:sz="2" w:space="0" w:color="auto"/>
              <w:left w:val="single" w:sz="2" w:space="0" w:color="auto"/>
              <w:bottom w:val="single" w:sz="2" w:space="0" w:color="auto"/>
              <w:right w:val="single" w:sz="2" w:space="0" w:color="auto"/>
            </w:tcBorders>
            <w:shd w:val="clear" w:color="auto" w:fill="DCDCDC"/>
          </w:tcPr>
          <w:p w14:paraId="6D56C0E6" w14:textId="77777777" w:rsidR="008E43E2" w:rsidRPr="0024678B" w:rsidRDefault="008E43E2" w:rsidP="00080345">
            <w:pPr>
              <w:widowControl w:val="0"/>
              <w:autoSpaceDE w:val="0"/>
              <w:autoSpaceDN w:val="0"/>
              <w:adjustRightInd w:val="0"/>
              <w:jc w:val="right"/>
              <w:rPr>
                <w:rFonts w:ascii="Museo Sans 300" w:hAnsi="Museo Sans 300"/>
                <w:b/>
                <w:bCs/>
                <w:sz w:val="14"/>
                <w:szCs w:val="14"/>
              </w:rPr>
            </w:pPr>
            <w:r w:rsidRPr="0024678B">
              <w:rPr>
                <w:rFonts w:ascii="Museo Sans 300" w:hAnsi="Museo Sans 300"/>
                <w:b/>
                <w:bCs/>
                <w:sz w:val="14"/>
                <w:szCs w:val="14"/>
              </w:rPr>
              <w:t xml:space="preserve">0 </w:t>
            </w:r>
          </w:p>
        </w:tc>
      </w:tr>
      <w:tr w:rsidR="008E43E2" w:rsidRPr="0024678B" w14:paraId="1E00AB30" w14:textId="77777777" w:rsidTr="00572E67">
        <w:trPr>
          <w:trHeight w:val="256"/>
          <w:jc w:val="center"/>
        </w:trPr>
        <w:tc>
          <w:tcPr>
            <w:tcW w:w="3575" w:type="dxa"/>
            <w:tcBorders>
              <w:top w:val="single" w:sz="2" w:space="0" w:color="auto"/>
              <w:left w:val="single" w:sz="2" w:space="0" w:color="auto"/>
              <w:bottom w:val="single" w:sz="2" w:space="0" w:color="auto"/>
              <w:right w:val="single" w:sz="2" w:space="0" w:color="auto"/>
            </w:tcBorders>
            <w:shd w:val="clear" w:color="auto" w:fill="DCDCDC"/>
          </w:tcPr>
          <w:p w14:paraId="29E97681" w14:textId="77777777" w:rsidR="008E43E2" w:rsidRPr="0024678B" w:rsidRDefault="008E43E2" w:rsidP="00080345">
            <w:pPr>
              <w:widowControl w:val="0"/>
              <w:autoSpaceDE w:val="0"/>
              <w:autoSpaceDN w:val="0"/>
              <w:adjustRightInd w:val="0"/>
              <w:jc w:val="center"/>
              <w:rPr>
                <w:rFonts w:ascii="Museo Sans 300" w:hAnsi="Museo Sans 300"/>
                <w:b/>
                <w:bCs/>
                <w:sz w:val="14"/>
                <w:szCs w:val="14"/>
              </w:rPr>
            </w:pPr>
            <w:r w:rsidRPr="0024678B">
              <w:rPr>
                <w:rFonts w:ascii="Museo Sans 300" w:hAnsi="Museo Sans 300"/>
                <w:b/>
                <w:bCs/>
                <w:sz w:val="14"/>
                <w:szCs w:val="14"/>
              </w:rPr>
              <w:t xml:space="preserve">TOTAL LOTES  </w:t>
            </w:r>
          </w:p>
        </w:tc>
        <w:tc>
          <w:tcPr>
            <w:tcW w:w="2506" w:type="dxa"/>
            <w:tcBorders>
              <w:top w:val="single" w:sz="2" w:space="0" w:color="auto"/>
              <w:left w:val="single" w:sz="2" w:space="0" w:color="auto"/>
              <w:bottom w:val="single" w:sz="2" w:space="0" w:color="auto"/>
              <w:right w:val="single" w:sz="2" w:space="0" w:color="auto"/>
            </w:tcBorders>
            <w:shd w:val="clear" w:color="auto" w:fill="DCDCDC"/>
          </w:tcPr>
          <w:p w14:paraId="7C73F9BE" w14:textId="77777777" w:rsidR="008E43E2" w:rsidRPr="0024678B" w:rsidRDefault="008E43E2" w:rsidP="00080345">
            <w:pPr>
              <w:widowControl w:val="0"/>
              <w:autoSpaceDE w:val="0"/>
              <w:autoSpaceDN w:val="0"/>
              <w:adjustRightInd w:val="0"/>
              <w:jc w:val="center"/>
              <w:rPr>
                <w:rFonts w:ascii="Museo Sans 300" w:hAnsi="Museo Sans 300"/>
                <w:b/>
                <w:bCs/>
                <w:sz w:val="14"/>
                <w:szCs w:val="14"/>
              </w:rPr>
            </w:pPr>
            <w:r w:rsidRPr="0024678B">
              <w:rPr>
                <w:rFonts w:ascii="Museo Sans 300" w:hAnsi="Museo Sans 300"/>
                <w:b/>
                <w:bCs/>
                <w:sz w:val="14"/>
                <w:szCs w:val="14"/>
              </w:rPr>
              <w:t xml:space="preserve">1 </w:t>
            </w:r>
          </w:p>
        </w:tc>
        <w:tc>
          <w:tcPr>
            <w:tcW w:w="1766" w:type="dxa"/>
            <w:tcBorders>
              <w:top w:val="single" w:sz="2" w:space="0" w:color="auto"/>
              <w:left w:val="single" w:sz="2" w:space="0" w:color="auto"/>
              <w:bottom w:val="single" w:sz="2" w:space="0" w:color="auto"/>
              <w:right w:val="single" w:sz="2" w:space="0" w:color="auto"/>
            </w:tcBorders>
            <w:shd w:val="clear" w:color="auto" w:fill="DCDCDC"/>
          </w:tcPr>
          <w:p w14:paraId="0840E7C9" w14:textId="77777777" w:rsidR="008E43E2" w:rsidRPr="0024678B" w:rsidRDefault="008E43E2" w:rsidP="00080345">
            <w:pPr>
              <w:widowControl w:val="0"/>
              <w:autoSpaceDE w:val="0"/>
              <w:autoSpaceDN w:val="0"/>
              <w:adjustRightInd w:val="0"/>
              <w:jc w:val="right"/>
              <w:rPr>
                <w:rFonts w:ascii="Museo Sans 300" w:hAnsi="Museo Sans 300"/>
                <w:b/>
                <w:bCs/>
                <w:sz w:val="14"/>
                <w:szCs w:val="14"/>
              </w:rPr>
            </w:pPr>
            <w:r w:rsidRPr="0024678B">
              <w:rPr>
                <w:rFonts w:ascii="Museo Sans 300" w:hAnsi="Museo Sans 300"/>
                <w:b/>
                <w:bCs/>
                <w:sz w:val="14"/>
                <w:szCs w:val="14"/>
              </w:rPr>
              <w:t xml:space="preserve">39140.74 </w:t>
            </w:r>
          </w:p>
        </w:tc>
        <w:tc>
          <w:tcPr>
            <w:tcW w:w="656" w:type="dxa"/>
            <w:tcBorders>
              <w:top w:val="single" w:sz="2" w:space="0" w:color="auto"/>
              <w:left w:val="single" w:sz="2" w:space="0" w:color="auto"/>
              <w:bottom w:val="single" w:sz="2" w:space="0" w:color="auto"/>
              <w:right w:val="single" w:sz="2" w:space="0" w:color="auto"/>
            </w:tcBorders>
            <w:shd w:val="clear" w:color="auto" w:fill="DCDCDC"/>
          </w:tcPr>
          <w:p w14:paraId="3D08C3F1" w14:textId="77777777" w:rsidR="008E43E2" w:rsidRPr="0024678B" w:rsidRDefault="008E43E2" w:rsidP="00080345">
            <w:pPr>
              <w:widowControl w:val="0"/>
              <w:autoSpaceDE w:val="0"/>
              <w:autoSpaceDN w:val="0"/>
              <w:adjustRightInd w:val="0"/>
              <w:jc w:val="right"/>
              <w:rPr>
                <w:rFonts w:ascii="Museo Sans 300" w:hAnsi="Museo Sans 300"/>
                <w:b/>
                <w:bCs/>
                <w:sz w:val="14"/>
                <w:szCs w:val="14"/>
              </w:rPr>
            </w:pPr>
            <w:r w:rsidRPr="0024678B">
              <w:rPr>
                <w:rFonts w:ascii="Museo Sans 300" w:hAnsi="Museo Sans 300"/>
                <w:b/>
                <w:bCs/>
                <w:sz w:val="14"/>
                <w:szCs w:val="14"/>
              </w:rPr>
              <w:t xml:space="preserve">6213.28 </w:t>
            </w:r>
          </w:p>
        </w:tc>
        <w:tc>
          <w:tcPr>
            <w:tcW w:w="694" w:type="dxa"/>
            <w:tcBorders>
              <w:top w:val="single" w:sz="2" w:space="0" w:color="auto"/>
              <w:left w:val="single" w:sz="2" w:space="0" w:color="auto"/>
              <w:bottom w:val="single" w:sz="2" w:space="0" w:color="auto"/>
              <w:right w:val="single" w:sz="2" w:space="0" w:color="auto"/>
            </w:tcBorders>
            <w:shd w:val="clear" w:color="auto" w:fill="DCDCDC"/>
          </w:tcPr>
          <w:p w14:paraId="1451B7B1" w14:textId="77777777" w:rsidR="008E43E2" w:rsidRPr="0024678B" w:rsidRDefault="008E43E2" w:rsidP="00080345">
            <w:pPr>
              <w:widowControl w:val="0"/>
              <w:autoSpaceDE w:val="0"/>
              <w:autoSpaceDN w:val="0"/>
              <w:adjustRightInd w:val="0"/>
              <w:jc w:val="right"/>
              <w:rPr>
                <w:rFonts w:ascii="Museo Sans 300" w:hAnsi="Museo Sans 300"/>
                <w:b/>
                <w:bCs/>
                <w:sz w:val="14"/>
                <w:szCs w:val="14"/>
              </w:rPr>
            </w:pPr>
            <w:r w:rsidRPr="0024678B">
              <w:rPr>
                <w:rFonts w:ascii="Museo Sans 300" w:hAnsi="Museo Sans 300"/>
                <w:b/>
                <w:bCs/>
                <w:sz w:val="14"/>
                <w:szCs w:val="14"/>
              </w:rPr>
              <w:t xml:space="preserve">54366.20 </w:t>
            </w:r>
          </w:p>
        </w:tc>
      </w:tr>
    </w:tbl>
    <w:p w14:paraId="408790C9" w14:textId="77777777" w:rsidR="008C6CAF" w:rsidRDefault="008C6CAF" w:rsidP="00572E67">
      <w:pPr>
        <w:contextualSpacing/>
        <w:jc w:val="both"/>
        <w:rPr>
          <w:rFonts w:ascii="Museo Sans 300" w:hAnsi="Museo Sans 300"/>
          <w:b/>
          <w:sz w:val="26"/>
          <w:szCs w:val="26"/>
        </w:rPr>
      </w:pPr>
    </w:p>
    <w:p w14:paraId="0A1D761E" w14:textId="40A3784B" w:rsidR="008E43E2" w:rsidRPr="00572E67" w:rsidRDefault="008E43E2" w:rsidP="00572E67">
      <w:pPr>
        <w:contextualSpacing/>
        <w:jc w:val="both"/>
        <w:rPr>
          <w:rFonts w:ascii="Museo Sans 300" w:hAnsi="Museo Sans 300" w:cs="Arial"/>
          <w:sz w:val="24"/>
          <w:szCs w:val="24"/>
        </w:rPr>
      </w:pPr>
      <w:r w:rsidRPr="00572E67">
        <w:rPr>
          <w:rFonts w:ascii="Museo Sans 300" w:hAnsi="Museo Sans 300"/>
          <w:b/>
          <w:sz w:val="24"/>
          <w:szCs w:val="24"/>
          <w:u w:val="single"/>
        </w:rPr>
        <w:t>SEGUNDO:</w:t>
      </w:r>
      <w:r w:rsidRPr="00572E67">
        <w:rPr>
          <w:rFonts w:ascii="Museo Sans 300" w:hAnsi="Museo Sans 300"/>
          <w:sz w:val="24"/>
          <w:szCs w:val="24"/>
        </w:rPr>
        <w:t xml:space="preserve"> Comisionar al Departamento de Créditos de este Instituto, para que realice los cambios correspondientes en la Base de Datos. </w:t>
      </w:r>
      <w:r w:rsidRPr="00572E67">
        <w:rPr>
          <w:rFonts w:ascii="Museo Sans 300" w:hAnsi="Museo Sans 300"/>
          <w:b/>
          <w:sz w:val="24"/>
          <w:szCs w:val="24"/>
          <w:u w:val="single"/>
        </w:rPr>
        <w:t>TERCERO:</w:t>
      </w:r>
      <w:r w:rsidRPr="00572E67">
        <w:rPr>
          <w:rFonts w:ascii="Museo Sans 300" w:hAnsi="Museo Sans 300"/>
          <w:b/>
          <w:sz w:val="24"/>
          <w:szCs w:val="24"/>
        </w:rPr>
        <w:t xml:space="preserve"> </w:t>
      </w:r>
      <w:r w:rsidRPr="00572E67">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Pr="00572E67">
        <w:rPr>
          <w:rFonts w:ascii="Museo Sans 300" w:hAnsi="Museo Sans 300"/>
          <w:b/>
          <w:sz w:val="24"/>
          <w:szCs w:val="24"/>
          <w:u w:val="single"/>
        </w:rPr>
        <w:t>CUARTO</w:t>
      </w:r>
      <w:r w:rsidRPr="00572E67">
        <w:rPr>
          <w:rFonts w:ascii="Museo Sans 300" w:hAnsi="Museo Sans 300"/>
          <w:sz w:val="24"/>
          <w:szCs w:val="24"/>
          <w:u w:val="single"/>
        </w:rPr>
        <w:t>:</w:t>
      </w:r>
      <w:r w:rsidRPr="00572E67">
        <w:rPr>
          <w:rFonts w:ascii="Museo Sans 300" w:hAnsi="Museo Sans 300"/>
          <w:sz w:val="24"/>
          <w:szCs w:val="24"/>
        </w:rPr>
        <w:t xml:space="preserve"> Autorizar a la Gerencia Legal para que a través del Departamento de Escrituración elabore la respectiva escritura y del Departamento de Registro para que realice los trámites de inscripción de la misma.</w:t>
      </w:r>
      <w:r w:rsidRPr="00572E67">
        <w:rPr>
          <w:rFonts w:ascii="Museo Sans 300" w:hAnsi="Museo Sans 300"/>
          <w:b/>
          <w:sz w:val="24"/>
          <w:szCs w:val="24"/>
        </w:rPr>
        <w:t xml:space="preserve"> </w:t>
      </w:r>
      <w:r w:rsidRPr="00572E67">
        <w:rPr>
          <w:rFonts w:ascii="Museo Sans 300" w:hAnsi="Museo Sans 300"/>
          <w:b/>
          <w:sz w:val="24"/>
          <w:szCs w:val="24"/>
          <w:u w:val="single"/>
        </w:rPr>
        <w:t>QUINTO:</w:t>
      </w:r>
      <w:r w:rsidRPr="00572E67">
        <w:rPr>
          <w:rFonts w:ascii="Museo Sans 300" w:hAnsi="Museo Sans 300"/>
          <w:sz w:val="24"/>
          <w:szCs w:val="24"/>
        </w:rPr>
        <w:t xml:space="preserve"> Facultar al</w:t>
      </w:r>
      <w:r w:rsidR="00572E67" w:rsidRPr="00572E67">
        <w:rPr>
          <w:rFonts w:ascii="Museo Sans 300" w:hAnsi="Museo Sans 300"/>
          <w:sz w:val="24"/>
          <w:szCs w:val="24"/>
        </w:rPr>
        <w:t xml:space="preserve"> señor </w:t>
      </w:r>
      <w:r w:rsidRPr="00572E67">
        <w:rPr>
          <w:rFonts w:ascii="Museo Sans 300" w:hAnsi="Museo Sans 300"/>
          <w:sz w:val="24"/>
          <w:szCs w:val="24"/>
        </w:rPr>
        <w:t>Presidente para que por sí</w:t>
      </w:r>
      <w:r w:rsidR="00572E67" w:rsidRPr="00572E67">
        <w:rPr>
          <w:rFonts w:ascii="Museo Sans 300" w:hAnsi="Museo Sans 300"/>
          <w:sz w:val="24"/>
          <w:szCs w:val="24"/>
        </w:rPr>
        <w:t>,</w:t>
      </w:r>
      <w:r w:rsidRPr="00572E67">
        <w:rPr>
          <w:rFonts w:ascii="Museo Sans 300" w:hAnsi="Museo Sans 300"/>
          <w:sz w:val="24"/>
          <w:szCs w:val="24"/>
        </w:rPr>
        <w:t xml:space="preserve"> o por medio de Apoderado General Administrativo con Cláusula Especial, comparezca al otorgamiento de la correspondiente escritura. </w:t>
      </w:r>
      <w:r w:rsidR="00572E67" w:rsidRPr="00572E67">
        <w:rPr>
          <w:rFonts w:ascii="Museo Sans 300" w:hAnsi="Museo Sans 300"/>
          <w:sz w:val="24"/>
          <w:szCs w:val="24"/>
        </w:rPr>
        <w:t xml:space="preserve">Este Acuerdo, queda aprobada y ratificado. </w:t>
      </w:r>
      <w:r w:rsidRPr="00572E67">
        <w:rPr>
          <w:rFonts w:ascii="Museo Sans 300" w:hAnsi="Museo Sans 300"/>
          <w:sz w:val="24"/>
          <w:szCs w:val="24"/>
        </w:rPr>
        <w:t xml:space="preserve">NOTIFÍQUESE. </w:t>
      </w:r>
      <w:r w:rsidR="00572E67" w:rsidRPr="00572E67">
        <w:rPr>
          <w:rFonts w:ascii="Museo Sans 300" w:hAnsi="Museo Sans 300"/>
          <w:sz w:val="24"/>
          <w:szCs w:val="24"/>
        </w:rPr>
        <w:t>“”””””</w:t>
      </w:r>
    </w:p>
    <w:p w14:paraId="367B77BD" w14:textId="77777777" w:rsidR="00786E78" w:rsidRDefault="00786E78" w:rsidP="008C6CAF">
      <w:pPr>
        <w:tabs>
          <w:tab w:val="left" w:pos="1440"/>
        </w:tabs>
        <w:rPr>
          <w:rFonts w:ascii="Museo Sans 300" w:hAnsi="Museo Sans 300"/>
          <w:sz w:val="24"/>
          <w:szCs w:val="24"/>
        </w:rPr>
      </w:pPr>
    </w:p>
    <w:p w14:paraId="2BCA3CB9" w14:textId="77777777" w:rsidR="008C6CAF" w:rsidRDefault="008C6CAF" w:rsidP="008C6CAF">
      <w:pPr>
        <w:tabs>
          <w:tab w:val="left" w:pos="1440"/>
        </w:tabs>
        <w:rPr>
          <w:rFonts w:ascii="Bembo Std" w:hAnsi="Bembo Std"/>
        </w:rPr>
      </w:pPr>
    </w:p>
    <w:p w14:paraId="4AB65EB3" w14:textId="0888468C" w:rsidR="00786E78" w:rsidRPr="005C6B55" w:rsidRDefault="00786E78" w:rsidP="00786E78">
      <w:pPr>
        <w:shd w:val="clear" w:color="auto" w:fill="FFFFFF"/>
        <w:spacing w:after="160"/>
        <w:jc w:val="both"/>
        <w:rPr>
          <w:rFonts w:ascii="Museo Sans 300" w:eastAsia="Times New Roman" w:hAnsi="Museo Sans 300" w:cs="Arial"/>
          <w:color w:val="222222"/>
          <w:sz w:val="24"/>
          <w:szCs w:val="24"/>
          <w:lang w:eastAsia="es-SV"/>
        </w:rPr>
      </w:pPr>
      <w:r>
        <w:rPr>
          <w:rFonts w:ascii="Museo Sans 300" w:hAnsi="Museo Sans 300"/>
          <w:sz w:val="24"/>
          <w:szCs w:val="24"/>
        </w:rPr>
        <w:t>“”””IV</w:t>
      </w:r>
      <w:r w:rsidRPr="008D297C">
        <w:rPr>
          <w:rFonts w:ascii="Museo Sans 300" w:hAnsi="Museo Sans 300"/>
          <w:sz w:val="24"/>
          <w:szCs w:val="24"/>
        </w:rPr>
        <w:t xml:space="preserve">) </w:t>
      </w:r>
      <w:r w:rsidRPr="008155AF">
        <w:rPr>
          <w:rFonts w:ascii="Museo Sans 300" w:hAnsi="Museo Sans 300"/>
          <w:sz w:val="24"/>
          <w:szCs w:val="24"/>
        </w:rPr>
        <w:t xml:space="preserve">El señor Presidente somete a consideración de Junta Directiva, dictamen jurídico 27, </w:t>
      </w:r>
      <w:r w:rsidRPr="008155AF">
        <w:rPr>
          <w:rFonts w:ascii="Museo Sans 300" w:hAnsi="Museo Sans 300" w:cs="Times New Roman"/>
          <w:sz w:val="24"/>
          <w:szCs w:val="24"/>
          <w:lang w:val="es-ES_tradnl"/>
        </w:rPr>
        <w:t xml:space="preserve">en atención a escrito de fecha 26 de enero de 2024, mediante la cual </w:t>
      </w:r>
      <w:r w:rsidRPr="008155AF">
        <w:rPr>
          <w:rFonts w:ascii="Museo Sans 300" w:hAnsi="Museo Sans 300" w:cs="Arial"/>
          <w:color w:val="000000"/>
          <w:sz w:val="24"/>
          <w:szCs w:val="24"/>
          <w:shd w:val="clear" w:color="auto" w:fill="FFFFFF"/>
        </w:rPr>
        <w:t xml:space="preserve">el Director Ejecutivo del Centro de Desarrollo de Comercio Agropecuario (CDCA), Ingeniero Julio Enrique Cañas </w:t>
      </w:r>
      <w:proofErr w:type="spellStart"/>
      <w:r w:rsidRPr="008155AF">
        <w:rPr>
          <w:rFonts w:ascii="Museo Sans 300" w:hAnsi="Museo Sans 300" w:cs="Arial"/>
          <w:color w:val="000000"/>
          <w:sz w:val="24"/>
          <w:szCs w:val="24"/>
          <w:shd w:val="clear" w:color="auto" w:fill="FFFFFF"/>
        </w:rPr>
        <w:t>Baratta</w:t>
      </w:r>
      <w:proofErr w:type="spellEnd"/>
      <w:r w:rsidRPr="008155AF">
        <w:rPr>
          <w:rFonts w:ascii="Museo Sans 300" w:hAnsi="Museo Sans 300" w:cs="Arial"/>
          <w:color w:val="000000"/>
          <w:sz w:val="24"/>
          <w:szCs w:val="24"/>
          <w:shd w:val="clear" w:color="auto" w:fill="FFFFFF"/>
        </w:rPr>
        <w:t>, solicita la Donación </w:t>
      </w:r>
      <w:r w:rsidRPr="008155AF">
        <w:rPr>
          <w:rFonts w:ascii="Museo Sans 300" w:hAnsi="Museo Sans 300" w:cs="Times New Roman"/>
          <w:sz w:val="24"/>
          <w:szCs w:val="24"/>
          <w:lang w:val="es-ES_tradnl"/>
        </w:rPr>
        <w:t xml:space="preserve">del inmueble identificado como </w:t>
      </w:r>
      <w:r w:rsidRPr="008155AF">
        <w:rPr>
          <w:rFonts w:ascii="Museo Sans 300" w:eastAsia="Times New Roman" w:hAnsi="Museo Sans 300" w:cs="Arial"/>
          <w:b/>
          <w:color w:val="222222"/>
          <w:sz w:val="24"/>
          <w:szCs w:val="24"/>
          <w:lang w:eastAsia="es-SV"/>
        </w:rPr>
        <w:t>ESTACIÓN EXPERIMENTAL,</w:t>
      </w:r>
      <w:r w:rsidRPr="008155AF">
        <w:rPr>
          <w:rFonts w:ascii="Museo Sans 300" w:eastAsia="Times New Roman" w:hAnsi="Museo Sans 300" w:cs="Arial"/>
          <w:color w:val="222222"/>
          <w:sz w:val="24"/>
          <w:szCs w:val="24"/>
          <w:lang w:eastAsia="es-SV"/>
        </w:rPr>
        <w:t xml:space="preserve"> situado en la Hacienda Sitio del Niño, jurisdicción de San Juan </w:t>
      </w:r>
      <w:proofErr w:type="spellStart"/>
      <w:r w:rsidRPr="008155AF">
        <w:rPr>
          <w:rFonts w:ascii="Museo Sans 300" w:eastAsia="Times New Roman" w:hAnsi="Museo Sans 300" w:cs="Arial"/>
          <w:color w:val="222222"/>
          <w:sz w:val="24"/>
          <w:szCs w:val="24"/>
          <w:lang w:eastAsia="es-SV"/>
        </w:rPr>
        <w:t>Opico</w:t>
      </w:r>
      <w:proofErr w:type="spellEnd"/>
      <w:r w:rsidRPr="008155AF">
        <w:rPr>
          <w:rFonts w:ascii="Museo Sans 300" w:eastAsia="Times New Roman" w:hAnsi="Museo Sans 300" w:cs="Arial"/>
          <w:color w:val="222222"/>
          <w:sz w:val="24"/>
          <w:szCs w:val="24"/>
          <w:lang w:eastAsia="es-SV"/>
        </w:rPr>
        <w:t>, departamento de La Libertad</w:t>
      </w:r>
      <w:r w:rsidRPr="008155AF">
        <w:rPr>
          <w:rFonts w:ascii="Museo Sans 300" w:eastAsia="Times New Roman" w:hAnsi="Museo Sans 300" w:cs="Calibri"/>
          <w:b/>
          <w:color w:val="222222"/>
          <w:sz w:val="24"/>
          <w:szCs w:val="24"/>
          <w:lang w:val="es-MX" w:eastAsia="es-SV"/>
        </w:rPr>
        <w:t>.</w:t>
      </w:r>
      <w:r w:rsidRPr="008155AF">
        <w:rPr>
          <w:rFonts w:ascii="Museo Sans 300" w:hAnsi="Museo Sans 300"/>
          <w:b/>
          <w:bCs/>
          <w:color w:val="222222"/>
          <w:sz w:val="24"/>
          <w:szCs w:val="24"/>
        </w:rPr>
        <w:t xml:space="preserve"> </w:t>
      </w:r>
      <w:r w:rsidRPr="008155AF">
        <w:rPr>
          <w:rFonts w:ascii="Museo Sans 300" w:eastAsia="Times New Roman" w:hAnsi="Museo Sans 300" w:cs="Times New Roman"/>
          <w:b/>
          <w:bCs/>
          <w:color w:val="222222"/>
          <w:sz w:val="24"/>
          <w:szCs w:val="24"/>
          <w:lang w:eastAsia="es-SV"/>
        </w:rPr>
        <w:t xml:space="preserve">Código SIIE 051556, </w:t>
      </w:r>
      <w:r>
        <w:rPr>
          <w:rFonts w:ascii="Museo Sans 300" w:eastAsia="Times New Roman" w:hAnsi="Museo Sans 300" w:cs="Times New Roman"/>
          <w:b/>
          <w:bCs/>
          <w:color w:val="222222"/>
          <w:sz w:val="24"/>
          <w:szCs w:val="24"/>
          <w:lang w:eastAsia="es-SV"/>
        </w:rPr>
        <w:t>Código de SSE 2282, Entrega 01.</w:t>
      </w:r>
      <w:r w:rsidRPr="008155AF">
        <w:rPr>
          <w:rFonts w:ascii="Museo Sans 300" w:hAnsi="Museo Sans 300" w:cs="Times New Roman"/>
          <w:sz w:val="24"/>
          <w:szCs w:val="24"/>
        </w:rPr>
        <w:t xml:space="preserve"> </w:t>
      </w:r>
      <w:r w:rsidRPr="008155AF">
        <w:rPr>
          <w:rFonts w:ascii="Museo Sans 300" w:hAnsi="Museo Sans 300" w:cs="Times New Roman"/>
          <w:sz w:val="24"/>
          <w:szCs w:val="24"/>
          <w:lang w:val="es-ES_tradnl"/>
        </w:rPr>
        <w:t>Al respecto la Gerencia Legal hace las siguientes consideraciones:</w:t>
      </w:r>
    </w:p>
    <w:p w14:paraId="7B997F6C" w14:textId="38BAC9AE" w:rsidR="008C6CAF" w:rsidRPr="008C6CAF" w:rsidRDefault="00786E78" w:rsidP="008C6CAF">
      <w:pPr>
        <w:pStyle w:val="Prrafodelista"/>
        <w:numPr>
          <w:ilvl w:val="0"/>
          <w:numId w:val="17"/>
        </w:numPr>
        <w:spacing w:after="200"/>
        <w:ind w:left="1134" w:hanging="708"/>
        <w:contextualSpacing w:val="0"/>
        <w:jc w:val="both"/>
        <w:rPr>
          <w:rFonts w:ascii="Museo Sans 300" w:hAnsi="Museo Sans 300"/>
          <w:sz w:val="24"/>
          <w:szCs w:val="24"/>
        </w:rPr>
      </w:pPr>
      <w:r w:rsidRPr="008155AF">
        <w:rPr>
          <w:rFonts w:ascii="Museo Sans 300" w:hAnsi="Museo Sans 300" w:cs="Times New Roman"/>
          <w:sz w:val="24"/>
          <w:szCs w:val="24"/>
        </w:rPr>
        <w:t xml:space="preserve">La Hacienda Sitio del Niño fue adquirida en dos porciones por el Estado y Gobierno de El Salvador, mediante escritura pública de Compraventa número </w:t>
      </w:r>
      <w:r w:rsidR="008C6CAF">
        <w:rPr>
          <w:rFonts w:ascii="Museo Sans 300" w:hAnsi="Museo Sans 300" w:cs="Times New Roman"/>
          <w:sz w:val="24"/>
          <w:szCs w:val="24"/>
        </w:rPr>
        <w:t>---</w:t>
      </w:r>
      <w:r w:rsidRPr="008155AF">
        <w:rPr>
          <w:rFonts w:ascii="Museo Sans 300" w:hAnsi="Museo Sans 300" w:cs="Times New Roman"/>
          <w:sz w:val="24"/>
          <w:szCs w:val="24"/>
        </w:rPr>
        <w:t xml:space="preserve"> del Libro </w:t>
      </w:r>
      <w:r w:rsidR="008C6CAF">
        <w:rPr>
          <w:rFonts w:ascii="Museo Sans 300" w:hAnsi="Museo Sans 300" w:cs="Times New Roman"/>
          <w:sz w:val="24"/>
          <w:szCs w:val="24"/>
        </w:rPr>
        <w:t>---</w:t>
      </w:r>
      <w:r w:rsidRPr="008155AF">
        <w:rPr>
          <w:rFonts w:ascii="Museo Sans 300" w:hAnsi="Museo Sans 300" w:cs="Times New Roman"/>
          <w:sz w:val="24"/>
          <w:szCs w:val="24"/>
        </w:rPr>
        <w:t xml:space="preserve"> de Protocolo del Notario Oliverio Valle, otorgada por el señor Francisco Dueñas, el día </w:t>
      </w:r>
      <w:r w:rsidR="008C6CAF">
        <w:rPr>
          <w:rFonts w:ascii="Museo Sans 300" w:hAnsi="Museo Sans 300" w:cs="Times New Roman"/>
          <w:sz w:val="24"/>
          <w:szCs w:val="24"/>
        </w:rPr>
        <w:t>---</w:t>
      </w:r>
      <w:r w:rsidRPr="008155AF">
        <w:rPr>
          <w:rFonts w:ascii="Museo Sans 300" w:hAnsi="Museo Sans 300" w:cs="Times New Roman"/>
          <w:sz w:val="24"/>
          <w:szCs w:val="24"/>
        </w:rPr>
        <w:t xml:space="preserve"> de </w:t>
      </w:r>
      <w:r w:rsidR="008C6CAF">
        <w:rPr>
          <w:rFonts w:ascii="Museo Sans 300" w:hAnsi="Museo Sans 300" w:cs="Times New Roman"/>
          <w:sz w:val="24"/>
          <w:szCs w:val="24"/>
        </w:rPr>
        <w:t>---</w:t>
      </w:r>
      <w:r w:rsidRPr="008155AF">
        <w:rPr>
          <w:rFonts w:ascii="Museo Sans 300" w:hAnsi="Museo Sans 300" w:cs="Times New Roman"/>
          <w:sz w:val="24"/>
          <w:szCs w:val="24"/>
        </w:rPr>
        <w:t xml:space="preserve"> del año </w:t>
      </w:r>
      <w:r w:rsidR="008C6CAF">
        <w:rPr>
          <w:rFonts w:ascii="Museo Sans 300" w:hAnsi="Museo Sans 300" w:cs="Times New Roman"/>
          <w:sz w:val="24"/>
          <w:szCs w:val="24"/>
        </w:rPr>
        <w:t>---</w:t>
      </w:r>
      <w:r w:rsidRPr="008155AF">
        <w:rPr>
          <w:rFonts w:ascii="Museo Sans 300" w:hAnsi="Museo Sans 300" w:cs="Times New Roman"/>
          <w:sz w:val="24"/>
          <w:szCs w:val="24"/>
        </w:rPr>
        <w:t xml:space="preserve">, inscrita bajo el Sistema de Folio Personal al Número </w:t>
      </w:r>
      <w:r w:rsidR="008C6CAF">
        <w:rPr>
          <w:rFonts w:ascii="Museo Sans 300" w:hAnsi="Museo Sans 300" w:cs="Times New Roman"/>
          <w:sz w:val="24"/>
          <w:szCs w:val="24"/>
        </w:rPr>
        <w:t>---</w:t>
      </w:r>
      <w:r w:rsidRPr="008155AF">
        <w:rPr>
          <w:rFonts w:ascii="Museo Sans 300" w:hAnsi="Museo Sans 300" w:cs="Times New Roman"/>
          <w:sz w:val="24"/>
          <w:szCs w:val="24"/>
        </w:rPr>
        <w:t xml:space="preserve"> del Libro </w:t>
      </w:r>
      <w:r w:rsidR="008C6CAF">
        <w:rPr>
          <w:rFonts w:ascii="Museo Sans 300" w:hAnsi="Museo Sans 300" w:cs="Times New Roman"/>
          <w:sz w:val="24"/>
          <w:szCs w:val="24"/>
        </w:rPr>
        <w:t>---</w:t>
      </w:r>
      <w:r w:rsidRPr="008155AF">
        <w:rPr>
          <w:rFonts w:ascii="Museo Sans 300" w:hAnsi="Museo Sans 300" w:cs="Times New Roman"/>
          <w:sz w:val="24"/>
          <w:szCs w:val="24"/>
        </w:rPr>
        <w:t xml:space="preserve"> Propiedad del departamento de La Libertad, con un área de 1,137 </w:t>
      </w:r>
      <w:proofErr w:type="spellStart"/>
      <w:r w:rsidRPr="008155AF">
        <w:rPr>
          <w:rFonts w:ascii="Museo Sans 300" w:hAnsi="Museo Sans 300" w:cs="Times New Roman"/>
          <w:sz w:val="24"/>
          <w:szCs w:val="24"/>
        </w:rPr>
        <w:t>Hás</w:t>
      </w:r>
      <w:proofErr w:type="spellEnd"/>
      <w:r w:rsidRPr="008155AF">
        <w:rPr>
          <w:rFonts w:ascii="Museo Sans 300" w:hAnsi="Museo Sans 300" w:cs="Times New Roman"/>
          <w:sz w:val="24"/>
          <w:szCs w:val="24"/>
        </w:rPr>
        <w:t xml:space="preserve">. 40 </w:t>
      </w:r>
      <w:proofErr w:type="spellStart"/>
      <w:r w:rsidRPr="008155AF">
        <w:rPr>
          <w:rFonts w:ascii="Museo Sans 300" w:hAnsi="Museo Sans 300" w:cs="Times New Roman"/>
          <w:sz w:val="24"/>
          <w:szCs w:val="24"/>
        </w:rPr>
        <w:t>Ás</w:t>
      </w:r>
      <w:proofErr w:type="spellEnd"/>
      <w:r w:rsidRPr="008155AF">
        <w:rPr>
          <w:rFonts w:ascii="Museo Sans 300" w:hAnsi="Museo Sans 300" w:cs="Times New Roman"/>
          <w:sz w:val="24"/>
          <w:szCs w:val="24"/>
        </w:rPr>
        <w:t xml:space="preserve">. 00.00 </w:t>
      </w:r>
      <w:proofErr w:type="spellStart"/>
      <w:r w:rsidRPr="008155AF">
        <w:rPr>
          <w:rFonts w:ascii="Museo Sans 300" w:hAnsi="Museo Sans 300" w:cs="Times New Roman"/>
          <w:sz w:val="24"/>
          <w:szCs w:val="24"/>
        </w:rPr>
        <w:t>Cás</w:t>
      </w:r>
      <w:proofErr w:type="spellEnd"/>
      <w:r w:rsidRPr="008155AF">
        <w:rPr>
          <w:rFonts w:ascii="Museo Sans 300" w:hAnsi="Museo Sans 300" w:cs="Times New Roman"/>
          <w:sz w:val="24"/>
          <w:szCs w:val="24"/>
        </w:rPr>
        <w:t xml:space="preserve">., por un precio de $37,182.25, a razón de $32.69 por Hectárea y $ 0.003269 por metro cuadrado, siendo la Porción Uno inscrita a la matrícula </w:t>
      </w:r>
      <w:r w:rsidR="008C6CAF">
        <w:rPr>
          <w:rFonts w:ascii="Museo Sans 300" w:hAnsi="Museo Sans 300" w:cs="Times New Roman"/>
          <w:sz w:val="24"/>
          <w:szCs w:val="24"/>
        </w:rPr>
        <w:t xml:space="preserve">--- </w:t>
      </w:r>
      <w:r w:rsidRPr="008155AF">
        <w:rPr>
          <w:rFonts w:ascii="Museo Sans 300" w:hAnsi="Museo Sans 300" w:cs="Times New Roman"/>
          <w:sz w:val="24"/>
          <w:szCs w:val="24"/>
        </w:rPr>
        <w:t xml:space="preserve">-00000 del Registro de la Propiedad Raíz e Hipotecas de la Cuarta Sección del Centro, departamento de La Libertad, sobre la cual recae el área otorgada en Comodato. </w:t>
      </w:r>
    </w:p>
    <w:p w14:paraId="2CBBB5A0" w14:textId="06A0A5C0" w:rsidR="00786E78" w:rsidRPr="008C6CAF" w:rsidRDefault="00786E78" w:rsidP="008C6CAF">
      <w:pPr>
        <w:pStyle w:val="Prrafodelista"/>
        <w:numPr>
          <w:ilvl w:val="0"/>
          <w:numId w:val="17"/>
        </w:numPr>
        <w:spacing w:after="200"/>
        <w:ind w:left="1134" w:hanging="708"/>
        <w:contextualSpacing w:val="0"/>
        <w:jc w:val="both"/>
        <w:rPr>
          <w:rFonts w:ascii="Museo Sans 300" w:hAnsi="Museo Sans 300"/>
          <w:sz w:val="24"/>
          <w:szCs w:val="24"/>
        </w:rPr>
      </w:pPr>
      <w:r w:rsidRPr="008155AF">
        <w:rPr>
          <w:rFonts w:ascii="Museo Sans 300" w:hAnsi="Museo Sans 300" w:cs="Times New Roman"/>
          <w:sz w:val="24"/>
          <w:szCs w:val="24"/>
          <w:lang w:val="es-ES_tradnl"/>
        </w:rPr>
        <w:t xml:space="preserve">El trámite de Donación fue iniciado conforme a la petición de fecha 26 de enero de 2024, con referencia GLI-07-00196-24, mediante el cual el </w:t>
      </w:r>
      <w:r w:rsidRPr="008155AF">
        <w:rPr>
          <w:rFonts w:ascii="Museo Sans 300" w:hAnsi="Museo Sans 300" w:cs="Arial"/>
          <w:color w:val="000000"/>
          <w:sz w:val="24"/>
          <w:szCs w:val="24"/>
          <w:shd w:val="clear" w:color="auto" w:fill="FFFFFF"/>
        </w:rPr>
        <w:t xml:space="preserve">Director Ejecutivo del Centro de Desarrollo de Comercio Agropecuario (CDCA) Ingeniero Julio Enrique Cañas </w:t>
      </w:r>
      <w:proofErr w:type="spellStart"/>
      <w:r w:rsidRPr="008155AF">
        <w:rPr>
          <w:rFonts w:ascii="Museo Sans 300" w:hAnsi="Museo Sans 300" w:cs="Arial"/>
          <w:color w:val="000000"/>
          <w:sz w:val="24"/>
          <w:szCs w:val="24"/>
          <w:shd w:val="clear" w:color="auto" w:fill="FFFFFF"/>
        </w:rPr>
        <w:t>Baratta</w:t>
      </w:r>
      <w:proofErr w:type="spellEnd"/>
      <w:r w:rsidRPr="008155AF">
        <w:rPr>
          <w:rFonts w:ascii="Museo Sans 300" w:hAnsi="Museo Sans 300" w:cs="Arial"/>
          <w:color w:val="000000"/>
          <w:sz w:val="24"/>
          <w:szCs w:val="24"/>
          <w:shd w:val="clear" w:color="auto" w:fill="FFFFFF"/>
        </w:rPr>
        <w:t>, solicita la Donación </w:t>
      </w:r>
      <w:r w:rsidRPr="008155AF">
        <w:rPr>
          <w:rFonts w:ascii="Museo Sans 300" w:hAnsi="Museo Sans 300" w:cs="Times New Roman"/>
          <w:sz w:val="24"/>
          <w:szCs w:val="24"/>
          <w:lang w:val="es-ES_tradnl"/>
        </w:rPr>
        <w:t xml:space="preserve">del inmueble identificado como </w:t>
      </w:r>
      <w:r w:rsidRPr="008155AF">
        <w:rPr>
          <w:rFonts w:ascii="Museo Sans 300" w:eastAsia="Times New Roman" w:hAnsi="Museo Sans 300" w:cs="Arial"/>
          <w:color w:val="222222"/>
          <w:sz w:val="24"/>
          <w:szCs w:val="24"/>
          <w:lang w:eastAsia="es-SV"/>
        </w:rPr>
        <w:t xml:space="preserve">Estación Experimental, situado en la Hacienda Sitio del Niño, jurisdicción de San Juan </w:t>
      </w:r>
      <w:proofErr w:type="spellStart"/>
      <w:r w:rsidRPr="008155AF">
        <w:rPr>
          <w:rFonts w:ascii="Museo Sans 300" w:eastAsia="Times New Roman" w:hAnsi="Museo Sans 300" w:cs="Arial"/>
          <w:color w:val="222222"/>
          <w:sz w:val="24"/>
          <w:szCs w:val="24"/>
          <w:lang w:eastAsia="es-SV"/>
        </w:rPr>
        <w:t>Opico</w:t>
      </w:r>
      <w:proofErr w:type="spellEnd"/>
      <w:r w:rsidRPr="008155AF">
        <w:rPr>
          <w:rFonts w:ascii="Museo Sans 300" w:eastAsia="Times New Roman" w:hAnsi="Museo Sans 300" w:cs="Arial"/>
          <w:color w:val="222222"/>
          <w:sz w:val="24"/>
          <w:szCs w:val="24"/>
          <w:lang w:eastAsia="es-SV"/>
        </w:rPr>
        <w:t xml:space="preserve">, departamento de La Libertad, inscrita a favor de este Instituto a la matrícula </w:t>
      </w:r>
      <w:r w:rsidR="008C6CAF">
        <w:rPr>
          <w:rFonts w:ascii="Museo Sans 300" w:eastAsia="Times New Roman" w:hAnsi="Museo Sans 300" w:cs="Arial"/>
          <w:color w:val="222222"/>
          <w:sz w:val="24"/>
          <w:szCs w:val="24"/>
          <w:lang w:eastAsia="es-SV"/>
        </w:rPr>
        <w:t xml:space="preserve">--- </w:t>
      </w:r>
      <w:r w:rsidRPr="008155AF">
        <w:rPr>
          <w:rFonts w:ascii="Museo Sans 300" w:eastAsia="Times New Roman" w:hAnsi="Museo Sans 300" w:cs="Arial"/>
          <w:color w:val="222222"/>
          <w:sz w:val="24"/>
          <w:szCs w:val="24"/>
          <w:lang w:eastAsia="es-SV"/>
        </w:rPr>
        <w:t xml:space="preserve">-00000 del Registro de la Propiedad Raíz e Hipotecas de la Cuarta Sección del Centro, </w:t>
      </w:r>
      <w:r w:rsidRPr="008155AF">
        <w:rPr>
          <w:rFonts w:ascii="Museo Sans 300" w:eastAsia="Times New Roman" w:hAnsi="Museo Sans 300" w:cs="Arial"/>
          <w:color w:val="222222"/>
          <w:sz w:val="24"/>
          <w:szCs w:val="24"/>
          <w:lang w:eastAsia="es-SV"/>
        </w:rPr>
        <w:lastRenderedPageBreak/>
        <w:t>departamento de La Libertad, con un área de 1,177,762.79 metros cuadrados</w:t>
      </w:r>
      <w:r w:rsidRPr="008155AF">
        <w:rPr>
          <w:rFonts w:ascii="Museo Sans 300" w:eastAsia="Times New Roman" w:hAnsi="Museo Sans 300" w:cs="Calibri"/>
          <w:color w:val="222222"/>
          <w:sz w:val="24"/>
          <w:szCs w:val="24"/>
          <w:lang w:val="es-MX" w:eastAsia="es-SV"/>
        </w:rPr>
        <w:t xml:space="preserve">; lo cual </w:t>
      </w:r>
      <w:r w:rsidRPr="008155AF">
        <w:rPr>
          <w:rFonts w:ascii="Museo Sans 300" w:eastAsia="Calibri" w:hAnsi="Museo Sans 300" w:cs="Arial"/>
          <w:sz w:val="24"/>
          <w:szCs w:val="24"/>
        </w:rPr>
        <w:t xml:space="preserve">ha sido solicitado con el fin de promover el desarrollo de las cadenas </w:t>
      </w:r>
      <w:proofErr w:type="spellStart"/>
      <w:r w:rsidRPr="008155AF">
        <w:rPr>
          <w:rFonts w:ascii="Museo Sans 300" w:eastAsia="Calibri" w:hAnsi="Museo Sans 300" w:cs="Arial"/>
          <w:sz w:val="24"/>
          <w:szCs w:val="24"/>
        </w:rPr>
        <w:t>agroproductivas</w:t>
      </w:r>
      <w:proofErr w:type="spellEnd"/>
      <w:r w:rsidRPr="008155AF">
        <w:rPr>
          <w:rFonts w:ascii="Museo Sans 300" w:eastAsia="Calibri" w:hAnsi="Museo Sans 300" w:cs="Arial"/>
          <w:sz w:val="24"/>
          <w:szCs w:val="24"/>
        </w:rPr>
        <w:t xml:space="preserve"> del país, así como también propiciar acciones encaminadas a mantener una reserva estratégica agrícola, reducir la vulnerabilidad alimentaria y sentar las bases de una futura soberanía a nivel nacional</w:t>
      </w:r>
    </w:p>
    <w:p w14:paraId="38338441" w14:textId="77777777" w:rsidR="00786E78" w:rsidRPr="005C6B55" w:rsidRDefault="00786E78" w:rsidP="00786E78">
      <w:pPr>
        <w:pStyle w:val="Prrafodelista"/>
        <w:numPr>
          <w:ilvl w:val="0"/>
          <w:numId w:val="17"/>
        </w:numPr>
        <w:spacing w:after="200"/>
        <w:ind w:left="1134" w:hanging="708"/>
        <w:contextualSpacing w:val="0"/>
        <w:jc w:val="both"/>
        <w:rPr>
          <w:rFonts w:ascii="Museo Sans 300" w:hAnsi="Museo Sans 300"/>
          <w:sz w:val="24"/>
          <w:szCs w:val="24"/>
        </w:rPr>
      </w:pPr>
      <w:r w:rsidRPr="008155AF">
        <w:rPr>
          <w:rFonts w:ascii="Museo Sans 300" w:hAnsi="Museo Sans 300" w:cs="Times New Roman"/>
          <w:sz w:val="24"/>
          <w:szCs w:val="24"/>
          <w:lang w:val="es-ES_tradnl"/>
        </w:rPr>
        <w:t xml:space="preserve">Mediante nota con referencia GDR-00-0056-2024 de fecha 12 de marzo de 2024, la Gerencia de Desarrollo Rural remite informe con referencia </w:t>
      </w:r>
      <w:r w:rsidRPr="008155AF">
        <w:rPr>
          <w:rFonts w:ascii="Museo Sans 300" w:eastAsia="Times New Roman" w:hAnsi="Museo Sans 300" w:cs="Times New Roman"/>
          <w:b/>
          <w:color w:val="000000" w:themeColor="text1"/>
          <w:sz w:val="24"/>
          <w:szCs w:val="24"/>
          <w:lang w:eastAsia="es-MX"/>
        </w:rPr>
        <w:t xml:space="preserve">ADI-00-0222-2024 </w:t>
      </w:r>
      <w:r w:rsidRPr="008155AF">
        <w:rPr>
          <w:rFonts w:ascii="Museo Sans 300" w:eastAsia="Times New Roman" w:hAnsi="Museo Sans 300" w:cs="Times New Roman"/>
          <w:color w:val="000000" w:themeColor="text1"/>
          <w:sz w:val="24"/>
          <w:szCs w:val="24"/>
          <w:lang w:eastAsia="es-MX"/>
        </w:rPr>
        <w:t>de fecha 12 de marzo de 2024</w:t>
      </w:r>
      <w:r w:rsidRPr="008155AF">
        <w:rPr>
          <w:rFonts w:ascii="Museo Sans 300" w:hAnsi="Museo Sans 300" w:cs="Times New Roman"/>
          <w:sz w:val="24"/>
          <w:szCs w:val="24"/>
          <w:lang w:val="es-ES_tradnl"/>
        </w:rPr>
        <w:t xml:space="preserve">, en el que la </w:t>
      </w:r>
      <w:r w:rsidRPr="008155AF">
        <w:rPr>
          <w:rFonts w:ascii="Museo Sans 300" w:eastAsia="Times New Roman" w:hAnsi="Museo Sans 300" w:cs="Times New Roman"/>
          <w:color w:val="222222"/>
          <w:sz w:val="24"/>
          <w:szCs w:val="24"/>
          <w:lang w:eastAsia="es-MX"/>
        </w:rPr>
        <w:t>Sección de Transferencia de Tierras Central, de la Unidad de Adjudicación de Inmuebles,</w:t>
      </w:r>
      <w:r w:rsidRPr="008155AF">
        <w:rPr>
          <w:rFonts w:ascii="Museo Sans 300" w:hAnsi="Museo Sans 300" w:cs="Times New Roman"/>
          <w:sz w:val="24"/>
          <w:szCs w:val="24"/>
          <w:lang w:val="es-ES_tradnl"/>
        </w:rPr>
        <w:t xml:space="preserve"> remitió informe manifestando que </w:t>
      </w:r>
      <w:r w:rsidRPr="008155AF">
        <w:rPr>
          <w:rFonts w:ascii="Museo Sans 300" w:hAnsi="Museo Sans 300"/>
          <w:sz w:val="24"/>
          <w:szCs w:val="24"/>
        </w:rPr>
        <w:t xml:space="preserve">en fecha 11 de marzo de 2024, realizó inspección de campo en el inmueble identificado como </w:t>
      </w:r>
      <w:r w:rsidRPr="008155AF">
        <w:rPr>
          <w:rFonts w:ascii="Museo Sans 300" w:hAnsi="Museo Sans 300"/>
          <w:b/>
          <w:sz w:val="24"/>
          <w:szCs w:val="24"/>
        </w:rPr>
        <w:t>ESTACION EXPERIMENTAL</w:t>
      </w:r>
      <w:r w:rsidRPr="008155AF">
        <w:rPr>
          <w:rFonts w:ascii="Museo Sans 300" w:hAnsi="Museo Sans 300"/>
          <w:sz w:val="24"/>
          <w:szCs w:val="24"/>
        </w:rPr>
        <w:t xml:space="preserve">, bajo el acompañamiento del Técnico del Área de Transferencia de Tierras Central, señor Carlos Rafael Aguilar, y en la misma se determinó que el inmueble citado de acuerdo a plano aprobado, se encuentra situado en la Hacienda Sitio del Niño, ubicada en jurisdicción de San Juan </w:t>
      </w:r>
      <w:proofErr w:type="spellStart"/>
      <w:r w:rsidRPr="008155AF">
        <w:rPr>
          <w:rFonts w:ascii="Museo Sans 300" w:hAnsi="Museo Sans 300"/>
          <w:sz w:val="24"/>
          <w:szCs w:val="24"/>
        </w:rPr>
        <w:t>Opico</w:t>
      </w:r>
      <w:proofErr w:type="spellEnd"/>
      <w:r w:rsidRPr="008155AF">
        <w:rPr>
          <w:rFonts w:ascii="Museo Sans 300" w:hAnsi="Museo Sans 300"/>
          <w:sz w:val="24"/>
          <w:szCs w:val="24"/>
        </w:rPr>
        <w:t>, departamento de La Libertad,</w:t>
      </w:r>
      <w:r w:rsidRPr="008155AF">
        <w:rPr>
          <w:sz w:val="24"/>
          <w:szCs w:val="24"/>
        </w:rPr>
        <w:t xml:space="preserve"> </w:t>
      </w:r>
      <w:r w:rsidRPr="008155AF">
        <w:rPr>
          <w:rFonts w:ascii="Museo Sans 300" w:hAnsi="Museo Sans 300"/>
          <w:sz w:val="24"/>
          <w:szCs w:val="24"/>
        </w:rPr>
        <w:t>y que el acceso al inmueble es por medio de calle de tierra, realizándose recorrido del perímetro del mismo, el cual presenta en un 80% pasto, sin construcciones, debidamente delimitado con cerco perimetral con postes de madera y alambre de púa.</w:t>
      </w:r>
    </w:p>
    <w:p w14:paraId="2B65963E" w14:textId="0A2603B6" w:rsidR="00786E78" w:rsidRPr="008155AF" w:rsidRDefault="00786E78" w:rsidP="00786E78">
      <w:pPr>
        <w:pStyle w:val="Prrafodelista"/>
        <w:ind w:left="1134"/>
        <w:contextualSpacing w:val="0"/>
        <w:jc w:val="both"/>
        <w:rPr>
          <w:rFonts w:ascii="Museo Sans 300" w:eastAsia="Times New Roman" w:hAnsi="Museo Sans 300" w:cs="Times New Roman"/>
          <w:color w:val="222222"/>
          <w:sz w:val="24"/>
          <w:szCs w:val="24"/>
          <w:lang w:eastAsia="es-MX"/>
        </w:rPr>
      </w:pPr>
      <w:r w:rsidRPr="008155AF">
        <w:rPr>
          <w:rFonts w:ascii="Museo Sans 300" w:eastAsia="Times New Roman" w:hAnsi="Museo Sans 300" w:cs="Times New Roman"/>
          <w:color w:val="222222"/>
          <w:sz w:val="24"/>
          <w:szCs w:val="24"/>
          <w:lang w:eastAsia="es-MX"/>
        </w:rPr>
        <w:t xml:space="preserve">Así mismo, señala que dicho inmueble se encuentra inscrito a favor de este Instituto a la Matrícula </w:t>
      </w:r>
      <w:r w:rsidR="008C6CAF">
        <w:rPr>
          <w:rFonts w:ascii="Museo Sans 300" w:eastAsia="Times New Roman" w:hAnsi="Museo Sans 300" w:cs="Times New Roman"/>
          <w:color w:val="222222"/>
          <w:sz w:val="24"/>
          <w:szCs w:val="24"/>
          <w:lang w:eastAsia="es-MX"/>
        </w:rPr>
        <w:t xml:space="preserve">--- </w:t>
      </w:r>
      <w:r w:rsidRPr="008155AF">
        <w:rPr>
          <w:rFonts w:ascii="Museo Sans 300" w:eastAsia="Times New Roman" w:hAnsi="Museo Sans 300" w:cs="Times New Roman"/>
          <w:color w:val="222222"/>
          <w:sz w:val="24"/>
          <w:szCs w:val="24"/>
          <w:lang w:eastAsia="es-MX"/>
        </w:rPr>
        <w:t xml:space="preserve">-00000, con un área de 117 Has 77 </w:t>
      </w:r>
      <w:proofErr w:type="spellStart"/>
      <w:r w:rsidRPr="008155AF">
        <w:rPr>
          <w:rFonts w:ascii="Museo Sans 300" w:eastAsia="Times New Roman" w:hAnsi="Museo Sans 300" w:cs="Times New Roman"/>
          <w:color w:val="222222"/>
          <w:sz w:val="24"/>
          <w:szCs w:val="24"/>
          <w:lang w:eastAsia="es-MX"/>
        </w:rPr>
        <w:t>Ás</w:t>
      </w:r>
      <w:proofErr w:type="spellEnd"/>
      <w:r w:rsidRPr="008155AF">
        <w:rPr>
          <w:rFonts w:ascii="Museo Sans 300" w:eastAsia="Times New Roman" w:hAnsi="Museo Sans 300" w:cs="Times New Roman"/>
          <w:color w:val="222222"/>
          <w:sz w:val="24"/>
          <w:szCs w:val="24"/>
          <w:lang w:eastAsia="es-MX"/>
        </w:rPr>
        <w:t xml:space="preserve">. 62.79 </w:t>
      </w:r>
      <w:proofErr w:type="spellStart"/>
      <w:r w:rsidRPr="008155AF">
        <w:rPr>
          <w:rFonts w:ascii="Museo Sans 300" w:eastAsia="Times New Roman" w:hAnsi="Museo Sans 300" w:cs="Times New Roman"/>
          <w:color w:val="222222"/>
          <w:sz w:val="24"/>
          <w:szCs w:val="24"/>
          <w:lang w:eastAsia="es-MX"/>
        </w:rPr>
        <w:t>Cás</w:t>
      </w:r>
      <w:proofErr w:type="spellEnd"/>
      <w:r w:rsidRPr="008155AF">
        <w:rPr>
          <w:rFonts w:ascii="Museo Sans 300" w:eastAsia="Times New Roman" w:hAnsi="Museo Sans 300" w:cs="Times New Roman"/>
          <w:color w:val="222222"/>
          <w:sz w:val="24"/>
          <w:szCs w:val="24"/>
          <w:lang w:eastAsia="es-MX"/>
        </w:rPr>
        <w:t>, equivalentes a 1, 177,762.79 metros cuadrados,</w:t>
      </w:r>
      <w:r w:rsidRPr="008155AF">
        <w:rPr>
          <w:rFonts w:ascii="Museo Sans 300" w:eastAsia="Times New Roman" w:hAnsi="Museo Sans 300" w:cs="Times New Roman"/>
          <w:b/>
          <w:color w:val="222222"/>
          <w:sz w:val="24"/>
          <w:szCs w:val="24"/>
          <w:lang w:eastAsia="es-MX"/>
        </w:rPr>
        <w:t xml:space="preserve"> </w:t>
      </w:r>
      <w:r w:rsidRPr="008155AF">
        <w:rPr>
          <w:rFonts w:ascii="Museo Sans 300" w:eastAsia="Times New Roman" w:hAnsi="Museo Sans 300" w:cs="Times New Roman"/>
          <w:color w:val="222222"/>
          <w:sz w:val="24"/>
          <w:szCs w:val="24"/>
          <w:lang w:eastAsia="es-MX"/>
        </w:rPr>
        <w:t xml:space="preserve">estando en disponibilidad para ser transferido, a título de Donación al </w:t>
      </w:r>
      <w:r w:rsidRPr="008155AF">
        <w:rPr>
          <w:rFonts w:ascii="Museo Sans 300" w:eastAsia="Times New Roman" w:hAnsi="Museo Sans 300" w:cs="Arial"/>
          <w:b/>
          <w:bCs/>
          <w:color w:val="222222"/>
          <w:sz w:val="24"/>
          <w:szCs w:val="24"/>
          <w:shd w:val="clear" w:color="auto" w:fill="FFFFFF"/>
          <w:lang w:val="es-MX" w:eastAsia="es-MX"/>
        </w:rPr>
        <w:t>CENTRO DE DESARROLLO DE COMERCIO AGROPECUARIO (CDCA).</w:t>
      </w:r>
      <w:r w:rsidRPr="008155AF">
        <w:rPr>
          <w:rFonts w:ascii="Museo Sans 300" w:hAnsi="Museo Sans 300"/>
          <w:sz w:val="24"/>
          <w:szCs w:val="24"/>
        </w:rPr>
        <w:t xml:space="preserve"> </w:t>
      </w:r>
      <w:r w:rsidRPr="008155AF">
        <w:rPr>
          <w:rFonts w:ascii="Museo Sans 300" w:eastAsia="Times New Roman" w:hAnsi="Museo Sans 300" w:cs="Times New Roman"/>
          <w:color w:val="222222"/>
          <w:sz w:val="24"/>
          <w:szCs w:val="24"/>
          <w:lang w:eastAsia="es-MX"/>
        </w:rPr>
        <w:t>Por lo tanto esa Sección de Transferencia de Tierras Central, de la Unidad de Adjudicación de Inmuebles, considera que cumple con los requisitos, para continuar con el trámite correspondiente.</w:t>
      </w:r>
    </w:p>
    <w:p w14:paraId="7341A030" w14:textId="77777777" w:rsidR="00786E78" w:rsidRPr="008155AF" w:rsidRDefault="00786E78" w:rsidP="00786E78">
      <w:pPr>
        <w:pStyle w:val="Prrafodelista"/>
        <w:ind w:left="502"/>
        <w:contextualSpacing w:val="0"/>
        <w:jc w:val="both"/>
        <w:rPr>
          <w:rFonts w:ascii="Museo Sans 300" w:hAnsi="Museo Sans 300"/>
          <w:sz w:val="24"/>
          <w:szCs w:val="24"/>
          <w:highlight w:val="yellow"/>
        </w:rPr>
      </w:pPr>
    </w:p>
    <w:p w14:paraId="37AB3F35" w14:textId="2D6C205B" w:rsidR="00786E78" w:rsidRPr="005C6B55" w:rsidRDefault="00786E78" w:rsidP="00786E78">
      <w:pPr>
        <w:pStyle w:val="Prrafodelista"/>
        <w:numPr>
          <w:ilvl w:val="0"/>
          <w:numId w:val="17"/>
        </w:numPr>
        <w:spacing w:after="200"/>
        <w:ind w:left="1134" w:hanging="708"/>
        <w:contextualSpacing w:val="0"/>
        <w:jc w:val="both"/>
        <w:rPr>
          <w:rFonts w:ascii="Museo Sans 300" w:hAnsi="Museo Sans 300"/>
          <w:b/>
          <w:sz w:val="24"/>
          <w:szCs w:val="24"/>
        </w:rPr>
      </w:pPr>
      <w:r w:rsidRPr="008155AF">
        <w:rPr>
          <w:rFonts w:ascii="Museo Sans 300" w:hAnsi="Museo Sans 300"/>
          <w:sz w:val="24"/>
          <w:szCs w:val="24"/>
        </w:rPr>
        <w:t xml:space="preserve">Mediante nota con referencia GLI-00-0254-2024 de fecha 11 de marzo de 2024, se informó al </w:t>
      </w:r>
      <w:r w:rsidRPr="008155AF">
        <w:rPr>
          <w:rFonts w:ascii="Museo Sans 300" w:hAnsi="Museo Sans 300"/>
          <w:b/>
          <w:sz w:val="24"/>
          <w:szCs w:val="24"/>
        </w:rPr>
        <w:t>MINISTERIO DE CULTURA</w:t>
      </w:r>
      <w:r w:rsidRPr="008155AF">
        <w:rPr>
          <w:rFonts w:ascii="Museo Sans 300" w:hAnsi="Museo Sans 300"/>
          <w:sz w:val="24"/>
          <w:szCs w:val="24"/>
        </w:rPr>
        <w:t xml:space="preserve"> que el inmueble identificado como </w:t>
      </w:r>
      <w:r w:rsidRPr="008155AF">
        <w:rPr>
          <w:rFonts w:ascii="Museo Sans 300" w:hAnsi="Museo Sans 300"/>
          <w:b/>
          <w:sz w:val="24"/>
          <w:szCs w:val="24"/>
        </w:rPr>
        <w:t>ESTACIÓN EXPERIMENTAL,</w:t>
      </w:r>
      <w:r w:rsidRPr="008155AF">
        <w:rPr>
          <w:rFonts w:ascii="Museo Sans 300" w:hAnsi="Museo Sans 300"/>
          <w:sz w:val="24"/>
          <w:szCs w:val="24"/>
        </w:rPr>
        <w:t xml:space="preserve"> con matrícula </w:t>
      </w:r>
      <w:r w:rsidR="008C6CAF">
        <w:rPr>
          <w:rFonts w:ascii="Museo Sans 300" w:hAnsi="Museo Sans 300"/>
          <w:sz w:val="24"/>
          <w:szCs w:val="24"/>
        </w:rPr>
        <w:t xml:space="preserve">--- </w:t>
      </w:r>
      <w:r w:rsidRPr="008155AF">
        <w:rPr>
          <w:rFonts w:ascii="Museo Sans 300" w:hAnsi="Museo Sans 300"/>
          <w:sz w:val="24"/>
          <w:szCs w:val="24"/>
        </w:rPr>
        <w:t xml:space="preserve">-00000 y un área de </w:t>
      </w:r>
      <w:r w:rsidRPr="008155AF">
        <w:rPr>
          <w:rFonts w:ascii="Museo Sans 300" w:eastAsia="Times New Roman" w:hAnsi="Museo Sans 300" w:cs="Arial"/>
          <w:color w:val="222222"/>
          <w:sz w:val="24"/>
          <w:szCs w:val="24"/>
          <w:lang w:eastAsia="es-SV"/>
        </w:rPr>
        <w:t xml:space="preserve">1,177,762.79 metros cuadrados, cuenta con restricción de </w:t>
      </w:r>
      <w:r w:rsidRPr="008155AF">
        <w:rPr>
          <w:rFonts w:ascii="Museo Sans 300" w:eastAsia="Times New Roman" w:hAnsi="Museo Sans 300" w:cs="Arial"/>
          <w:b/>
          <w:color w:val="222222"/>
          <w:sz w:val="24"/>
          <w:szCs w:val="24"/>
          <w:lang w:eastAsia="es-SV"/>
        </w:rPr>
        <w:t xml:space="preserve">PATRIMONIO CULTURAL, </w:t>
      </w:r>
      <w:r w:rsidRPr="008155AF">
        <w:rPr>
          <w:rFonts w:ascii="Museo Sans 300" w:eastAsia="Times New Roman" w:hAnsi="Museo Sans 300" w:cs="Arial"/>
          <w:color w:val="222222"/>
          <w:sz w:val="24"/>
          <w:szCs w:val="24"/>
          <w:lang w:eastAsia="es-SV"/>
        </w:rPr>
        <w:t>de conformidad al Acuerdo Ejecutivo N° 36/2019 de fecha 21 de junio de 2019; y en ese sentido se comunicó al referido Ministerio para los efectos pertinentes; lo anterior en aplicación del Artículo 12 de la Ley Especial de Protección al Patrimonio Cultural de El Salvador y Artículo 35 de su Reglamento.</w:t>
      </w:r>
    </w:p>
    <w:p w14:paraId="3AED4D0B" w14:textId="5FAB7842" w:rsidR="00786E78" w:rsidRPr="003F337C" w:rsidRDefault="00786E78" w:rsidP="003F337C">
      <w:pPr>
        <w:pStyle w:val="Prrafodelista"/>
        <w:ind w:left="1134"/>
        <w:contextualSpacing w:val="0"/>
        <w:jc w:val="both"/>
        <w:rPr>
          <w:rFonts w:ascii="Museo Sans 300" w:hAnsi="Museo Sans 300"/>
          <w:sz w:val="24"/>
          <w:szCs w:val="24"/>
        </w:rPr>
      </w:pPr>
      <w:r w:rsidRPr="008155AF">
        <w:rPr>
          <w:rFonts w:ascii="Museo Sans 300" w:hAnsi="Museo Sans 300"/>
          <w:sz w:val="24"/>
          <w:szCs w:val="24"/>
        </w:rPr>
        <w:t>Así mismo se remitió</w:t>
      </w:r>
      <w:r w:rsidRPr="008155AF">
        <w:rPr>
          <w:rFonts w:ascii="Museo Sans 300" w:hAnsi="Museo Sans 300" w:cs="Arial"/>
          <w:color w:val="222222"/>
          <w:sz w:val="24"/>
          <w:szCs w:val="24"/>
          <w:shd w:val="clear" w:color="auto" w:fill="FFFFFF"/>
        </w:rPr>
        <w:t> al Registro de Bienes Culturales del Ministerio de Cultura,</w:t>
      </w:r>
      <w:r w:rsidRPr="008155AF">
        <w:rPr>
          <w:rFonts w:ascii="Museo Sans 300" w:hAnsi="Museo Sans 300"/>
          <w:sz w:val="24"/>
          <w:szCs w:val="24"/>
        </w:rPr>
        <w:t xml:space="preserve"> el formulario  a fin de que se extienda una constancia de haber </w:t>
      </w:r>
      <w:r w:rsidRPr="008155AF">
        <w:rPr>
          <w:rFonts w:ascii="Museo Sans 300" w:hAnsi="Museo Sans 300"/>
          <w:sz w:val="24"/>
          <w:szCs w:val="24"/>
        </w:rPr>
        <w:lastRenderedPageBreak/>
        <w:t xml:space="preserve">notificado al Registro de Bienes Culturales la transferencia del inmueble identificado como ESTACIÓN EXPERIMENTAL, ubicado en Hacienda Sitio del Niño, correspondiente a la ubicación geográfica de San Juan </w:t>
      </w:r>
      <w:proofErr w:type="spellStart"/>
      <w:r w:rsidRPr="008155AF">
        <w:rPr>
          <w:rFonts w:ascii="Museo Sans 300" w:hAnsi="Museo Sans 300"/>
          <w:sz w:val="24"/>
          <w:szCs w:val="24"/>
        </w:rPr>
        <w:t>Opico</w:t>
      </w:r>
      <w:proofErr w:type="spellEnd"/>
      <w:r w:rsidRPr="008155AF">
        <w:rPr>
          <w:rFonts w:ascii="Museo Sans 300" w:hAnsi="Museo Sans 300"/>
          <w:sz w:val="24"/>
          <w:szCs w:val="24"/>
        </w:rPr>
        <w:t xml:space="preserve">, </w:t>
      </w:r>
      <w:r w:rsidRPr="003F337C">
        <w:rPr>
          <w:rFonts w:ascii="Museo Sans 300" w:hAnsi="Museo Sans 300"/>
          <w:sz w:val="24"/>
          <w:szCs w:val="24"/>
        </w:rPr>
        <w:t xml:space="preserve">departamento de La Libertad, y de esa manera haber dado cumplimiento a la solemnidad establecida en la Ley Especial de Protección al Patrimonio Cultural de El Salvador y su Reglamento, con el objeto de presentarla al Registro de la Propiedad Raíz e Hipotecas en el trámite de inscripción del inmueble antes relacionado, a favor del </w:t>
      </w:r>
      <w:r w:rsidRPr="003F337C">
        <w:rPr>
          <w:rFonts w:ascii="Museo Sans 300" w:hAnsi="Museo Sans 300" w:cs="Arial"/>
          <w:color w:val="000000"/>
          <w:sz w:val="24"/>
          <w:szCs w:val="24"/>
          <w:shd w:val="clear" w:color="auto" w:fill="FFFFFF"/>
        </w:rPr>
        <w:t>Centro de Desarrollo de Comercio Agropecuario (CDCA).</w:t>
      </w:r>
    </w:p>
    <w:p w14:paraId="3CB16581" w14:textId="77777777" w:rsidR="00786E78" w:rsidRPr="008155AF" w:rsidRDefault="00786E78" w:rsidP="00786E78">
      <w:pPr>
        <w:pStyle w:val="Prrafodelista"/>
        <w:ind w:left="1134"/>
        <w:contextualSpacing w:val="0"/>
        <w:jc w:val="both"/>
        <w:rPr>
          <w:rFonts w:ascii="Museo Sans 300" w:hAnsi="Museo Sans 300" w:cs="Arial"/>
          <w:color w:val="000000"/>
          <w:sz w:val="24"/>
          <w:szCs w:val="24"/>
          <w:shd w:val="clear" w:color="auto" w:fill="FFFFFF"/>
        </w:rPr>
      </w:pPr>
    </w:p>
    <w:p w14:paraId="7C8FDCC7" w14:textId="77777777" w:rsidR="00786E78" w:rsidRPr="008155AF" w:rsidRDefault="00786E78" w:rsidP="00786E78">
      <w:pPr>
        <w:pStyle w:val="Prrafodelista"/>
        <w:ind w:left="1134"/>
        <w:contextualSpacing w:val="0"/>
        <w:jc w:val="both"/>
        <w:rPr>
          <w:rFonts w:ascii="Museo Sans 300" w:eastAsia="Times New Roman" w:hAnsi="Museo Sans 300" w:cs="Arial"/>
          <w:bCs/>
          <w:color w:val="222222"/>
          <w:sz w:val="24"/>
          <w:szCs w:val="24"/>
          <w:shd w:val="clear" w:color="auto" w:fill="FFFFFF"/>
          <w:lang w:val="es-MX" w:eastAsia="es-MX"/>
        </w:rPr>
      </w:pPr>
      <w:r w:rsidRPr="008155AF">
        <w:rPr>
          <w:rFonts w:ascii="Museo Sans 300" w:hAnsi="Museo Sans 300" w:cs="Arial"/>
          <w:color w:val="000000"/>
          <w:sz w:val="24"/>
          <w:szCs w:val="24"/>
          <w:shd w:val="clear" w:color="auto" w:fill="FFFFFF"/>
        </w:rPr>
        <w:t xml:space="preserve">En virtud de lo anterior, mediante escrito con referencia A107.7 Ref. 037/2024, de fecha 12 de marzo de 2024, la Directora de Registro de Bienes Culturales, Arquitecta Sandra Yanira Alarcón Reyna, hace referencia a la transferencia del inmueble solicitado en donación por parte del </w:t>
      </w:r>
      <w:r w:rsidRPr="008155AF">
        <w:rPr>
          <w:rFonts w:ascii="Museo Sans 300" w:eastAsia="Times New Roman" w:hAnsi="Museo Sans 300" w:cs="Arial"/>
          <w:b/>
          <w:bCs/>
          <w:color w:val="222222"/>
          <w:sz w:val="24"/>
          <w:szCs w:val="24"/>
          <w:shd w:val="clear" w:color="auto" w:fill="FFFFFF"/>
          <w:lang w:val="es-MX" w:eastAsia="es-MX"/>
        </w:rPr>
        <w:t xml:space="preserve">CENTRO DE DESARROLLO DE COMERCIO AGROPECUARIO (CDCA), </w:t>
      </w:r>
      <w:r w:rsidRPr="008155AF">
        <w:rPr>
          <w:rFonts w:ascii="Museo Sans 300" w:eastAsia="Times New Roman" w:hAnsi="Museo Sans 300" w:cs="Arial"/>
          <w:bCs/>
          <w:color w:val="222222"/>
          <w:sz w:val="24"/>
          <w:szCs w:val="24"/>
          <w:shd w:val="clear" w:color="auto" w:fill="FFFFFF"/>
          <w:lang w:val="es-MX" w:eastAsia="es-MX"/>
        </w:rPr>
        <w:t xml:space="preserve">emitiendo para tal efecto una </w:t>
      </w:r>
      <w:r w:rsidRPr="008155AF">
        <w:rPr>
          <w:rFonts w:ascii="Museo Sans 300" w:eastAsia="Times New Roman" w:hAnsi="Museo Sans 300" w:cs="Arial"/>
          <w:b/>
          <w:bCs/>
          <w:color w:val="222222"/>
          <w:sz w:val="24"/>
          <w:szCs w:val="24"/>
          <w:shd w:val="clear" w:color="auto" w:fill="FFFFFF"/>
          <w:lang w:val="es-MX" w:eastAsia="es-MX"/>
        </w:rPr>
        <w:t xml:space="preserve">CONSTANCIA </w:t>
      </w:r>
      <w:r w:rsidRPr="008155AF">
        <w:rPr>
          <w:rFonts w:ascii="Museo Sans 300" w:eastAsia="Times New Roman" w:hAnsi="Museo Sans 300" w:cs="Arial"/>
          <w:bCs/>
          <w:color w:val="222222"/>
          <w:sz w:val="24"/>
          <w:szCs w:val="24"/>
          <w:shd w:val="clear" w:color="auto" w:fill="FFFFFF"/>
          <w:lang w:val="es-MX" w:eastAsia="es-MX"/>
        </w:rPr>
        <w:t>sobre tal comunicación.</w:t>
      </w:r>
    </w:p>
    <w:p w14:paraId="3615B31B" w14:textId="77777777" w:rsidR="00786E78" w:rsidRPr="008155AF" w:rsidRDefault="00786E78" w:rsidP="00786E78">
      <w:pPr>
        <w:pStyle w:val="Prrafodelista"/>
        <w:ind w:left="1134"/>
        <w:contextualSpacing w:val="0"/>
        <w:jc w:val="both"/>
        <w:rPr>
          <w:rFonts w:ascii="Museo Sans 300" w:eastAsia="Times New Roman" w:hAnsi="Museo Sans 300" w:cs="Arial"/>
          <w:bCs/>
          <w:color w:val="222222"/>
          <w:sz w:val="24"/>
          <w:szCs w:val="24"/>
          <w:shd w:val="clear" w:color="auto" w:fill="FFFFFF"/>
          <w:lang w:val="es-MX" w:eastAsia="es-MX"/>
        </w:rPr>
      </w:pPr>
    </w:p>
    <w:p w14:paraId="7984F38A" w14:textId="77777777" w:rsidR="00786E78" w:rsidRPr="008155AF" w:rsidRDefault="00786E78" w:rsidP="00786E78">
      <w:pPr>
        <w:pStyle w:val="Prrafodelista"/>
        <w:ind w:left="1134"/>
        <w:contextualSpacing w:val="0"/>
        <w:jc w:val="both"/>
        <w:rPr>
          <w:rFonts w:ascii="Museo Sans 300" w:hAnsi="Museo Sans 300"/>
          <w:sz w:val="24"/>
          <w:szCs w:val="24"/>
        </w:rPr>
      </w:pPr>
      <w:r w:rsidRPr="008155AF">
        <w:rPr>
          <w:rFonts w:ascii="Museo Sans 300" w:hAnsi="Museo Sans 300"/>
          <w:sz w:val="24"/>
          <w:szCs w:val="24"/>
        </w:rPr>
        <w:t>De igual manera en la constancia se establece que la misma no exime a los actuales y futuros propietarios, poseedores o tenedores del bien cultural del cumplimiento irrestricto de las Medidas de Protección que dicho bien cultural posea en virtud de su reconocimiento y declaratoria como tal. Así como de informar a sus futuros propietarios de las Medidas de Protección que recaen sobre este.</w:t>
      </w:r>
    </w:p>
    <w:p w14:paraId="7C7FE213" w14:textId="77777777" w:rsidR="00786E78" w:rsidRPr="008155AF" w:rsidRDefault="00786E78" w:rsidP="00786E78">
      <w:pPr>
        <w:pStyle w:val="Prrafodelista"/>
        <w:ind w:left="1134"/>
        <w:contextualSpacing w:val="0"/>
        <w:jc w:val="both"/>
        <w:rPr>
          <w:rFonts w:ascii="Museo Sans 300" w:hAnsi="Museo Sans 300"/>
          <w:sz w:val="24"/>
          <w:szCs w:val="24"/>
        </w:rPr>
      </w:pPr>
    </w:p>
    <w:p w14:paraId="5110F74D" w14:textId="11AA2E19" w:rsidR="00786E78" w:rsidRPr="005C6B55" w:rsidRDefault="00786E78" w:rsidP="00786E78">
      <w:pPr>
        <w:pStyle w:val="Prrafodelista"/>
        <w:numPr>
          <w:ilvl w:val="0"/>
          <w:numId w:val="17"/>
        </w:numPr>
        <w:spacing w:after="200"/>
        <w:ind w:left="1134" w:hanging="708"/>
        <w:contextualSpacing w:val="0"/>
        <w:jc w:val="both"/>
        <w:rPr>
          <w:rFonts w:ascii="Museo Sans 300" w:hAnsi="Museo Sans 300"/>
          <w:sz w:val="24"/>
          <w:szCs w:val="24"/>
        </w:rPr>
      </w:pPr>
      <w:r w:rsidRPr="008155AF">
        <w:rPr>
          <w:rFonts w:ascii="Museo Sans 300" w:hAnsi="Museo Sans 300"/>
          <w:sz w:val="24"/>
          <w:szCs w:val="24"/>
        </w:rPr>
        <w:t>S</w:t>
      </w:r>
      <w:r w:rsidRPr="008155AF">
        <w:rPr>
          <w:rFonts w:ascii="Museo Sans 300" w:hAnsi="Museo Sans 300" w:cs="Times New Roman"/>
          <w:sz w:val="24"/>
          <w:szCs w:val="24"/>
        </w:rPr>
        <w:t xml:space="preserve">egún </w:t>
      </w:r>
      <w:r w:rsidRPr="008155AF">
        <w:rPr>
          <w:rFonts w:ascii="Museo Sans 300" w:hAnsi="Museo Sans 300" w:cs="Times New Roman"/>
          <w:sz w:val="24"/>
          <w:szCs w:val="24"/>
          <w:lang w:val="es-ES_tradnl"/>
        </w:rPr>
        <w:t xml:space="preserve">informe con referencia GDR-03-0223-2024,  de fecha 11 de marzo del año 2024, realizado por el Departamento de Proyectos de Parcelación, se ha establecido el valor de $29,523,588.76 para el inmueble identificado como </w:t>
      </w:r>
      <w:r w:rsidRPr="008155AF">
        <w:rPr>
          <w:rFonts w:ascii="Museo Sans 300" w:eastAsia="Times New Roman" w:hAnsi="Museo Sans 300" w:cs="Arial"/>
          <w:color w:val="222222"/>
          <w:sz w:val="24"/>
          <w:szCs w:val="24"/>
          <w:lang w:eastAsia="es-SV"/>
        </w:rPr>
        <w:t xml:space="preserve">Estación Experimental, situado en la Hacienda Sitio del Niño, jurisdicción de San Juan </w:t>
      </w:r>
      <w:proofErr w:type="spellStart"/>
      <w:r w:rsidRPr="008155AF">
        <w:rPr>
          <w:rFonts w:ascii="Museo Sans 300" w:eastAsia="Times New Roman" w:hAnsi="Museo Sans 300" w:cs="Arial"/>
          <w:color w:val="222222"/>
          <w:sz w:val="24"/>
          <w:szCs w:val="24"/>
          <w:lang w:eastAsia="es-SV"/>
        </w:rPr>
        <w:t>Opico</w:t>
      </w:r>
      <w:proofErr w:type="spellEnd"/>
      <w:r w:rsidRPr="008155AF">
        <w:rPr>
          <w:rFonts w:ascii="Museo Sans 300" w:eastAsia="Times New Roman" w:hAnsi="Museo Sans 300" w:cs="Arial"/>
          <w:color w:val="222222"/>
          <w:sz w:val="24"/>
          <w:szCs w:val="24"/>
          <w:lang w:eastAsia="es-SV"/>
        </w:rPr>
        <w:t xml:space="preserve">, departamento de La Libertad, inscrita a favor de este Instituto a la matrícula </w:t>
      </w:r>
      <w:r w:rsidR="003F337C">
        <w:rPr>
          <w:rFonts w:ascii="Museo Sans 300" w:eastAsia="Times New Roman" w:hAnsi="Museo Sans 300" w:cs="Arial"/>
          <w:color w:val="222222"/>
          <w:sz w:val="24"/>
          <w:szCs w:val="24"/>
          <w:lang w:eastAsia="es-SV"/>
        </w:rPr>
        <w:t xml:space="preserve">--- </w:t>
      </w:r>
      <w:r w:rsidRPr="008155AF">
        <w:rPr>
          <w:rFonts w:ascii="Museo Sans 300" w:eastAsia="Times New Roman" w:hAnsi="Museo Sans 300" w:cs="Arial"/>
          <w:color w:val="222222"/>
          <w:sz w:val="24"/>
          <w:szCs w:val="24"/>
          <w:lang w:eastAsia="es-SV"/>
        </w:rPr>
        <w:t xml:space="preserve">-00000 del Registro de la Propiedad Raíz e Hipotecas de la Cuarta Sección del Centro, departamento de La Libertad, con un área de 1,177,762.79 metros cuadrados. </w:t>
      </w:r>
      <w:r w:rsidRPr="008155AF">
        <w:rPr>
          <w:rFonts w:ascii="Museo Sans 300" w:hAnsi="Museo Sans 300" w:cs="Times New Roman"/>
          <w:sz w:val="24"/>
          <w:szCs w:val="24"/>
          <w:lang w:val="es-ES_tradnl"/>
        </w:rPr>
        <w:t>Lo anterior, de conformidad al Procedimiento establecido en el Instructivo “Criterios de Avalúos para la transferencia de Inmuebles Propiedad de ISTA”, aprobado según Acuerdo contenido en el Punto XV</w:t>
      </w:r>
      <w:r>
        <w:rPr>
          <w:rFonts w:ascii="Museo Sans 300" w:hAnsi="Museo Sans 300" w:cs="Times New Roman"/>
          <w:sz w:val="24"/>
          <w:szCs w:val="24"/>
          <w:lang w:val="es-ES_tradnl"/>
        </w:rPr>
        <w:t xml:space="preserve"> del Acta de Sesión Ordinaria </w:t>
      </w:r>
      <w:r w:rsidRPr="008155AF">
        <w:rPr>
          <w:rFonts w:ascii="Museo Sans 300" w:hAnsi="Museo Sans 300" w:cs="Times New Roman"/>
          <w:sz w:val="24"/>
          <w:szCs w:val="24"/>
          <w:lang w:val="es-ES_tradnl"/>
        </w:rPr>
        <w:t>03-2015 de fecha 21 de enero de 2015.</w:t>
      </w:r>
      <w:r w:rsidRPr="008155AF">
        <w:rPr>
          <w:rFonts w:ascii="Museo Sans 300" w:eastAsia="Times New Roman" w:hAnsi="Museo Sans 300" w:cs="Times New Roman"/>
          <w:bCs/>
          <w:sz w:val="24"/>
          <w:szCs w:val="24"/>
        </w:rPr>
        <w:t xml:space="preserve"> </w:t>
      </w:r>
    </w:p>
    <w:p w14:paraId="61F80170" w14:textId="680DC654" w:rsidR="00786E78" w:rsidRPr="003F337C" w:rsidRDefault="00786E78" w:rsidP="003F337C">
      <w:pPr>
        <w:pStyle w:val="Prrafodelista"/>
        <w:numPr>
          <w:ilvl w:val="0"/>
          <w:numId w:val="17"/>
        </w:numPr>
        <w:spacing w:after="200"/>
        <w:ind w:left="1134" w:hanging="708"/>
        <w:contextualSpacing w:val="0"/>
        <w:jc w:val="both"/>
        <w:rPr>
          <w:rFonts w:ascii="Museo Sans 300" w:hAnsi="Museo Sans 300"/>
          <w:sz w:val="24"/>
          <w:szCs w:val="24"/>
        </w:rPr>
      </w:pPr>
      <w:r w:rsidRPr="008155AF">
        <w:rPr>
          <w:rFonts w:ascii="Museo Sans 300" w:hAnsi="Museo Sans 300" w:cs="Times New Roman"/>
          <w:sz w:val="24"/>
          <w:szCs w:val="24"/>
          <w:lang w:val="es-ES_tradnl"/>
        </w:rPr>
        <w:t>En razón a la habilitación del Art. 1,350 del Código Civil, en los instrumentos públicos de Donación se establecerá una Cláusula de Condición Resolutoria expresa, a fin de que los inmuebles donados no se destinen para otro fin diferente del solicitado, de lo contrario pasarán nuevamente al dominio del ISTA.</w:t>
      </w:r>
    </w:p>
    <w:p w14:paraId="025C0779" w14:textId="77777777" w:rsidR="00786E78" w:rsidRPr="005C6B55" w:rsidRDefault="00786E78" w:rsidP="00786E78">
      <w:pPr>
        <w:pStyle w:val="Prrafodelista"/>
        <w:numPr>
          <w:ilvl w:val="0"/>
          <w:numId w:val="17"/>
        </w:numPr>
        <w:spacing w:after="200"/>
        <w:ind w:left="1134" w:hanging="708"/>
        <w:contextualSpacing w:val="0"/>
        <w:jc w:val="both"/>
        <w:rPr>
          <w:rFonts w:ascii="Museo Sans 300" w:hAnsi="Museo Sans 300"/>
          <w:sz w:val="24"/>
          <w:szCs w:val="24"/>
        </w:rPr>
      </w:pPr>
      <w:r w:rsidRPr="008155AF">
        <w:rPr>
          <w:rFonts w:ascii="Museo Sans 300" w:hAnsi="Museo Sans 300" w:cs="Times New Roman"/>
          <w:sz w:val="24"/>
          <w:szCs w:val="24"/>
          <w:lang w:val="es-ES_tradnl"/>
        </w:rPr>
        <w:lastRenderedPageBreak/>
        <w:t>Que de conformidad al Artículo 18 letras “k” y “p”, inciso 1° de la Ley de Creación del Instituto Salvadoreño de Transformación Agraria, el ISTA a través de la Junta Directiva está facultada para determinar los inmuebles que no están destinados para los fines del Proceso de Transformación Agraria, y el Art. 48 Inc. 2° de la referida Ley expresa:</w:t>
      </w:r>
      <w:r w:rsidRPr="008155AF">
        <w:rPr>
          <w:rFonts w:ascii="Museo Sans 300" w:hAnsi="Museo Sans 300"/>
          <w:sz w:val="24"/>
          <w:szCs w:val="24"/>
        </w:rPr>
        <w:t xml:space="preserve"> “Dentro de las áreas de los Proyectos de Transformación Agraria, el ISTA podrá donar al Estado o entidades de utilidad general, parcelas de tierra para su empleo en fines comunes, tales como centros de investigación agrícola, pecuaria o piscícola, servicios de salud, cementerios, canchas deportivas, escuelas, casas comunales y otros fines similares.”</w:t>
      </w:r>
    </w:p>
    <w:p w14:paraId="1F976202" w14:textId="77777777" w:rsidR="00786E78" w:rsidRPr="005C6B55" w:rsidRDefault="00786E78" w:rsidP="00786E78">
      <w:pPr>
        <w:pStyle w:val="Prrafodelista"/>
        <w:numPr>
          <w:ilvl w:val="0"/>
          <w:numId w:val="17"/>
        </w:numPr>
        <w:spacing w:after="200"/>
        <w:ind w:left="1134" w:hanging="708"/>
        <w:contextualSpacing w:val="0"/>
        <w:jc w:val="both"/>
        <w:rPr>
          <w:rFonts w:ascii="Museo Sans 300" w:hAnsi="Museo Sans 300"/>
          <w:sz w:val="24"/>
          <w:szCs w:val="24"/>
        </w:rPr>
      </w:pPr>
      <w:r w:rsidRPr="008155AF">
        <w:rPr>
          <w:rFonts w:ascii="Museo Sans 300" w:hAnsi="Museo Sans 300" w:cs="Times New Roman"/>
          <w:sz w:val="24"/>
          <w:szCs w:val="24"/>
        </w:rPr>
        <w:t>E</w:t>
      </w:r>
      <w:r w:rsidRPr="008155AF">
        <w:rPr>
          <w:rFonts w:ascii="Museo Sans 300" w:hAnsi="Museo Sans 300" w:cs="Times New Roman"/>
          <w:sz w:val="24"/>
          <w:szCs w:val="24"/>
          <w:lang w:val="es-ES_tradnl"/>
        </w:rPr>
        <w:t xml:space="preserve">n ese sentido, debido a que el inmueble </w:t>
      </w:r>
      <w:r w:rsidRPr="008155AF">
        <w:rPr>
          <w:rFonts w:ascii="Museo Sans 300" w:hAnsi="Museo Sans 300"/>
          <w:sz w:val="24"/>
          <w:szCs w:val="24"/>
        </w:rPr>
        <w:t xml:space="preserve">ha sido solicitado por </w:t>
      </w:r>
      <w:r w:rsidRPr="008155AF">
        <w:rPr>
          <w:rFonts w:ascii="Museo Sans 300" w:hAnsi="Museo Sans 300" w:cs="Arial"/>
          <w:color w:val="000000"/>
          <w:sz w:val="24"/>
          <w:szCs w:val="24"/>
          <w:shd w:val="clear" w:color="auto" w:fill="FFFFFF"/>
        </w:rPr>
        <w:t>el Centro de Desarrollo de Comercio Agropecuario (CDCA),</w:t>
      </w:r>
      <w:r w:rsidRPr="008155AF">
        <w:rPr>
          <w:rFonts w:ascii="Museo Sans 300" w:hAnsi="Museo Sans 300"/>
          <w:sz w:val="24"/>
          <w:szCs w:val="24"/>
        </w:rPr>
        <w:t xml:space="preserve"> </w:t>
      </w:r>
      <w:r w:rsidRPr="008155AF">
        <w:rPr>
          <w:rFonts w:ascii="Museo Sans 300" w:eastAsia="Calibri" w:hAnsi="Museo Sans 300" w:cs="Arial"/>
          <w:sz w:val="24"/>
          <w:szCs w:val="24"/>
        </w:rPr>
        <w:t xml:space="preserve">con el fin de promover el desarrollo de las cadenas </w:t>
      </w:r>
      <w:proofErr w:type="spellStart"/>
      <w:r w:rsidRPr="008155AF">
        <w:rPr>
          <w:rFonts w:ascii="Museo Sans 300" w:eastAsia="Calibri" w:hAnsi="Museo Sans 300" w:cs="Arial"/>
          <w:sz w:val="24"/>
          <w:szCs w:val="24"/>
        </w:rPr>
        <w:t>agroproductivas</w:t>
      </w:r>
      <w:proofErr w:type="spellEnd"/>
      <w:r w:rsidRPr="008155AF">
        <w:rPr>
          <w:rFonts w:ascii="Museo Sans 300" w:eastAsia="Calibri" w:hAnsi="Museo Sans 300" w:cs="Arial"/>
          <w:sz w:val="24"/>
          <w:szCs w:val="24"/>
        </w:rPr>
        <w:t xml:space="preserve"> del país, así como también propiciar acciones encaminadas a mantener una reserva estratégica agrícola, reducir la vulnerabilidad alimentaria y sentar las bases de una futura soberanía a nivel nacional, </w:t>
      </w:r>
      <w:r w:rsidRPr="008155AF">
        <w:rPr>
          <w:rFonts w:ascii="Museo Sans 300" w:hAnsi="Museo Sans 300" w:cs="Times New Roman"/>
          <w:sz w:val="24"/>
          <w:szCs w:val="24"/>
          <w:lang w:val="es-ES_tradnl"/>
        </w:rPr>
        <w:t>se considera procedente someter a conocimiento de Junta Directiva, que el inmueble solicitado sea excluido de los fines del Proceso de Transformación Agraria y transferirlo bajo la figura jurídica de DONACIÓN, a favor del mismo.</w:t>
      </w:r>
    </w:p>
    <w:p w14:paraId="0D97B149" w14:textId="77777777" w:rsidR="00786E78" w:rsidRPr="008155AF" w:rsidRDefault="00786E78" w:rsidP="00786E78">
      <w:pPr>
        <w:jc w:val="both"/>
        <w:rPr>
          <w:rFonts w:ascii="Museo Sans 300" w:hAnsi="Museo Sans 300"/>
          <w:sz w:val="24"/>
          <w:szCs w:val="24"/>
        </w:rPr>
      </w:pPr>
      <w:r w:rsidRPr="008155AF">
        <w:rPr>
          <w:rFonts w:ascii="Museo Sans 300" w:hAnsi="Museo Sans 300" w:cs="Times New Roman"/>
          <w:sz w:val="24"/>
          <w:szCs w:val="24"/>
          <w:lang w:val="es-ES_tradnl"/>
        </w:rPr>
        <w:t xml:space="preserve">Tomando en cuenta los considerandos expuestos y habiendo tenido a la vista: Solicitud de Donación suscrita por </w:t>
      </w:r>
      <w:r w:rsidRPr="008155AF">
        <w:rPr>
          <w:rFonts w:ascii="Museo Sans 300" w:hAnsi="Museo Sans 300"/>
          <w:sz w:val="24"/>
          <w:szCs w:val="24"/>
        </w:rPr>
        <w:t xml:space="preserve">el </w:t>
      </w:r>
      <w:r w:rsidRPr="008155AF">
        <w:rPr>
          <w:rFonts w:ascii="Museo Sans 300" w:hAnsi="Museo Sans 300" w:cs="Arial"/>
          <w:color w:val="000000"/>
          <w:sz w:val="24"/>
          <w:szCs w:val="24"/>
          <w:shd w:val="clear" w:color="auto" w:fill="FFFFFF"/>
        </w:rPr>
        <w:t xml:space="preserve">Director Ejecutivo del Centro de Desarrollo de Comercio Agropecuario (CDCA), Ingeniero Julio Enrique Cañas </w:t>
      </w:r>
      <w:proofErr w:type="spellStart"/>
      <w:r w:rsidRPr="008155AF">
        <w:rPr>
          <w:rFonts w:ascii="Museo Sans 300" w:hAnsi="Museo Sans 300" w:cs="Arial"/>
          <w:color w:val="000000"/>
          <w:sz w:val="24"/>
          <w:szCs w:val="24"/>
          <w:shd w:val="clear" w:color="auto" w:fill="FFFFFF"/>
        </w:rPr>
        <w:t>Baratta</w:t>
      </w:r>
      <w:proofErr w:type="spellEnd"/>
      <w:r w:rsidRPr="008155AF">
        <w:rPr>
          <w:rFonts w:ascii="Museo Sans 300" w:hAnsi="Museo Sans 300"/>
          <w:sz w:val="24"/>
          <w:szCs w:val="24"/>
        </w:rPr>
        <w:t>,</w:t>
      </w:r>
      <w:r w:rsidRPr="008155AF">
        <w:rPr>
          <w:rFonts w:ascii="Museo Sans 300" w:hAnsi="Museo Sans 300" w:cs="Times New Roman"/>
          <w:sz w:val="24"/>
          <w:szCs w:val="24"/>
          <w:lang w:val="es-ES_tradnl"/>
        </w:rPr>
        <w:t xml:space="preserve"> C</w:t>
      </w:r>
      <w:r w:rsidRPr="008155AF">
        <w:rPr>
          <w:rFonts w:ascii="Museo Sans 300" w:eastAsia="MS Mincho" w:hAnsi="Museo Sans 300"/>
          <w:sz w:val="24"/>
          <w:szCs w:val="24"/>
        </w:rPr>
        <w:t xml:space="preserve">alca del Inmueble, </w:t>
      </w:r>
      <w:r w:rsidRPr="008155AF">
        <w:rPr>
          <w:rFonts w:ascii="Museo Sans 300" w:hAnsi="Museo Sans 300" w:cs="Times New Roman"/>
          <w:sz w:val="24"/>
          <w:szCs w:val="24"/>
          <w:lang w:val="es-ES_tradnl"/>
        </w:rPr>
        <w:t>Descripción Técnica,</w:t>
      </w:r>
      <w:r w:rsidRPr="008155AF">
        <w:rPr>
          <w:rFonts w:ascii="Museo Sans 300" w:eastAsia="MS Mincho" w:hAnsi="Museo Sans 300"/>
          <w:sz w:val="24"/>
          <w:szCs w:val="24"/>
        </w:rPr>
        <w:t xml:space="preserve"> Informe de Inspección de Campo de la </w:t>
      </w:r>
      <w:r w:rsidRPr="008155AF">
        <w:rPr>
          <w:rFonts w:ascii="Museo Sans 300" w:eastAsia="Times New Roman" w:hAnsi="Museo Sans 300" w:cs="Times New Roman"/>
          <w:color w:val="222222"/>
          <w:sz w:val="24"/>
          <w:szCs w:val="24"/>
          <w:lang w:eastAsia="es-MX"/>
        </w:rPr>
        <w:t>Sección de Transferencia de Tierras Central, de la Unidad de Adjudicación de Inmuebles,</w:t>
      </w:r>
      <w:r w:rsidRPr="008155AF">
        <w:rPr>
          <w:rFonts w:ascii="Museo Sans 300" w:hAnsi="Museo Sans 300" w:cs="Times New Roman"/>
          <w:sz w:val="24"/>
          <w:szCs w:val="24"/>
          <w:lang w:val="es-ES_tradnl"/>
        </w:rPr>
        <w:t xml:space="preserve"> informe de Avalúo emitido por el Departamento de Proyectos de Parcelación, Razón y Constancia de Desmembración en Cabeza de su Dueño; en consecuencia, se estima procedente </w:t>
      </w:r>
      <w:r>
        <w:rPr>
          <w:rFonts w:ascii="Museo Sans 300" w:hAnsi="Museo Sans 300" w:cs="Times New Roman"/>
          <w:sz w:val="24"/>
          <w:szCs w:val="24"/>
          <w:lang w:val="es-ES_tradnl"/>
        </w:rPr>
        <w:t>aprobar</w:t>
      </w:r>
      <w:r w:rsidRPr="008155AF">
        <w:rPr>
          <w:rFonts w:ascii="Museo Sans 300" w:hAnsi="Museo Sans 300" w:cs="Times New Roman"/>
          <w:sz w:val="24"/>
          <w:szCs w:val="24"/>
          <w:lang w:val="es-ES_tradnl"/>
        </w:rPr>
        <w:t xml:space="preserve"> la donación.</w:t>
      </w:r>
    </w:p>
    <w:p w14:paraId="0F78FDBD" w14:textId="77777777" w:rsidR="00786E78" w:rsidRPr="008155AF" w:rsidRDefault="00786E78" w:rsidP="00786E78">
      <w:pPr>
        <w:jc w:val="both"/>
        <w:rPr>
          <w:rFonts w:ascii="Museo Sans 300" w:hAnsi="Museo Sans 300" w:cs="Times New Roman"/>
          <w:sz w:val="24"/>
          <w:szCs w:val="24"/>
          <w:lang w:val="es-ES_tradnl"/>
        </w:rPr>
      </w:pPr>
    </w:p>
    <w:p w14:paraId="20237841" w14:textId="10629E71" w:rsidR="00786E78" w:rsidRDefault="00786E78" w:rsidP="00786E78">
      <w:pPr>
        <w:shd w:val="clear" w:color="auto" w:fill="FFFFFF"/>
        <w:jc w:val="both"/>
        <w:rPr>
          <w:rFonts w:ascii="Museo Sans 300" w:eastAsia="Times New Roman" w:hAnsi="Museo Sans 300" w:cs="Times New Roman"/>
          <w:sz w:val="24"/>
          <w:szCs w:val="24"/>
        </w:rPr>
      </w:pPr>
      <w:r w:rsidRPr="008D297C">
        <w:rPr>
          <w:rFonts w:ascii="Museo Sans 300" w:hAnsi="Museo Sans 300" w:cs="Times New Roman"/>
          <w:sz w:val="24"/>
          <w:szCs w:val="24"/>
          <w:lang w:val="es-ES_tradnl"/>
        </w:rPr>
        <w:t>En virtud de lo anterior, la Gerencia Legal somete a consideración, por lo que la Junta Directiva en uso de sus facultades y conforme a los artículos 104 de la Constitución de la República de El Salvador, 18 letras “g” “h” “k” y “p” y 48  de la Ley de Creación del Instituto Salvadoreño de Transformación Agraria</w:t>
      </w:r>
      <w:r w:rsidRPr="008D297C">
        <w:rPr>
          <w:rFonts w:ascii="Museo Sans 300" w:hAnsi="Museo Sans 300" w:cs="Times New Roman"/>
          <w:sz w:val="24"/>
          <w:szCs w:val="24"/>
        </w:rPr>
        <w:t xml:space="preserve">, </w:t>
      </w:r>
      <w:r w:rsidRPr="005605A0">
        <w:rPr>
          <w:rFonts w:ascii="Museo Sans 300" w:hAnsi="Museo Sans 300" w:cs="Times New Roman"/>
          <w:b/>
          <w:sz w:val="24"/>
          <w:szCs w:val="24"/>
          <w:u w:val="single"/>
          <w:lang w:val="es-ES_tradnl"/>
        </w:rPr>
        <w:t>ACUERDE: PRIMERO:</w:t>
      </w:r>
      <w:r w:rsidRPr="008155AF">
        <w:rPr>
          <w:rFonts w:ascii="Museo Sans 300" w:hAnsi="Museo Sans 300" w:cs="Times New Roman"/>
          <w:b/>
          <w:sz w:val="24"/>
          <w:szCs w:val="24"/>
          <w:lang w:val="es-ES_tradnl"/>
        </w:rPr>
        <w:t xml:space="preserve"> </w:t>
      </w:r>
      <w:r w:rsidRPr="008155AF">
        <w:rPr>
          <w:rFonts w:ascii="Museo Sans 300" w:hAnsi="Museo Sans 300" w:cs="Times New Roman"/>
          <w:sz w:val="24"/>
          <w:szCs w:val="24"/>
          <w:lang w:val="es-ES_tradnl"/>
        </w:rPr>
        <w:t xml:space="preserve">Excluir del Proceso de Transformación Agraria el inmueble identificado como </w:t>
      </w:r>
      <w:r w:rsidRPr="008155AF">
        <w:rPr>
          <w:rFonts w:ascii="Museo Sans 300" w:eastAsia="Times New Roman" w:hAnsi="Museo Sans 300" w:cs="Arial"/>
          <w:b/>
          <w:color w:val="222222"/>
          <w:sz w:val="24"/>
          <w:szCs w:val="24"/>
          <w:lang w:eastAsia="es-SV"/>
        </w:rPr>
        <w:t>ESTACIÓN EXPERIMENTAL,</w:t>
      </w:r>
      <w:r w:rsidRPr="008155AF">
        <w:rPr>
          <w:rFonts w:ascii="Museo Sans 300" w:eastAsia="Times New Roman" w:hAnsi="Museo Sans 300" w:cs="Arial"/>
          <w:color w:val="222222"/>
          <w:sz w:val="24"/>
          <w:szCs w:val="24"/>
          <w:lang w:eastAsia="es-SV"/>
        </w:rPr>
        <w:t xml:space="preserve"> situado en la Hacienda Sitio del Niño, jurisdicción de San Juan </w:t>
      </w:r>
      <w:proofErr w:type="spellStart"/>
      <w:r w:rsidRPr="008155AF">
        <w:rPr>
          <w:rFonts w:ascii="Museo Sans 300" w:eastAsia="Times New Roman" w:hAnsi="Museo Sans 300" w:cs="Arial"/>
          <w:color w:val="222222"/>
          <w:sz w:val="24"/>
          <w:szCs w:val="24"/>
          <w:lang w:eastAsia="es-SV"/>
        </w:rPr>
        <w:t>Opico</w:t>
      </w:r>
      <w:proofErr w:type="spellEnd"/>
      <w:r w:rsidRPr="008155AF">
        <w:rPr>
          <w:rFonts w:ascii="Museo Sans 300" w:eastAsia="Times New Roman" w:hAnsi="Museo Sans 300" w:cs="Arial"/>
          <w:color w:val="222222"/>
          <w:sz w:val="24"/>
          <w:szCs w:val="24"/>
          <w:lang w:eastAsia="es-SV"/>
        </w:rPr>
        <w:t xml:space="preserve">, departamento de La Libertad, inscrita a favor de este Instituto a la matrícula </w:t>
      </w:r>
      <w:r w:rsidR="003F337C">
        <w:rPr>
          <w:rFonts w:ascii="Museo Sans 300" w:eastAsia="Times New Roman" w:hAnsi="Museo Sans 300" w:cs="Arial"/>
          <w:color w:val="222222"/>
          <w:sz w:val="24"/>
          <w:szCs w:val="24"/>
          <w:lang w:eastAsia="es-SV"/>
        </w:rPr>
        <w:t xml:space="preserve">---- </w:t>
      </w:r>
      <w:r w:rsidRPr="008155AF">
        <w:rPr>
          <w:rFonts w:ascii="Museo Sans 300" w:eastAsia="Times New Roman" w:hAnsi="Museo Sans 300" w:cs="Arial"/>
          <w:color w:val="222222"/>
          <w:sz w:val="24"/>
          <w:szCs w:val="24"/>
          <w:lang w:eastAsia="es-SV"/>
        </w:rPr>
        <w:t>-00000 del Registro de la Propiedad Raíz e Hipotecas de la Cuarta Sección del Centro, departamento de La Libertad, con un área de 1,177,762.79 metros cuadrados</w:t>
      </w:r>
      <w:r w:rsidRPr="008155AF">
        <w:rPr>
          <w:rFonts w:ascii="Museo Sans 300" w:hAnsi="Museo Sans 300"/>
          <w:sz w:val="24"/>
          <w:szCs w:val="24"/>
        </w:rPr>
        <w:t>;</w:t>
      </w:r>
      <w:r w:rsidRPr="008155AF">
        <w:rPr>
          <w:rFonts w:ascii="Museo Sans 300" w:hAnsi="Museo Sans 300" w:cs="Times New Roman"/>
          <w:sz w:val="24"/>
          <w:szCs w:val="24"/>
          <w:lang w:val="es-ES_tradnl"/>
        </w:rPr>
        <w:t xml:space="preserve"> </w:t>
      </w:r>
      <w:r w:rsidRPr="005605A0">
        <w:rPr>
          <w:rFonts w:ascii="Museo Sans 300" w:hAnsi="Museo Sans 300" w:cs="Times New Roman"/>
          <w:b/>
          <w:sz w:val="24"/>
          <w:szCs w:val="24"/>
          <w:u w:val="single"/>
          <w:lang w:val="es-ES_tradnl"/>
        </w:rPr>
        <w:t>SEGUNDO</w:t>
      </w:r>
      <w:r w:rsidRPr="005605A0">
        <w:rPr>
          <w:rFonts w:ascii="Museo Sans 300" w:hAnsi="Museo Sans 300" w:cs="Times New Roman"/>
          <w:b/>
          <w:sz w:val="24"/>
          <w:szCs w:val="24"/>
          <w:u w:val="single"/>
        </w:rPr>
        <w:t>:</w:t>
      </w:r>
      <w:r w:rsidRPr="008155AF">
        <w:rPr>
          <w:rFonts w:ascii="Museo Sans 300" w:hAnsi="Museo Sans 300" w:cs="Times New Roman"/>
          <w:sz w:val="24"/>
          <w:szCs w:val="24"/>
        </w:rPr>
        <w:t xml:space="preserve"> </w:t>
      </w:r>
      <w:r w:rsidRPr="008155AF">
        <w:rPr>
          <w:rFonts w:ascii="Museo Sans 300" w:hAnsi="Museo Sans 300" w:cs="Times New Roman"/>
          <w:sz w:val="24"/>
          <w:szCs w:val="24"/>
          <w:lang w:val="es-ES_tradnl"/>
        </w:rPr>
        <w:t xml:space="preserve">Aprobar la transferencia por Donación a favor del </w:t>
      </w:r>
      <w:r w:rsidRPr="008155AF">
        <w:rPr>
          <w:rFonts w:ascii="Museo Sans 300" w:hAnsi="Museo Sans 300" w:cs="Arial"/>
          <w:b/>
          <w:color w:val="000000"/>
          <w:sz w:val="24"/>
          <w:szCs w:val="24"/>
          <w:shd w:val="clear" w:color="auto" w:fill="FFFFFF"/>
        </w:rPr>
        <w:t xml:space="preserve">CENTRO </w:t>
      </w:r>
      <w:r w:rsidR="003F337C">
        <w:rPr>
          <w:rFonts w:ascii="Museo Sans 300" w:hAnsi="Museo Sans 300" w:cs="Arial"/>
          <w:b/>
          <w:color w:val="000000"/>
          <w:sz w:val="24"/>
          <w:szCs w:val="24"/>
          <w:shd w:val="clear" w:color="auto" w:fill="FFFFFF"/>
        </w:rPr>
        <w:t xml:space="preserve"> </w:t>
      </w:r>
      <w:r w:rsidRPr="008155AF">
        <w:rPr>
          <w:rFonts w:ascii="Museo Sans 300" w:hAnsi="Museo Sans 300" w:cs="Arial"/>
          <w:b/>
          <w:color w:val="000000"/>
          <w:sz w:val="24"/>
          <w:szCs w:val="24"/>
          <w:shd w:val="clear" w:color="auto" w:fill="FFFFFF"/>
        </w:rPr>
        <w:t>DE DESARROLLO DE COMERCIO AGROPECUARIO (CDCA),</w:t>
      </w:r>
      <w:r w:rsidRPr="008155AF">
        <w:rPr>
          <w:rFonts w:ascii="Museo Sans 300" w:hAnsi="Museo Sans 300" w:cs="Times New Roman"/>
          <w:b/>
          <w:sz w:val="24"/>
          <w:szCs w:val="24"/>
          <w:lang w:val="es-ES_tradnl"/>
        </w:rPr>
        <w:t xml:space="preserve"> </w:t>
      </w:r>
      <w:r w:rsidRPr="008155AF">
        <w:rPr>
          <w:rFonts w:ascii="Museo Sans 300" w:hAnsi="Museo Sans 300" w:cs="Times New Roman"/>
          <w:sz w:val="24"/>
          <w:szCs w:val="24"/>
          <w:lang w:val="es-ES_tradnl"/>
        </w:rPr>
        <w:t xml:space="preserve">del inmueble descrito en el Acuerdo supra relacionado; </w:t>
      </w:r>
      <w:r w:rsidRPr="008155AF">
        <w:rPr>
          <w:rFonts w:ascii="Museo Sans 300" w:eastAsia="Times New Roman" w:hAnsi="Museo Sans 300" w:cs="Times New Roman"/>
          <w:sz w:val="24"/>
          <w:szCs w:val="24"/>
        </w:rPr>
        <w:t>quedando la donación de acuerdo al cuadro de valores y extensiones siguientes:</w:t>
      </w:r>
    </w:p>
    <w:p w14:paraId="3968B48E" w14:textId="77777777" w:rsidR="003F337C" w:rsidRPr="003F337C" w:rsidRDefault="003F337C" w:rsidP="00786E78">
      <w:pPr>
        <w:shd w:val="clear" w:color="auto" w:fill="FFFFFF"/>
        <w:jc w:val="both"/>
        <w:rPr>
          <w:rFonts w:ascii="Museo Sans 300" w:hAnsi="Museo Sans 300" w:cs="Arial"/>
          <w:b/>
          <w:color w:val="000000"/>
          <w:sz w:val="24"/>
          <w:szCs w:val="24"/>
          <w:shd w:val="clear" w:color="auto" w:fill="FFFFFF"/>
        </w:rPr>
      </w:pPr>
    </w:p>
    <w:p w14:paraId="0BC9166E" w14:textId="77777777" w:rsidR="00786E78" w:rsidRDefault="00786E78" w:rsidP="00786E78">
      <w:pPr>
        <w:widowControl w:val="0"/>
        <w:autoSpaceDE w:val="0"/>
        <w:autoSpaceDN w:val="0"/>
        <w:adjustRightInd w:val="0"/>
        <w:rPr>
          <w:rFonts w:ascii="Arial" w:hAnsi="Arial" w:cs="Arial"/>
          <w:sz w:val="16"/>
          <w:szCs w:val="16"/>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786E78" w14:paraId="34E8AB7F" w14:textId="77777777" w:rsidTr="00947EC5">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3C6E3202" w14:textId="77777777" w:rsidR="00786E78" w:rsidRDefault="00786E78" w:rsidP="00947EC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6A814B78" w14:textId="77777777" w:rsidR="00786E78" w:rsidRDefault="00786E78" w:rsidP="00947EC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D392523" w14:textId="77777777" w:rsidR="00786E78" w:rsidRDefault="00786E78" w:rsidP="00947EC5">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1452BB29" w14:textId="77777777" w:rsidR="00786E78" w:rsidRDefault="00786E78" w:rsidP="00947EC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4E2C8B8" w14:textId="77777777" w:rsidR="00786E78" w:rsidRDefault="00786E78" w:rsidP="00947EC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B3B16DB" w14:textId="77777777" w:rsidR="00786E78" w:rsidRDefault="00786E78" w:rsidP="00947EC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786E78" w14:paraId="1E39F8CB" w14:textId="77777777" w:rsidTr="00947EC5">
        <w:tc>
          <w:tcPr>
            <w:tcW w:w="1413" w:type="pct"/>
            <w:tcBorders>
              <w:top w:val="single" w:sz="2" w:space="0" w:color="auto"/>
              <w:left w:val="single" w:sz="2" w:space="0" w:color="auto"/>
              <w:bottom w:val="single" w:sz="2" w:space="0" w:color="auto"/>
              <w:right w:val="single" w:sz="2" w:space="0" w:color="auto"/>
            </w:tcBorders>
            <w:shd w:val="clear" w:color="auto" w:fill="DCDCDC"/>
          </w:tcPr>
          <w:p w14:paraId="5D07FC1B" w14:textId="77777777" w:rsidR="00786E78" w:rsidRDefault="00786E78" w:rsidP="00947EC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165F70E7" w14:textId="77777777" w:rsidR="00786E78" w:rsidRDefault="00786E78" w:rsidP="00947EC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67B0045" w14:textId="77777777" w:rsidR="00786E78" w:rsidRDefault="00786E78" w:rsidP="00947EC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7C6334E" w14:textId="77777777" w:rsidR="00786E78" w:rsidRDefault="00786E78" w:rsidP="00947EC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9AB01D1" w14:textId="77777777" w:rsidR="00786E78" w:rsidRDefault="00786E78" w:rsidP="00947EC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20717789" w14:textId="77777777" w:rsidR="00786E78" w:rsidRDefault="00786E78" w:rsidP="00947EC5">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C03769F" w14:textId="77777777" w:rsidR="00786E78" w:rsidRDefault="00786E78" w:rsidP="00947EC5">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BEA7FE9" w14:textId="77777777" w:rsidR="00786E78" w:rsidRDefault="00786E78" w:rsidP="00947EC5">
            <w:pPr>
              <w:widowControl w:val="0"/>
              <w:autoSpaceDE w:val="0"/>
              <w:autoSpaceDN w:val="0"/>
              <w:adjustRightInd w:val="0"/>
              <w:rPr>
                <w:rFonts w:ascii="Times New Roman" w:hAnsi="Times New Roman" w:cs="Times New Roman"/>
                <w:b/>
                <w:bCs/>
                <w:sz w:val="14"/>
                <w:szCs w:val="14"/>
              </w:rPr>
            </w:pPr>
          </w:p>
        </w:tc>
      </w:tr>
    </w:tbl>
    <w:p w14:paraId="310A53FF" w14:textId="77777777" w:rsidR="00786E78" w:rsidRDefault="00786E78" w:rsidP="00786E78">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9208"/>
      </w:tblGrid>
      <w:tr w:rsidR="00786E78" w14:paraId="1BC4D3A5" w14:textId="77777777" w:rsidTr="00947EC5">
        <w:tc>
          <w:tcPr>
            <w:tcW w:w="5000" w:type="pct"/>
            <w:tcBorders>
              <w:top w:val="single" w:sz="2" w:space="0" w:color="auto"/>
              <w:left w:val="single" w:sz="2" w:space="0" w:color="auto"/>
              <w:bottom w:val="single" w:sz="2" w:space="0" w:color="auto"/>
              <w:right w:val="single" w:sz="2" w:space="0" w:color="auto"/>
            </w:tcBorders>
          </w:tcPr>
          <w:p w14:paraId="744525B7" w14:textId="77777777" w:rsidR="00786E78" w:rsidRDefault="00786E78" w:rsidP="00947EC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01 </w:t>
            </w:r>
          </w:p>
        </w:tc>
      </w:tr>
    </w:tbl>
    <w:p w14:paraId="68F825A6" w14:textId="77777777" w:rsidR="00786E78" w:rsidRDefault="00786E78" w:rsidP="00786E7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534"/>
        <w:gridCol w:w="923"/>
        <w:gridCol w:w="2451"/>
        <w:gridCol w:w="510"/>
        <w:gridCol w:w="510"/>
        <w:gridCol w:w="690"/>
        <w:gridCol w:w="760"/>
        <w:gridCol w:w="830"/>
      </w:tblGrid>
      <w:tr w:rsidR="00786E78" w14:paraId="3B6C1DBD" w14:textId="77777777" w:rsidTr="00947EC5">
        <w:tc>
          <w:tcPr>
            <w:tcW w:w="1413" w:type="pct"/>
            <w:vMerge w:val="restart"/>
            <w:tcBorders>
              <w:top w:val="single" w:sz="2" w:space="0" w:color="auto"/>
              <w:left w:val="single" w:sz="2" w:space="0" w:color="auto"/>
              <w:bottom w:val="single" w:sz="2" w:space="0" w:color="auto"/>
              <w:right w:val="single" w:sz="2" w:space="0" w:color="auto"/>
            </w:tcBorders>
          </w:tcPr>
          <w:p w14:paraId="01BA4855" w14:textId="326508D4" w:rsidR="00786E78" w:rsidRDefault="003F337C" w:rsidP="00947EC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sz w:val="14"/>
                <w:szCs w:val="14"/>
              </w:rPr>
              <w:t>---</w:t>
            </w:r>
          </w:p>
          <w:p w14:paraId="627585EC" w14:textId="77777777" w:rsidR="00786E78" w:rsidRDefault="00786E78" w:rsidP="00947EC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19F8C8C" w14:textId="77777777" w:rsidR="00786E78" w:rsidRDefault="00786E78" w:rsidP="00947EC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70DFB138" w14:textId="3746916F" w:rsidR="00786E78" w:rsidRDefault="003F337C" w:rsidP="00947EC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786E78">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09EB3CB" w14:textId="77777777" w:rsidR="00786E78" w:rsidRDefault="00786E78" w:rsidP="00947EC5">
            <w:pPr>
              <w:widowControl w:val="0"/>
              <w:autoSpaceDE w:val="0"/>
              <w:autoSpaceDN w:val="0"/>
              <w:adjustRightInd w:val="0"/>
              <w:rPr>
                <w:rFonts w:ascii="Times New Roman" w:hAnsi="Times New Roman" w:cs="Times New Roman"/>
                <w:sz w:val="14"/>
                <w:szCs w:val="14"/>
              </w:rPr>
            </w:pPr>
          </w:p>
          <w:p w14:paraId="736455B9" w14:textId="77777777" w:rsidR="00786E78" w:rsidRDefault="00786E78" w:rsidP="00947EC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HACIENDA SITIO DEL NIÑO, ESTACIÓN EXPERIMENTAL </w:t>
            </w:r>
          </w:p>
        </w:tc>
        <w:tc>
          <w:tcPr>
            <w:tcW w:w="314" w:type="pct"/>
            <w:vMerge w:val="restart"/>
            <w:tcBorders>
              <w:top w:val="single" w:sz="2" w:space="0" w:color="auto"/>
              <w:left w:val="single" w:sz="2" w:space="0" w:color="auto"/>
              <w:bottom w:val="single" w:sz="2" w:space="0" w:color="auto"/>
              <w:right w:val="single" w:sz="2" w:space="0" w:color="auto"/>
            </w:tcBorders>
          </w:tcPr>
          <w:p w14:paraId="6B399862" w14:textId="77777777" w:rsidR="00786E78" w:rsidRDefault="00786E78" w:rsidP="00947EC5">
            <w:pPr>
              <w:widowControl w:val="0"/>
              <w:autoSpaceDE w:val="0"/>
              <w:autoSpaceDN w:val="0"/>
              <w:adjustRightInd w:val="0"/>
              <w:rPr>
                <w:rFonts w:ascii="Times New Roman" w:hAnsi="Times New Roman" w:cs="Times New Roman"/>
                <w:sz w:val="14"/>
                <w:szCs w:val="14"/>
              </w:rPr>
            </w:pPr>
          </w:p>
          <w:p w14:paraId="1B97E350" w14:textId="0221F365" w:rsidR="00786E78" w:rsidRDefault="003F337C" w:rsidP="00947EC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786E78">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CF82358" w14:textId="77777777" w:rsidR="00786E78" w:rsidRDefault="00786E78" w:rsidP="00947EC5">
            <w:pPr>
              <w:widowControl w:val="0"/>
              <w:autoSpaceDE w:val="0"/>
              <w:autoSpaceDN w:val="0"/>
              <w:adjustRightInd w:val="0"/>
              <w:rPr>
                <w:rFonts w:ascii="Times New Roman" w:hAnsi="Times New Roman" w:cs="Times New Roman"/>
                <w:sz w:val="14"/>
                <w:szCs w:val="14"/>
              </w:rPr>
            </w:pPr>
          </w:p>
          <w:p w14:paraId="4670B20C" w14:textId="1D148E0D" w:rsidR="00786E78" w:rsidRDefault="003F337C" w:rsidP="00947EC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786E78">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6C6B5059" w14:textId="77777777" w:rsidR="00786E78" w:rsidRDefault="00786E78" w:rsidP="00947EC5">
            <w:pPr>
              <w:widowControl w:val="0"/>
              <w:autoSpaceDE w:val="0"/>
              <w:autoSpaceDN w:val="0"/>
              <w:adjustRightInd w:val="0"/>
              <w:jc w:val="right"/>
              <w:rPr>
                <w:rFonts w:ascii="Times New Roman" w:hAnsi="Times New Roman" w:cs="Times New Roman"/>
                <w:sz w:val="14"/>
                <w:szCs w:val="14"/>
              </w:rPr>
            </w:pPr>
          </w:p>
          <w:p w14:paraId="6BF645F0" w14:textId="77777777" w:rsidR="00786E78" w:rsidRDefault="00786E78" w:rsidP="00947EC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1177762.79 </w:t>
            </w:r>
          </w:p>
        </w:tc>
        <w:tc>
          <w:tcPr>
            <w:tcW w:w="359" w:type="pct"/>
            <w:tcBorders>
              <w:top w:val="single" w:sz="2" w:space="0" w:color="auto"/>
              <w:left w:val="single" w:sz="2" w:space="0" w:color="auto"/>
              <w:bottom w:val="single" w:sz="2" w:space="0" w:color="auto"/>
              <w:right w:val="single" w:sz="2" w:space="0" w:color="auto"/>
            </w:tcBorders>
          </w:tcPr>
          <w:p w14:paraId="61E5FFB2" w14:textId="77777777" w:rsidR="00786E78" w:rsidRDefault="00786E78" w:rsidP="00947EC5">
            <w:pPr>
              <w:widowControl w:val="0"/>
              <w:autoSpaceDE w:val="0"/>
              <w:autoSpaceDN w:val="0"/>
              <w:adjustRightInd w:val="0"/>
              <w:jc w:val="right"/>
              <w:rPr>
                <w:rFonts w:ascii="Times New Roman" w:hAnsi="Times New Roman" w:cs="Times New Roman"/>
                <w:sz w:val="14"/>
                <w:szCs w:val="14"/>
              </w:rPr>
            </w:pPr>
          </w:p>
          <w:p w14:paraId="4F8F4513" w14:textId="77777777" w:rsidR="00786E78" w:rsidRDefault="00786E78" w:rsidP="00947EC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29523588.76 </w:t>
            </w:r>
          </w:p>
        </w:tc>
        <w:tc>
          <w:tcPr>
            <w:tcW w:w="359" w:type="pct"/>
            <w:tcBorders>
              <w:top w:val="single" w:sz="2" w:space="0" w:color="auto"/>
              <w:left w:val="single" w:sz="2" w:space="0" w:color="auto"/>
              <w:bottom w:val="single" w:sz="2" w:space="0" w:color="auto"/>
              <w:right w:val="single" w:sz="2" w:space="0" w:color="auto"/>
            </w:tcBorders>
          </w:tcPr>
          <w:p w14:paraId="4659DBF1" w14:textId="77777777" w:rsidR="00786E78" w:rsidRDefault="00786E78" w:rsidP="00947EC5">
            <w:pPr>
              <w:widowControl w:val="0"/>
              <w:autoSpaceDE w:val="0"/>
              <w:autoSpaceDN w:val="0"/>
              <w:adjustRightInd w:val="0"/>
              <w:jc w:val="right"/>
              <w:rPr>
                <w:rFonts w:ascii="Times New Roman" w:hAnsi="Times New Roman" w:cs="Times New Roman"/>
                <w:sz w:val="14"/>
                <w:szCs w:val="14"/>
              </w:rPr>
            </w:pPr>
          </w:p>
          <w:p w14:paraId="005797ED" w14:textId="77777777" w:rsidR="00786E78" w:rsidRDefault="00786E78" w:rsidP="00947EC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258331401.65 </w:t>
            </w:r>
          </w:p>
        </w:tc>
      </w:tr>
      <w:tr w:rsidR="00786E78" w14:paraId="7D2B6286" w14:textId="77777777" w:rsidTr="00947EC5">
        <w:tc>
          <w:tcPr>
            <w:tcW w:w="1413" w:type="pct"/>
            <w:vMerge/>
            <w:tcBorders>
              <w:top w:val="single" w:sz="2" w:space="0" w:color="auto"/>
              <w:left w:val="single" w:sz="2" w:space="0" w:color="auto"/>
              <w:bottom w:val="single" w:sz="2" w:space="0" w:color="auto"/>
              <w:right w:val="single" w:sz="2" w:space="0" w:color="auto"/>
            </w:tcBorders>
          </w:tcPr>
          <w:p w14:paraId="3DBDAFCE" w14:textId="77777777" w:rsidR="00786E78" w:rsidRDefault="00786E78" w:rsidP="00947EC5">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10E5963" w14:textId="77777777" w:rsidR="00786E78" w:rsidRDefault="00786E78" w:rsidP="00947EC5">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E8805DB" w14:textId="77777777" w:rsidR="00786E78" w:rsidRDefault="00786E78" w:rsidP="00947EC5">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35562B3" w14:textId="77777777" w:rsidR="00786E78" w:rsidRDefault="00786E78" w:rsidP="00947EC5">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DB83316" w14:textId="77777777" w:rsidR="00786E78" w:rsidRDefault="00786E78" w:rsidP="00947EC5">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E8CA677" w14:textId="77777777" w:rsidR="00786E78" w:rsidRDefault="00786E78" w:rsidP="00947EC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1177762.79 </w:t>
            </w:r>
          </w:p>
        </w:tc>
        <w:tc>
          <w:tcPr>
            <w:tcW w:w="359" w:type="pct"/>
            <w:tcBorders>
              <w:top w:val="single" w:sz="2" w:space="0" w:color="auto"/>
              <w:left w:val="single" w:sz="2" w:space="0" w:color="auto"/>
              <w:bottom w:val="single" w:sz="2" w:space="0" w:color="auto"/>
              <w:right w:val="single" w:sz="2" w:space="0" w:color="auto"/>
            </w:tcBorders>
          </w:tcPr>
          <w:p w14:paraId="64DAE40B" w14:textId="77777777" w:rsidR="00786E78" w:rsidRDefault="00786E78" w:rsidP="00947EC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29523588.76 </w:t>
            </w:r>
          </w:p>
        </w:tc>
        <w:tc>
          <w:tcPr>
            <w:tcW w:w="359" w:type="pct"/>
            <w:tcBorders>
              <w:top w:val="single" w:sz="2" w:space="0" w:color="auto"/>
              <w:left w:val="single" w:sz="2" w:space="0" w:color="auto"/>
              <w:bottom w:val="single" w:sz="2" w:space="0" w:color="auto"/>
              <w:right w:val="single" w:sz="2" w:space="0" w:color="auto"/>
            </w:tcBorders>
          </w:tcPr>
          <w:p w14:paraId="3C6B5868" w14:textId="77777777" w:rsidR="00786E78" w:rsidRDefault="00786E78" w:rsidP="00947EC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258331401.65 </w:t>
            </w:r>
          </w:p>
        </w:tc>
      </w:tr>
      <w:tr w:rsidR="00786E78" w14:paraId="372481F9" w14:textId="77777777" w:rsidTr="00947EC5">
        <w:tc>
          <w:tcPr>
            <w:tcW w:w="1413" w:type="pct"/>
            <w:vMerge/>
            <w:tcBorders>
              <w:top w:val="single" w:sz="2" w:space="0" w:color="auto"/>
              <w:left w:val="single" w:sz="2" w:space="0" w:color="auto"/>
              <w:bottom w:val="single" w:sz="2" w:space="0" w:color="auto"/>
              <w:right w:val="single" w:sz="2" w:space="0" w:color="auto"/>
            </w:tcBorders>
          </w:tcPr>
          <w:p w14:paraId="046F993B" w14:textId="77777777" w:rsidR="00786E78" w:rsidRDefault="00786E78" w:rsidP="00947EC5">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8562B4C" w14:textId="77777777" w:rsidR="00786E78" w:rsidRDefault="00786E78" w:rsidP="00947EC5">
            <w:pPr>
              <w:widowControl w:val="0"/>
              <w:autoSpaceDE w:val="0"/>
              <w:autoSpaceDN w:val="0"/>
              <w:adjustRightInd w:val="0"/>
              <w:jc w:val="center"/>
              <w:rPr>
                <w:rFonts w:ascii="Times New Roman" w:hAnsi="Times New Roman" w:cs="Times New Roman"/>
                <w:b/>
                <w:bCs/>
                <w:sz w:val="14"/>
                <w:szCs w:val="14"/>
              </w:rPr>
            </w:pPr>
            <w:proofErr w:type="spellStart"/>
            <w:r>
              <w:rPr>
                <w:rFonts w:ascii="Times New Roman" w:hAnsi="Times New Roman" w:cs="Times New Roman"/>
                <w:b/>
                <w:bCs/>
                <w:sz w:val="14"/>
                <w:szCs w:val="14"/>
              </w:rPr>
              <w:t>Area</w:t>
            </w:r>
            <w:proofErr w:type="spellEnd"/>
            <w:r>
              <w:rPr>
                <w:rFonts w:ascii="Times New Roman" w:hAnsi="Times New Roman" w:cs="Times New Roman"/>
                <w:b/>
                <w:bCs/>
                <w:sz w:val="14"/>
                <w:szCs w:val="14"/>
              </w:rPr>
              <w:t xml:space="preserve"> Total: 1177762.79 </w:t>
            </w:r>
          </w:p>
          <w:p w14:paraId="2CC7EBA9" w14:textId="77777777" w:rsidR="00786E78" w:rsidRDefault="00786E78" w:rsidP="00947EC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29523588.76 </w:t>
            </w:r>
          </w:p>
          <w:p w14:paraId="0CA87F33" w14:textId="77777777" w:rsidR="00786E78" w:rsidRDefault="00786E78" w:rsidP="00947EC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258331401.65 </w:t>
            </w:r>
          </w:p>
        </w:tc>
      </w:tr>
    </w:tbl>
    <w:p w14:paraId="0E9AFB03" w14:textId="77777777" w:rsidR="00786E78" w:rsidRDefault="00786E78" w:rsidP="00786E78">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03"/>
        <w:gridCol w:w="2429"/>
        <w:gridCol w:w="1686"/>
        <w:gridCol w:w="760"/>
        <w:gridCol w:w="830"/>
      </w:tblGrid>
      <w:tr w:rsidR="00786E78" w14:paraId="10156557" w14:textId="77777777" w:rsidTr="00947EC5">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6A9C557D" w14:textId="77777777" w:rsidR="00786E78" w:rsidRDefault="00786E78" w:rsidP="00947EC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A888D7B" w14:textId="77777777" w:rsidR="00786E78" w:rsidRDefault="00786E78" w:rsidP="00947EC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3A85ED5" w14:textId="77777777" w:rsidR="00786E78" w:rsidRDefault="00786E78" w:rsidP="00947EC5">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D4ADF3A" w14:textId="77777777" w:rsidR="00786E78" w:rsidRDefault="00786E78" w:rsidP="00947EC5">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C62A9B6" w14:textId="77777777" w:rsidR="00786E78" w:rsidRDefault="00786E78" w:rsidP="00947EC5">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786E78" w14:paraId="250852FE" w14:textId="77777777" w:rsidTr="00947EC5">
        <w:tc>
          <w:tcPr>
            <w:tcW w:w="1951" w:type="pct"/>
            <w:tcBorders>
              <w:top w:val="single" w:sz="2" w:space="0" w:color="auto"/>
              <w:left w:val="single" w:sz="2" w:space="0" w:color="auto"/>
              <w:bottom w:val="single" w:sz="2" w:space="0" w:color="auto"/>
              <w:right w:val="single" w:sz="2" w:space="0" w:color="auto"/>
            </w:tcBorders>
            <w:shd w:val="clear" w:color="auto" w:fill="DCDCDC"/>
          </w:tcPr>
          <w:p w14:paraId="1FDD7341" w14:textId="77777777" w:rsidR="00786E78" w:rsidRDefault="00786E78" w:rsidP="00947EC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D9B4461" w14:textId="77777777" w:rsidR="00786E78" w:rsidRDefault="00786E78" w:rsidP="00947EC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89B06D2" w14:textId="77777777" w:rsidR="00786E78" w:rsidRDefault="00786E78" w:rsidP="00947EC5">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1177762.79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E616801" w14:textId="77777777" w:rsidR="00786E78" w:rsidRDefault="00786E78" w:rsidP="00947EC5">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29523588.76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9DFAD4E" w14:textId="77777777" w:rsidR="00786E78" w:rsidRDefault="00786E78" w:rsidP="00947EC5">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258331401.65 </w:t>
            </w:r>
          </w:p>
        </w:tc>
      </w:tr>
    </w:tbl>
    <w:p w14:paraId="4B64A2F4" w14:textId="77777777" w:rsidR="00786E78" w:rsidRDefault="00786E78" w:rsidP="00786E78">
      <w:pPr>
        <w:jc w:val="both"/>
        <w:rPr>
          <w:rFonts w:ascii="Museo Sans 300" w:hAnsi="Museo Sans 300" w:cs="Times New Roman"/>
          <w:b/>
          <w:sz w:val="23"/>
          <w:szCs w:val="23"/>
          <w:lang w:val="es-ES_tradnl"/>
        </w:rPr>
      </w:pPr>
    </w:p>
    <w:p w14:paraId="6ECC4BD2" w14:textId="77777777" w:rsidR="00786E78" w:rsidRPr="0038659C" w:rsidRDefault="00786E78" w:rsidP="00786E78">
      <w:pPr>
        <w:jc w:val="both"/>
        <w:rPr>
          <w:rFonts w:ascii="Museo Sans 300" w:hAnsi="Museo Sans 300" w:cs="Times New Roman"/>
          <w:b/>
          <w:sz w:val="24"/>
          <w:szCs w:val="24"/>
          <w:lang w:val="es-ES_tradnl"/>
        </w:rPr>
      </w:pPr>
      <w:r w:rsidRPr="0038659C">
        <w:rPr>
          <w:rFonts w:ascii="Museo Sans 300" w:hAnsi="Museo Sans 300" w:cs="Times New Roman"/>
          <w:b/>
          <w:sz w:val="24"/>
          <w:szCs w:val="24"/>
          <w:u w:val="single"/>
          <w:lang w:val="es-ES_tradnl"/>
        </w:rPr>
        <w:t>TERCERO:</w:t>
      </w:r>
      <w:r w:rsidRPr="0038659C">
        <w:rPr>
          <w:rFonts w:ascii="Museo Sans 300" w:hAnsi="Museo Sans 300" w:cs="Times New Roman"/>
          <w:sz w:val="24"/>
          <w:szCs w:val="24"/>
        </w:rPr>
        <w:t xml:space="preserve"> </w:t>
      </w:r>
      <w:r w:rsidRPr="0038659C">
        <w:rPr>
          <w:rFonts w:ascii="Museo Sans 300" w:hAnsi="Museo Sans 300" w:cs="Times New Roman"/>
          <w:sz w:val="24"/>
          <w:szCs w:val="24"/>
          <w:lang w:val="es-ES_tradnl"/>
        </w:rPr>
        <w:t xml:space="preserve">Comunicar a la Unidad Financiera Institucional que el valor nominal del inmueble a donarse a favor del </w:t>
      </w:r>
      <w:r w:rsidRPr="0038659C">
        <w:rPr>
          <w:rFonts w:ascii="Museo Sans 300" w:hAnsi="Museo Sans 300" w:cs="Arial"/>
          <w:b/>
          <w:color w:val="000000"/>
          <w:sz w:val="24"/>
          <w:szCs w:val="24"/>
          <w:shd w:val="clear" w:color="auto" w:fill="FFFFFF"/>
        </w:rPr>
        <w:t>CENTRO DE DESARROLLO DE COMERCIO AGROPECUARIO (CDCA),</w:t>
      </w:r>
      <w:r w:rsidRPr="0038659C">
        <w:rPr>
          <w:rFonts w:ascii="Museo Sans 300" w:hAnsi="Museo Sans 300" w:cs="Times New Roman"/>
          <w:sz w:val="24"/>
          <w:szCs w:val="24"/>
          <w:lang w:val="es-ES_tradnl"/>
        </w:rPr>
        <w:t xml:space="preserve"> es de </w:t>
      </w:r>
      <w:r w:rsidRPr="0038659C">
        <w:rPr>
          <w:rFonts w:ascii="Museo Sans 300" w:hAnsi="Museo Sans 300" w:cs="Times New Roman"/>
          <w:b/>
          <w:sz w:val="24"/>
          <w:szCs w:val="24"/>
          <w:lang w:val="es-ES_tradnl"/>
        </w:rPr>
        <w:t xml:space="preserve">VEINTINUEVE MILLONES QUINIENTOS VEINTITRES MIL QUINIENTOS OCHENTA Y OCHO 76/100 DOLARES </w:t>
      </w:r>
      <w:r w:rsidRPr="0038659C">
        <w:rPr>
          <w:rFonts w:ascii="Museo Sans 300" w:hAnsi="Museo Sans 300" w:cs="Times New Roman"/>
          <w:b/>
          <w:color w:val="000000" w:themeColor="text1"/>
          <w:sz w:val="24"/>
          <w:szCs w:val="24"/>
          <w:lang w:val="es-ES_tradnl"/>
        </w:rPr>
        <w:t>DE LOS ESTADOS UNIDOS DE AMERICA ($29,523,588.76)</w:t>
      </w:r>
      <w:r w:rsidRPr="0038659C">
        <w:rPr>
          <w:rFonts w:ascii="Museo Sans 300" w:eastAsia="Times New Roman" w:hAnsi="Museo Sans 300" w:cs="Times New Roman"/>
          <w:b/>
          <w:color w:val="000000" w:themeColor="text1"/>
          <w:sz w:val="24"/>
          <w:szCs w:val="24"/>
          <w:lang w:eastAsia="es-SV"/>
        </w:rPr>
        <w:t>,</w:t>
      </w:r>
      <w:r w:rsidRPr="0038659C">
        <w:rPr>
          <w:rFonts w:ascii="Museo Sans 300" w:hAnsi="Museo Sans 300" w:cs="Times New Roman"/>
          <w:b/>
          <w:color w:val="000000" w:themeColor="text1"/>
          <w:sz w:val="24"/>
          <w:szCs w:val="24"/>
        </w:rPr>
        <w:t xml:space="preserve"> </w:t>
      </w:r>
      <w:r w:rsidRPr="0038659C">
        <w:rPr>
          <w:rFonts w:ascii="Museo Sans 300" w:hAnsi="Museo Sans 300" w:cs="Times New Roman"/>
          <w:color w:val="000000" w:themeColor="text1"/>
          <w:sz w:val="24"/>
          <w:szCs w:val="24"/>
          <w:lang w:val="es-ES_tradnl"/>
        </w:rPr>
        <w:t xml:space="preserve">cantidad que </w:t>
      </w:r>
      <w:r w:rsidRPr="0038659C">
        <w:rPr>
          <w:rFonts w:ascii="Museo Sans 300" w:hAnsi="Museo Sans 300" w:cs="Times New Roman"/>
          <w:sz w:val="24"/>
          <w:szCs w:val="24"/>
          <w:lang w:val="es-ES_tradnl"/>
        </w:rPr>
        <w:t>tendrá que incluirse conforme al descargo contable del patrimonio de este Instituto que debe aplicarse, y sus respectivos registros;</w:t>
      </w:r>
      <w:r w:rsidRPr="0038659C">
        <w:rPr>
          <w:rFonts w:ascii="Museo Sans 300" w:hAnsi="Museo Sans 300"/>
          <w:color w:val="222222"/>
          <w:sz w:val="24"/>
          <w:szCs w:val="24"/>
          <w:shd w:val="clear" w:color="auto" w:fill="FFFFFF"/>
          <w:lang w:val="es-MX"/>
        </w:rPr>
        <w:t xml:space="preserve"> </w:t>
      </w:r>
      <w:r w:rsidRPr="0038659C">
        <w:rPr>
          <w:rFonts w:ascii="Museo Sans 300" w:hAnsi="Museo Sans 300"/>
          <w:b/>
          <w:color w:val="222222"/>
          <w:sz w:val="24"/>
          <w:szCs w:val="24"/>
          <w:u w:val="single"/>
          <w:shd w:val="clear" w:color="auto" w:fill="FFFFFF"/>
          <w:lang w:val="es-MX"/>
        </w:rPr>
        <w:t>CUARTO</w:t>
      </w:r>
      <w:r w:rsidRPr="0038659C">
        <w:rPr>
          <w:rFonts w:ascii="Museo Sans 300" w:hAnsi="Museo Sans 300" w:cs="Times New Roman"/>
          <w:b/>
          <w:sz w:val="24"/>
          <w:szCs w:val="24"/>
          <w:u w:val="single"/>
          <w:lang w:val="es-ES_tradnl"/>
        </w:rPr>
        <w:t>:</w:t>
      </w:r>
      <w:r w:rsidRPr="0038659C">
        <w:rPr>
          <w:rFonts w:ascii="Museo Sans 300" w:hAnsi="Museo Sans 300" w:cs="Times New Roman"/>
          <w:b/>
          <w:sz w:val="24"/>
          <w:szCs w:val="24"/>
          <w:lang w:val="es-ES_tradnl"/>
        </w:rPr>
        <w:t xml:space="preserve"> </w:t>
      </w:r>
      <w:r w:rsidRPr="0038659C">
        <w:rPr>
          <w:rFonts w:ascii="Museo Sans 300" w:hAnsi="Museo Sans 300" w:cs="Times New Roman"/>
          <w:sz w:val="24"/>
          <w:szCs w:val="24"/>
          <w:lang w:val="es-ES_tradnl"/>
        </w:rPr>
        <w:t xml:space="preserve">Prevenir al </w:t>
      </w:r>
      <w:r w:rsidRPr="0038659C">
        <w:rPr>
          <w:rFonts w:ascii="Museo Sans 300" w:hAnsi="Museo Sans 300" w:cs="Arial"/>
          <w:b/>
          <w:color w:val="000000"/>
          <w:sz w:val="24"/>
          <w:szCs w:val="24"/>
          <w:shd w:val="clear" w:color="auto" w:fill="FFFFFF"/>
        </w:rPr>
        <w:t xml:space="preserve">CENTRO DE DESARROLLO DE COMERCIO AGROPECUARIO (CDCA): a) </w:t>
      </w:r>
      <w:r w:rsidRPr="0038659C">
        <w:rPr>
          <w:rFonts w:ascii="Museo Sans 300" w:hAnsi="Museo Sans 300" w:cs="Arial"/>
          <w:color w:val="000000"/>
          <w:sz w:val="24"/>
          <w:szCs w:val="24"/>
          <w:shd w:val="clear" w:color="auto" w:fill="FFFFFF"/>
        </w:rPr>
        <w:t>Que</w:t>
      </w:r>
      <w:r w:rsidRPr="0038659C">
        <w:rPr>
          <w:rFonts w:ascii="Museo Sans 300" w:hAnsi="Museo Sans 300" w:cs="Times New Roman"/>
          <w:sz w:val="24"/>
          <w:szCs w:val="24"/>
          <w:lang w:val="es-ES_tradnl"/>
        </w:rPr>
        <w:t xml:space="preserve"> el inmueble a donarse, no podrá utilizarse para un fin distinto, ya que de lo contrario pasará nuevamente al dominio de este Instituto, lo cual deberá constar en el instrumento público correspondiente, y </w:t>
      </w:r>
      <w:r w:rsidRPr="0038659C">
        <w:rPr>
          <w:rFonts w:ascii="Museo Sans 300" w:hAnsi="Museo Sans 300" w:cs="Times New Roman"/>
          <w:b/>
          <w:sz w:val="24"/>
          <w:szCs w:val="24"/>
          <w:lang w:val="es-ES_tradnl"/>
        </w:rPr>
        <w:t xml:space="preserve">b) </w:t>
      </w:r>
      <w:r w:rsidRPr="0038659C">
        <w:rPr>
          <w:rFonts w:ascii="Museo Sans 300" w:hAnsi="Museo Sans 300"/>
          <w:sz w:val="24"/>
          <w:szCs w:val="24"/>
        </w:rPr>
        <w:t xml:space="preserve">Que con la transferencia del inmueble no se les exime del cumplimiento irrestricto de las Medidas de Protección que dicho bien cultural posea en virtud de su reconocimiento y declaratoria como tal. Así como de informar a sus futuros propietarios de las Medidas de Protección que recaen sobre este, </w:t>
      </w:r>
      <w:r w:rsidRPr="0038659C">
        <w:rPr>
          <w:rFonts w:ascii="Museo Sans 300" w:hAnsi="Museo Sans 300" w:cs="Times New Roman"/>
          <w:sz w:val="24"/>
          <w:szCs w:val="24"/>
          <w:lang w:val="es-ES_tradnl"/>
        </w:rPr>
        <w:t>lo cual deberá constar en el instrumento público correspondiente;</w:t>
      </w:r>
      <w:r w:rsidRPr="0038659C">
        <w:rPr>
          <w:rFonts w:ascii="Museo Sans 300" w:hAnsi="Museo Sans 300" w:cs="Times New Roman"/>
          <w:b/>
          <w:sz w:val="24"/>
          <w:szCs w:val="24"/>
          <w:lang w:val="es-ES_tradnl"/>
        </w:rPr>
        <w:t xml:space="preserve"> </w:t>
      </w:r>
      <w:r w:rsidRPr="0038659C">
        <w:rPr>
          <w:rFonts w:ascii="Museo Sans 300" w:hAnsi="Museo Sans 300" w:cs="Times New Roman"/>
          <w:b/>
          <w:sz w:val="24"/>
          <w:szCs w:val="24"/>
          <w:u w:val="single"/>
          <w:lang w:val="es-ES_tradnl"/>
        </w:rPr>
        <w:t>QUINTO:</w:t>
      </w:r>
      <w:r w:rsidRPr="0038659C">
        <w:rPr>
          <w:rFonts w:ascii="Museo Sans 300" w:hAnsi="Museo Sans 300" w:cs="Times New Roman"/>
          <w:sz w:val="24"/>
          <w:szCs w:val="24"/>
          <w:lang w:val="es-ES_tradnl"/>
        </w:rPr>
        <w:t xml:space="preserve"> Instruir a la Gerencia Legal para que supervise el otorgamiento del instrumento público de donación y verifique el trámite de inscripción pertinente; </w:t>
      </w:r>
      <w:r w:rsidRPr="0038659C">
        <w:rPr>
          <w:rFonts w:ascii="Museo Sans 300" w:hAnsi="Museo Sans 300" w:cs="Times New Roman"/>
          <w:b/>
          <w:sz w:val="24"/>
          <w:szCs w:val="24"/>
          <w:u w:val="single"/>
          <w:lang w:val="es-ES_tradnl"/>
        </w:rPr>
        <w:t>SEXTO:</w:t>
      </w:r>
      <w:r w:rsidRPr="0038659C">
        <w:rPr>
          <w:rFonts w:ascii="Museo Sans 300" w:hAnsi="Museo Sans 300" w:cs="Times New Roman"/>
          <w:b/>
          <w:sz w:val="24"/>
          <w:szCs w:val="24"/>
          <w:lang w:val="es-ES_tradnl"/>
        </w:rPr>
        <w:t xml:space="preserve"> </w:t>
      </w:r>
      <w:r w:rsidRPr="0038659C">
        <w:rPr>
          <w:rFonts w:ascii="Museo Sans 300" w:hAnsi="Museo Sans 300" w:cs="Times New Roman"/>
          <w:sz w:val="24"/>
          <w:szCs w:val="24"/>
        </w:rPr>
        <w:t>Facultar al señor Presidente para que por sí, o por medio de Apoderado General Administrativo con Cláusula Especial, comparezca al otorgamiento de la correspondiente escritura</w:t>
      </w:r>
      <w:r w:rsidRPr="0038659C">
        <w:rPr>
          <w:rFonts w:ascii="Museo Sans 300" w:hAnsi="Museo Sans 300" w:cs="Times New Roman"/>
          <w:sz w:val="24"/>
          <w:szCs w:val="24"/>
          <w:lang w:val="es-ES_tradnl"/>
        </w:rPr>
        <w:t>.  Este Acuerdo, queda aprobado y ratificado</w:t>
      </w:r>
      <w:r w:rsidRPr="0038659C">
        <w:rPr>
          <w:rFonts w:ascii="Museo Sans 300" w:eastAsia="Times New Roman" w:hAnsi="Museo Sans 300" w:cs="Times New Roman"/>
          <w:sz w:val="24"/>
          <w:szCs w:val="24"/>
        </w:rPr>
        <w:t xml:space="preserve">. </w:t>
      </w:r>
      <w:r w:rsidRPr="0038659C">
        <w:rPr>
          <w:rFonts w:ascii="Museo Sans 300" w:hAnsi="Museo Sans 300" w:cs="Times New Roman"/>
          <w:sz w:val="24"/>
          <w:szCs w:val="24"/>
          <w:lang w:val="es-ES_tradnl"/>
        </w:rPr>
        <w:t>NOTIFIQUESE.””””””</w:t>
      </w:r>
    </w:p>
    <w:p w14:paraId="6FF979D5" w14:textId="77777777" w:rsidR="008016D2" w:rsidRDefault="008016D2" w:rsidP="003F337C">
      <w:pPr>
        <w:tabs>
          <w:tab w:val="left" w:pos="1440"/>
        </w:tabs>
        <w:rPr>
          <w:rFonts w:ascii="Bembo Std" w:hAnsi="Bembo Std"/>
          <w:sz w:val="24"/>
          <w:szCs w:val="24"/>
        </w:rPr>
      </w:pPr>
    </w:p>
    <w:p w14:paraId="39E09929" w14:textId="139C18D1" w:rsidR="00B5086F" w:rsidRPr="006719DC" w:rsidRDefault="008016D2" w:rsidP="006719DC">
      <w:pPr>
        <w:jc w:val="both"/>
        <w:rPr>
          <w:rFonts w:ascii="Bembo Std" w:hAnsi="Bembo Std" w:cs="Times New Roman"/>
          <w:color w:val="000000" w:themeColor="text1"/>
          <w:sz w:val="24"/>
          <w:szCs w:val="24"/>
        </w:rPr>
      </w:pPr>
      <w:r w:rsidRPr="006719DC">
        <w:rPr>
          <w:rFonts w:ascii="Museo Sans 300" w:hAnsi="Museo Sans 300"/>
          <w:sz w:val="24"/>
          <w:szCs w:val="24"/>
        </w:rPr>
        <w:t xml:space="preserve">“”””V) El señor Presidente somete a consideración de Junta Directiva, dictamen jurídico 28, </w:t>
      </w:r>
      <w:r w:rsidR="00B5086F" w:rsidRPr="006719DC">
        <w:rPr>
          <w:rFonts w:ascii="Museo Sans 300" w:eastAsiaTheme="minorEastAsia" w:hAnsi="Museo Sans 300" w:cs="Times New Roman"/>
          <w:sz w:val="24"/>
          <w:szCs w:val="24"/>
          <w:lang w:val="es-ES_tradnl" w:eastAsia="es-ES"/>
        </w:rPr>
        <w:t xml:space="preserve">en atención a la petición recibida en este Instituto </w:t>
      </w:r>
      <w:r w:rsidR="00B5086F" w:rsidRPr="006719DC">
        <w:rPr>
          <w:rFonts w:ascii="Museo Sans 300" w:eastAsiaTheme="minorEastAsia" w:hAnsi="Museo Sans 300" w:cs="Times New Roman"/>
          <w:color w:val="000000" w:themeColor="text1"/>
          <w:sz w:val="24"/>
          <w:szCs w:val="24"/>
          <w:lang w:val="es-ES_tradnl" w:eastAsia="es-ES"/>
        </w:rPr>
        <w:t>bajo la referencia RDC-00-5001-18, de fecha 06 de septiembre de 2018, y que fue ampliada por medio de nota de fecha 05 de septiembre de 2023,</w:t>
      </w:r>
      <w:r w:rsidR="00B5086F" w:rsidRPr="006719DC">
        <w:rPr>
          <w:rFonts w:ascii="Museo Sans 300" w:hAnsi="Museo Sans 300" w:cs="Times New Roman"/>
          <w:color w:val="000000" w:themeColor="text1"/>
          <w:sz w:val="24"/>
          <w:szCs w:val="24"/>
          <w:lang w:val="es-ES_tradnl"/>
        </w:rPr>
        <w:t xml:space="preserve"> ambas suscritas por el Obispo Católico Elías Samuel Bolaños, actuando en su calidad de Representante legal</w:t>
      </w:r>
      <w:r w:rsidR="00B5086F" w:rsidRPr="006719DC">
        <w:rPr>
          <w:rFonts w:ascii="Museo Sans 300" w:hAnsi="Museo Sans 300" w:cs="Times New Roman"/>
          <w:b/>
          <w:color w:val="000000" w:themeColor="text1"/>
          <w:sz w:val="24"/>
          <w:szCs w:val="24"/>
          <w:lang w:val="es-ES_tradnl"/>
        </w:rPr>
        <w:t xml:space="preserve"> </w:t>
      </w:r>
      <w:r w:rsidR="00B5086F" w:rsidRPr="006719DC">
        <w:rPr>
          <w:rFonts w:ascii="Museo Sans 300" w:hAnsi="Museo Sans 300" w:cs="Times New Roman"/>
          <w:color w:val="000000" w:themeColor="text1"/>
          <w:sz w:val="24"/>
          <w:szCs w:val="24"/>
          <w:lang w:val="es-ES_tradnl"/>
        </w:rPr>
        <w:t>de la</w:t>
      </w:r>
      <w:r w:rsidR="00B5086F" w:rsidRPr="006719DC">
        <w:rPr>
          <w:rFonts w:ascii="Museo Sans 300" w:hAnsi="Museo Sans 300" w:cs="Times New Roman"/>
          <w:b/>
          <w:color w:val="000000" w:themeColor="text1"/>
          <w:sz w:val="24"/>
          <w:szCs w:val="24"/>
          <w:lang w:val="es-ES_tradnl"/>
        </w:rPr>
        <w:t xml:space="preserve"> IGLESIA</w:t>
      </w:r>
      <w:r w:rsidR="00B5086F" w:rsidRPr="006719DC">
        <w:rPr>
          <w:rFonts w:ascii="Museo Sans 300" w:eastAsia="Times New Roman" w:hAnsi="Museo Sans 300"/>
          <w:b/>
          <w:color w:val="000000" w:themeColor="text1"/>
          <w:sz w:val="24"/>
          <w:szCs w:val="24"/>
          <w:lang w:val="es-ES" w:eastAsia="es-ES"/>
        </w:rPr>
        <w:t xml:space="preserve"> CATÓLICA, APOSTÓLICA Y ROMANA EN EL SALVADOR, DIÓCESIS DE ZACATECOLUCA</w:t>
      </w:r>
      <w:r w:rsidR="00B5086F" w:rsidRPr="006719DC">
        <w:rPr>
          <w:rFonts w:ascii="Museo Sans 300" w:eastAsiaTheme="minorEastAsia" w:hAnsi="Museo Sans 300" w:cs="Times New Roman"/>
          <w:color w:val="000000" w:themeColor="text1"/>
          <w:sz w:val="24"/>
          <w:szCs w:val="24"/>
          <w:lang w:val="es-ES_tradnl" w:eastAsia="es-ES"/>
        </w:rPr>
        <w:t xml:space="preserve">, y en tal carácter solicita iniciar el proceso de </w:t>
      </w:r>
      <w:r w:rsidR="00B5086F" w:rsidRPr="006719DC">
        <w:rPr>
          <w:rFonts w:ascii="Museo Sans 300" w:hAnsi="Museo Sans 300" w:cs="Times New Roman"/>
          <w:color w:val="000000" w:themeColor="text1"/>
          <w:sz w:val="24"/>
          <w:szCs w:val="24"/>
          <w:lang w:val="es-ES_tradnl"/>
        </w:rPr>
        <w:t xml:space="preserve">ESCRITURACIÓN, del inmueble que identifica como: Hacienda San José de Luna, ISTA B, IGLESIA 1, inscrito a la matrícula </w:t>
      </w:r>
      <w:r w:rsidR="003F337C">
        <w:rPr>
          <w:rFonts w:ascii="Museo Sans 300" w:hAnsi="Museo Sans 300" w:cs="Times New Roman"/>
          <w:color w:val="000000" w:themeColor="text1"/>
          <w:sz w:val="24"/>
          <w:szCs w:val="24"/>
          <w:lang w:val="es-ES_tradnl"/>
        </w:rPr>
        <w:t xml:space="preserve">--- </w:t>
      </w:r>
      <w:r w:rsidR="00B5086F" w:rsidRPr="006719DC">
        <w:rPr>
          <w:rFonts w:ascii="Museo Sans 300" w:hAnsi="Museo Sans 300" w:cs="Times New Roman"/>
          <w:color w:val="000000" w:themeColor="text1"/>
          <w:sz w:val="24"/>
          <w:szCs w:val="24"/>
          <w:lang w:val="es-ES_tradnl"/>
        </w:rPr>
        <w:t xml:space="preserve">-00000, con un área de 1,463.30 Mt², </w:t>
      </w:r>
      <w:r w:rsidR="00B5086F" w:rsidRPr="006719DC">
        <w:rPr>
          <w:rFonts w:ascii="Museo Sans 300" w:hAnsi="Museo Sans 300" w:cs="Times New Roman"/>
          <w:color w:val="000000" w:themeColor="text1"/>
          <w:sz w:val="24"/>
          <w:szCs w:val="24"/>
        </w:rPr>
        <w:t xml:space="preserve">situada en la jurisdicción de San Pedro </w:t>
      </w:r>
      <w:proofErr w:type="spellStart"/>
      <w:r w:rsidR="00B5086F" w:rsidRPr="006719DC">
        <w:rPr>
          <w:rFonts w:ascii="Museo Sans 300" w:hAnsi="Museo Sans 300" w:cs="Times New Roman"/>
          <w:color w:val="000000" w:themeColor="text1"/>
          <w:sz w:val="24"/>
          <w:szCs w:val="24"/>
        </w:rPr>
        <w:t>Masahuat</w:t>
      </w:r>
      <w:proofErr w:type="spellEnd"/>
      <w:r w:rsidR="00B5086F" w:rsidRPr="006719DC">
        <w:rPr>
          <w:rFonts w:ascii="Museo Sans 300" w:hAnsi="Museo Sans 300" w:cs="Times New Roman"/>
          <w:color w:val="000000" w:themeColor="text1"/>
          <w:sz w:val="24"/>
          <w:szCs w:val="24"/>
        </w:rPr>
        <w:t>, departamento de La Paz</w:t>
      </w:r>
      <w:r w:rsidR="00B5086F" w:rsidRPr="006719DC">
        <w:rPr>
          <w:rFonts w:ascii="Museo Sans 300" w:eastAsia="Times New Roman" w:hAnsi="Museo Sans 300" w:cs="Times New Roman"/>
          <w:color w:val="000000" w:themeColor="text1"/>
          <w:sz w:val="24"/>
          <w:szCs w:val="24"/>
        </w:rPr>
        <w:t>,</w:t>
      </w:r>
      <w:r w:rsidR="00B5086F" w:rsidRPr="006719DC">
        <w:rPr>
          <w:rFonts w:ascii="Museo Sans 300" w:hAnsi="Museo Sans 300"/>
          <w:color w:val="000000" w:themeColor="text1"/>
          <w:sz w:val="24"/>
          <w:szCs w:val="24"/>
          <w:lang w:val="es-ES"/>
        </w:rPr>
        <w:t xml:space="preserve"> </w:t>
      </w:r>
      <w:r w:rsidR="00B5086F" w:rsidRPr="006719DC">
        <w:rPr>
          <w:rFonts w:ascii="Museo Sans 300" w:eastAsia="Times New Roman" w:hAnsi="Museo Sans 300"/>
          <w:b/>
          <w:color w:val="000000" w:themeColor="text1"/>
          <w:sz w:val="24"/>
          <w:szCs w:val="24"/>
          <w:lang w:val="es-ES" w:eastAsia="es-ES"/>
        </w:rPr>
        <w:t>código de SIIE 081508, SSE 161, entrega 200</w:t>
      </w:r>
      <w:r w:rsidR="006719DC" w:rsidRPr="006719DC">
        <w:rPr>
          <w:rFonts w:ascii="Museo Sans 300" w:eastAsiaTheme="minorEastAsia" w:hAnsi="Museo Sans 300" w:cs="Times New Roman"/>
          <w:color w:val="000000" w:themeColor="text1"/>
          <w:sz w:val="24"/>
          <w:szCs w:val="24"/>
          <w:lang w:val="es-ES_tradnl" w:eastAsia="es-ES"/>
        </w:rPr>
        <w:t>,</w:t>
      </w:r>
      <w:r w:rsidR="00B5086F" w:rsidRPr="006719DC">
        <w:rPr>
          <w:rFonts w:ascii="Museo Sans 300" w:eastAsiaTheme="minorEastAsia" w:hAnsi="Museo Sans 300" w:cs="Times New Roman"/>
          <w:color w:val="000000" w:themeColor="text1"/>
          <w:sz w:val="24"/>
          <w:szCs w:val="24"/>
          <w:lang w:val="es-ES_tradnl" w:eastAsia="es-ES"/>
        </w:rPr>
        <w:t xml:space="preserve"> </w:t>
      </w:r>
      <w:r w:rsidR="006719DC" w:rsidRPr="006719DC">
        <w:rPr>
          <w:rFonts w:ascii="Museo Sans 300" w:eastAsiaTheme="minorEastAsia" w:hAnsi="Museo Sans 300" w:cs="Times New Roman"/>
          <w:color w:val="000000" w:themeColor="text1"/>
          <w:sz w:val="24"/>
          <w:szCs w:val="24"/>
          <w:lang w:val="es-ES_tradnl" w:eastAsia="es-ES"/>
        </w:rPr>
        <w:t xml:space="preserve"> e</w:t>
      </w:r>
      <w:r w:rsidR="00B5086F" w:rsidRPr="006719DC">
        <w:rPr>
          <w:rFonts w:ascii="Museo Sans 300" w:eastAsiaTheme="minorEastAsia" w:hAnsi="Museo Sans 300" w:cs="Times New Roman"/>
          <w:color w:val="000000" w:themeColor="text1"/>
          <w:sz w:val="24"/>
          <w:szCs w:val="24"/>
          <w:lang w:val="es-ES_tradnl" w:eastAsia="es-ES"/>
        </w:rPr>
        <w:t>n el cual la Gerencia Legal hace las siguientes consideraciones</w:t>
      </w:r>
      <w:r w:rsidR="00B5086F" w:rsidRPr="006719DC">
        <w:rPr>
          <w:rFonts w:ascii="Museo Sans 300" w:eastAsia="Times New Roman" w:hAnsi="Museo Sans 300" w:cs="Times New Roman"/>
          <w:color w:val="000000" w:themeColor="text1"/>
          <w:sz w:val="24"/>
          <w:szCs w:val="24"/>
          <w:lang w:eastAsia="es-ES"/>
        </w:rPr>
        <w:t>:</w:t>
      </w:r>
    </w:p>
    <w:p w14:paraId="78608E8F" w14:textId="77777777" w:rsidR="00B5086F" w:rsidRPr="006719DC" w:rsidRDefault="00B5086F" w:rsidP="006719DC">
      <w:pPr>
        <w:jc w:val="both"/>
        <w:rPr>
          <w:rFonts w:ascii="Museo Sans 300" w:hAnsi="Museo Sans 300" w:cs="Times New Roman"/>
          <w:sz w:val="24"/>
          <w:szCs w:val="24"/>
        </w:rPr>
      </w:pPr>
    </w:p>
    <w:p w14:paraId="2B4A0DE5" w14:textId="77777777" w:rsidR="00B5086F" w:rsidRPr="006719DC" w:rsidRDefault="00B5086F" w:rsidP="006719DC">
      <w:pPr>
        <w:pStyle w:val="Prrafodelista"/>
        <w:numPr>
          <w:ilvl w:val="0"/>
          <w:numId w:val="26"/>
        </w:numPr>
        <w:ind w:left="1134" w:hanging="708"/>
        <w:jc w:val="both"/>
        <w:rPr>
          <w:rFonts w:ascii="Museo Sans 300" w:hAnsi="Museo Sans 300" w:cs="Times New Roman"/>
          <w:sz w:val="24"/>
          <w:szCs w:val="24"/>
        </w:rPr>
      </w:pPr>
      <w:r w:rsidRPr="006719DC">
        <w:rPr>
          <w:rFonts w:ascii="Museo Sans 300" w:eastAsia="Times New Roman" w:hAnsi="Museo Sans 300" w:cs="Times New Roman"/>
          <w:sz w:val="24"/>
          <w:szCs w:val="24"/>
        </w:rPr>
        <w:lastRenderedPageBreak/>
        <w:t xml:space="preserve">La Hacienda San José de Luna, fue adquirida por el ISTA mediante Expropiación de conformidad a la Ley Básica de la Reforma Agraria, conforme Punto II-3 de Acta Extraordinaria No. 20 de fecha 3 de septiembre del año 1981, con un área de 906 </w:t>
      </w:r>
      <w:proofErr w:type="spellStart"/>
      <w:r w:rsidRPr="006719DC">
        <w:rPr>
          <w:rFonts w:ascii="Museo Sans 300" w:eastAsia="Times New Roman" w:hAnsi="Museo Sans 300" w:cs="Times New Roman"/>
          <w:sz w:val="24"/>
          <w:szCs w:val="24"/>
        </w:rPr>
        <w:t>Hás</w:t>
      </w:r>
      <w:proofErr w:type="spellEnd"/>
      <w:r w:rsidRPr="006719DC">
        <w:rPr>
          <w:rFonts w:ascii="Museo Sans 300" w:eastAsia="Times New Roman" w:hAnsi="Museo Sans 300" w:cs="Times New Roman"/>
          <w:sz w:val="24"/>
          <w:szCs w:val="24"/>
        </w:rPr>
        <w:t xml:space="preserve">. 90 As. 00.00 </w:t>
      </w:r>
      <w:proofErr w:type="spellStart"/>
      <w:r w:rsidRPr="006719DC">
        <w:rPr>
          <w:rFonts w:ascii="Museo Sans 300" w:eastAsia="Times New Roman" w:hAnsi="Museo Sans 300" w:cs="Times New Roman"/>
          <w:sz w:val="24"/>
          <w:szCs w:val="24"/>
        </w:rPr>
        <w:t>Cás</w:t>
      </w:r>
      <w:proofErr w:type="spellEnd"/>
      <w:r w:rsidRPr="006719DC">
        <w:rPr>
          <w:rFonts w:ascii="Museo Sans 300" w:eastAsia="Times New Roman" w:hAnsi="Museo Sans 300" w:cs="Times New Roman"/>
          <w:sz w:val="24"/>
          <w:szCs w:val="24"/>
        </w:rPr>
        <w:t>, por un precio de adquisición de ¢2, 612,500.00 colones equivalente a $298,571.42, a razón de $329.22 por hectárea y de $0.032922 por metro cuadrado</w:t>
      </w:r>
      <w:r w:rsidRPr="006719DC">
        <w:rPr>
          <w:rFonts w:ascii="Museo Sans 300" w:hAnsi="Museo Sans 300" w:cs="Times New Roman"/>
          <w:color w:val="000000" w:themeColor="text1"/>
          <w:sz w:val="24"/>
          <w:szCs w:val="24"/>
        </w:rPr>
        <w:t>.</w:t>
      </w:r>
    </w:p>
    <w:p w14:paraId="5303CD1A" w14:textId="77777777" w:rsidR="00B5086F" w:rsidRPr="006719DC" w:rsidRDefault="00B5086F" w:rsidP="006719DC">
      <w:pPr>
        <w:contextualSpacing/>
        <w:jc w:val="both"/>
        <w:rPr>
          <w:rFonts w:ascii="Museo Sans 300" w:hAnsi="Museo Sans 300" w:cs="Times New Roman"/>
          <w:sz w:val="24"/>
          <w:szCs w:val="24"/>
        </w:rPr>
      </w:pPr>
    </w:p>
    <w:p w14:paraId="53E04027" w14:textId="2F4301FC" w:rsidR="00B5086F" w:rsidRPr="006719DC" w:rsidRDefault="00B5086F" w:rsidP="006719DC">
      <w:pPr>
        <w:numPr>
          <w:ilvl w:val="0"/>
          <w:numId w:val="26"/>
        </w:numPr>
        <w:ind w:left="1134" w:hanging="708"/>
        <w:contextualSpacing/>
        <w:jc w:val="both"/>
        <w:rPr>
          <w:rFonts w:ascii="Museo Sans 300" w:hAnsi="Museo Sans 300" w:cs="Times New Roman"/>
          <w:bCs/>
          <w:sz w:val="24"/>
          <w:szCs w:val="24"/>
          <w:lang w:eastAsia="es-SV"/>
        </w:rPr>
      </w:pPr>
      <w:r w:rsidRPr="006719DC">
        <w:rPr>
          <w:rFonts w:ascii="Museo Sans 300" w:eastAsia="Times New Roman" w:hAnsi="Museo Sans 300" w:cs="Times New Roman"/>
          <w:sz w:val="24"/>
          <w:szCs w:val="24"/>
        </w:rPr>
        <w:t>Mediante el Punto XI</w:t>
      </w:r>
      <w:r w:rsidRPr="006719DC">
        <w:rPr>
          <w:rFonts w:ascii="Museo Sans 300" w:eastAsia="Times New Roman" w:hAnsi="Museo Sans 300" w:cs="Times New Roman"/>
          <w:bCs/>
          <w:sz w:val="24"/>
          <w:szCs w:val="24"/>
        </w:rPr>
        <w:t xml:space="preserve"> del Acta de Sesión Ordinaria 35-2005 de fecha 22 de septiembre de 2005 modificado por el Punto XII del Acta de Sesión Ordinaria  32-2011 de fecha 14 de septiembre de 2011, se aprobó el proyecto de Asentamiento Comunitario y Lotificación Agrícola desarrollado en el inmueble en mención, con un área de 238 </w:t>
      </w:r>
      <w:proofErr w:type="spellStart"/>
      <w:r w:rsidRPr="006719DC">
        <w:rPr>
          <w:rFonts w:ascii="Museo Sans 300" w:eastAsia="Times New Roman" w:hAnsi="Museo Sans 300" w:cs="Times New Roman"/>
          <w:bCs/>
          <w:sz w:val="24"/>
          <w:szCs w:val="24"/>
        </w:rPr>
        <w:t>Hás</w:t>
      </w:r>
      <w:proofErr w:type="spellEnd"/>
      <w:r w:rsidRPr="006719DC">
        <w:rPr>
          <w:rFonts w:ascii="Museo Sans 300" w:eastAsia="Times New Roman" w:hAnsi="Museo Sans 300" w:cs="Times New Roman"/>
          <w:bCs/>
          <w:sz w:val="24"/>
          <w:szCs w:val="24"/>
        </w:rPr>
        <w:t xml:space="preserve">. 35 As. 91.80 </w:t>
      </w:r>
      <w:proofErr w:type="spellStart"/>
      <w:r w:rsidRPr="006719DC">
        <w:rPr>
          <w:rFonts w:ascii="Museo Sans 300" w:eastAsia="Times New Roman" w:hAnsi="Museo Sans 300" w:cs="Times New Roman"/>
          <w:bCs/>
          <w:sz w:val="24"/>
          <w:szCs w:val="24"/>
        </w:rPr>
        <w:t>Cás</w:t>
      </w:r>
      <w:proofErr w:type="spellEnd"/>
      <w:r w:rsidRPr="006719DC">
        <w:rPr>
          <w:rFonts w:ascii="Museo Sans 300" w:eastAsia="Times New Roman" w:hAnsi="Museo Sans 300" w:cs="Times New Roman"/>
          <w:bCs/>
          <w:sz w:val="24"/>
          <w:szCs w:val="24"/>
        </w:rPr>
        <w:t xml:space="preserve">., que incluye en el Asentamiento Comunitario: área para </w:t>
      </w:r>
      <w:r w:rsidR="003F337C">
        <w:rPr>
          <w:rFonts w:ascii="Museo Sans 300" w:eastAsia="Times New Roman" w:hAnsi="Museo Sans 300" w:cs="Times New Roman"/>
          <w:bCs/>
          <w:sz w:val="24"/>
          <w:szCs w:val="24"/>
        </w:rPr>
        <w:t>---</w:t>
      </w:r>
      <w:r w:rsidRPr="006719DC">
        <w:rPr>
          <w:rFonts w:ascii="Museo Sans 300" w:eastAsia="Times New Roman" w:hAnsi="Museo Sans 300" w:cs="Times New Roman"/>
          <w:bCs/>
          <w:sz w:val="24"/>
          <w:szCs w:val="24"/>
        </w:rPr>
        <w:t xml:space="preserve"> solares de vivienda (Polígonos del “A” al “J”), calles, Iglesia Católica, Iglesias (1 y 2), escuelas (1, 2 y S/N), Cooperativa No.1, Cancha de Fútbol y Zona Verde; y en la Lotificación Agrícola: área para </w:t>
      </w:r>
      <w:r w:rsidR="003F337C">
        <w:rPr>
          <w:rFonts w:ascii="Museo Sans 300" w:eastAsia="Times New Roman" w:hAnsi="Museo Sans 300" w:cs="Times New Roman"/>
          <w:bCs/>
          <w:sz w:val="24"/>
          <w:szCs w:val="24"/>
        </w:rPr>
        <w:t>---</w:t>
      </w:r>
      <w:r w:rsidRPr="006719DC">
        <w:rPr>
          <w:rFonts w:ascii="Museo Sans 300" w:eastAsia="Times New Roman" w:hAnsi="Museo Sans 300" w:cs="Times New Roman"/>
          <w:bCs/>
          <w:sz w:val="24"/>
          <w:szCs w:val="24"/>
        </w:rPr>
        <w:t xml:space="preserve"> lotes agrícolas (Polígonos </w:t>
      </w:r>
      <w:r w:rsidR="003F337C">
        <w:rPr>
          <w:rFonts w:ascii="Museo Sans 300" w:eastAsia="Times New Roman" w:hAnsi="Museo Sans 300" w:cs="Times New Roman"/>
          <w:bCs/>
          <w:sz w:val="24"/>
          <w:szCs w:val="24"/>
        </w:rPr>
        <w:t>---</w:t>
      </w:r>
      <w:r w:rsidRPr="006719DC">
        <w:rPr>
          <w:rFonts w:ascii="Museo Sans 300" w:eastAsia="Times New Roman" w:hAnsi="Museo Sans 300" w:cs="Times New Roman"/>
          <w:bCs/>
          <w:sz w:val="24"/>
          <w:szCs w:val="24"/>
        </w:rPr>
        <w:t>), calles, calle canal y canal</w:t>
      </w:r>
      <w:r w:rsidRPr="006719DC">
        <w:rPr>
          <w:rFonts w:ascii="Museo Sans 300" w:eastAsia="Times New Roman" w:hAnsi="Museo Sans 300" w:cs="Times New Roman"/>
          <w:sz w:val="24"/>
          <w:szCs w:val="24"/>
          <w:lang w:val="es-ES"/>
        </w:rPr>
        <w:t xml:space="preserve">. </w:t>
      </w:r>
      <w:r w:rsidRPr="006719DC">
        <w:rPr>
          <w:rFonts w:ascii="Museo Sans 300" w:eastAsia="Times New Roman" w:hAnsi="Museo Sans 300" w:cs="Times New Roman"/>
          <w:bCs/>
          <w:sz w:val="24"/>
          <w:szCs w:val="24"/>
        </w:rPr>
        <w:t>Es de mencionar, que el área que ha sido identificada como zona verde, conservará su uso como tal y no será parcelada debido a su tipificación y características. Dentro del proyecto relacionado se encuentra el inmueble objeto del presente punto de acta.</w:t>
      </w:r>
    </w:p>
    <w:p w14:paraId="5D09EC9C" w14:textId="77777777" w:rsidR="00B5086F" w:rsidRPr="006719DC" w:rsidRDefault="00B5086F" w:rsidP="006719DC">
      <w:pPr>
        <w:pStyle w:val="Prrafodelista"/>
        <w:rPr>
          <w:rFonts w:ascii="Museo Sans 300" w:hAnsi="Museo Sans 300" w:cs="Times New Roman"/>
          <w:bCs/>
          <w:sz w:val="24"/>
          <w:szCs w:val="24"/>
          <w:lang w:eastAsia="es-SV"/>
        </w:rPr>
      </w:pPr>
    </w:p>
    <w:p w14:paraId="60C711B5" w14:textId="23F4BF99" w:rsidR="00B5086F" w:rsidRPr="003F337C" w:rsidRDefault="00B5086F" w:rsidP="003F337C">
      <w:pPr>
        <w:numPr>
          <w:ilvl w:val="0"/>
          <w:numId w:val="26"/>
        </w:numPr>
        <w:ind w:left="1134" w:hanging="708"/>
        <w:contextualSpacing/>
        <w:jc w:val="both"/>
        <w:rPr>
          <w:rFonts w:ascii="Museo Sans 300" w:hAnsi="Museo Sans 300" w:cs="Times New Roman"/>
          <w:bCs/>
          <w:sz w:val="24"/>
          <w:szCs w:val="24"/>
          <w:lang w:eastAsia="es-SV"/>
        </w:rPr>
      </w:pPr>
      <w:r w:rsidRPr="006719DC">
        <w:rPr>
          <w:rFonts w:ascii="Museo Sans 300" w:hAnsi="Museo Sans 300" w:cs="Times New Roman"/>
          <w:color w:val="000000" w:themeColor="text1"/>
          <w:sz w:val="24"/>
          <w:szCs w:val="24"/>
          <w:lang w:val="es-ES_tradnl"/>
        </w:rPr>
        <w:t xml:space="preserve">El trámite de transferencia por compraventa fue iniciado conforme a petición en escrito de referencia </w:t>
      </w:r>
      <w:r w:rsidRPr="006719DC">
        <w:rPr>
          <w:rFonts w:ascii="Museo Sans 300" w:eastAsiaTheme="minorEastAsia" w:hAnsi="Museo Sans 300" w:cs="Times New Roman"/>
          <w:color w:val="000000" w:themeColor="text1"/>
          <w:sz w:val="24"/>
          <w:szCs w:val="24"/>
          <w:lang w:val="es-ES_tradnl" w:eastAsia="es-ES"/>
        </w:rPr>
        <w:t>RDC-00-5001-18, de fecha 06 de septiembre de 2018, ampliada por medio de nota con fecha 5 de septiembre de 2023,</w:t>
      </w:r>
      <w:r w:rsidRPr="006719DC">
        <w:rPr>
          <w:rFonts w:ascii="Museo Sans 300" w:hAnsi="Museo Sans 300" w:cs="Times New Roman"/>
          <w:color w:val="000000" w:themeColor="text1"/>
          <w:sz w:val="24"/>
          <w:szCs w:val="24"/>
          <w:lang w:val="es-ES_tradnl"/>
        </w:rPr>
        <w:t xml:space="preserve"> ambas suscritas por el Obispo Católico Elías Samuel </w:t>
      </w:r>
      <w:r w:rsidRPr="003F337C">
        <w:rPr>
          <w:rFonts w:ascii="Museo Sans 300" w:hAnsi="Museo Sans 300" w:cs="Times New Roman"/>
          <w:color w:val="000000" w:themeColor="text1"/>
          <w:sz w:val="24"/>
          <w:szCs w:val="24"/>
          <w:lang w:val="es-ES_tradnl"/>
        </w:rPr>
        <w:t>Bolaños, actuando en su calidad de Representante Legal de la</w:t>
      </w:r>
      <w:r w:rsidRPr="003F337C">
        <w:rPr>
          <w:rFonts w:ascii="Museo Sans 300" w:hAnsi="Museo Sans 300" w:cs="Times New Roman"/>
          <w:b/>
          <w:color w:val="000000" w:themeColor="text1"/>
          <w:sz w:val="24"/>
          <w:szCs w:val="24"/>
          <w:lang w:val="es-ES_tradnl"/>
        </w:rPr>
        <w:t xml:space="preserve"> IGLESIA</w:t>
      </w:r>
      <w:r w:rsidRPr="003F337C">
        <w:rPr>
          <w:rFonts w:ascii="Museo Sans 300" w:eastAsia="Times New Roman" w:hAnsi="Museo Sans 300"/>
          <w:b/>
          <w:color w:val="000000" w:themeColor="text1"/>
          <w:sz w:val="24"/>
          <w:szCs w:val="24"/>
          <w:lang w:val="es-ES" w:eastAsia="es-ES"/>
        </w:rPr>
        <w:t xml:space="preserve"> CATÓLICA, APOSTÓLICA Y ROMANA EN EL SALVADOR, DIÓCESIS DE ZACATECOLUCA</w:t>
      </w:r>
      <w:r w:rsidRPr="003F337C">
        <w:rPr>
          <w:rFonts w:ascii="Museo Sans 300" w:eastAsiaTheme="minorEastAsia" w:hAnsi="Museo Sans 300" w:cs="Times New Roman"/>
          <w:color w:val="000000" w:themeColor="text1"/>
          <w:sz w:val="24"/>
          <w:szCs w:val="24"/>
          <w:lang w:val="es-ES_tradnl" w:eastAsia="es-ES"/>
        </w:rPr>
        <w:t xml:space="preserve">, quien solicita iniciar el proceso de </w:t>
      </w:r>
      <w:r w:rsidRPr="003F337C">
        <w:rPr>
          <w:rFonts w:ascii="Museo Sans 300" w:hAnsi="Museo Sans 300" w:cs="Times New Roman"/>
          <w:color w:val="000000" w:themeColor="text1"/>
          <w:sz w:val="24"/>
          <w:szCs w:val="24"/>
          <w:lang w:val="es-ES_tradnl"/>
        </w:rPr>
        <w:t xml:space="preserve">ESCRITURACIÓN, del inmueble que ha identificado como </w:t>
      </w:r>
      <w:r w:rsidRPr="003F337C">
        <w:rPr>
          <w:rFonts w:ascii="Museo Sans 300" w:hAnsi="Museo Sans 300" w:cs="Times New Roman"/>
          <w:b/>
          <w:color w:val="000000" w:themeColor="text1"/>
          <w:sz w:val="24"/>
          <w:szCs w:val="24"/>
          <w:lang w:val="es-ES_tradnl"/>
        </w:rPr>
        <w:t xml:space="preserve">IGLESIA 1, </w:t>
      </w:r>
      <w:r w:rsidRPr="003F337C">
        <w:rPr>
          <w:rFonts w:ascii="Museo Sans 300" w:hAnsi="Museo Sans 300" w:cs="Times New Roman"/>
          <w:color w:val="000000" w:themeColor="text1"/>
          <w:sz w:val="24"/>
          <w:szCs w:val="24"/>
          <w:lang w:val="es-ES_tradnl"/>
        </w:rPr>
        <w:t>del cual este Instituto ha verificado que se encuentra ubicado</w:t>
      </w:r>
      <w:r w:rsidRPr="003F337C">
        <w:rPr>
          <w:rFonts w:ascii="Museo Sans 300" w:hAnsi="Museo Sans 300" w:cs="Times New Roman"/>
          <w:b/>
          <w:color w:val="000000" w:themeColor="text1"/>
          <w:sz w:val="24"/>
          <w:szCs w:val="24"/>
          <w:lang w:val="es-ES_tradnl"/>
        </w:rPr>
        <w:t xml:space="preserve"> </w:t>
      </w:r>
      <w:r w:rsidRPr="003F337C">
        <w:rPr>
          <w:rFonts w:ascii="Museo Sans 300" w:hAnsi="Museo Sans 300" w:cs="Times New Roman"/>
          <w:color w:val="000000" w:themeColor="text1"/>
          <w:sz w:val="24"/>
          <w:szCs w:val="24"/>
          <w:lang w:val="es-ES_tradnl"/>
        </w:rPr>
        <w:t xml:space="preserve">en el Proyecto de Lotificación Agrícola y Asentamiento Comunitario </w:t>
      </w:r>
      <w:r w:rsidRPr="003F337C">
        <w:rPr>
          <w:rFonts w:ascii="Museo Sans 300" w:hAnsi="Museo Sans 300" w:cs="Times New Roman"/>
          <w:sz w:val="24"/>
          <w:szCs w:val="24"/>
        </w:rPr>
        <w:t xml:space="preserve">desarrollado en la </w:t>
      </w:r>
      <w:r w:rsidRPr="003F337C">
        <w:rPr>
          <w:rFonts w:ascii="Museo Sans 300" w:hAnsi="Museo Sans 300" w:cs="Times New Roman"/>
          <w:b/>
          <w:sz w:val="24"/>
          <w:szCs w:val="24"/>
        </w:rPr>
        <w:t xml:space="preserve">HACIENDA SAN JOSÉ DE LUNA, PORCION 8, </w:t>
      </w:r>
      <w:r w:rsidRPr="003F337C">
        <w:rPr>
          <w:rFonts w:ascii="Museo Sans 300" w:hAnsi="Museo Sans 300" w:cs="Times New Roman"/>
          <w:sz w:val="24"/>
          <w:szCs w:val="24"/>
        </w:rPr>
        <w:t xml:space="preserve">situado en jurisdicción de San Pedro </w:t>
      </w:r>
      <w:proofErr w:type="spellStart"/>
      <w:r w:rsidRPr="003F337C">
        <w:rPr>
          <w:rFonts w:ascii="Museo Sans 300" w:hAnsi="Museo Sans 300" w:cs="Times New Roman"/>
          <w:sz w:val="24"/>
          <w:szCs w:val="24"/>
        </w:rPr>
        <w:t>Masahuat</w:t>
      </w:r>
      <w:proofErr w:type="spellEnd"/>
      <w:r w:rsidRPr="003F337C">
        <w:rPr>
          <w:rFonts w:ascii="Museo Sans 300" w:hAnsi="Museo Sans 300" w:cs="Times New Roman"/>
          <w:sz w:val="24"/>
          <w:szCs w:val="24"/>
        </w:rPr>
        <w:t>, departamento de La Paz</w:t>
      </w:r>
      <w:r w:rsidRPr="003F337C">
        <w:rPr>
          <w:rFonts w:ascii="Museo Sans 300" w:eastAsia="Times New Roman" w:hAnsi="Museo Sans 300" w:cs="Times New Roman"/>
          <w:color w:val="000000" w:themeColor="text1"/>
          <w:sz w:val="24"/>
          <w:szCs w:val="24"/>
        </w:rPr>
        <w:t xml:space="preserve">, </w:t>
      </w:r>
      <w:r w:rsidRPr="003F337C">
        <w:rPr>
          <w:rFonts w:ascii="Museo Sans 300" w:eastAsiaTheme="minorEastAsia" w:hAnsi="Museo Sans 300" w:cs="Times New Roman"/>
          <w:color w:val="000000" w:themeColor="text1"/>
          <w:sz w:val="24"/>
          <w:szCs w:val="24"/>
          <w:lang w:val="es-ES" w:eastAsia="es-ES"/>
        </w:rPr>
        <w:t>con un área de 1,463.3 Mts.</w:t>
      </w:r>
      <w:r w:rsidRPr="003F337C">
        <w:rPr>
          <w:rFonts w:ascii="Museo Sans 300" w:eastAsiaTheme="minorEastAsia" w:hAnsi="Museo Sans 300" w:cs="Times New Roman"/>
          <w:color w:val="000000" w:themeColor="text1"/>
          <w:sz w:val="24"/>
          <w:szCs w:val="24"/>
          <w:vertAlign w:val="superscript"/>
          <w:lang w:val="es-ES" w:eastAsia="es-ES"/>
        </w:rPr>
        <w:t>2</w:t>
      </w:r>
      <w:r w:rsidRPr="003F337C">
        <w:rPr>
          <w:rFonts w:ascii="Museo Sans 300" w:eastAsiaTheme="minorEastAsia" w:hAnsi="Museo Sans 300" w:cs="Times New Roman"/>
          <w:color w:val="000000" w:themeColor="text1"/>
          <w:sz w:val="24"/>
          <w:szCs w:val="24"/>
          <w:lang w:val="es-ES" w:eastAsia="es-ES"/>
        </w:rPr>
        <w:t xml:space="preserve">, el cual se encuentra inscrito a favor del ISTA bajo la Matrícula </w:t>
      </w:r>
      <w:r w:rsidR="003F337C">
        <w:rPr>
          <w:rFonts w:ascii="Museo Sans 300" w:eastAsiaTheme="minorEastAsia" w:hAnsi="Museo Sans 300" w:cs="Times New Roman"/>
          <w:color w:val="000000" w:themeColor="text1"/>
          <w:sz w:val="24"/>
          <w:szCs w:val="24"/>
          <w:lang w:val="es-ES" w:eastAsia="es-ES"/>
        </w:rPr>
        <w:t xml:space="preserve">--- </w:t>
      </w:r>
      <w:r w:rsidRPr="003F337C">
        <w:rPr>
          <w:rFonts w:ascii="Museo Sans 300" w:eastAsiaTheme="minorEastAsia" w:hAnsi="Museo Sans 300" w:cs="Times New Roman"/>
          <w:color w:val="000000" w:themeColor="text1"/>
          <w:sz w:val="24"/>
          <w:szCs w:val="24"/>
          <w:lang w:val="es-ES" w:eastAsia="es-ES"/>
        </w:rPr>
        <w:t>-00000</w:t>
      </w:r>
      <w:r w:rsidRPr="003F337C">
        <w:rPr>
          <w:rFonts w:ascii="Museo Sans 300" w:eastAsiaTheme="minorEastAsia" w:hAnsi="Museo Sans 300" w:cs="Times New Roman"/>
          <w:color w:val="000000" w:themeColor="text1"/>
          <w:sz w:val="24"/>
          <w:szCs w:val="24"/>
          <w:lang w:val="es-ES_tradnl" w:eastAsia="es-ES"/>
        </w:rPr>
        <w:t>, del Registro de la Propiedad Raíz e Hipotecas de la Tercera Sección del Centro, departamento de La Paz</w:t>
      </w:r>
      <w:r w:rsidRPr="003F337C">
        <w:rPr>
          <w:rFonts w:ascii="Museo Sans 300" w:eastAsia="Times New Roman" w:hAnsi="Museo Sans 300"/>
          <w:color w:val="000000" w:themeColor="text1"/>
          <w:sz w:val="24"/>
          <w:szCs w:val="24"/>
          <w:lang w:val="es-ES" w:eastAsia="es-ES"/>
        </w:rPr>
        <w:t>.</w:t>
      </w:r>
    </w:p>
    <w:p w14:paraId="4FFF4251" w14:textId="77777777" w:rsidR="00B5086F" w:rsidRPr="006719DC" w:rsidRDefault="00B5086F" w:rsidP="006719DC">
      <w:pPr>
        <w:pStyle w:val="Prrafodelista"/>
        <w:rPr>
          <w:rFonts w:ascii="Museo Sans 300" w:eastAsiaTheme="minorEastAsia" w:hAnsi="Museo Sans 300"/>
          <w:color w:val="000000" w:themeColor="text1"/>
          <w:sz w:val="24"/>
          <w:szCs w:val="24"/>
          <w:lang w:val="es-ES" w:eastAsia="es-ES"/>
        </w:rPr>
      </w:pPr>
    </w:p>
    <w:p w14:paraId="0E9FF70B" w14:textId="3349491D" w:rsidR="00B5086F" w:rsidRPr="006719DC" w:rsidRDefault="00B5086F" w:rsidP="006719DC">
      <w:pPr>
        <w:pStyle w:val="Prrafodelista"/>
        <w:numPr>
          <w:ilvl w:val="0"/>
          <w:numId w:val="26"/>
        </w:numPr>
        <w:ind w:left="1134" w:hanging="708"/>
        <w:jc w:val="both"/>
        <w:rPr>
          <w:rFonts w:ascii="Museo Sans 300" w:hAnsi="Museo Sans 300" w:cs="Times New Roman"/>
          <w:color w:val="000000" w:themeColor="text1"/>
          <w:sz w:val="24"/>
          <w:szCs w:val="24"/>
        </w:rPr>
      </w:pPr>
      <w:r w:rsidRPr="006719DC">
        <w:rPr>
          <w:rFonts w:ascii="Museo Sans 300" w:eastAsiaTheme="minorEastAsia" w:hAnsi="Museo Sans 300"/>
          <w:color w:val="000000" w:themeColor="text1"/>
          <w:sz w:val="24"/>
          <w:szCs w:val="24"/>
          <w:lang w:val="es-ES" w:eastAsia="es-ES"/>
        </w:rPr>
        <w:t xml:space="preserve">Mediante informe de inspección </w:t>
      </w:r>
      <w:r w:rsidRPr="006719DC">
        <w:rPr>
          <w:rFonts w:ascii="Museo Sans 300" w:hAnsi="Museo Sans 300" w:cs="Times New Roman"/>
          <w:color w:val="000000" w:themeColor="text1"/>
          <w:sz w:val="24"/>
          <w:szCs w:val="24"/>
        </w:rPr>
        <w:t>con referencia GDR-06-0659-23, emitido el día 21 de noviembre de 2023,</w:t>
      </w:r>
      <w:r w:rsidRPr="006719DC">
        <w:rPr>
          <w:rFonts w:ascii="Museo Sans 300" w:eastAsiaTheme="minorEastAsia" w:hAnsi="Museo Sans 300"/>
          <w:color w:val="000000" w:themeColor="text1"/>
          <w:sz w:val="24"/>
          <w:szCs w:val="24"/>
          <w:lang w:val="es-ES" w:eastAsia="es-ES"/>
        </w:rPr>
        <w:t xml:space="preserve"> por David Jacob Alvarado, técnico </w:t>
      </w:r>
      <w:r w:rsidR="004B4112" w:rsidRPr="006719DC">
        <w:rPr>
          <w:rFonts w:ascii="Museo Sans 300" w:eastAsiaTheme="minorEastAsia" w:hAnsi="Museo Sans 300"/>
          <w:color w:val="000000" w:themeColor="text1"/>
          <w:sz w:val="24"/>
          <w:szCs w:val="24"/>
          <w:lang w:val="es-ES" w:eastAsia="es-ES"/>
        </w:rPr>
        <w:t>de</w:t>
      </w:r>
      <w:r w:rsidRPr="006719DC">
        <w:rPr>
          <w:rFonts w:ascii="Museo Sans 300" w:eastAsiaTheme="minorEastAsia" w:hAnsi="Museo Sans 300"/>
          <w:color w:val="000000" w:themeColor="text1"/>
          <w:sz w:val="24"/>
          <w:szCs w:val="24"/>
          <w:lang w:val="es-ES" w:eastAsia="es-ES"/>
        </w:rPr>
        <w:t xml:space="preserve"> </w:t>
      </w:r>
      <w:r w:rsidRPr="006719DC">
        <w:rPr>
          <w:rFonts w:ascii="Museo Sans 300" w:hAnsi="Museo Sans 300" w:cs="Times New Roman"/>
          <w:color w:val="000000" w:themeColor="text1"/>
          <w:sz w:val="24"/>
          <w:szCs w:val="24"/>
        </w:rPr>
        <w:t>la Sección de Transferencia de Tierras del Centro Estratégico de Transformación e Innovación Agropecuaria (CETIA III), notificó que se realizó inspección de campo en el inmueble identificado como IGLESIA 1</w:t>
      </w:r>
      <w:r w:rsidRPr="006719DC">
        <w:rPr>
          <w:rFonts w:ascii="Museo Sans 300" w:eastAsiaTheme="minorEastAsia" w:hAnsi="Museo Sans 300"/>
          <w:color w:val="000000" w:themeColor="text1"/>
          <w:sz w:val="24"/>
          <w:szCs w:val="24"/>
          <w:lang w:val="es-ES" w:eastAsia="es-ES"/>
        </w:rPr>
        <w:t xml:space="preserve">, </w:t>
      </w:r>
      <w:r w:rsidRPr="006719DC">
        <w:rPr>
          <w:rFonts w:ascii="Museo Sans 300" w:eastAsiaTheme="minorEastAsia" w:hAnsi="Museo Sans 300"/>
          <w:color w:val="000000" w:themeColor="text1"/>
          <w:sz w:val="24"/>
          <w:szCs w:val="24"/>
          <w:lang w:val="es-ES" w:eastAsia="es-ES"/>
        </w:rPr>
        <w:lastRenderedPageBreak/>
        <w:t xml:space="preserve">de la ubicación antes relacionada, y se constató que </w:t>
      </w:r>
      <w:r w:rsidRPr="006719DC">
        <w:rPr>
          <w:rFonts w:ascii="Museo Sans 300" w:eastAsiaTheme="minorEastAsia" w:hAnsi="Museo Sans 300"/>
          <w:color w:val="000000" w:themeColor="text1"/>
          <w:sz w:val="24"/>
          <w:szCs w:val="24"/>
          <w:lang w:eastAsia="es-ES"/>
        </w:rPr>
        <w:t xml:space="preserve">la posesión material la ejerce la Iglesia Católica, Apostólica y Romana en El Salvador, por más de 10 años, y que actualmente su infraestructura cuenta con </w:t>
      </w:r>
      <w:r w:rsidRPr="006719DC">
        <w:rPr>
          <w:rFonts w:ascii="Museo Sans 300" w:eastAsiaTheme="minorEastAsia" w:hAnsi="Museo Sans 300"/>
          <w:color w:val="000000" w:themeColor="text1"/>
          <w:sz w:val="24"/>
          <w:szCs w:val="24"/>
          <w:lang w:val="es-ES" w:eastAsia="es-ES"/>
        </w:rPr>
        <w:t>una champa de lámina con postes y piso de cemento y una cruz de madera, la cual sirve como altar y es utilizada según feligreses como área para hacer retiros en la semana mayor, asimismo fue informado que se congregan aproximadamente 70 a 80 feligreses, los cuales la utilizan con mayor frecuencia en la Semana Santa</w:t>
      </w:r>
      <w:r w:rsidR="004B4112" w:rsidRPr="006719DC">
        <w:rPr>
          <w:rFonts w:ascii="Museo Sans 300" w:eastAsiaTheme="minorEastAsia" w:hAnsi="Museo Sans 300"/>
          <w:color w:val="000000" w:themeColor="text1"/>
          <w:sz w:val="24"/>
          <w:szCs w:val="24"/>
          <w:lang w:val="es-ES" w:eastAsia="es-ES"/>
        </w:rPr>
        <w:t xml:space="preserve">, </w:t>
      </w:r>
      <w:r w:rsidRPr="006719DC">
        <w:rPr>
          <w:rFonts w:ascii="Museo Sans 300" w:eastAsiaTheme="minorEastAsia" w:hAnsi="Museo Sans 300"/>
          <w:color w:val="000000" w:themeColor="text1"/>
          <w:sz w:val="24"/>
          <w:szCs w:val="24"/>
          <w:lang w:val="es-ES" w:eastAsia="es-ES"/>
        </w:rPr>
        <w:t xml:space="preserve"> mencionando además, que jurídicamente se encuentra disponible para poder ser transferido, cuya matrícula es </w:t>
      </w:r>
      <w:r w:rsidR="003F337C">
        <w:rPr>
          <w:rFonts w:ascii="Museo Sans 300" w:eastAsiaTheme="minorEastAsia" w:hAnsi="Museo Sans 300"/>
          <w:color w:val="000000" w:themeColor="text1"/>
          <w:sz w:val="24"/>
          <w:szCs w:val="24"/>
          <w:lang w:val="es-ES" w:eastAsia="es-ES"/>
        </w:rPr>
        <w:t xml:space="preserve">--- </w:t>
      </w:r>
      <w:r w:rsidRPr="006719DC">
        <w:rPr>
          <w:rFonts w:ascii="Museo Sans 300" w:eastAsiaTheme="minorEastAsia" w:hAnsi="Museo Sans 300"/>
          <w:color w:val="000000" w:themeColor="text1"/>
          <w:sz w:val="24"/>
          <w:szCs w:val="24"/>
          <w:lang w:val="es-ES" w:eastAsia="es-ES"/>
        </w:rPr>
        <w:t>-00000.</w:t>
      </w:r>
      <w:r w:rsidRPr="006719DC">
        <w:rPr>
          <w:rFonts w:ascii="Museo Sans 300" w:hAnsi="Museo Sans 300" w:cs="Times New Roman"/>
          <w:color w:val="000000" w:themeColor="text1"/>
          <w:sz w:val="24"/>
          <w:szCs w:val="24"/>
        </w:rPr>
        <w:t xml:space="preserve">                                                                                                                                                                                                                                                                                                                                                                                                                                                                                                                                                                                                                                                                                                                                                                                                                                                                                                                                                                                                                                                                                                                                                                                                                                                                                                                                                                                                                                                      </w:t>
      </w:r>
    </w:p>
    <w:p w14:paraId="29D51DC4" w14:textId="77777777" w:rsidR="00B5086F" w:rsidRPr="006719DC" w:rsidRDefault="00B5086F" w:rsidP="006719DC">
      <w:pPr>
        <w:pStyle w:val="Prrafodelista"/>
        <w:ind w:left="284" w:hanging="57"/>
        <w:rPr>
          <w:rFonts w:ascii="Museo Sans 300" w:eastAsia="Times New Roman" w:hAnsi="Museo Sans 300" w:cs="Times New Roman"/>
          <w:bCs/>
          <w:color w:val="000000" w:themeColor="text1"/>
          <w:sz w:val="24"/>
          <w:szCs w:val="24"/>
        </w:rPr>
      </w:pPr>
    </w:p>
    <w:p w14:paraId="6FE3A797" w14:textId="1CD4E4E2" w:rsidR="00B5086F" w:rsidRPr="006719DC" w:rsidRDefault="00B5086F" w:rsidP="006719DC">
      <w:pPr>
        <w:pStyle w:val="Prrafodelista"/>
        <w:numPr>
          <w:ilvl w:val="0"/>
          <w:numId w:val="26"/>
        </w:numPr>
        <w:ind w:left="1134" w:hanging="708"/>
        <w:jc w:val="both"/>
        <w:rPr>
          <w:rFonts w:ascii="Museo Sans 300" w:hAnsi="Museo Sans 300" w:cs="Times New Roman"/>
          <w:color w:val="000000" w:themeColor="text1"/>
          <w:sz w:val="24"/>
          <w:szCs w:val="24"/>
        </w:rPr>
      </w:pPr>
      <w:r w:rsidRPr="006719DC">
        <w:rPr>
          <w:rFonts w:ascii="Museo Sans 300" w:eastAsia="Times New Roman" w:hAnsi="Museo Sans 300" w:cs="Times New Roman"/>
          <w:bCs/>
          <w:sz w:val="24"/>
          <w:szCs w:val="24"/>
        </w:rPr>
        <w:t>En informe con referencia GDR-03-1077-23, de fecha 12 de diciembre de  2023,</w:t>
      </w:r>
      <w:r w:rsidRPr="006719DC">
        <w:rPr>
          <w:rFonts w:ascii="Museo Sans 300" w:hAnsi="Museo Sans 300"/>
          <w:bCs/>
          <w:color w:val="000000"/>
          <w:sz w:val="24"/>
          <w:szCs w:val="24"/>
        </w:rPr>
        <w:t xml:space="preserve"> el Departamento de Proyectos de Parcelación, de la Gerencia de Desarrollo Rural</w:t>
      </w:r>
      <w:r w:rsidRPr="006719DC">
        <w:rPr>
          <w:rFonts w:ascii="Museo Sans 300" w:eastAsia="Times New Roman" w:hAnsi="Museo Sans 300" w:cs="Times New Roman"/>
          <w:bCs/>
          <w:sz w:val="24"/>
          <w:szCs w:val="24"/>
        </w:rPr>
        <w:t xml:space="preserve">, estableció según </w:t>
      </w:r>
      <w:r w:rsidRPr="006719DC">
        <w:rPr>
          <w:rFonts w:ascii="Museo Sans 300" w:hAnsi="Museo Sans 300" w:cs="Times New Roman"/>
          <w:sz w:val="24"/>
          <w:szCs w:val="24"/>
          <w:lang w:val="es-ES_tradnl"/>
        </w:rPr>
        <w:t>reporte de Valúo de fecha 12 de diciembre</w:t>
      </w:r>
      <w:r w:rsidR="004B4112" w:rsidRPr="006719DC">
        <w:rPr>
          <w:rFonts w:ascii="Museo Sans 300" w:hAnsi="Museo Sans 300" w:cs="Times New Roman"/>
          <w:sz w:val="24"/>
          <w:szCs w:val="24"/>
          <w:lang w:val="es-ES_tradnl"/>
        </w:rPr>
        <w:t xml:space="preserve"> de</w:t>
      </w:r>
      <w:r w:rsidRPr="006719DC">
        <w:rPr>
          <w:rFonts w:ascii="Museo Sans 300" w:hAnsi="Museo Sans 300" w:cs="Times New Roman"/>
          <w:sz w:val="24"/>
          <w:szCs w:val="24"/>
          <w:lang w:val="es-ES_tradnl"/>
        </w:rPr>
        <w:t xml:space="preserve"> 2023</w:t>
      </w:r>
      <w:r w:rsidRPr="006719DC">
        <w:rPr>
          <w:rFonts w:ascii="Museo Sans 300" w:hAnsi="Museo Sans 300" w:cs="Times New Roman"/>
          <w:sz w:val="24"/>
          <w:szCs w:val="24"/>
        </w:rPr>
        <w:t xml:space="preserve">, </w:t>
      </w:r>
      <w:r w:rsidRPr="006719DC">
        <w:rPr>
          <w:rFonts w:ascii="Museo Sans 300" w:hAnsi="Museo Sans 300" w:cs="Times New Roman"/>
          <w:sz w:val="24"/>
          <w:szCs w:val="24"/>
          <w:lang w:val="es-ES_tradnl"/>
        </w:rPr>
        <w:t xml:space="preserve">el valor de $3,901.16 para el inmueble identificado como </w:t>
      </w:r>
      <w:r w:rsidRPr="006719DC">
        <w:rPr>
          <w:rFonts w:ascii="Museo Sans 300" w:hAnsi="Museo Sans 300" w:cs="Times New Roman"/>
          <w:b/>
          <w:sz w:val="24"/>
          <w:szCs w:val="24"/>
          <w:lang w:val="es-ES_tradnl"/>
        </w:rPr>
        <w:t xml:space="preserve">IGLESIA 1, </w:t>
      </w:r>
      <w:r w:rsidRPr="006719DC">
        <w:rPr>
          <w:rFonts w:ascii="Museo Sans 300" w:hAnsi="Museo Sans 300" w:cs="Times New Roman"/>
          <w:sz w:val="24"/>
          <w:szCs w:val="24"/>
          <w:lang w:val="es-ES_tradnl"/>
        </w:rPr>
        <w:t>de la ubicación antes relacionada</w:t>
      </w:r>
      <w:r w:rsidRPr="006719DC">
        <w:rPr>
          <w:rFonts w:ascii="Museo Sans 300" w:eastAsiaTheme="minorEastAsia" w:hAnsi="Museo Sans 300" w:cs="Times New Roman"/>
          <w:b/>
          <w:sz w:val="24"/>
          <w:szCs w:val="24"/>
          <w:lang w:val="es-ES_tradnl" w:eastAsia="es-ES"/>
        </w:rPr>
        <w:t>.</w:t>
      </w:r>
      <w:r w:rsidRPr="006719DC">
        <w:rPr>
          <w:rFonts w:ascii="Museo Sans 300" w:eastAsiaTheme="minorEastAsia" w:hAnsi="Museo Sans 300" w:cs="Times New Roman"/>
          <w:sz w:val="24"/>
          <w:szCs w:val="24"/>
          <w:lang w:val="es-ES_tradnl" w:eastAsia="es-ES"/>
        </w:rPr>
        <w:t xml:space="preserve"> Lo anterior, de conformidad al procedimiento establecido en el Instructivo</w:t>
      </w:r>
      <w:r w:rsidR="004B4112" w:rsidRPr="006719DC">
        <w:rPr>
          <w:rFonts w:ascii="Museo Sans 300" w:eastAsiaTheme="minorEastAsia" w:hAnsi="Museo Sans 300" w:cs="Times New Roman"/>
          <w:sz w:val="24"/>
          <w:szCs w:val="24"/>
          <w:lang w:val="es-ES_tradnl" w:eastAsia="es-ES"/>
        </w:rPr>
        <w:t xml:space="preserve"> “Criterios de Avalúos para la T</w:t>
      </w:r>
      <w:r w:rsidRPr="006719DC">
        <w:rPr>
          <w:rFonts w:ascii="Museo Sans 300" w:eastAsiaTheme="minorEastAsia" w:hAnsi="Museo Sans 300" w:cs="Times New Roman"/>
          <w:sz w:val="24"/>
          <w:szCs w:val="24"/>
          <w:lang w:val="es-ES_tradnl" w:eastAsia="es-ES"/>
        </w:rPr>
        <w:t>ransferencia de Inmuebles Propiedad de ISTA”, aprobado en el Punto XV del Acta de Sesión Ordinaria 03-2015, de fecha 21 de</w:t>
      </w:r>
      <w:r w:rsidR="004B4112" w:rsidRPr="006719DC">
        <w:rPr>
          <w:rFonts w:ascii="Museo Sans 300" w:eastAsiaTheme="minorEastAsia" w:hAnsi="Museo Sans 300" w:cs="Times New Roman"/>
          <w:sz w:val="24"/>
          <w:szCs w:val="24"/>
          <w:lang w:val="es-ES_tradnl" w:eastAsia="es-ES"/>
        </w:rPr>
        <w:t xml:space="preserve"> enero de</w:t>
      </w:r>
      <w:r w:rsidRPr="006719DC">
        <w:rPr>
          <w:rFonts w:ascii="Museo Sans 300" w:eastAsiaTheme="minorEastAsia" w:hAnsi="Museo Sans 300" w:cs="Times New Roman"/>
          <w:sz w:val="24"/>
          <w:szCs w:val="24"/>
          <w:lang w:val="es-ES_tradnl" w:eastAsia="es-ES"/>
        </w:rPr>
        <w:t xml:space="preserve"> 2015</w:t>
      </w:r>
      <w:r w:rsidRPr="006719DC">
        <w:rPr>
          <w:rFonts w:ascii="Museo Sans 300" w:hAnsi="Museo Sans 300" w:cs="Times New Roman"/>
          <w:color w:val="000000" w:themeColor="text1"/>
          <w:sz w:val="24"/>
          <w:szCs w:val="24"/>
        </w:rPr>
        <w:t xml:space="preserve">. </w:t>
      </w:r>
    </w:p>
    <w:p w14:paraId="76B6F7BA" w14:textId="77777777" w:rsidR="006719DC" w:rsidRPr="003F337C" w:rsidRDefault="006719DC" w:rsidP="003F337C">
      <w:pPr>
        <w:rPr>
          <w:rFonts w:ascii="Museo Sans 300" w:hAnsi="Museo Sans 300" w:cs="Times New Roman"/>
          <w:sz w:val="24"/>
          <w:szCs w:val="24"/>
        </w:rPr>
      </w:pPr>
    </w:p>
    <w:p w14:paraId="4407032E" w14:textId="5884C0CC" w:rsidR="00B5086F" w:rsidRPr="006719DC" w:rsidRDefault="00B5086F" w:rsidP="006719DC">
      <w:pPr>
        <w:pStyle w:val="Prrafodelista"/>
        <w:numPr>
          <w:ilvl w:val="0"/>
          <w:numId w:val="26"/>
        </w:numPr>
        <w:ind w:left="1134" w:hanging="708"/>
        <w:jc w:val="both"/>
        <w:rPr>
          <w:rFonts w:ascii="Museo Sans 300" w:hAnsi="Museo Sans 300" w:cs="Times New Roman"/>
          <w:color w:val="000000" w:themeColor="text1"/>
          <w:sz w:val="24"/>
          <w:szCs w:val="24"/>
        </w:rPr>
      </w:pPr>
      <w:r w:rsidRPr="006719DC">
        <w:rPr>
          <w:rFonts w:ascii="Museo Sans 300" w:hAnsi="Museo Sans 300" w:cs="Times New Roman"/>
          <w:sz w:val="24"/>
          <w:szCs w:val="24"/>
        </w:rPr>
        <w:t>En ese sentido, mediante nota con referencia GLI-02-0001</w:t>
      </w:r>
      <w:r w:rsidR="004B4112" w:rsidRPr="006719DC">
        <w:rPr>
          <w:rFonts w:ascii="Museo Sans 300" w:hAnsi="Museo Sans 300" w:cs="Times New Roman"/>
          <w:sz w:val="24"/>
          <w:szCs w:val="24"/>
        </w:rPr>
        <w:t>-24 de fecha 03 de enero de</w:t>
      </w:r>
      <w:r w:rsidRPr="006719DC">
        <w:rPr>
          <w:rFonts w:ascii="Museo Sans 300" w:hAnsi="Museo Sans 300" w:cs="Times New Roman"/>
          <w:sz w:val="24"/>
          <w:szCs w:val="24"/>
        </w:rPr>
        <w:t xml:space="preserve"> 2024, y suscrita por el Apoderado Especial Administrativo del ISTA, se informó al peticionario el valor comercial del inmueble, exponiéndole además que en caso de estar de acuerdo con el precio establecido por el mismo, la forma de pago deberá ser al contado, debiendo cancelar de igual forma los gastos administrativos, de escrituración y aranceles registrales. </w:t>
      </w:r>
    </w:p>
    <w:p w14:paraId="5C11E61C" w14:textId="77777777" w:rsidR="00B5086F" w:rsidRPr="006719DC" w:rsidRDefault="00B5086F" w:rsidP="006719DC">
      <w:pPr>
        <w:ind w:left="227"/>
        <w:jc w:val="both"/>
        <w:rPr>
          <w:rFonts w:ascii="Museo Sans 300" w:hAnsi="Museo Sans 300" w:cs="Times New Roman"/>
          <w:color w:val="000000" w:themeColor="text1"/>
          <w:sz w:val="24"/>
          <w:szCs w:val="24"/>
        </w:rPr>
      </w:pPr>
    </w:p>
    <w:p w14:paraId="35B59750" w14:textId="37034518" w:rsidR="00B5086F" w:rsidRPr="006719DC" w:rsidRDefault="00B5086F" w:rsidP="006719DC">
      <w:pPr>
        <w:pStyle w:val="Prrafodelista"/>
        <w:numPr>
          <w:ilvl w:val="0"/>
          <w:numId w:val="26"/>
        </w:numPr>
        <w:ind w:left="1134" w:hanging="708"/>
        <w:jc w:val="both"/>
        <w:rPr>
          <w:rFonts w:ascii="Museo Sans 300" w:hAnsi="Museo Sans 300" w:cs="Times New Roman"/>
          <w:strike/>
          <w:color w:val="000000" w:themeColor="text1"/>
          <w:sz w:val="24"/>
          <w:szCs w:val="24"/>
        </w:rPr>
      </w:pPr>
      <w:r w:rsidRPr="006719DC">
        <w:rPr>
          <w:rFonts w:ascii="Museo Sans 300" w:hAnsi="Museo Sans 300" w:cs="Times New Roman"/>
          <w:sz w:val="24"/>
          <w:szCs w:val="24"/>
        </w:rPr>
        <w:t>Que mediante nota en respuesta de fecha 25 de enero de 2024, el Obispo Católico Elías Samuel Bolaños Avelar, Representante Legal de la Iglesia Católica, Apostólica y Romana en El Salvador, Diócesis de Zacatecoluca</w:t>
      </w:r>
      <w:r w:rsidRPr="006719DC">
        <w:rPr>
          <w:rFonts w:ascii="Museo Sans 300" w:hAnsi="Museo Sans 300" w:cs="Times New Roman"/>
          <w:bCs/>
          <w:sz w:val="24"/>
          <w:szCs w:val="24"/>
          <w:lang w:val="es-ES_tradnl"/>
        </w:rPr>
        <w:t>,</w:t>
      </w:r>
      <w:r w:rsidRPr="006719DC">
        <w:rPr>
          <w:rFonts w:ascii="Museo Sans 300" w:hAnsi="Museo Sans 300" w:cs="Times New Roman"/>
          <w:sz w:val="24"/>
          <w:szCs w:val="24"/>
        </w:rPr>
        <w:t xml:space="preserve"> expone darse por enterado del precio establecido y acepta la venta del inmueble, quedando a la espera de la notificación para realizar el pago y se continúe el trámite de Ley. </w:t>
      </w:r>
    </w:p>
    <w:p w14:paraId="127ABB6C" w14:textId="77777777" w:rsidR="00B5086F" w:rsidRPr="006719DC" w:rsidRDefault="00B5086F" w:rsidP="006719DC">
      <w:pPr>
        <w:jc w:val="both"/>
        <w:rPr>
          <w:rFonts w:ascii="Museo Sans 300" w:hAnsi="Museo Sans 300" w:cs="Times New Roman"/>
          <w:strike/>
          <w:color w:val="000000" w:themeColor="text1"/>
          <w:sz w:val="24"/>
          <w:szCs w:val="24"/>
        </w:rPr>
      </w:pPr>
    </w:p>
    <w:p w14:paraId="0974CC2B" w14:textId="72DAC4ED" w:rsidR="00B5086F" w:rsidRPr="006719DC" w:rsidRDefault="00B5086F" w:rsidP="006719DC">
      <w:pPr>
        <w:pStyle w:val="Prrafodelista"/>
        <w:numPr>
          <w:ilvl w:val="0"/>
          <w:numId w:val="26"/>
        </w:numPr>
        <w:ind w:left="1134" w:hanging="708"/>
        <w:jc w:val="both"/>
        <w:rPr>
          <w:rFonts w:ascii="Museo Sans 300" w:hAnsi="Museo Sans 300" w:cs="Times New Roman"/>
          <w:color w:val="000000" w:themeColor="text1"/>
          <w:sz w:val="24"/>
          <w:szCs w:val="24"/>
        </w:rPr>
      </w:pPr>
      <w:r w:rsidRPr="006719DC">
        <w:rPr>
          <w:rFonts w:ascii="Museo Sans 300" w:hAnsi="Museo Sans 300" w:cs="Times New Roman"/>
          <w:color w:val="000000" w:themeColor="text1"/>
          <w:sz w:val="24"/>
          <w:szCs w:val="24"/>
        </w:rPr>
        <w:t>Mediante informe con referencia ADI-00-1516-2023, de fecha 08 de diciembre</w:t>
      </w:r>
      <w:r w:rsidR="004B4112" w:rsidRPr="006719DC">
        <w:rPr>
          <w:rFonts w:ascii="Museo Sans 300" w:hAnsi="Museo Sans 300" w:cs="Times New Roman"/>
          <w:color w:val="000000" w:themeColor="text1"/>
          <w:sz w:val="24"/>
          <w:szCs w:val="24"/>
        </w:rPr>
        <w:t xml:space="preserve"> de</w:t>
      </w:r>
      <w:r w:rsidRPr="006719DC">
        <w:rPr>
          <w:rFonts w:ascii="Museo Sans 300" w:hAnsi="Museo Sans 300" w:cs="Times New Roman"/>
          <w:color w:val="000000" w:themeColor="text1"/>
          <w:sz w:val="24"/>
          <w:szCs w:val="24"/>
        </w:rPr>
        <w:t xml:space="preserve"> 2023, la Unidad de Adjudicación de Inmuebles de la Gerencia General, notificó que se revisó en los sistemas informáticos de Registro de Beneficiarios de la Institución, no encontrando registro alguno </w:t>
      </w:r>
      <w:r w:rsidRPr="006719DC">
        <w:rPr>
          <w:rFonts w:ascii="Museo Sans 300" w:hAnsi="Museo Sans 300" w:cs="Times New Roman"/>
          <w:sz w:val="24"/>
          <w:szCs w:val="24"/>
          <w:lang w:val="es-ES_tradnl"/>
        </w:rPr>
        <w:t>de asignación o adjudicación</w:t>
      </w:r>
      <w:r w:rsidRPr="006719DC">
        <w:rPr>
          <w:rFonts w:ascii="Museo Sans 300" w:hAnsi="Museo Sans 300" w:cs="Times New Roman"/>
          <w:color w:val="000000" w:themeColor="text1"/>
          <w:sz w:val="24"/>
          <w:szCs w:val="24"/>
        </w:rPr>
        <w:t xml:space="preserve"> del inmueble identificado como </w:t>
      </w:r>
      <w:r w:rsidRPr="006719DC">
        <w:rPr>
          <w:rFonts w:ascii="Museo Sans 300" w:hAnsi="Museo Sans 300" w:cs="Times New Roman"/>
          <w:b/>
          <w:sz w:val="24"/>
          <w:szCs w:val="24"/>
          <w:lang w:val="es-ES_tradnl"/>
        </w:rPr>
        <w:t xml:space="preserve">IGLESIA 1, </w:t>
      </w:r>
      <w:r w:rsidRPr="006719DC">
        <w:rPr>
          <w:rFonts w:ascii="Museo Sans 300" w:hAnsi="Museo Sans 300" w:cs="Times New Roman"/>
          <w:sz w:val="24"/>
          <w:szCs w:val="24"/>
          <w:lang w:val="es-ES_tradnl"/>
        </w:rPr>
        <w:t>Hacienda San José de Luna, porción 8,</w:t>
      </w:r>
      <w:r w:rsidRPr="006719DC">
        <w:rPr>
          <w:rFonts w:ascii="Museo Sans 300" w:hAnsi="Museo Sans 300" w:cs="Times New Roman"/>
          <w:b/>
          <w:sz w:val="24"/>
          <w:szCs w:val="24"/>
          <w:lang w:val="es-ES_tradnl"/>
        </w:rPr>
        <w:t xml:space="preserve"> </w:t>
      </w:r>
      <w:r w:rsidRPr="006719DC">
        <w:rPr>
          <w:rFonts w:ascii="Museo Sans 300" w:hAnsi="Museo Sans 300" w:cs="Times New Roman"/>
          <w:sz w:val="24"/>
          <w:szCs w:val="24"/>
          <w:lang w:val="es-ES_tradnl"/>
        </w:rPr>
        <w:t>de la jurisdicción antes relacionada, por lo que se encuentra disponible administrativamente.</w:t>
      </w:r>
    </w:p>
    <w:p w14:paraId="60C94E5C" w14:textId="77777777" w:rsidR="00B5086F" w:rsidRPr="006719DC" w:rsidRDefault="00B5086F" w:rsidP="006719DC">
      <w:pPr>
        <w:jc w:val="both"/>
        <w:rPr>
          <w:rFonts w:ascii="Museo Sans 300" w:eastAsia="Times New Roman" w:hAnsi="Museo Sans 300" w:cs="Times New Roman"/>
          <w:color w:val="000000" w:themeColor="text1"/>
          <w:sz w:val="24"/>
          <w:szCs w:val="24"/>
        </w:rPr>
      </w:pPr>
    </w:p>
    <w:p w14:paraId="25CFF6DD" w14:textId="27383702" w:rsidR="00B5086F" w:rsidRPr="006719DC" w:rsidRDefault="00B5086F" w:rsidP="006719DC">
      <w:pPr>
        <w:ind w:left="1134"/>
        <w:jc w:val="both"/>
        <w:rPr>
          <w:rFonts w:ascii="Bembo Std" w:hAnsi="Bembo Std" w:cs="Times New Roman"/>
          <w:color w:val="000000" w:themeColor="text1"/>
          <w:sz w:val="24"/>
          <w:szCs w:val="24"/>
        </w:rPr>
      </w:pPr>
      <w:r w:rsidRPr="006719DC">
        <w:rPr>
          <w:rFonts w:ascii="Museo Sans 300" w:eastAsiaTheme="minorEastAsia" w:hAnsi="Museo Sans 300"/>
          <w:color w:val="000000" w:themeColor="text1"/>
          <w:sz w:val="24"/>
          <w:szCs w:val="24"/>
          <w:lang w:val="es-ES" w:eastAsia="es-ES"/>
        </w:rPr>
        <w:t xml:space="preserve">Que de conformidad al artículo 18 letras “k” y “p”, Inciso 2° de la Ley de Creación del Instituto Salvadoreño de Transformación Agraria, el ISTA a través de la Junta Directiva está facultada para determinar los inmuebles que no están destinados para los fines del Proceso de Transformación Agraria, en ese sentido, debido a que del inmueble identificado como IGLESIA 1, ISTA 8, es utilizado para retiros y celebraciones religiosas, se considera procedente  someter  a consideración de la Junta Directiva Institucional que éste sea excluido del Proceso de Transformación Agraria y transferirlo a la </w:t>
      </w:r>
      <w:r w:rsidRPr="006719DC">
        <w:rPr>
          <w:rFonts w:ascii="Museo Sans 300" w:hAnsi="Museo Sans 300" w:cs="Times New Roman"/>
          <w:b/>
          <w:color w:val="000000" w:themeColor="text1"/>
          <w:sz w:val="24"/>
          <w:szCs w:val="24"/>
          <w:lang w:val="es-ES_tradnl"/>
        </w:rPr>
        <w:t>IGLESIA</w:t>
      </w:r>
      <w:r w:rsidRPr="006719DC">
        <w:rPr>
          <w:rFonts w:ascii="Museo Sans 300" w:eastAsia="Times New Roman" w:hAnsi="Museo Sans 300"/>
          <w:b/>
          <w:color w:val="000000" w:themeColor="text1"/>
          <w:sz w:val="24"/>
          <w:szCs w:val="24"/>
          <w:lang w:val="es-ES" w:eastAsia="es-ES"/>
        </w:rPr>
        <w:t xml:space="preserve"> CATÓLICA, APOSTÓLICA Y ROMANA EN EL SALVADOR, DIÓCESIS DE ZACATECOLUCA,</w:t>
      </w:r>
      <w:r w:rsidRPr="006719DC">
        <w:rPr>
          <w:rFonts w:ascii="Museo Sans 300" w:eastAsiaTheme="minorEastAsia" w:hAnsi="Museo Sans 300"/>
          <w:color w:val="000000" w:themeColor="text1"/>
          <w:sz w:val="24"/>
          <w:szCs w:val="24"/>
          <w:lang w:val="es-ES" w:eastAsia="es-ES"/>
        </w:rPr>
        <w:t xml:space="preserve"> mediante la figura jurídica de compraventa. </w:t>
      </w:r>
    </w:p>
    <w:p w14:paraId="363E5527" w14:textId="77777777" w:rsidR="00B5086F" w:rsidRPr="006719DC" w:rsidRDefault="00B5086F" w:rsidP="006719DC">
      <w:pPr>
        <w:jc w:val="both"/>
        <w:rPr>
          <w:rFonts w:ascii="Museo Sans 300" w:hAnsi="Museo Sans 300" w:cs="Times New Roman"/>
          <w:color w:val="000000" w:themeColor="text1"/>
          <w:sz w:val="24"/>
          <w:szCs w:val="24"/>
        </w:rPr>
      </w:pPr>
    </w:p>
    <w:p w14:paraId="10557CFB" w14:textId="5201FC5C" w:rsidR="00B5086F" w:rsidRPr="006719DC" w:rsidRDefault="00B5086F" w:rsidP="006719DC">
      <w:pPr>
        <w:jc w:val="both"/>
        <w:rPr>
          <w:rFonts w:ascii="Museo Sans 300" w:eastAsiaTheme="minorEastAsia" w:hAnsi="Museo Sans 300" w:cs="Times New Roman"/>
          <w:color w:val="000000" w:themeColor="text1"/>
          <w:sz w:val="24"/>
          <w:szCs w:val="24"/>
          <w:lang w:val="es-ES_tradnl" w:eastAsia="es-ES"/>
        </w:rPr>
      </w:pPr>
      <w:r w:rsidRPr="006719DC">
        <w:rPr>
          <w:rFonts w:ascii="Museo Sans 300" w:eastAsiaTheme="minorEastAsia" w:hAnsi="Museo Sans 300" w:cs="Times New Roman"/>
          <w:color w:val="000000" w:themeColor="text1"/>
          <w:sz w:val="24"/>
          <w:szCs w:val="24"/>
          <w:lang w:val="es-ES_tradnl" w:eastAsia="es-ES"/>
        </w:rPr>
        <w:t>Tomando en cuenta los considerandos expuestos y habiendo tenido a la vista: Solicitudes de compraventa y escrito de aceptación por el precio del inmueble, Copia de Documento Único de Identidad, tarjetas de identificación tributaria, Copia de Publicación del Diario Oficial,</w:t>
      </w:r>
      <w:r w:rsidRPr="006719DC">
        <w:rPr>
          <w:rFonts w:ascii="Museo Sans 300" w:eastAsia="Times New Roman" w:hAnsi="Museo Sans 300"/>
          <w:color w:val="000000"/>
          <w:sz w:val="24"/>
          <w:szCs w:val="24"/>
          <w:lang w:eastAsia="es-ES"/>
        </w:rPr>
        <w:t xml:space="preserve"> Bula Apostólica y Copia emitida por la Diócesis de Zacatecoluca, de la Certificación del Acta Original de Ordenación Episcopal</w:t>
      </w:r>
      <w:r w:rsidRPr="006719DC">
        <w:rPr>
          <w:rFonts w:ascii="Museo Sans 300" w:hAnsi="Museo Sans 300" w:cs="Times New Roman"/>
          <w:color w:val="000000" w:themeColor="text1"/>
          <w:sz w:val="24"/>
          <w:szCs w:val="24"/>
          <w:lang w:val="es-ES_tradnl"/>
        </w:rPr>
        <w:t>,</w:t>
      </w:r>
      <w:r w:rsidRPr="006719DC">
        <w:rPr>
          <w:rFonts w:ascii="Museo Sans 300" w:eastAsiaTheme="minorEastAsia" w:hAnsi="Museo Sans 300" w:cs="Times New Roman"/>
          <w:color w:val="000000" w:themeColor="text1"/>
          <w:sz w:val="24"/>
          <w:szCs w:val="24"/>
          <w:lang w:val="es-ES_tradnl" w:eastAsia="es-ES"/>
        </w:rPr>
        <w:t xml:space="preserve"> copias </w:t>
      </w:r>
      <w:r w:rsidR="003F337C">
        <w:rPr>
          <w:rFonts w:ascii="Museo Sans 300" w:eastAsiaTheme="minorEastAsia" w:hAnsi="Museo Sans 300" w:cs="Times New Roman"/>
          <w:color w:val="000000" w:themeColor="text1"/>
          <w:sz w:val="24"/>
          <w:szCs w:val="24"/>
          <w:lang w:val="es-ES_tradnl" w:eastAsia="es-ES"/>
        </w:rPr>
        <w:t xml:space="preserve"> </w:t>
      </w:r>
      <w:r w:rsidRPr="006719DC">
        <w:rPr>
          <w:rFonts w:ascii="Museo Sans 300" w:eastAsiaTheme="minorEastAsia" w:hAnsi="Museo Sans 300" w:cs="Times New Roman"/>
          <w:color w:val="000000" w:themeColor="text1"/>
          <w:sz w:val="24"/>
          <w:szCs w:val="24"/>
          <w:lang w:val="es-ES_tradnl" w:eastAsia="es-ES"/>
        </w:rPr>
        <w:t xml:space="preserve">de Acuerdos de Junta Directiva, Cuadro de Valores y Extensiones, Informes emitidos por el Departamentos Proyectos de Parcelación de la Gerencia de Desarrollo Rural, El </w:t>
      </w:r>
      <w:r w:rsidRPr="006719DC">
        <w:rPr>
          <w:rFonts w:ascii="Museo Sans 300" w:hAnsi="Museo Sans 300" w:cs="Times New Roman"/>
          <w:color w:val="000000" w:themeColor="text1"/>
          <w:sz w:val="24"/>
          <w:szCs w:val="24"/>
        </w:rPr>
        <w:t>Centro Estratégico de Transformación e Innovación Agropecuaria III</w:t>
      </w:r>
      <w:r w:rsidRPr="006719DC">
        <w:rPr>
          <w:rFonts w:ascii="Museo Sans 300" w:eastAsiaTheme="minorEastAsia" w:hAnsi="Museo Sans 300" w:cs="Times New Roman"/>
          <w:color w:val="000000" w:themeColor="text1"/>
          <w:sz w:val="24"/>
          <w:szCs w:val="24"/>
          <w:lang w:val="es-ES_tradnl" w:eastAsia="es-ES"/>
        </w:rPr>
        <w:t xml:space="preserve">, Sección Transferencia de Tierras y Unidad de Adjudicación de Inmuebles, Calca, Descripción Técnica, reporte de avalúo del inmueble, copias de </w:t>
      </w:r>
      <w:r w:rsidRPr="006719DC">
        <w:rPr>
          <w:rFonts w:ascii="Museo Sans 300" w:eastAsia="Times New Roman" w:hAnsi="Museo Sans 300" w:cs="Times New Roman"/>
          <w:color w:val="000000" w:themeColor="text1"/>
          <w:sz w:val="24"/>
          <w:szCs w:val="24"/>
          <w:lang w:val="es-ES" w:eastAsia="es-ES"/>
        </w:rPr>
        <w:t>Razón y Constancia de Inscripción de Desmembración en Cabeza de su Dueño a favor del ISTA</w:t>
      </w:r>
      <w:r w:rsidRPr="006719DC">
        <w:rPr>
          <w:rFonts w:ascii="Museo Sans 300" w:eastAsiaTheme="minorEastAsia" w:hAnsi="Museo Sans 300" w:cs="Times New Roman"/>
          <w:color w:val="000000" w:themeColor="text1"/>
          <w:sz w:val="24"/>
          <w:szCs w:val="24"/>
          <w:lang w:val="es-ES_tradnl" w:eastAsia="es-ES"/>
        </w:rPr>
        <w:t>,</w:t>
      </w:r>
      <w:r w:rsidRPr="006719DC">
        <w:rPr>
          <w:rFonts w:ascii="Times New Roman" w:hAnsi="Times New Roman" w:cs="Times New Roman"/>
          <w:color w:val="000000" w:themeColor="text1"/>
          <w:sz w:val="24"/>
          <w:szCs w:val="24"/>
          <w:lang w:val="es-ES_tradnl"/>
        </w:rPr>
        <w:t xml:space="preserve"> </w:t>
      </w:r>
      <w:r w:rsidRPr="006719DC">
        <w:rPr>
          <w:rFonts w:ascii="Museo Sans 300" w:hAnsi="Museo Sans 300" w:cs="Times New Roman"/>
          <w:color w:val="000000" w:themeColor="text1"/>
          <w:sz w:val="24"/>
          <w:szCs w:val="24"/>
          <w:lang w:val="es-ES_tradnl"/>
        </w:rPr>
        <w:t>Consulta Virtual del Centro Nacional de Registros,</w:t>
      </w:r>
      <w:r w:rsidRPr="006719DC">
        <w:rPr>
          <w:rFonts w:ascii="Museo Sans 300" w:eastAsiaTheme="minorEastAsia" w:hAnsi="Museo Sans 300" w:cs="Times New Roman"/>
          <w:color w:val="000000" w:themeColor="text1"/>
          <w:sz w:val="24"/>
          <w:szCs w:val="24"/>
          <w:lang w:val="es-ES_tradnl" w:eastAsia="es-ES"/>
        </w:rPr>
        <w:t xml:space="preserve"> en consecuencia, se estima procedente someter a la Junta Directiva dicha solicitud</w:t>
      </w:r>
      <w:r w:rsidRPr="006719DC">
        <w:rPr>
          <w:rFonts w:ascii="Museo Sans 300" w:eastAsia="Times New Roman" w:hAnsi="Museo Sans 300" w:cs="Times New Roman"/>
          <w:color w:val="000000" w:themeColor="text1"/>
          <w:sz w:val="24"/>
          <w:szCs w:val="24"/>
        </w:rPr>
        <w:t xml:space="preserve">. </w:t>
      </w:r>
    </w:p>
    <w:p w14:paraId="3AA86B6C" w14:textId="77777777" w:rsidR="00B5086F" w:rsidRPr="006719DC" w:rsidRDefault="00B5086F" w:rsidP="006719DC">
      <w:pPr>
        <w:jc w:val="both"/>
        <w:rPr>
          <w:rFonts w:ascii="Museo Sans 300" w:eastAsia="Times New Roman" w:hAnsi="Museo Sans 300" w:cs="Times New Roman"/>
          <w:b/>
          <w:color w:val="000000" w:themeColor="text1"/>
          <w:sz w:val="24"/>
          <w:szCs w:val="24"/>
          <w:lang w:eastAsia="es-ES"/>
        </w:rPr>
      </w:pPr>
    </w:p>
    <w:p w14:paraId="6A2DD796" w14:textId="49E3C8BB" w:rsidR="00B5086F" w:rsidRPr="006719DC" w:rsidRDefault="004B4112" w:rsidP="006719DC">
      <w:pPr>
        <w:jc w:val="both"/>
        <w:rPr>
          <w:rFonts w:ascii="Museo Sans 300" w:eastAsiaTheme="minorEastAsia" w:hAnsi="Museo Sans 300" w:cs="Times New Roman"/>
          <w:b/>
          <w:color w:val="000000" w:themeColor="text1"/>
          <w:sz w:val="24"/>
          <w:szCs w:val="24"/>
          <w:lang w:val="es-ES_tradnl" w:eastAsia="es-ES"/>
        </w:rPr>
      </w:pPr>
      <w:r w:rsidRPr="006719DC">
        <w:rPr>
          <w:rFonts w:ascii="Museo Sans 300" w:eastAsiaTheme="minorEastAsia" w:hAnsi="Museo Sans 300" w:cs="Times New Roman"/>
          <w:color w:val="000000" w:themeColor="text1"/>
          <w:sz w:val="24"/>
          <w:szCs w:val="24"/>
          <w:lang w:val="es-ES_tradnl" w:eastAsia="es-ES"/>
        </w:rPr>
        <w:t>Estando conforme a Derecho la documentación correspondiente, y e</w:t>
      </w:r>
      <w:r w:rsidR="00B5086F" w:rsidRPr="006719DC">
        <w:rPr>
          <w:rFonts w:ascii="Museo Sans 300" w:eastAsiaTheme="minorEastAsia" w:hAnsi="Museo Sans 300" w:cs="Times New Roman"/>
          <w:color w:val="000000" w:themeColor="text1"/>
          <w:sz w:val="24"/>
          <w:szCs w:val="24"/>
          <w:lang w:val="es-ES_tradnl" w:eastAsia="es-ES"/>
        </w:rPr>
        <w:t>n razón a lo antes expuesto, la Gerenc</w:t>
      </w:r>
      <w:r w:rsidRPr="006719DC">
        <w:rPr>
          <w:rFonts w:ascii="Museo Sans 300" w:eastAsiaTheme="minorEastAsia" w:hAnsi="Museo Sans 300" w:cs="Times New Roman"/>
          <w:color w:val="000000" w:themeColor="text1"/>
          <w:sz w:val="24"/>
          <w:szCs w:val="24"/>
          <w:lang w:val="es-ES_tradnl" w:eastAsia="es-ES"/>
        </w:rPr>
        <w:t xml:space="preserve">ia Legal somete a consideración, por lo que la </w:t>
      </w:r>
      <w:r w:rsidR="00B5086F" w:rsidRPr="006719DC">
        <w:rPr>
          <w:rFonts w:ascii="Museo Sans 300" w:eastAsiaTheme="minorEastAsia" w:hAnsi="Museo Sans 300" w:cs="Times New Roman"/>
          <w:color w:val="000000" w:themeColor="text1"/>
          <w:sz w:val="24"/>
          <w:szCs w:val="24"/>
          <w:lang w:val="es-ES_tradnl" w:eastAsia="es-ES"/>
        </w:rPr>
        <w:t xml:space="preserve">Junta Directiva en uso de sus facultades y con fundamento en los artículos 104 Inciso 2, parte final de la Constitución de la República de El Salvador, 18 letras “g” “h” “k” y “p”, 48 inciso 2° y 19 de la Ley de Creación del Instituto Salvadoreño de Transformación Agraria, </w:t>
      </w:r>
      <w:r w:rsidR="00B5086F" w:rsidRPr="006719DC">
        <w:rPr>
          <w:rFonts w:ascii="Museo Sans 300" w:eastAsiaTheme="minorEastAsia" w:hAnsi="Museo Sans 300" w:cs="Times New Roman"/>
          <w:b/>
          <w:color w:val="000000" w:themeColor="text1"/>
          <w:sz w:val="24"/>
          <w:szCs w:val="24"/>
          <w:u w:val="single"/>
          <w:lang w:val="es-ES_tradnl" w:eastAsia="es-ES"/>
        </w:rPr>
        <w:t>ACUERD</w:t>
      </w:r>
      <w:r w:rsidRPr="006719DC">
        <w:rPr>
          <w:rFonts w:ascii="Museo Sans 300" w:eastAsiaTheme="minorEastAsia" w:hAnsi="Museo Sans 300" w:cs="Times New Roman"/>
          <w:b/>
          <w:color w:val="000000" w:themeColor="text1"/>
          <w:sz w:val="24"/>
          <w:szCs w:val="24"/>
          <w:u w:val="single"/>
          <w:lang w:val="es-ES_tradnl" w:eastAsia="es-ES"/>
        </w:rPr>
        <w:t xml:space="preserve">A: </w:t>
      </w:r>
      <w:r w:rsidR="00B5086F" w:rsidRPr="006719DC">
        <w:rPr>
          <w:rFonts w:ascii="Museo Sans 300" w:eastAsiaTheme="minorEastAsia" w:hAnsi="Museo Sans 300" w:cs="Times New Roman"/>
          <w:b/>
          <w:color w:val="000000" w:themeColor="text1"/>
          <w:sz w:val="24"/>
          <w:szCs w:val="24"/>
          <w:u w:val="single"/>
          <w:lang w:val="es-ES_tradnl" w:eastAsia="es-ES"/>
        </w:rPr>
        <w:t>PRIMERO:</w:t>
      </w:r>
      <w:r w:rsidR="00B5086F" w:rsidRPr="006719DC">
        <w:rPr>
          <w:rFonts w:ascii="Museo Sans 300" w:eastAsiaTheme="minorEastAsia" w:hAnsi="Museo Sans 300" w:cs="Times New Roman"/>
          <w:b/>
          <w:color w:val="000000" w:themeColor="text1"/>
          <w:sz w:val="24"/>
          <w:szCs w:val="24"/>
          <w:lang w:val="es-ES_tradnl" w:eastAsia="es-ES"/>
        </w:rPr>
        <w:t xml:space="preserve"> </w:t>
      </w:r>
      <w:r w:rsidR="00B5086F" w:rsidRPr="006719DC">
        <w:rPr>
          <w:rFonts w:ascii="Museo Sans 300" w:eastAsiaTheme="minorEastAsia" w:hAnsi="Museo Sans 300" w:cs="Times New Roman"/>
          <w:color w:val="000000" w:themeColor="text1"/>
          <w:sz w:val="24"/>
          <w:szCs w:val="24"/>
          <w:lang w:val="es-ES_tradnl" w:eastAsia="es-ES"/>
        </w:rPr>
        <w:t xml:space="preserve">Excluir del Proceso de Transformación Agraria, el inmueble identificado como </w:t>
      </w:r>
      <w:r w:rsidR="00B5086F" w:rsidRPr="006719DC">
        <w:rPr>
          <w:rFonts w:ascii="Museo Sans 300" w:eastAsiaTheme="minorEastAsia" w:hAnsi="Museo Sans 300" w:cs="Times New Roman"/>
          <w:b/>
          <w:color w:val="000000" w:themeColor="text1"/>
          <w:sz w:val="24"/>
          <w:szCs w:val="24"/>
          <w:lang w:val="es-ES_tradnl" w:eastAsia="es-ES"/>
        </w:rPr>
        <w:t>IGLESIA 1</w:t>
      </w:r>
      <w:r w:rsidR="00B5086F" w:rsidRPr="006719DC">
        <w:rPr>
          <w:rFonts w:ascii="Museo Sans 300" w:eastAsia="Times New Roman" w:hAnsi="Museo Sans 300" w:cs="Times New Roman"/>
          <w:b/>
          <w:bCs/>
          <w:color w:val="000000" w:themeColor="text1"/>
          <w:sz w:val="24"/>
          <w:szCs w:val="24"/>
          <w:lang w:val="es-ES" w:eastAsia="es-ES"/>
        </w:rPr>
        <w:t xml:space="preserve">, </w:t>
      </w:r>
      <w:r w:rsidR="00B5086F" w:rsidRPr="006719DC">
        <w:rPr>
          <w:rFonts w:ascii="Museo Sans 300" w:eastAsiaTheme="minorEastAsia" w:hAnsi="Museo Sans 300" w:cs="Times New Roman"/>
          <w:color w:val="000000" w:themeColor="text1"/>
          <w:sz w:val="24"/>
          <w:szCs w:val="24"/>
          <w:lang w:val="es-ES" w:eastAsia="es-ES"/>
        </w:rPr>
        <w:t xml:space="preserve">inscrito a la matrícula </w:t>
      </w:r>
      <w:r w:rsidR="003F337C">
        <w:rPr>
          <w:rFonts w:ascii="Museo Sans 300" w:eastAsiaTheme="minorEastAsia" w:hAnsi="Museo Sans 300" w:cs="Times New Roman"/>
          <w:color w:val="000000" w:themeColor="text1"/>
          <w:sz w:val="24"/>
          <w:szCs w:val="24"/>
          <w:lang w:val="es-ES" w:eastAsia="es-ES"/>
        </w:rPr>
        <w:t xml:space="preserve">--- </w:t>
      </w:r>
      <w:r w:rsidR="00B5086F" w:rsidRPr="006719DC">
        <w:rPr>
          <w:rFonts w:ascii="Museo Sans 300" w:eastAsiaTheme="minorEastAsia" w:hAnsi="Museo Sans 300" w:cs="Times New Roman"/>
          <w:color w:val="000000" w:themeColor="text1"/>
          <w:sz w:val="24"/>
          <w:szCs w:val="24"/>
          <w:lang w:val="es-ES" w:eastAsia="es-ES"/>
        </w:rPr>
        <w:t>-00000, del Registro de la Propiedad Raíz e Hipotecas de la Tercera Sección del Centro, departamento de La Paz,</w:t>
      </w:r>
      <w:r w:rsidR="00B5086F" w:rsidRPr="006719DC">
        <w:rPr>
          <w:rFonts w:ascii="Museo Sans 300" w:hAnsi="Museo Sans 300" w:cs="Times New Roman"/>
          <w:color w:val="000000" w:themeColor="text1"/>
          <w:sz w:val="24"/>
          <w:szCs w:val="24"/>
          <w:lang w:val="es-ES_tradnl"/>
        </w:rPr>
        <w:t xml:space="preserve"> ubicado en el Proyecto </w:t>
      </w:r>
      <w:r w:rsidR="00B5086F" w:rsidRPr="006719DC">
        <w:rPr>
          <w:rFonts w:ascii="Museo Sans 300" w:hAnsi="Museo Sans 300" w:cs="Times New Roman"/>
          <w:bCs/>
          <w:color w:val="000000" w:themeColor="text1"/>
          <w:sz w:val="24"/>
          <w:szCs w:val="24"/>
          <w:lang w:eastAsia="es-SV"/>
        </w:rPr>
        <w:t xml:space="preserve">de </w:t>
      </w:r>
      <w:r w:rsidR="00B5086F" w:rsidRPr="006719DC">
        <w:rPr>
          <w:rFonts w:ascii="Museo Sans 300" w:hAnsi="Museo Sans 300" w:cs="Times New Roman"/>
          <w:color w:val="000000" w:themeColor="text1"/>
          <w:sz w:val="24"/>
          <w:szCs w:val="24"/>
        </w:rPr>
        <w:t xml:space="preserve">Lotificación Agrícola y Asentamiento Comunitario desarrollado </w:t>
      </w:r>
      <w:r w:rsidR="00B5086F" w:rsidRPr="006719DC">
        <w:rPr>
          <w:rFonts w:ascii="Museo Sans 300" w:hAnsi="Museo Sans 300" w:cs="Times New Roman"/>
          <w:sz w:val="24"/>
          <w:szCs w:val="24"/>
        </w:rPr>
        <w:t xml:space="preserve">en </w:t>
      </w:r>
      <w:r w:rsidR="00B5086F" w:rsidRPr="006719DC">
        <w:rPr>
          <w:rFonts w:ascii="Museo Sans 300" w:hAnsi="Museo Sans 300" w:cs="Times New Roman"/>
          <w:b/>
          <w:sz w:val="24"/>
          <w:szCs w:val="24"/>
        </w:rPr>
        <w:t>HACIENDA SAN JOSE DE LUNA, PORCION 8,</w:t>
      </w:r>
      <w:r w:rsidRPr="006719DC">
        <w:rPr>
          <w:rFonts w:ascii="Museo Sans 300" w:hAnsi="Museo Sans 300" w:cs="Times New Roman"/>
          <w:sz w:val="24"/>
          <w:szCs w:val="24"/>
        </w:rPr>
        <w:t xml:space="preserve"> situada</w:t>
      </w:r>
      <w:r w:rsidR="00B5086F" w:rsidRPr="006719DC">
        <w:rPr>
          <w:rFonts w:ascii="Museo Sans 300" w:hAnsi="Museo Sans 300" w:cs="Times New Roman"/>
          <w:sz w:val="24"/>
          <w:szCs w:val="24"/>
        </w:rPr>
        <w:t xml:space="preserve"> en jurisdicción de San Pedro </w:t>
      </w:r>
      <w:proofErr w:type="spellStart"/>
      <w:r w:rsidR="00B5086F" w:rsidRPr="006719DC">
        <w:rPr>
          <w:rFonts w:ascii="Museo Sans 300" w:hAnsi="Museo Sans 300" w:cs="Times New Roman"/>
          <w:sz w:val="24"/>
          <w:szCs w:val="24"/>
        </w:rPr>
        <w:t>Masahuat</w:t>
      </w:r>
      <w:proofErr w:type="spellEnd"/>
      <w:r w:rsidR="00B5086F" w:rsidRPr="006719DC">
        <w:rPr>
          <w:rFonts w:ascii="Museo Sans 300" w:hAnsi="Museo Sans 300" w:cs="Times New Roman"/>
          <w:sz w:val="24"/>
          <w:szCs w:val="24"/>
        </w:rPr>
        <w:t>, departamento de La Paz</w:t>
      </w:r>
      <w:r w:rsidR="00B5086F" w:rsidRPr="006719DC">
        <w:rPr>
          <w:rFonts w:ascii="Museo Sans 300" w:eastAsia="Times New Roman" w:hAnsi="Museo Sans 300" w:cs="Times New Roman"/>
          <w:color w:val="000000" w:themeColor="text1"/>
          <w:sz w:val="24"/>
          <w:szCs w:val="24"/>
          <w:lang w:val="es-ES" w:eastAsia="es-ES"/>
        </w:rPr>
        <w:t>,</w:t>
      </w:r>
      <w:r w:rsidR="00B5086F" w:rsidRPr="006719DC">
        <w:rPr>
          <w:rFonts w:ascii="Museo Sans 300" w:eastAsia="Times New Roman" w:hAnsi="Museo Sans 300" w:cs="Times New Roman"/>
          <w:b/>
          <w:bCs/>
          <w:color w:val="000000" w:themeColor="text1"/>
          <w:sz w:val="24"/>
          <w:szCs w:val="24"/>
        </w:rPr>
        <w:t xml:space="preserve"> </w:t>
      </w:r>
      <w:r w:rsidR="00B5086F" w:rsidRPr="006719DC">
        <w:rPr>
          <w:rFonts w:ascii="Museo Sans 300" w:hAnsi="Museo Sans 300" w:cs="Times New Roman"/>
          <w:color w:val="000000" w:themeColor="text1"/>
          <w:sz w:val="24"/>
          <w:szCs w:val="24"/>
          <w:lang w:val="es-ES_tradnl"/>
        </w:rPr>
        <w:t>por no estar destinado a los fines mismos del referido proceso, ya que será utilizado para el funcionamiento de una Iglesia</w:t>
      </w:r>
      <w:r w:rsidR="00B5086F" w:rsidRPr="006719DC">
        <w:rPr>
          <w:rFonts w:ascii="Museo Sans 300" w:eastAsiaTheme="minorEastAsia" w:hAnsi="Museo Sans 300" w:cs="Times New Roman"/>
          <w:color w:val="000000" w:themeColor="text1"/>
          <w:sz w:val="24"/>
          <w:szCs w:val="24"/>
          <w:lang w:val="es-ES_tradnl" w:eastAsia="es-ES"/>
        </w:rPr>
        <w:t xml:space="preserve">. </w:t>
      </w:r>
      <w:r w:rsidR="00B5086F" w:rsidRPr="006719DC">
        <w:rPr>
          <w:rFonts w:ascii="Museo Sans 300" w:eastAsiaTheme="minorEastAsia" w:hAnsi="Museo Sans 300" w:cs="Times New Roman"/>
          <w:b/>
          <w:color w:val="000000" w:themeColor="text1"/>
          <w:sz w:val="24"/>
          <w:szCs w:val="24"/>
          <w:u w:val="single"/>
          <w:lang w:val="es-ES_tradnl" w:eastAsia="es-ES"/>
        </w:rPr>
        <w:t>SEGUNDO:</w:t>
      </w:r>
      <w:r w:rsidR="00B5086F" w:rsidRPr="006719DC">
        <w:rPr>
          <w:rFonts w:ascii="Museo Sans 300" w:eastAsiaTheme="minorEastAsia" w:hAnsi="Museo Sans 300" w:cs="Times New Roman"/>
          <w:b/>
          <w:color w:val="000000" w:themeColor="text1"/>
          <w:sz w:val="24"/>
          <w:szCs w:val="24"/>
          <w:lang w:val="es-ES_tradnl" w:eastAsia="es-ES"/>
        </w:rPr>
        <w:t xml:space="preserve"> </w:t>
      </w:r>
      <w:r w:rsidR="00B5086F" w:rsidRPr="006719DC">
        <w:rPr>
          <w:rFonts w:ascii="Museo Sans 300" w:eastAsiaTheme="minorEastAsia" w:hAnsi="Museo Sans 300" w:cs="Times New Roman"/>
          <w:color w:val="000000" w:themeColor="text1"/>
          <w:sz w:val="24"/>
          <w:szCs w:val="24"/>
          <w:lang w:val="es-ES_tradnl" w:eastAsia="es-ES"/>
        </w:rPr>
        <w:t xml:space="preserve">Aprobar la transferencia por compraventa del inmueble identificado como </w:t>
      </w:r>
      <w:r w:rsidR="00B5086F" w:rsidRPr="006719DC">
        <w:rPr>
          <w:rFonts w:ascii="Museo Sans 300" w:eastAsiaTheme="minorEastAsia" w:hAnsi="Museo Sans 300" w:cs="Times New Roman"/>
          <w:b/>
          <w:color w:val="000000" w:themeColor="text1"/>
          <w:sz w:val="24"/>
          <w:szCs w:val="24"/>
          <w:lang w:val="es-ES_tradnl" w:eastAsia="es-ES"/>
        </w:rPr>
        <w:t xml:space="preserve">IGLESIA 1, </w:t>
      </w:r>
      <w:r w:rsidR="00B5086F" w:rsidRPr="006719DC">
        <w:rPr>
          <w:rFonts w:ascii="Museo Sans 300" w:eastAsiaTheme="minorEastAsia" w:hAnsi="Museo Sans 300" w:cs="Times New Roman"/>
          <w:color w:val="000000" w:themeColor="text1"/>
          <w:sz w:val="24"/>
          <w:szCs w:val="24"/>
          <w:lang w:val="es-ES_tradnl" w:eastAsia="es-ES"/>
        </w:rPr>
        <w:t xml:space="preserve">de la ubicación antes relacionada, a favor de la </w:t>
      </w:r>
      <w:r w:rsidR="00B5086F" w:rsidRPr="006719DC">
        <w:rPr>
          <w:rFonts w:ascii="Museo Sans 300" w:hAnsi="Museo Sans 300" w:cs="Times New Roman"/>
          <w:b/>
          <w:color w:val="000000" w:themeColor="text1"/>
          <w:sz w:val="24"/>
          <w:szCs w:val="24"/>
          <w:lang w:val="es-ES_tradnl"/>
        </w:rPr>
        <w:t>IGLESIA</w:t>
      </w:r>
      <w:r w:rsidR="00B5086F" w:rsidRPr="006719DC">
        <w:rPr>
          <w:rFonts w:ascii="Museo Sans 300" w:eastAsia="Times New Roman" w:hAnsi="Museo Sans 300"/>
          <w:b/>
          <w:color w:val="000000" w:themeColor="text1"/>
          <w:sz w:val="24"/>
          <w:szCs w:val="24"/>
          <w:lang w:val="es-ES" w:eastAsia="es-ES"/>
        </w:rPr>
        <w:t xml:space="preserve"> CATÓLICA, APOSTÓLICA Y ROMANA EN EL </w:t>
      </w:r>
      <w:r w:rsidR="00B5086F" w:rsidRPr="006719DC">
        <w:rPr>
          <w:rFonts w:ascii="Museo Sans 300" w:eastAsia="Times New Roman" w:hAnsi="Museo Sans 300"/>
          <w:b/>
          <w:color w:val="000000" w:themeColor="text1"/>
          <w:sz w:val="24"/>
          <w:szCs w:val="24"/>
          <w:lang w:val="es-ES" w:eastAsia="es-ES"/>
        </w:rPr>
        <w:lastRenderedPageBreak/>
        <w:t>SALVADOR, DIÓCESIS DE ZACATECOLUCA</w:t>
      </w:r>
      <w:r w:rsidR="00B5086F" w:rsidRPr="006719DC">
        <w:rPr>
          <w:rFonts w:ascii="Museo Sans 300" w:eastAsiaTheme="minorEastAsia" w:hAnsi="Museo Sans 300" w:cs="Times New Roman"/>
          <w:color w:val="000000" w:themeColor="text1"/>
          <w:sz w:val="24"/>
          <w:szCs w:val="24"/>
          <w:lang w:val="es-ES_tradnl" w:eastAsia="es-ES"/>
        </w:rPr>
        <w:t xml:space="preserve">, </w:t>
      </w:r>
      <w:r w:rsidR="00B5086F" w:rsidRPr="006719DC">
        <w:rPr>
          <w:rFonts w:ascii="Museo Sans 300" w:eastAsia="Times New Roman" w:hAnsi="Museo Sans 300" w:cs="Times New Roman"/>
          <w:color w:val="000000" w:themeColor="text1"/>
          <w:sz w:val="24"/>
          <w:szCs w:val="24"/>
          <w:lang w:val="es-ES" w:eastAsia="es-ES"/>
        </w:rPr>
        <w:t xml:space="preserve">quedando la adjudicación conforme al cuadro de valores y extensiones siguiente: </w:t>
      </w:r>
    </w:p>
    <w:p w14:paraId="7BB48F06" w14:textId="77777777" w:rsidR="00B5086F" w:rsidRDefault="00B5086F" w:rsidP="00B5086F">
      <w:pPr>
        <w:jc w:val="both"/>
        <w:rPr>
          <w:rFonts w:ascii="Museo Sans 300" w:hAnsi="Museo Sans 300" w:cs="Times New Roman"/>
          <w:color w:val="000000" w:themeColor="text1"/>
          <w:sz w:val="16"/>
          <w:szCs w:val="16"/>
          <w:lang w:val="es-ES_tradnl"/>
        </w:rPr>
      </w:pPr>
    </w:p>
    <w:tbl>
      <w:tblPr>
        <w:tblW w:w="9255" w:type="dxa"/>
        <w:tblInd w:w="-3" w:type="dxa"/>
        <w:tblLayout w:type="fixed"/>
        <w:tblCellMar>
          <w:left w:w="25" w:type="dxa"/>
          <w:right w:w="0" w:type="dxa"/>
        </w:tblCellMar>
        <w:tblLook w:val="0000" w:firstRow="0" w:lastRow="0" w:firstColumn="0" w:lastColumn="0" w:noHBand="0" w:noVBand="0"/>
      </w:tblPr>
      <w:tblGrid>
        <w:gridCol w:w="2616"/>
        <w:gridCol w:w="996"/>
        <w:gridCol w:w="2533"/>
        <w:gridCol w:w="580"/>
        <w:gridCol w:w="582"/>
        <w:gridCol w:w="622"/>
        <w:gridCol w:w="663"/>
        <w:gridCol w:w="663"/>
      </w:tblGrid>
      <w:tr w:rsidR="004B4112" w14:paraId="44E587C2" w14:textId="77777777" w:rsidTr="004B4112">
        <w:trPr>
          <w:trHeight w:val="338"/>
        </w:trPr>
        <w:tc>
          <w:tcPr>
            <w:tcW w:w="2616" w:type="dxa"/>
            <w:vMerge w:val="restart"/>
            <w:tcBorders>
              <w:top w:val="single" w:sz="2" w:space="0" w:color="auto"/>
              <w:left w:val="single" w:sz="2" w:space="0" w:color="auto"/>
              <w:bottom w:val="single" w:sz="2" w:space="0" w:color="auto"/>
              <w:right w:val="single" w:sz="2" w:space="0" w:color="auto"/>
            </w:tcBorders>
            <w:shd w:val="clear" w:color="auto" w:fill="DCDCDC"/>
          </w:tcPr>
          <w:p w14:paraId="58DFCAD8" w14:textId="77777777" w:rsidR="00B5086F" w:rsidRDefault="00B5086F" w:rsidP="0008034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3529" w:type="dxa"/>
            <w:gridSpan w:val="2"/>
            <w:tcBorders>
              <w:top w:val="single" w:sz="2" w:space="0" w:color="auto"/>
              <w:left w:val="single" w:sz="2" w:space="0" w:color="auto"/>
              <w:bottom w:val="single" w:sz="2" w:space="0" w:color="auto"/>
              <w:right w:val="single" w:sz="2" w:space="0" w:color="auto"/>
            </w:tcBorders>
            <w:shd w:val="clear" w:color="auto" w:fill="DCDCDC"/>
          </w:tcPr>
          <w:p w14:paraId="1C75AF71" w14:textId="77777777" w:rsidR="00B5086F" w:rsidRDefault="00B5086F" w:rsidP="0008034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1162"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69D835E6" w14:textId="77777777" w:rsidR="00B5086F" w:rsidRDefault="00B5086F" w:rsidP="00080345">
            <w:pPr>
              <w:widowControl w:val="0"/>
              <w:autoSpaceDE w:val="0"/>
              <w:autoSpaceDN w:val="0"/>
              <w:adjustRightInd w:val="0"/>
              <w:rPr>
                <w:rFonts w:ascii="Times New Roman" w:hAnsi="Times New Roman" w:cs="Times New Roman"/>
                <w:b/>
                <w:bCs/>
                <w:sz w:val="14"/>
                <w:szCs w:val="14"/>
              </w:rPr>
            </w:pPr>
          </w:p>
        </w:tc>
        <w:tc>
          <w:tcPr>
            <w:tcW w:w="622" w:type="dxa"/>
            <w:vMerge w:val="restart"/>
            <w:tcBorders>
              <w:top w:val="single" w:sz="2" w:space="0" w:color="auto"/>
              <w:left w:val="single" w:sz="2" w:space="0" w:color="auto"/>
              <w:bottom w:val="single" w:sz="2" w:space="0" w:color="auto"/>
              <w:right w:val="single" w:sz="2" w:space="0" w:color="auto"/>
            </w:tcBorders>
            <w:shd w:val="clear" w:color="auto" w:fill="DCDCDC"/>
          </w:tcPr>
          <w:p w14:paraId="2698AD12" w14:textId="77777777" w:rsidR="00B5086F" w:rsidRDefault="00B5086F" w:rsidP="0008034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663" w:type="dxa"/>
            <w:vMerge w:val="restart"/>
            <w:tcBorders>
              <w:top w:val="single" w:sz="2" w:space="0" w:color="auto"/>
              <w:left w:val="single" w:sz="2" w:space="0" w:color="auto"/>
              <w:bottom w:val="single" w:sz="2" w:space="0" w:color="auto"/>
              <w:right w:val="single" w:sz="2" w:space="0" w:color="auto"/>
            </w:tcBorders>
            <w:shd w:val="clear" w:color="auto" w:fill="DCDCDC"/>
          </w:tcPr>
          <w:p w14:paraId="4A345053" w14:textId="77777777" w:rsidR="00B5086F" w:rsidRDefault="00B5086F" w:rsidP="0008034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663" w:type="dxa"/>
            <w:vMerge w:val="restart"/>
            <w:tcBorders>
              <w:top w:val="single" w:sz="2" w:space="0" w:color="auto"/>
              <w:left w:val="single" w:sz="2" w:space="0" w:color="auto"/>
              <w:bottom w:val="single" w:sz="2" w:space="0" w:color="auto"/>
              <w:right w:val="single" w:sz="2" w:space="0" w:color="auto"/>
            </w:tcBorders>
            <w:shd w:val="clear" w:color="auto" w:fill="DCDCDC"/>
          </w:tcPr>
          <w:p w14:paraId="53FA5040" w14:textId="77777777" w:rsidR="00B5086F" w:rsidRDefault="00B5086F" w:rsidP="0008034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4B4112" w14:paraId="412AA7E3" w14:textId="77777777" w:rsidTr="004B4112">
        <w:trPr>
          <w:trHeight w:val="303"/>
        </w:trPr>
        <w:tc>
          <w:tcPr>
            <w:tcW w:w="2616" w:type="dxa"/>
            <w:tcBorders>
              <w:top w:val="single" w:sz="2" w:space="0" w:color="auto"/>
              <w:left w:val="single" w:sz="2" w:space="0" w:color="auto"/>
              <w:bottom w:val="single" w:sz="2" w:space="0" w:color="auto"/>
              <w:right w:val="single" w:sz="2" w:space="0" w:color="auto"/>
            </w:tcBorders>
            <w:shd w:val="clear" w:color="auto" w:fill="DCDCDC"/>
          </w:tcPr>
          <w:p w14:paraId="3495F585" w14:textId="77777777" w:rsidR="00B5086F" w:rsidRDefault="00B5086F" w:rsidP="0008034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996" w:type="dxa"/>
            <w:tcBorders>
              <w:top w:val="single" w:sz="2" w:space="0" w:color="auto"/>
              <w:left w:val="single" w:sz="2" w:space="0" w:color="auto"/>
              <w:bottom w:val="single" w:sz="2" w:space="0" w:color="auto"/>
              <w:right w:val="single" w:sz="2" w:space="0" w:color="auto"/>
            </w:tcBorders>
            <w:shd w:val="clear" w:color="auto" w:fill="DCDCDC"/>
          </w:tcPr>
          <w:p w14:paraId="77F8B333" w14:textId="77777777" w:rsidR="00B5086F" w:rsidRDefault="00B5086F" w:rsidP="0008034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2533" w:type="dxa"/>
            <w:tcBorders>
              <w:top w:val="single" w:sz="2" w:space="0" w:color="auto"/>
              <w:left w:val="single" w:sz="2" w:space="0" w:color="auto"/>
              <w:bottom w:val="single" w:sz="2" w:space="0" w:color="auto"/>
              <w:right w:val="single" w:sz="2" w:space="0" w:color="auto"/>
            </w:tcBorders>
            <w:shd w:val="clear" w:color="auto" w:fill="DCDCDC"/>
          </w:tcPr>
          <w:p w14:paraId="1AFF9B19" w14:textId="77777777" w:rsidR="00B5086F" w:rsidRDefault="00B5086F" w:rsidP="0008034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580" w:type="dxa"/>
            <w:tcBorders>
              <w:top w:val="single" w:sz="2" w:space="0" w:color="auto"/>
              <w:left w:val="single" w:sz="2" w:space="0" w:color="auto"/>
              <w:bottom w:val="single" w:sz="2" w:space="0" w:color="auto"/>
              <w:right w:val="single" w:sz="2" w:space="0" w:color="auto"/>
            </w:tcBorders>
            <w:shd w:val="clear" w:color="auto" w:fill="DCDCDC"/>
          </w:tcPr>
          <w:p w14:paraId="5AEDD364" w14:textId="77777777" w:rsidR="00B5086F" w:rsidRDefault="00B5086F" w:rsidP="0008034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581" w:type="dxa"/>
            <w:tcBorders>
              <w:top w:val="single" w:sz="2" w:space="0" w:color="auto"/>
              <w:left w:val="single" w:sz="2" w:space="0" w:color="auto"/>
              <w:bottom w:val="single" w:sz="2" w:space="0" w:color="auto"/>
              <w:right w:val="single" w:sz="2" w:space="0" w:color="auto"/>
            </w:tcBorders>
            <w:shd w:val="clear" w:color="auto" w:fill="DCDCDC"/>
          </w:tcPr>
          <w:p w14:paraId="70D37DD7" w14:textId="77777777" w:rsidR="00B5086F" w:rsidRDefault="00B5086F" w:rsidP="0008034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622" w:type="dxa"/>
            <w:vMerge/>
            <w:tcBorders>
              <w:top w:val="single" w:sz="2" w:space="0" w:color="auto"/>
              <w:left w:val="single" w:sz="2" w:space="0" w:color="auto"/>
              <w:bottom w:val="single" w:sz="2" w:space="0" w:color="auto"/>
              <w:right w:val="single" w:sz="2" w:space="0" w:color="auto"/>
            </w:tcBorders>
            <w:shd w:val="clear" w:color="auto" w:fill="DCDCDC"/>
          </w:tcPr>
          <w:p w14:paraId="7C8F8B20" w14:textId="77777777" w:rsidR="00B5086F" w:rsidRDefault="00B5086F" w:rsidP="00080345">
            <w:pPr>
              <w:widowControl w:val="0"/>
              <w:autoSpaceDE w:val="0"/>
              <w:autoSpaceDN w:val="0"/>
              <w:adjustRightInd w:val="0"/>
              <w:rPr>
                <w:rFonts w:ascii="Times New Roman" w:hAnsi="Times New Roman" w:cs="Times New Roman"/>
                <w:b/>
                <w:bCs/>
                <w:sz w:val="14"/>
                <w:szCs w:val="14"/>
              </w:rPr>
            </w:pPr>
          </w:p>
        </w:tc>
        <w:tc>
          <w:tcPr>
            <w:tcW w:w="663" w:type="dxa"/>
            <w:vMerge/>
            <w:tcBorders>
              <w:top w:val="single" w:sz="2" w:space="0" w:color="auto"/>
              <w:left w:val="single" w:sz="2" w:space="0" w:color="auto"/>
              <w:bottom w:val="single" w:sz="2" w:space="0" w:color="auto"/>
              <w:right w:val="single" w:sz="2" w:space="0" w:color="auto"/>
            </w:tcBorders>
            <w:shd w:val="clear" w:color="auto" w:fill="DCDCDC"/>
          </w:tcPr>
          <w:p w14:paraId="29D94BBA" w14:textId="77777777" w:rsidR="00B5086F" w:rsidRDefault="00B5086F" w:rsidP="00080345">
            <w:pPr>
              <w:widowControl w:val="0"/>
              <w:autoSpaceDE w:val="0"/>
              <w:autoSpaceDN w:val="0"/>
              <w:adjustRightInd w:val="0"/>
              <w:rPr>
                <w:rFonts w:ascii="Times New Roman" w:hAnsi="Times New Roman" w:cs="Times New Roman"/>
                <w:b/>
                <w:bCs/>
                <w:sz w:val="14"/>
                <w:szCs w:val="14"/>
              </w:rPr>
            </w:pPr>
          </w:p>
        </w:tc>
        <w:tc>
          <w:tcPr>
            <w:tcW w:w="663" w:type="dxa"/>
            <w:vMerge/>
            <w:tcBorders>
              <w:top w:val="single" w:sz="2" w:space="0" w:color="auto"/>
              <w:left w:val="single" w:sz="2" w:space="0" w:color="auto"/>
              <w:bottom w:val="single" w:sz="2" w:space="0" w:color="auto"/>
              <w:right w:val="single" w:sz="2" w:space="0" w:color="auto"/>
            </w:tcBorders>
            <w:shd w:val="clear" w:color="auto" w:fill="DCDCDC"/>
          </w:tcPr>
          <w:p w14:paraId="103AF737" w14:textId="77777777" w:rsidR="00B5086F" w:rsidRDefault="00B5086F" w:rsidP="00080345">
            <w:pPr>
              <w:widowControl w:val="0"/>
              <w:autoSpaceDE w:val="0"/>
              <w:autoSpaceDN w:val="0"/>
              <w:adjustRightInd w:val="0"/>
              <w:rPr>
                <w:rFonts w:ascii="Times New Roman" w:hAnsi="Times New Roman" w:cs="Times New Roman"/>
                <w:b/>
                <w:bCs/>
                <w:sz w:val="14"/>
                <w:szCs w:val="14"/>
              </w:rPr>
            </w:pPr>
          </w:p>
        </w:tc>
      </w:tr>
    </w:tbl>
    <w:p w14:paraId="1C777E11" w14:textId="77777777" w:rsidR="00B5086F" w:rsidRDefault="00B5086F" w:rsidP="00B5086F">
      <w:pPr>
        <w:widowControl w:val="0"/>
        <w:autoSpaceDE w:val="0"/>
        <w:autoSpaceDN w:val="0"/>
        <w:adjustRightInd w:val="0"/>
        <w:rPr>
          <w:rFonts w:ascii="Times New Roman" w:hAnsi="Times New Roman" w:cs="Times New Roman"/>
          <w:sz w:val="14"/>
          <w:szCs w:val="14"/>
        </w:rPr>
      </w:pPr>
    </w:p>
    <w:tbl>
      <w:tblPr>
        <w:tblpPr w:leftFromText="141" w:rightFromText="141" w:vertAnchor="text" w:horzAnchor="margin" w:tblpY="-51"/>
        <w:tblW w:w="0" w:type="auto"/>
        <w:tblLayout w:type="fixed"/>
        <w:tblCellMar>
          <w:left w:w="25" w:type="dxa"/>
          <w:right w:w="0" w:type="dxa"/>
        </w:tblCellMar>
        <w:tblLook w:val="0000" w:firstRow="0" w:lastRow="0" w:firstColumn="0" w:lastColumn="0" w:noHBand="0" w:noVBand="0"/>
      </w:tblPr>
      <w:tblGrid>
        <w:gridCol w:w="2600"/>
      </w:tblGrid>
      <w:tr w:rsidR="004B4112" w14:paraId="27FB9A2F" w14:textId="77777777" w:rsidTr="004B4112">
        <w:tc>
          <w:tcPr>
            <w:tcW w:w="2600" w:type="dxa"/>
            <w:tcBorders>
              <w:top w:val="single" w:sz="2" w:space="0" w:color="auto"/>
              <w:left w:val="single" w:sz="2" w:space="0" w:color="auto"/>
              <w:bottom w:val="single" w:sz="2" w:space="0" w:color="auto"/>
              <w:right w:val="single" w:sz="2" w:space="0" w:color="auto"/>
            </w:tcBorders>
          </w:tcPr>
          <w:p w14:paraId="0DD10D65" w14:textId="77777777" w:rsidR="004B4112" w:rsidRDefault="004B4112" w:rsidP="004B411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200 </w:t>
            </w:r>
          </w:p>
        </w:tc>
      </w:tr>
    </w:tbl>
    <w:p w14:paraId="2C5ADBB6" w14:textId="77777777" w:rsidR="00B5086F" w:rsidRDefault="00B5086F" w:rsidP="00B5086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9247" w:type="dxa"/>
        <w:tblInd w:w="-3" w:type="dxa"/>
        <w:tblLayout w:type="fixed"/>
        <w:tblCellMar>
          <w:left w:w="25" w:type="dxa"/>
          <w:right w:w="0" w:type="dxa"/>
        </w:tblCellMar>
        <w:tblLook w:val="0000" w:firstRow="0" w:lastRow="0" w:firstColumn="0" w:lastColumn="0" w:noHBand="0" w:noVBand="0"/>
      </w:tblPr>
      <w:tblGrid>
        <w:gridCol w:w="2612"/>
        <w:gridCol w:w="994"/>
        <w:gridCol w:w="2529"/>
        <w:gridCol w:w="579"/>
        <w:gridCol w:w="579"/>
        <w:gridCol w:w="622"/>
        <w:gridCol w:w="662"/>
        <w:gridCol w:w="670"/>
      </w:tblGrid>
      <w:tr w:rsidR="004B4112" w14:paraId="0DE945CA" w14:textId="77777777" w:rsidTr="004B4112">
        <w:trPr>
          <w:trHeight w:val="254"/>
        </w:trPr>
        <w:tc>
          <w:tcPr>
            <w:tcW w:w="2612" w:type="dxa"/>
            <w:vMerge w:val="restart"/>
            <w:tcBorders>
              <w:top w:val="single" w:sz="2" w:space="0" w:color="auto"/>
              <w:left w:val="single" w:sz="2" w:space="0" w:color="auto"/>
              <w:bottom w:val="single" w:sz="2" w:space="0" w:color="auto"/>
              <w:right w:val="single" w:sz="2" w:space="0" w:color="auto"/>
            </w:tcBorders>
          </w:tcPr>
          <w:p w14:paraId="35F42640" w14:textId="71B73BED" w:rsidR="00B5086F" w:rsidRDefault="003F337C" w:rsidP="0008034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sz w:val="14"/>
                <w:szCs w:val="14"/>
              </w:rPr>
              <w:t>---</w:t>
            </w:r>
          </w:p>
          <w:p w14:paraId="726C39B1" w14:textId="77777777" w:rsidR="00B5086F" w:rsidRDefault="00B5086F" w:rsidP="00080345">
            <w:pPr>
              <w:widowControl w:val="0"/>
              <w:autoSpaceDE w:val="0"/>
              <w:autoSpaceDN w:val="0"/>
              <w:adjustRightInd w:val="0"/>
              <w:jc w:val="center"/>
              <w:rPr>
                <w:rFonts w:ascii="Times New Roman" w:hAnsi="Times New Roman" w:cs="Times New Roman"/>
                <w:b/>
                <w:bCs/>
                <w:sz w:val="14"/>
                <w:szCs w:val="14"/>
              </w:rPr>
            </w:pPr>
          </w:p>
          <w:p w14:paraId="3CEE3057" w14:textId="77777777" w:rsidR="00B5086F" w:rsidRDefault="00B5086F" w:rsidP="00080345">
            <w:pPr>
              <w:widowControl w:val="0"/>
              <w:autoSpaceDE w:val="0"/>
              <w:autoSpaceDN w:val="0"/>
              <w:adjustRightInd w:val="0"/>
              <w:jc w:val="center"/>
              <w:rPr>
                <w:rFonts w:ascii="Times New Roman" w:hAnsi="Times New Roman" w:cs="Times New Roman"/>
                <w:sz w:val="14"/>
                <w:szCs w:val="14"/>
              </w:rPr>
            </w:pPr>
          </w:p>
        </w:tc>
        <w:tc>
          <w:tcPr>
            <w:tcW w:w="994" w:type="dxa"/>
            <w:vMerge w:val="restart"/>
            <w:tcBorders>
              <w:top w:val="single" w:sz="2" w:space="0" w:color="auto"/>
              <w:left w:val="single" w:sz="2" w:space="0" w:color="auto"/>
              <w:bottom w:val="single" w:sz="2" w:space="0" w:color="auto"/>
              <w:right w:val="single" w:sz="2" w:space="0" w:color="auto"/>
            </w:tcBorders>
          </w:tcPr>
          <w:p w14:paraId="18C148F5" w14:textId="77777777" w:rsidR="00B5086F" w:rsidRDefault="00B5086F" w:rsidP="00080345">
            <w:pPr>
              <w:widowControl w:val="0"/>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Solares:</w:t>
            </w:r>
          </w:p>
          <w:p w14:paraId="4A18A031" w14:textId="40A3466A" w:rsidR="00B5086F" w:rsidRDefault="003F337C" w:rsidP="00080345">
            <w:pPr>
              <w:widowControl w:val="0"/>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 xml:space="preserve">--- </w:t>
            </w:r>
            <w:r w:rsidR="00B5086F">
              <w:rPr>
                <w:rFonts w:ascii="Times New Roman" w:hAnsi="Times New Roman" w:cs="Times New Roman"/>
                <w:sz w:val="14"/>
                <w:szCs w:val="14"/>
              </w:rPr>
              <w:t>-00000</w:t>
            </w:r>
          </w:p>
        </w:tc>
        <w:tc>
          <w:tcPr>
            <w:tcW w:w="2529" w:type="dxa"/>
            <w:vMerge w:val="restart"/>
            <w:tcBorders>
              <w:top w:val="single" w:sz="2" w:space="0" w:color="auto"/>
              <w:left w:val="single" w:sz="2" w:space="0" w:color="auto"/>
              <w:bottom w:val="single" w:sz="2" w:space="0" w:color="auto"/>
              <w:right w:val="single" w:sz="2" w:space="0" w:color="auto"/>
            </w:tcBorders>
          </w:tcPr>
          <w:p w14:paraId="2DC652B1" w14:textId="77777777" w:rsidR="00B5086F" w:rsidRDefault="00B5086F" w:rsidP="00080345">
            <w:pPr>
              <w:widowControl w:val="0"/>
              <w:autoSpaceDE w:val="0"/>
              <w:autoSpaceDN w:val="0"/>
              <w:adjustRightInd w:val="0"/>
              <w:jc w:val="center"/>
              <w:rPr>
                <w:rFonts w:ascii="Times New Roman" w:hAnsi="Times New Roman" w:cs="Times New Roman"/>
                <w:sz w:val="14"/>
                <w:szCs w:val="14"/>
              </w:rPr>
            </w:pPr>
          </w:p>
          <w:p w14:paraId="2C5F1071" w14:textId="77777777" w:rsidR="00B5086F" w:rsidRDefault="00B5086F" w:rsidP="00080345">
            <w:pPr>
              <w:widowControl w:val="0"/>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ISTA OCHO</w:t>
            </w:r>
          </w:p>
        </w:tc>
        <w:tc>
          <w:tcPr>
            <w:tcW w:w="579" w:type="dxa"/>
            <w:vMerge w:val="restart"/>
            <w:tcBorders>
              <w:top w:val="single" w:sz="2" w:space="0" w:color="auto"/>
              <w:left w:val="single" w:sz="2" w:space="0" w:color="auto"/>
              <w:bottom w:val="single" w:sz="2" w:space="0" w:color="auto"/>
              <w:right w:val="single" w:sz="2" w:space="0" w:color="auto"/>
            </w:tcBorders>
          </w:tcPr>
          <w:p w14:paraId="5606851C" w14:textId="77777777" w:rsidR="00B5086F" w:rsidRDefault="00B5086F" w:rsidP="00080345">
            <w:pPr>
              <w:widowControl w:val="0"/>
              <w:autoSpaceDE w:val="0"/>
              <w:autoSpaceDN w:val="0"/>
              <w:adjustRightInd w:val="0"/>
              <w:jc w:val="center"/>
              <w:rPr>
                <w:rFonts w:ascii="Times New Roman" w:hAnsi="Times New Roman" w:cs="Times New Roman"/>
                <w:sz w:val="14"/>
                <w:szCs w:val="14"/>
              </w:rPr>
            </w:pPr>
          </w:p>
          <w:p w14:paraId="532D56A4" w14:textId="77777777" w:rsidR="00B5086F" w:rsidRDefault="00B5086F" w:rsidP="00080345">
            <w:pPr>
              <w:widowControl w:val="0"/>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w:t>
            </w:r>
          </w:p>
        </w:tc>
        <w:tc>
          <w:tcPr>
            <w:tcW w:w="579" w:type="dxa"/>
            <w:vMerge w:val="restart"/>
            <w:tcBorders>
              <w:top w:val="single" w:sz="2" w:space="0" w:color="auto"/>
              <w:left w:val="single" w:sz="2" w:space="0" w:color="auto"/>
              <w:bottom w:val="single" w:sz="2" w:space="0" w:color="auto"/>
              <w:right w:val="single" w:sz="2" w:space="0" w:color="auto"/>
            </w:tcBorders>
          </w:tcPr>
          <w:p w14:paraId="0D61B8C2" w14:textId="77777777" w:rsidR="00B5086F" w:rsidRDefault="00B5086F" w:rsidP="00080345">
            <w:pPr>
              <w:widowControl w:val="0"/>
              <w:autoSpaceDE w:val="0"/>
              <w:autoSpaceDN w:val="0"/>
              <w:adjustRightInd w:val="0"/>
              <w:jc w:val="center"/>
              <w:rPr>
                <w:rFonts w:ascii="Times New Roman" w:hAnsi="Times New Roman" w:cs="Times New Roman"/>
                <w:sz w:val="14"/>
                <w:szCs w:val="14"/>
              </w:rPr>
            </w:pPr>
          </w:p>
          <w:p w14:paraId="78F9A285" w14:textId="3C471608" w:rsidR="00B5086F" w:rsidRDefault="003F337C" w:rsidP="00080345">
            <w:pPr>
              <w:widowControl w:val="0"/>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w:t>
            </w:r>
          </w:p>
        </w:tc>
        <w:tc>
          <w:tcPr>
            <w:tcW w:w="622" w:type="dxa"/>
            <w:vMerge w:val="restart"/>
            <w:tcBorders>
              <w:top w:val="single" w:sz="2" w:space="0" w:color="auto"/>
              <w:left w:val="single" w:sz="2" w:space="0" w:color="auto"/>
              <w:bottom w:val="single" w:sz="2" w:space="0" w:color="auto"/>
              <w:right w:val="single" w:sz="2" w:space="0" w:color="auto"/>
            </w:tcBorders>
          </w:tcPr>
          <w:p w14:paraId="1BDCC36D" w14:textId="77777777" w:rsidR="00B5086F" w:rsidRDefault="00B5086F" w:rsidP="00080345">
            <w:pPr>
              <w:widowControl w:val="0"/>
              <w:autoSpaceDE w:val="0"/>
              <w:autoSpaceDN w:val="0"/>
              <w:adjustRightInd w:val="0"/>
              <w:jc w:val="center"/>
              <w:rPr>
                <w:rFonts w:ascii="Times New Roman" w:hAnsi="Times New Roman" w:cs="Times New Roman"/>
                <w:sz w:val="14"/>
                <w:szCs w:val="14"/>
              </w:rPr>
            </w:pPr>
          </w:p>
          <w:p w14:paraId="7F41F0DB" w14:textId="77777777" w:rsidR="00B5086F" w:rsidRDefault="00B5086F" w:rsidP="00080345">
            <w:pPr>
              <w:widowControl w:val="0"/>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1463.30</w:t>
            </w:r>
          </w:p>
        </w:tc>
        <w:tc>
          <w:tcPr>
            <w:tcW w:w="662" w:type="dxa"/>
            <w:tcBorders>
              <w:top w:val="single" w:sz="2" w:space="0" w:color="auto"/>
              <w:left w:val="single" w:sz="2" w:space="0" w:color="auto"/>
              <w:bottom w:val="single" w:sz="2" w:space="0" w:color="auto"/>
              <w:right w:val="single" w:sz="2" w:space="0" w:color="auto"/>
            </w:tcBorders>
          </w:tcPr>
          <w:p w14:paraId="1FC1ED9C" w14:textId="77777777" w:rsidR="00B5086F" w:rsidRDefault="00B5086F" w:rsidP="00080345">
            <w:pPr>
              <w:widowControl w:val="0"/>
              <w:autoSpaceDE w:val="0"/>
              <w:autoSpaceDN w:val="0"/>
              <w:adjustRightInd w:val="0"/>
              <w:jc w:val="center"/>
              <w:rPr>
                <w:rFonts w:ascii="Times New Roman" w:hAnsi="Times New Roman" w:cs="Times New Roman"/>
                <w:sz w:val="14"/>
                <w:szCs w:val="14"/>
              </w:rPr>
            </w:pPr>
          </w:p>
          <w:p w14:paraId="6DC52A73" w14:textId="77777777" w:rsidR="00B5086F" w:rsidRDefault="00B5086F" w:rsidP="00080345">
            <w:pPr>
              <w:widowControl w:val="0"/>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3901.16</w:t>
            </w:r>
          </w:p>
        </w:tc>
        <w:tc>
          <w:tcPr>
            <w:tcW w:w="668" w:type="dxa"/>
            <w:tcBorders>
              <w:top w:val="single" w:sz="2" w:space="0" w:color="auto"/>
              <w:left w:val="single" w:sz="2" w:space="0" w:color="auto"/>
              <w:bottom w:val="single" w:sz="2" w:space="0" w:color="auto"/>
              <w:right w:val="single" w:sz="2" w:space="0" w:color="auto"/>
            </w:tcBorders>
          </w:tcPr>
          <w:p w14:paraId="3FFA6122" w14:textId="77777777" w:rsidR="00B5086F" w:rsidRDefault="00B5086F" w:rsidP="00080345">
            <w:pPr>
              <w:widowControl w:val="0"/>
              <w:autoSpaceDE w:val="0"/>
              <w:autoSpaceDN w:val="0"/>
              <w:adjustRightInd w:val="0"/>
              <w:jc w:val="center"/>
              <w:rPr>
                <w:rFonts w:ascii="Times New Roman" w:hAnsi="Times New Roman" w:cs="Times New Roman"/>
                <w:sz w:val="14"/>
                <w:szCs w:val="14"/>
              </w:rPr>
            </w:pPr>
          </w:p>
          <w:p w14:paraId="036D29CD" w14:textId="77777777" w:rsidR="00B5086F" w:rsidRDefault="00B5086F" w:rsidP="00080345">
            <w:pPr>
              <w:widowControl w:val="0"/>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34135.15</w:t>
            </w:r>
          </w:p>
        </w:tc>
      </w:tr>
      <w:tr w:rsidR="004B4112" w14:paraId="36446366" w14:textId="77777777" w:rsidTr="004B4112">
        <w:trPr>
          <w:trHeight w:val="132"/>
        </w:trPr>
        <w:tc>
          <w:tcPr>
            <w:tcW w:w="2612" w:type="dxa"/>
            <w:vMerge/>
            <w:tcBorders>
              <w:top w:val="single" w:sz="2" w:space="0" w:color="auto"/>
              <w:left w:val="single" w:sz="2" w:space="0" w:color="auto"/>
              <w:bottom w:val="single" w:sz="2" w:space="0" w:color="auto"/>
              <w:right w:val="single" w:sz="2" w:space="0" w:color="auto"/>
            </w:tcBorders>
          </w:tcPr>
          <w:p w14:paraId="4926FF38" w14:textId="77777777" w:rsidR="00B5086F" w:rsidRDefault="00B5086F" w:rsidP="00080345">
            <w:pPr>
              <w:widowControl w:val="0"/>
              <w:autoSpaceDE w:val="0"/>
              <w:autoSpaceDN w:val="0"/>
              <w:adjustRightInd w:val="0"/>
              <w:jc w:val="center"/>
              <w:rPr>
                <w:rFonts w:ascii="Times New Roman" w:hAnsi="Times New Roman" w:cs="Times New Roman"/>
                <w:sz w:val="14"/>
                <w:szCs w:val="14"/>
              </w:rPr>
            </w:pPr>
          </w:p>
        </w:tc>
        <w:tc>
          <w:tcPr>
            <w:tcW w:w="994" w:type="dxa"/>
            <w:vMerge/>
            <w:tcBorders>
              <w:top w:val="single" w:sz="2" w:space="0" w:color="auto"/>
              <w:left w:val="single" w:sz="2" w:space="0" w:color="auto"/>
              <w:bottom w:val="single" w:sz="2" w:space="0" w:color="auto"/>
              <w:right w:val="single" w:sz="2" w:space="0" w:color="auto"/>
            </w:tcBorders>
          </w:tcPr>
          <w:p w14:paraId="7819E0F4" w14:textId="77777777" w:rsidR="00B5086F" w:rsidRDefault="00B5086F" w:rsidP="00080345">
            <w:pPr>
              <w:widowControl w:val="0"/>
              <w:autoSpaceDE w:val="0"/>
              <w:autoSpaceDN w:val="0"/>
              <w:adjustRightInd w:val="0"/>
              <w:jc w:val="center"/>
              <w:rPr>
                <w:rFonts w:ascii="Times New Roman" w:hAnsi="Times New Roman" w:cs="Times New Roman"/>
                <w:sz w:val="14"/>
                <w:szCs w:val="14"/>
              </w:rPr>
            </w:pPr>
          </w:p>
        </w:tc>
        <w:tc>
          <w:tcPr>
            <w:tcW w:w="2529" w:type="dxa"/>
            <w:vMerge/>
            <w:tcBorders>
              <w:top w:val="single" w:sz="2" w:space="0" w:color="auto"/>
              <w:left w:val="single" w:sz="2" w:space="0" w:color="auto"/>
              <w:bottom w:val="single" w:sz="2" w:space="0" w:color="auto"/>
              <w:right w:val="single" w:sz="2" w:space="0" w:color="auto"/>
            </w:tcBorders>
          </w:tcPr>
          <w:p w14:paraId="13D7FA23" w14:textId="77777777" w:rsidR="00B5086F" w:rsidRDefault="00B5086F" w:rsidP="00080345">
            <w:pPr>
              <w:widowControl w:val="0"/>
              <w:autoSpaceDE w:val="0"/>
              <w:autoSpaceDN w:val="0"/>
              <w:adjustRightInd w:val="0"/>
              <w:jc w:val="center"/>
              <w:rPr>
                <w:rFonts w:ascii="Times New Roman" w:hAnsi="Times New Roman" w:cs="Times New Roman"/>
                <w:sz w:val="14"/>
                <w:szCs w:val="14"/>
              </w:rPr>
            </w:pPr>
          </w:p>
        </w:tc>
        <w:tc>
          <w:tcPr>
            <w:tcW w:w="579" w:type="dxa"/>
            <w:vMerge/>
            <w:tcBorders>
              <w:top w:val="single" w:sz="2" w:space="0" w:color="auto"/>
              <w:left w:val="single" w:sz="2" w:space="0" w:color="auto"/>
              <w:bottom w:val="single" w:sz="2" w:space="0" w:color="auto"/>
              <w:right w:val="single" w:sz="2" w:space="0" w:color="auto"/>
            </w:tcBorders>
          </w:tcPr>
          <w:p w14:paraId="5FA3D02D" w14:textId="77777777" w:rsidR="00B5086F" w:rsidRDefault="00B5086F" w:rsidP="00080345">
            <w:pPr>
              <w:widowControl w:val="0"/>
              <w:autoSpaceDE w:val="0"/>
              <w:autoSpaceDN w:val="0"/>
              <w:adjustRightInd w:val="0"/>
              <w:jc w:val="center"/>
              <w:rPr>
                <w:rFonts w:ascii="Times New Roman" w:hAnsi="Times New Roman" w:cs="Times New Roman"/>
                <w:sz w:val="14"/>
                <w:szCs w:val="14"/>
              </w:rPr>
            </w:pPr>
          </w:p>
        </w:tc>
        <w:tc>
          <w:tcPr>
            <w:tcW w:w="579" w:type="dxa"/>
            <w:vMerge/>
            <w:tcBorders>
              <w:top w:val="single" w:sz="2" w:space="0" w:color="auto"/>
              <w:left w:val="single" w:sz="2" w:space="0" w:color="auto"/>
              <w:bottom w:val="single" w:sz="2" w:space="0" w:color="auto"/>
              <w:right w:val="single" w:sz="2" w:space="0" w:color="auto"/>
            </w:tcBorders>
          </w:tcPr>
          <w:p w14:paraId="2A7648C8" w14:textId="77777777" w:rsidR="00B5086F" w:rsidRDefault="00B5086F" w:rsidP="00080345">
            <w:pPr>
              <w:widowControl w:val="0"/>
              <w:autoSpaceDE w:val="0"/>
              <w:autoSpaceDN w:val="0"/>
              <w:adjustRightInd w:val="0"/>
              <w:jc w:val="center"/>
              <w:rPr>
                <w:rFonts w:ascii="Times New Roman" w:hAnsi="Times New Roman" w:cs="Times New Roman"/>
                <w:sz w:val="14"/>
                <w:szCs w:val="14"/>
              </w:rPr>
            </w:pPr>
          </w:p>
        </w:tc>
        <w:tc>
          <w:tcPr>
            <w:tcW w:w="622" w:type="dxa"/>
            <w:tcBorders>
              <w:top w:val="single" w:sz="2" w:space="0" w:color="auto"/>
              <w:left w:val="single" w:sz="2" w:space="0" w:color="auto"/>
              <w:bottom w:val="single" w:sz="2" w:space="0" w:color="auto"/>
              <w:right w:val="single" w:sz="2" w:space="0" w:color="auto"/>
            </w:tcBorders>
          </w:tcPr>
          <w:p w14:paraId="16D2F2DB" w14:textId="77777777" w:rsidR="00B5086F" w:rsidRDefault="00B5086F" w:rsidP="00080345">
            <w:pPr>
              <w:widowControl w:val="0"/>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1463.30</w:t>
            </w:r>
          </w:p>
        </w:tc>
        <w:tc>
          <w:tcPr>
            <w:tcW w:w="662" w:type="dxa"/>
            <w:tcBorders>
              <w:top w:val="single" w:sz="2" w:space="0" w:color="auto"/>
              <w:left w:val="single" w:sz="2" w:space="0" w:color="auto"/>
              <w:bottom w:val="single" w:sz="2" w:space="0" w:color="auto"/>
              <w:right w:val="single" w:sz="2" w:space="0" w:color="auto"/>
            </w:tcBorders>
          </w:tcPr>
          <w:p w14:paraId="35BB7900" w14:textId="77777777" w:rsidR="00B5086F" w:rsidRDefault="00B5086F" w:rsidP="00080345">
            <w:pPr>
              <w:widowControl w:val="0"/>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3901.16</w:t>
            </w:r>
          </w:p>
        </w:tc>
        <w:tc>
          <w:tcPr>
            <w:tcW w:w="668" w:type="dxa"/>
            <w:tcBorders>
              <w:top w:val="single" w:sz="2" w:space="0" w:color="auto"/>
              <w:left w:val="single" w:sz="2" w:space="0" w:color="auto"/>
              <w:bottom w:val="single" w:sz="2" w:space="0" w:color="auto"/>
              <w:right w:val="single" w:sz="2" w:space="0" w:color="auto"/>
            </w:tcBorders>
          </w:tcPr>
          <w:p w14:paraId="741DCCBD" w14:textId="77777777" w:rsidR="00B5086F" w:rsidRDefault="00B5086F" w:rsidP="00080345">
            <w:pPr>
              <w:widowControl w:val="0"/>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34135.15</w:t>
            </w:r>
          </w:p>
        </w:tc>
      </w:tr>
      <w:tr w:rsidR="00B5086F" w14:paraId="78076995" w14:textId="77777777" w:rsidTr="004B4112">
        <w:trPr>
          <w:trHeight w:val="388"/>
        </w:trPr>
        <w:tc>
          <w:tcPr>
            <w:tcW w:w="2612" w:type="dxa"/>
            <w:vMerge/>
            <w:tcBorders>
              <w:top w:val="single" w:sz="2" w:space="0" w:color="auto"/>
              <w:left w:val="single" w:sz="2" w:space="0" w:color="auto"/>
              <w:bottom w:val="single" w:sz="2" w:space="0" w:color="auto"/>
              <w:right w:val="single" w:sz="2" w:space="0" w:color="auto"/>
            </w:tcBorders>
          </w:tcPr>
          <w:p w14:paraId="78A619E4" w14:textId="77777777" w:rsidR="00B5086F" w:rsidRDefault="00B5086F" w:rsidP="00080345">
            <w:pPr>
              <w:widowControl w:val="0"/>
              <w:autoSpaceDE w:val="0"/>
              <w:autoSpaceDN w:val="0"/>
              <w:adjustRightInd w:val="0"/>
              <w:jc w:val="center"/>
              <w:rPr>
                <w:rFonts w:ascii="Times New Roman" w:hAnsi="Times New Roman" w:cs="Times New Roman"/>
                <w:sz w:val="14"/>
                <w:szCs w:val="14"/>
              </w:rPr>
            </w:pPr>
          </w:p>
        </w:tc>
        <w:tc>
          <w:tcPr>
            <w:tcW w:w="6635" w:type="dxa"/>
            <w:gridSpan w:val="7"/>
            <w:tcBorders>
              <w:top w:val="single" w:sz="2" w:space="0" w:color="auto"/>
              <w:left w:val="single" w:sz="2" w:space="0" w:color="auto"/>
              <w:bottom w:val="single" w:sz="2" w:space="0" w:color="auto"/>
              <w:right w:val="single" w:sz="2" w:space="0" w:color="auto"/>
            </w:tcBorders>
          </w:tcPr>
          <w:p w14:paraId="173C37DE" w14:textId="77777777" w:rsidR="00B5086F" w:rsidRDefault="00B5086F" w:rsidP="0008034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 Total: 1463.30</w:t>
            </w:r>
          </w:p>
          <w:p w14:paraId="7C37F2D2" w14:textId="77777777" w:rsidR="00B5086F" w:rsidRDefault="00B5086F" w:rsidP="0008034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Valor Total ($): 3901.16</w:t>
            </w:r>
          </w:p>
          <w:p w14:paraId="096B64D1" w14:textId="77777777" w:rsidR="00B5086F" w:rsidRDefault="00B5086F" w:rsidP="0008034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Valor Total (¢): 34135.15</w:t>
            </w:r>
          </w:p>
        </w:tc>
      </w:tr>
    </w:tbl>
    <w:p w14:paraId="4F6A7A28" w14:textId="77777777" w:rsidR="00B5086F" w:rsidRDefault="00B5086F" w:rsidP="00B5086F">
      <w:pPr>
        <w:widowControl w:val="0"/>
        <w:autoSpaceDE w:val="0"/>
        <w:autoSpaceDN w:val="0"/>
        <w:adjustRightInd w:val="0"/>
        <w:jc w:val="center"/>
        <w:rPr>
          <w:rFonts w:ascii="Times New Roman" w:hAnsi="Times New Roman" w:cs="Times New Roman"/>
          <w:sz w:val="14"/>
          <w:szCs w:val="14"/>
        </w:rPr>
      </w:pPr>
    </w:p>
    <w:tbl>
      <w:tblPr>
        <w:tblW w:w="9210" w:type="dxa"/>
        <w:tblInd w:w="-3" w:type="dxa"/>
        <w:tblLayout w:type="fixed"/>
        <w:tblCellMar>
          <w:left w:w="25" w:type="dxa"/>
          <w:right w:w="0" w:type="dxa"/>
        </w:tblCellMar>
        <w:tblLook w:val="0000" w:firstRow="0" w:lastRow="0" w:firstColumn="0" w:lastColumn="0" w:noHBand="0" w:noVBand="0"/>
      </w:tblPr>
      <w:tblGrid>
        <w:gridCol w:w="3594"/>
        <w:gridCol w:w="2520"/>
        <w:gridCol w:w="1776"/>
        <w:gridCol w:w="660"/>
        <w:gridCol w:w="660"/>
      </w:tblGrid>
      <w:tr w:rsidR="004B4112" w14:paraId="0FA7B910" w14:textId="77777777" w:rsidTr="004B4112">
        <w:trPr>
          <w:trHeight w:val="282"/>
        </w:trPr>
        <w:tc>
          <w:tcPr>
            <w:tcW w:w="3594" w:type="dxa"/>
            <w:vMerge w:val="restart"/>
            <w:tcBorders>
              <w:top w:val="single" w:sz="2" w:space="0" w:color="auto"/>
              <w:left w:val="single" w:sz="2" w:space="0" w:color="auto"/>
              <w:bottom w:val="single" w:sz="2" w:space="0" w:color="auto"/>
              <w:right w:val="single" w:sz="2" w:space="0" w:color="auto"/>
            </w:tcBorders>
            <w:shd w:val="clear" w:color="auto" w:fill="DCDCDC"/>
          </w:tcPr>
          <w:p w14:paraId="42DD2247" w14:textId="77777777" w:rsidR="00B5086F" w:rsidRDefault="00B5086F" w:rsidP="0008034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TOTAL SOLARES</w:t>
            </w:r>
          </w:p>
        </w:tc>
        <w:tc>
          <w:tcPr>
            <w:tcW w:w="2520" w:type="dxa"/>
            <w:tcBorders>
              <w:top w:val="single" w:sz="2" w:space="0" w:color="auto"/>
              <w:left w:val="single" w:sz="2" w:space="0" w:color="auto"/>
              <w:bottom w:val="single" w:sz="2" w:space="0" w:color="auto"/>
              <w:right w:val="single" w:sz="2" w:space="0" w:color="auto"/>
            </w:tcBorders>
            <w:shd w:val="clear" w:color="auto" w:fill="DCDCDC"/>
          </w:tcPr>
          <w:p w14:paraId="3878DE27" w14:textId="77777777" w:rsidR="00B5086F" w:rsidRDefault="00B5086F" w:rsidP="0008034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1</w:t>
            </w:r>
          </w:p>
        </w:tc>
        <w:tc>
          <w:tcPr>
            <w:tcW w:w="1776" w:type="dxa"/>
            <w:tcBorders>
              <w:top w:val="single" w:sz="2" w:space="0" w:color="auto"/>
              <w:left w:val="single" w:sz="2" w:space="0" w:color="auto"/>
              <w:bottom w:val="single" w:sz="2" w:space="0" w:color="auto"/>
              <w:right w:val="single" w:sz="2" w:space="0" w:color="auto"/>
            </w:tcBorders>
            <w:shd w:val="clear" w:color="auto" w:fill="DCDCDC"/>
          </w:tcPr>
          <w:p w14:paraId="0FEF4846" w14:textId="77777777" w:rsidR="00B5086F" w:rsidRDefault="00B5086F" w:rsidP="0008034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1463.30</w:t>
            </w:r>
          </w:p>
        </w:tc>
        <w:tc>
          <w:tcPr>
            <w:tcW w:w="660" w:type="dxa"/>
            <w:tcBorders>
              <w:top w:val="single" w:sz="2" w:space="0" w:color="auto"/>
              <w:left w:val="single" w:sz="2" w:space="0" w:color="auto"/>
              <w:bottom w:val="single" w:sz="2" w:space="0" w:color="auto"/>
              <w:right w:val="single" w:sz="2" w:space="0" w:color="auto"/>
            </w:tcBorders>
            <w:shd w:val="clear" w:color="auto" w:fill="DCDCDC"/>
          </w:tcPr>
          <w:p w14:paraId="69B4718E" w14:textId="77777777" w:rsidR="00B5086F" w:rsidRDefault="00B5086F" w:rsidP="0008034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3901.16</w:t>
            </w:r>
          </w:p>
        </w:tc>
        <w:tc>
          <w:tcPr>
            <w:tcW w:w="660" w:type="dxa"/>
            <w:tcBorders>
              <w:top w:val="single" w:sz="2" w:space="0" w:color="auto"/>
              <w:left w:val="single" w:sz="2" w:space="0" w:color="auto"/>
              <w:bottom w:val="single" w:sz="2" w:space="0" w:color="auto"/>
              <w:right w:val="single" w:sz="2" w:space="0" w:color="auto"/>
            </w:tcBorders>
            <w:shd w:val="clear" w:color="auto" w:fill="DCDCDC"/>
          </w:tcPr>
          <w:p w14:paraId="4A754368" w14:textId="77777777" w:rsidR="00B5086F" w:rsidRDefault="00B5086F" w:rsidP="0008034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34135.15</w:t>
            </w:r>
          </w:p>
        </w:tc>
      </w:tr>
      <w:tr w:rsidR="004B4112" w14:paraId="6385C1D0" w14:textId="77777777" w:rsidTr="004B4112">
        <w:trPr>
          <w:trHeight w:val="282"/>
        </w:trPr>
        <w:tc>
          <w:tcPr>
            <w:tcW w:w="3594" w:type="dxa"/>
            <w:vMerge w:val="restart"/>
            <w:tcBorders>
              <w:top w:val="single" w:sz="2" w:space="0" w:color="auto"/>
              <w:left w:val="single" w:sz="2" w:space="0" w:color="auto"/>
              <w:bottom w:val="single" w:sz="2" w:space="0" w:color="auto"/>
              <w:right w:val="single" w:sz="2" w:space="0" w:color="auto"/>
            </w:tcBorders>
            <w:shd w:val="clear" w:color="auto" w:fill="DCDCDC"/>
          </w:tcPr>
          <w:p w14:paraId="30734AD8" w14:textId="77777777" w:rsidR="00B5086F" w:rsidRDefault="00B5086F" w:rsidP="0008034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TOTAL LOTES</w:t>
            </w:r>
          </w:p>
        </w:tc>
        <w:tc>
          <w:tcPr>
            <w:tcW w:w="2520" w:type="dxa"/>
            <w:tcBorders>
              <w:top w:val="single" w:sz="2" w:space="0" w:color="auto"/>
              <w:left w:val="single" w:sz="2" w:space="0" w:color="auto"/>
              <w:bottom w:val="single" w:sz="2" w:space="0" w:color="auto"/>
              <w:right w:val="single" w:sz="2" w:space="0" w:color="auto"/>
            </w:tcBorders>
            <w:shd w:val="clear" w:color="auto" w:fill="DCDCDC"/>
          </w:tcPr>
          <w:p w14:paraId="520B0481" w14:textId="77777777" w:rsidR="00B5086F" w:rsidRDefault="00B5086F" w:rsidP="0008034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0</w:t>
            </w:r>
          </w:p>
        </w:tc>
        <w:tc>
          <w:tcPr>
            <w:tcW w:w="1776" w:type="dxa"/>
            <w:tcBorders>
              <w:top w:val="single" w:sz="2" w:space="0" w:color="auto"/>
              <w:left w:val="single" w:sz="2" w:space="0" w:color="auto"/>
              <w:bottom w:val="single" w:sz="2" w:space="0" w:color="auto"/>
              <w:right w:val="single" w:sz="2" w:space="0" w:color="auto"/>
            </w:tcBorders>
            <w:shd w:val="clear" w:color="auto" w:fill="DCDCDC"/>
          </w:tcPr>
          <w:p w14:paraId="0BB8A002" w14:textId="77777777" w:rsidR="00B5086F" w:rsidRDefault="00B5086F" w:rsidP="0008034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0</w:t>
            </w:r>
          </w:p>
        </w:tc>
        <w:tc>
          <w:tcPr>
            <w:tcW w:w="660" w:type="dxa"/>
            <w:tcBorders>
              <w:top w:val="single" w:sz="2" w:space="0" w:color="auto"/>
              <w:left w:val="single" w:sz="2" w:space="0" w:color="auto"/>
              <w:bottom w:val="single" w:sz="2" w:space="0" w:color="auto"/>
              <w:right w:val="single" w:sz="2" w:space="0" w:color="auto"/>
            </w:tcBorders>
            <w:shd w:val="clear" w:color="auto" w:fill="DCDCDC"/>
          </w:tcPr>
          <w:p w14:paraId="44DF29B8" w14:textId="77777777" w:rsidR="00B5086F" w:rsidRDefault="00B5086F" w:rsidP="0008034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0</w:t>
            </w:r>
          </w:p>
        </w:tc>
        <w:tc>
          <w:tcPr>
            <w:tcW w:w="660" w:type="dxa"/>
            <w:tcBorders>
              <w:top w:val="single" w:sz="2" w:space="0" w:color="auto"/>
              <w:left w:val="single" w:sz="2" w:space="0" w:color="auto"/>
              <w:bottom w:val="single" w:sz="2" w:space="0" w:color="auto"/>
              <w:right w:val="single" w:sz="2" w:space="0" w:color="auto"/>
            </w:tcBorders>
            <w:shd w:val="clear" w:color="auto" w:fill="DCDCDC"/>
          </w:tcPr>
          <w:p w14:paraId="40504C23" w14:textId="77777777" w:rsidR="00B5086F" w:rsidRDefault="00B5086F" w:rsidP="0008034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0</w:t>
            </w:r>
          </w:p>
        </w:tc>
      </w:tr>
    </w:tbl>
    <w:p w14:paraId="1D69465F" w14:textId="77777777" w:rsidR="00B5086F" w:rsidRDefault="00B5086F" w:rsidP="00B5086F">
      <w:pPr>
        <w:jc w:val="both"/>
        <w:rPr>
          <w:rFonts w:ascii="Museo Sans 300" w:hAnsi="Museo Sans 300" w:cs="Times New Roman"/>
          <w:color w:val="000000" w:themeColor="text1"/>
          <w:sz w:val="16"/>
          <w:szCs w:val="16"/>
          <w:lang w:val="es-ES_tradnl"/>
        </w:rPr>
      </w:pPr>
    </w:p>
    <w:p w14:paraId="6ABD5D03" w14:textId="77777777" w:rsidR="00B5086F" w:rsidRPr="000111A1" w:rsidRDefault="00B5086F" w:rsidP="00B5086F">
      <w:pPr>
        <w:jc w:val="both"/>
        <w:rPr>
          <w:rFonts w:ascii="Museo Sans 300" w:eastAsiaTheme="minorEastAsia" w:hAnsi="Museo Sans 300" w:cs="Times New Roman"/>
          <w:b/>
          <w:bCs/>
          <w:color w:val="000000" w:themeColor="text1"/>
          <w:sz w:val="14"/>
          <w:szCs w:val="14"/>
          <w:lang w:eastAsia="es-SV"/>
        </w:rPr>
      </w:pPr>
      <w:r w:rsidRPr="000111A1">
        <w:rPr>
          <w:rFonts w:ascii="Museo Sans 300" w:hAnsi="Museo Sans 300" w:cs="Times New Roman"/>
          <w:color w:val="000000" w:themeColor="text1"/>
          <w:sz w:val="16"/>
          <w:szCs w:val="16"/>
          <w:lang w:val="es-ES_tradnl"/>
        </w:rPr>
        <w:t>*Se aclara que la tasa del 6% de interés que aparece en el presente cuadro es generado en el sistema por defecto, sin embargo no se aplicará crédito alguno, ya que el pago del inmueble será de contado.</w:t>
      </w:r>
    </w:p>
    <w:p w14:paraId="45BFD39E" w14:textId="77777777" w:rsidR="006719DC" w:rsidRDefault="006719DC" w:rsidP="006719DC">
      <w:pPr>
        <w:jc w:val="both"/>
        <w:rPr>
          <w:rFonts w:ascii="Museo Sans 300" w:eastAsia="Times New Roman" w:hAnsi="Museo Sans 300" w:cs="Times New Roman"/>
          <w:b/>
          <w:color w:val="000000" w:themeColor="text1"/>
          <w:sz w:val="24"/>
          <w:szCs w:val="24"/>
          <w:u w:val="single"/>
          <w:lang w:eastAsia="es-ES"/>
        </w:rPr>
      </w:pPr>
    </w:p>
    <w:p w14:paraId="05F4A6E9" w14:textId="1877EE91" w:rsidR="00B5086F" w:rsidRPr="006719DC" w:rsidRDefault="00B5086F" w:rsidP="006719DC">
      <w:pPr>
        <w:jc w:val="both"/>
        <w:rPr>
          <w:rFonts w:ascii="Museo Sans 300" w:hAnsi="Museo Sans 300"/>
          <w:color w:val="000000" w:themeColor="text1"/>
          <w:sz w:val="24"/>
          <w:szCs w:val="24"/>
        </w:rPr>
      </w:pPr>
      <w:r w:rsidRPr="006719DC">
        <w:rPr>
          <w:rFonts w:ascii="Museo Sans 300" w:eastAsia="Times New Roman" w:hAnsi="Museo Sans 300" w:cs="Times New Roman"/>
          <w:b/>
          <w:color w:val="000000" w:themeColor="text1"/>
          <w:sz w:val="24"/>
          <w:szCs w:val="24"/>
          <w:u w:val="single"/>
          <w:lang w:eastAsia="es-ES"/>
        </w:rPr>
        <w:t>TERCERO:</w:t>
      </w:r>
      <w:r w:rsidRPr="006719DC">
        <w:rPr>
          <w:rFonts w:ascii="Museo Sans 300" w:hAnsi="Museo Sans 300"/>
          <w:color w:val="000000" w:themeColor="text1"/>
          <w:sz w:val="24"/>
          <w:szCs w:val="24"/>
          <w:shd w:val="clear" w:color="auto" w:fill="FFFFFF"/>
          <w:lang w:val="es-ES_tradnl"/>
        </w:rPr>
        <w:t xml:space="preserve"> Comisionar a la Unidad Financiera Institucional para que: </w:t>
      </w:r>
      <w:r w:rsidRPr="006719DC">
        <w:rPr>
          <w:rFonts w:ascii="Museo Sans 300" w:hAnsi="Museo Sans 300"/>
          <w:b/>
          <w:bCs/>
          <w:color w:val="000000" w:themeColor="text1"/>
          <w:sz w:val="24"/>
          <w:szCs w:val="24"/>
          <w:shd w:val="clear" w:color="auto" w:fill="FFFFFF"/>
          <w:lang w:val="es-ES_tradnl"/>
        </w:rPr>
        <w:t>a)</w:t>
      </w:r>
      <w:r w:rsidRPr="006719DC">
        <w:rPr>
          <w:rFonts w:ascii="Museo Sans 300" w:hAnsi="Museo Sans 300"/>
          <w:color w:val="000000" w:themeColor="text1"/>
          <w:sz w:val="24"/>
          <w:szCs w:val="24"/>
          <w:shd w:val="clear" w:color="auto" w:fill="FFFFFF"/>
          <w:lang w:val="es-ES_tradnl"/>
        </w:rPr>
        <w:t> Reciba el valor nominal de </w:t>
      </w:r>
      <w:r w:rsidRPr="006719DC">
        <w:rPr>
          <w:rFonts w:ascii="Museo Sans 300" w:hAnsi="Museo Sans 300" w:cs="Calibri"/>
          <w:b/>
          <w:bCs/>
          <w:color w:val="000000" w:themeColor="text1"/>
          <w:sz w:val="24"/>
          <w:szCs w:val="24"/>
          <w:shd w:val="clear" w:color="auto" w:fill="FFFFFF"/>
          <w:lang w:val="es-ES"/>
        </w:rPr>
        <w:t>TRES MIL NOVECIENTOS UNO 16/100 DOLARES DE LOS ESTADOS UNIDOS DE AMERICA ($3,901.16),</w:t>
      </w:r>
      <w:r w:rsidRPr="006719DC">
        <w:rPr>
          <w:rFonts w:ascii="Museo Sans 300" w:hAnsi="Museo Sans 300"/>
          <w:color w:val="000000" w:themeColor="text1"/>
          <w:sz w:val="24"/>
          <w:szCs w:val="24"/>
          <w:shd w:val="clear" w:color="auto" w:fill="FFFFFF"/>
          <w:lang w:val="es-ES"/>
        </w:rPr>
        <w:t> cantidad que tendrá que incluirse conforme al descargo contable que debe aplicarse</w:t>
      </w:r>
      <w:r w:rsidRPr="006719DC">
        <w:rPr>
          <w:rFonts w:ascii="Museo Sans 300" w:hAnsi="Museo Sans 300"/>
          <w:color w:val="000000" w:themeColor="text1"/>
          <w:sz w:val="24"/>
          <w:szCs w:val="24"/>
          <w:shd w:val="clear" w:color="auto" w:fill="FFFFFF"/>
          <w:lang w:val="es-ES_tradnl"/>
        </w:rPr>
        <w:t>, para tal efecto </w:t>
      </w:r>
      <w:r w:rsidRPr="006719DC">
        <w:rPr>
          <w:rFonts w:ascii="Museo Sans 300" w:hAnsi="Museo Sans 300"/>
          <w:color w:val="000000" w:themeColor="text1"/>
          <w:sz w:val="24"/>
          <w:szCs w:val="24"/>
          <w:shd w:val="clear" w:color="auto" w:fill="FFFFFF"/>
          <w:lang w:val="es-ES"/>
        </w:rPr>
        <w:t>la Iglesia Católica, Apostólica y Romana en El Salvador, Diócesis de Zacatecoluca, </w:t>
      </w:r>
      <w:r w:rsidRPr="006719DC">
        <w:rPr>
          <w:rFonts w:ascii="Museo Sans 300" w:hAnsi="Museo Sans 300"/>
          <w:color w:val="000000" w:themeColor="text1"/>
          <w:sz w:val="24"/>
          <w:szCs w:val="24"/>
          <w:shd w:val="clear" w:color="auto" w:fill="FFFFFF"/>
          <w:lang w:val="es-ES_tradnl"/>
        </w:rPr>
        <w:t>tendrá un plazo máximo de tres días hábiles posterior a la notificación del Acuerdo de Junta Directiva Institucional, para realizar el pago al </w:t>
      </w:r>
      <w:r w:rsidRPr="006719DC">
        <w:rPr>
          <w:rFonts w:ascii="Museo Sans 300" w:hAnsi="Museo Sans 300"/>
          <w:b/>
          <w:bCs/>
          <w:color w:val="000000" w:themeColor="text1"/>
          <w:sz w:val="24"/>
          <w:szCs w:val="24"/>
          <w:shd w:val="clear" w:color="auto" w:fill="FFFFFF"/>
          <w:lang w:val="es-ES_tradnl"/>
        </w:rPr>
        <w:t>CONTADO</w:t>
      </w:r>
      <w:r w:rsidRPr="006719DC">
        <w:rPr>
          <w:rFonts w:ascii="Museo Sans 300" w:hAnsi="Museo Sans 300"/>
          <w:color w:val="000000" w:themeColor="text1"/>
          <w:sz w:val="24"/>
          <w:szCs w:val="24"/>
          <w:shd w:val="clear" w:color="auto" w:fill="FFFFFF"/>
          <w:lang w:val="es-ES_tradnl"/>
        </w:rPr>
        <w:t> en las colecturías del ISTA, o en las Agencias del Banco Agrícola a la </w:t>
      </w:r>
      <w:r w:rsidRPr="006719DC">
        <w:rPr>
          <w:rFonts w:ascii="Museo Sans 300" w:hAnsi="Museo Sans 300"/>
          <w:b/>
          <w:bCs/>
          <w:color w:val="000000" w:themeColor="text1"/>
          <w:sz w:val="24"/>
          <w:szCs w:val="24"/>
          <w:shd w:val="clear" w:color="auto" w:fill="FFFFFF"/>
          <w:lang w:val="es-ES_tradnl"/>
        </w:rPr>
        <w:t>Cuenta 522-032158-9 ISTA - PROCESO DE REFORMA AGRARIA</w:t>
      </w:r>
      <w:r w:rsidRPr="006719DC">
        <w:rPr>
          <w:rFonts w:ascii="Museo Sans 300" w:hAnsi="Museo Sans 300"/>
          <w:color w:val="000000" w:themeColor="text1"/>
          <w:sz w:val="24"/>
          <w:szCs w:val="24"/>
          <w:shd w:val="clear" w:color="auto" w:fill="FFFFFF"/>
          <w:lang w:val="es-ES_tradnl"/>
        </w:rPr>
        <w:t xml:space="preserve">, siendo además responsable de presentar el comprobante de pago en la Tesorería de la Unidad </w:t>
      </w:r>
      <w:r w:rsidR="004B4112" w:rsidRPr="006719DC">
        <w:rPr>
          <w:rFonts w:ascii="Museo Sans 300" w:hAnsi="Museo Sans 300"/>
          <w:color w:val="000000" w:themeColor="text1"/>
          <w:sz w:val="24"/>
          <w:szCs w:val="24"/>
          <w:shd w:val="clear" w:color="auto" w:fill="FFFFFF"/>
          <w:lang w:val="es-ES_tradnl"/>
        </w:rPr>
        <w:t>Financiera Institucional,</w:t>
      </w:r>
      <w:r w:rsidRPr="006719DC">
        <w:rPr>
          <w:rFonts w:ascii="Museo Sans 300" w:hAnsi="Museo Sans 300"/>
          <w:color w:val="000000" w:themeColor="text1"/>
          <w:sz w:val="24"/>
          <w:szCs w:val="24"/>
          <w:shd w:val="clear" w:color="auto" w:fill="FFFFFF"/>
          <w:lang w:val="es-ES_tradnl"/>
        </w:rPr>
        <w:t xml:space="preserve"> y </w:t>
      </w:r>
      <w:r w:rsidRPr="006719DC">
        <w:rPr>
          <w:rFonts w:ascii="Museo Sans 300" w:hAnsi="Museo Sans 300"/>
          <w:b/>
          <w:bCs/>
          <w:color w:val="000000" w:themeColor="text1"/>
          <w:sz w:val="24"/>
          <w:szCs w:val="24"/>
          <w:shd w:val="clear" w:color="auto" w:fill="FFFFFF"/>
          <w:lang w:val="es-ES_tradnl"/>
        </w:rPr>
        <w:t xml:space="preserve">b) </w:t>
      </w:r>
      <w:r w:rsidRPr="006719DC">
        <w:rPr>
          <w:rFonts w:ascii="Museo Sans 300" w:hAnsi="Museo Sans 300"/>
          <w:color w:val="000000" w:themeColor="text1"/>
          <w:sz w:val="24"/>
          <w:szCs w:val="24"/>
          <w:shd w:val="clear" w:color="auto" w:fill="FFFFFF"/>
          <w:lang w:val="es-ES_tradnl"/>
        </w:rPr>
        <w:t>Para que a través del</w:t>
      </w:r>
      <w:r w:rsidRPr="006719DC">
        <w:rPr>
          <w:rFonts w:ascii="Museo Sans 300" w:hAnsi="Museo Sans 300"/>
          <w:color w:val="000000" w:themeColor="text1"/>
          <w:sz w:val="24"/>
          <w:szCs w:val="24"/>
          <w:shd w:val="clear" w:color="auto" w:fill="FFFFFF"/>
          <w:lang w:val="es-MX"/>
        </w:rPr>
        <w:t> Departamento de Tesorería, notifique a la Unidad de Adjudicación de Inmuebles, el detalle de la venta de contado, para que el Área de Inventario de Tierras, realice las gestiones correspondientes respecto al descargo en el inventario disponible para la venta</w:t>
      </w:r>
      <w:r w:rsidRPr="006719DC">
        <w:rPr>
          <w:rFonts w:ascii="Museo Sans 300" w:hAnsi="Museo Sans 300" w:cs="Times New Roman"/>
          <w:bCs/>
          <w:color w:val="000000" w:themeColor="text1"/>
          <w:sz w:val="24"/>
          <w:szCs w:val="24"/>
          <w:lang w:val="es-ES_tradnl"/>
        </w:rPr>
        <w:t>.</w:t>
      </w:r>
      <w:r w:rsidRPr="006719DC">
        <w:rPr>
          <w:rFonts w:ascii="Museo Sans 300" w:hAnsi="Museo Sans 300"/>
          <w:color w:val="000000" w:themeColor="text1"/>
          <w:sz w:val="24"/>
          <w:szCs w:val="24"/>
          <w:lang w:val="es-ES_tradnl"/>
        </w:rPr>
        <w:t xml:space="preserve"> </w:t>
      </w:r>
      <w:r w:rsidRPr="006719DC">
        <w:rPr>
          <w:rFonts w:ascii="Museo Sans 300" w:hAnsi="Museo Sans 300"/>
          <w:b/>
          <w:color w:val="000000" w:themeColor="text1"/>
          <w:sz w:val="24"/>
          <w:szCs w:val="24"/>
          <w:u w:val="single"/>
          <w:lang w:val="es-ES_tradnl"/>
        </w:rPr>
        <w:t>CUARTO</w:t>
      </w:r>
      <w:r w:rsidRPr="006719DC">
        <w:rPr>
          <w:rFonts w:ascii="Museo Sans 300" w:hAnsi="Museo Sans 300"/>
          <w:b/>
          <w:bCs/>
          <w:color w:val="000000" w:themeColor="text1"/>
          <w:sz w:val="24"/>
          <w:szCs w:val="24"/>
          <w:u w:val="single"/>
        </w:rPr>
        <w:t>:</w:t>
      </w:r>
      <w:r w:rsidRPr="006719DC">
        <w:rPr>
          <w:rFonts w:ascii="Museo Sans 300" w:hAnsi="Museo Sans 300"/>
          <w:color w:val="000000" w:themeColor="text1"/>
          <w:sz w:val="24"/>
          <w:szCs w:val="24"/>
        </w:rPr>
        <w:t xml:space="preserve"> Instruir a la Gerencia de Desarrollo Rural para que, a través de la Sección de Cobros, realice las gestiones correspondientes para el cobro en concepto de gastos administrativos y escrituración. </w:t>
      </w:r>
      <w:r w:rsidRPr="006719DC">
        <w:rPr>
          <w:rFonts w:ascii="Museo Sans 300" w:hAnsi="Museo Sans 300"/>
          <w:b/>
          <w:color w:val="000000" w:themeColor="text1"/>
          <w:sz w:val="24"/>
          <w:szCs w:val="24"/>
          <w:u w:val="single"/>
        </w:rPr>
        <w:t>QUINTO</w:t>
      </w:r>
      <w:r w:rsidRPr="006719DC">
        <w:rPr>
          <w:rFonts w:ascii="Museo Sans 300" w:hAnsi="Museo Sans 300"/>
          <w:b/>
          <w:bCs/>
          <w:color w:val="000000" w:themeColor="text1"/>
          <w:sz w:val="24"/>
          <w:szCs w:val="24"/>
          <w:u w:val="single"/>
        </w:rPr>
        <w:t>:</w:t>
      </w:r>
      <w:r w:rsidRPr="006719DC">
        <w:rPr>
          <w:rFonts w:ascii="Museo Sans 300" w:hAnsi="Museo Sans 300"/>
          <w:color w:val="000000" w:themeColor="text1"/>
          <w:sz w:val="24"/>
          <w:szCs w:val="24"/>
          <w:u w:val="single"/>
        </w:rPr>
        <w:t xml:space="preserve"> </w:t>
      </w:r>
      <w:r w:rsidRPr="006719DC">
        <w:rPr>
          <w:rFonts w:ascii="Museo Sans 300" w:hAnsi="Museo Sans 300"/>
          <w:color w:val="000000" w:themeColor="text1"/>
          <w:sz w:val="24"/>
          <w:szCs w:val="24"/>
        </w:rPr>
        <w:t xml:space="preserve">Autorizar a la Gerencia Legal para que a través del Departamento de Escrituración elabore la respectiva escritura y al Departamento de Registro para que realice los trámites de inscripción de la misma. </w:t>
      </w:r>
      <w:r w:rsidRPr="006719DC">
        <w:rPr>
          <w:rFonts w:ascii="Museo Sans 300" w:hAnsi="Museo Sans 300"/>
          <w:b/>
          <w:bCs/>
          <w:color w:val="000000" w:themeColor="text1"/>
          <w:sz w:val="24"/>
          <w:szCs w:val="24"/>
          <w:u w:val="single"/>
        </w:rPr>
        <w:t>SEXTO:</w:t>
      </w:r>
      <w:r w:rsidRPr="006719DC">
        <w:rPr>
          <w:rFonts w:ascii="Museo Sans 300" w:hAnsi="Museo Sans 300"/>
          <w:color w:val="000000" w:themeColor="text1"/>
          <w:sz w:val="24"/>
          <w:szCs w:val="24"/>
        </w:rPr>
        <w:t xml:space="preserve"> Facultar al señor Presidente para que, por sí, o por medio de Apoderado General Administrativo con Cláusula Especial, </w:t>
      </w:r>
      <w:r w:rsidRPr="006719DC">
        <w:rPr>
          <w:rFonts w:ascii="Museo Sans 300" w:hAnsi="Museo Sans 300" w:cs="Times New Roman"/>
          <w:color w:val="000000" w:themeColor="text1"/>
          <w:sz w:val="24"/>
          <w:szCs w:val="24"/>
          <w:lang w:val="es-ES_tradnl"/>
        </w:rPr>
        <w:t>comparezca al otorgamiento de la escritura pública o sus modificaciones</w:t>
      </w:r>
      <w:r w:rsidRPr="006719DC">
        <w:rPr>
          <w:rFonts w:ascii="Museo Sans 300" w:hAnsi="Museo Sans 300"/>
          <w:color w:val="000000" w:themeColor="text1"/>
          <w:sz w:val="24"/>
          <w:szCs w:val="24"/>
        </w:rPr>
        <w:t>.</w:t>
      </w:r>
      <w:r w:rsidR="006719DC" w:rsidRPr="006719DC">
        <w:rPr>
          <w:rFonts w:ascii="Museo Sans 300" w:hAnsi="Museo Sans 300"/>
          <w:color w:val="000000" w:themeColor="text1"/>
          <w:sz w:val="24"/>
          <w:szCs w:val="24"/>
        </w:rPr>
        <w:t xml:space="preserve"> Este Acuerdo, queda aprobado y ratificado</w:t>
      </w:r>
      <w:r w:rsidRPr="006719DC">
        <w:rPr>
          <w:rFonts w:ascii="Museo Sans 300" w:hAnsi="Museo Sans 300" w:cs="Times New Roman"/>
          <w:color w:val="000000" w:themeColor="text1"/>
          <w:sz w:val="24"/>
          <w:szCs w:val="24"/>
        </w:rPr>
        <w:t xml:space="preserve">. </w:t>
      </w:r>
      <w:r w:rsidR="006719DC" w:rsidRPr="006719DC">
        <w:rPr>
          <w:rFonts w:ascii="Museo Sans 300" w:hAnsi="Museo Sans 300" w:cs="Times New Roman"/>
          <w:color w:val="000000" w:themeColor="text1"/>
          <w:sz w:val="24"/>
          <w:szCs w:val="24"/>
          <w:lang w:eastAsia="es-ES"/>
        </w:rPr>
        <w:t>NOTIFIQUESE.””””””</w:t>
      </w:r>
    </w:p>
    <w:p w14:paraId="50C3C4B5" w14:textId="440FCC32" w:rsidR="008016D2" w:rsidRPr="006719DC" w:rsidRDefault="008016D2" w:rsidP="006719DC">
      <w:pPr>
        <w:tabs>
          <w:tab w:val="left" w:pos="1440"/>
        </w:tabs>
        <w:jc w:val="both"/>
        <w:rPr>
          <w:rFonts w:ascii="Museo Sans 300" w:hAnsi="Museo Sans 300"/>
          <w:sz w:val="24"/>
          <w:szCs w:val="24"/>
        </w:rPr>
      </w:pPr>
    </w:p>
    <w:p w14:paraId="3F9EB96A" w14:textId="77777777" w:rsidR="00786E78" w:rsidRDefault="00786E78" w:rsidP="00786E78">
      <w:pPr>
        <w:jc w:val="both"/>
        <w:rPr>
          <w:rFonts w:ascii="Museo Sans 300" w:hAnsi="Museo Sans 300"/>
          <w:sz w:val="24"/>
          <w:szCs w:val="24"/>
        </w:rPr>
      </w:pPr>
    </w:p>
    <w:p w14:paraId="473BFB76" w14:textId="77777777" w:rsidR="00786E78" w:rsidRDefault="00786E78" w:rsidP="00786E78">
      <w:pPr>
        <w:jc w:val="both"/>
        <w:rPr>
          <w:rFonts w:ascii="Museo Sans 300" w:hAnsi="Museo Sans 300"/>
          <w:sz w:val="24"/>
          <w:szCs w:val="24"/>
        </w:rPr>
      </w:pPr>
      <w:r w:rsidRPr="00830B42">
        <w:rPr>
          <w:rFonts w:ascii="Museo Sans 300" w:hAnsi="Museo Sans 300"/>
          <w:sz w:val="24"/>
          <w:szCs w:val="24"/>
        </w:rPr>
        <w:t>“”””””</w:t>
      </w:r>
      <w:r>
        <w:rPr>
          <w:rFonts w:ascii="Museo Sans 300" w:hAnsi="Museo Sans 300"/>
          <w:sz w:val="24"/>
          <w:szCs w:val="24"/>
        </w:rPr>
        <w:t>VI</w:t>
      </w:r>
      <w:r w:rsidRPr="00830B42">
        <w:rPr>
          <w:rFonts w:ascii="Museo Sans 300" w:hAnsi="Museo Sans 300"/>
          <w:sz w:val="24"/>
          <w:szCs w:val="24"/>
        </w:rPr>
        <w:t xml:space="preserve">) El señor Presidente somete a consideración de Junta Directiva, </w:t>
      </w:r>
      <w:r>
        <w:rPr>
          <w:rFonts w:ascii="Museo Sans 300" w:hAnsi="Museo Sans 300"/>
          <w:sz w:val="24"/>
          <w:szCs w:val="24"/>
        </w:rPr>
        <w:t xml:space="preserve">oficio con referencias GLI-00-0221-2024 y UDI-00-0055-24, de fecha 12 de marzo de 2024, presentado por el licenciado José Benedicto Delgado Rivera, Gerente Legal Interino, con el visto bueno del licenciado Carlos Ernesto Fuentes Henríquez, Gerente General </w:t>
      </w:r>
      <w:r>
        <w:rPr>
          <w:rFonts w:ascii="Museo Sans 300" w:hAnsi="Museo Sans 300"/>
          <w:sz w:val="24"/>
          <w:szCs w:val="24"/>
        </w:rPr>
        <w:lastRenderedPageBreak/>
        <w:t>Interino, mediante el cual hacen referencia a solicitud de la Unidad de Informática Institucional, el cual literalmente dice””””””””””</w:t>
      </w:r>
    </w:p>
    <w:p w14:paraId="632AC38B" w14:textId="77777777" w:rsidR="00786E78" w:rsidRDefault="00786E78" w:rsidP="00786E78">
      <w:pPr>
        <w:jc w:val="both"/>
        <w:rPr>
          <w:rFonts w:ascii="Museo Sans 300" w:hAnsi="Museo Sans 300"/>
          <w:sz w:val="24"/>
          <w:szCs w:val="24"/>
        </w:rPr>
      </w:pPr>
    </w:p>
    <w:p w14:paraId="7A9C97FD" w14:textId="77777777" w:rsidR="00786E78" w:rsidRPr="009538FE" w:rsidRDefault="00786E78" w:rsidP="00786E78">
      <w:pPr>
        <w:jc w:val="both"/>
        <w:rPr>
          <w:rFonts w:ascii="Museo Sans 300" w:hAnsi="Museo Sans 300"/>
          <w:sz w:val="24"/>
          <w:szCs w:val="24"/>
        </w:rPr>
      </w:pPr>
      <w:r>
        <w:rPr>
          <w:rFonts w:ascii="Museo Sans 300" w:hAnsi="Museo Sans 300"/>
          <w:sz w:val="24"/>
          <w:szCs w:val="24"/>
        </w:rPr>
        <w:t>“”””””””””</w:t>
      </w:r>
      <w:r w:rsidRPr="009538FE">
        <w:rPr>
          <w:rFonts w:ascii="Museo Sans 300" w:hAnsi="Museo Sans 300"/>
          <w:sz w:val="24"/>
          <w:szCs w:val="24"/>
        </w:rPr>
        <w:t>Me refiero a la solicitud de la Unidad de Informática Institucional, respecto a la inclusión de métodos de contratación previstos en el artículo 38 de la Ley de Compras Públicas que no se incluyeron en el Punto IV del Acta de Sesión Ordinaria 15-2023 de fecha 11 de mayo de 2023, en el cual se delegan como Autoridades Competentes a las Unidades Organizativas que manejan presupuestos.</w:t>
      </w:r>
    </w:p>
    <w:p w14:paraId="647FC5B6" w14:textId="77777777" w:rsidR="00786E78" w:rsidRDefault="00786E78" w:rsidP="00786E78">
      <w:pPr>
        <w:jc w:val="both"/>
        <w:rPr>
          <w:rFonts w:ascii="Museo Sans 300" w:hAnsi="Museo Sans 300"/>
          <w:sz w:val="24"/>
          <w:szCs w:val="24"/>
        </w:rPr>
      </w:pPr>
    </w:p>
    <w:p w14:paraId="14D0BA40" w14:textId="77777777" w:rsidR="00786E78" w:rsidRPr="009538FE" w:rsidRDefault="00786E78" w:rsidP="00786E78">
      <w:pPr>
        <w:jc w:val="both"/>
        <w:rPr>
          <w:rFonts w:ascii="Museo Sans 300" w:hAnsi="Museo Sans 300"/>
          <w:sz w:val="24"/>
          <w:szCs w:val="24"/>
        </w:rPr>
      </w:pPr>
      <w:r w:rsidRPr="009538FE">
        <w:rPr>
          <w:rFonts w:ascii="Museo Sans 300" w:hAnsi="Museo Sans 300"/>
          <w:sz w:val="24"/>
          <w:szCs w:val="24"/>
        </w:rPr>
        <w:t xml:space="preserve">Que de acuerdo a la </w:t>
      </w:r>
      <w:r w:rsidRPr="009538FE">
        <w:rPr>
          <w:rFonts w:ascii="Museo Sans 300" w:hAnsi="Museo Sans 300"/>
          <w:b/>
          <w:sz w:val="24"/>
          <w:szCs w:val="24"/>
        </w:rPr>
        <w:t>LEY DE COMPRAS PÚBLICAS (LCP)</w:t>
      </w:r>
      <w:r w:rsidRPr="009538FE">
        <w:rPr>
          <w:rFonts w:ascii="Museo Sans 300" w:hAnsi="Museo Sans 300"/>
          <w:sz w:val="24"/>
          <w:szCs w:val="24"/>
        </w:rPr>
        <w:t xml:space="preserve">, el ejecutor de las contrataciones institucionales como ente competente es la </w:t>
      </w:r>
      <w:r w:rsidRPr="009538FE">
        <w:rPr>
          <w:rFonts w:ascii="Museo Sans 300" w:hAnsi="Museo Sans 300"/>
          <w:b/>
          <w:sz w:val="24"/>
          <w:szCs w:val="24"/>
        </w:rPr>
        <w:t>MÁXIMA AUTORIDAD,</w:t>
      </w:r>
      <w:r w:rsidRPr="009538FE">
        <w:rPr>
          <w:rFonts w:ascii="Museo Sans 300" w:hAnsi="Museo Sans 300"/>
          <w:sz w:val="24"/>
          <w:szCs w:val="24"/>
        </w:rPr>
        <w:t xml:space="preserve"> es decir la Junta Directiva del ISTA.</w:t>
      </w:r>
    </w:p>
    <w:p w14:paraId="2685E8A4" w14:textId="77777777" w:rsidR="00786E78" w:rsidRDefault="00786E78" w:rsidP="00786E78">
      <w:pPr>
        <w:jc w:val="both"/>
        <w:rPr>
          <w:rFonts w:ascii="Museo Sans 300" w:hAnsi="Museo Sans 300"/>
          <w:sz w:val="24"/>
          <w:szCs w:val="24"/>
        </w:rPr>
      </w:pPr>
    </w:p>
    <w:p w14:paraId="7A3AA8AD" w14:textId="77777777" w:rsidR="00786E78" w:rsidRDefault="00786E78" w:rsidP="00786E78">
      <w:pPr>
        <w:jc w:val="both"/>
        <w:rPr>
          <w:rFonts w:ascii="Museo Sans 300" w:hAnsi="Museo Sans 300" w:cs="Calibri"/>
          <w:i/>
          <w:color w:val="222222"/>
          <w:sz w:val="24"/>
          <w:szCs w:val="24"/>
          <w:shd w:val="clear" w:color="auto" w:fill="FFFFFF"/>
        </w:rPr>
      </w:pPr>
      <w:r w:rsidRPr="009538FE">
        <w:rPr>
          <w:rFonts w:ascii="Museo Sans 300" w:hAnsi="Museo Sans 300"/>
          <w:sz w:val="24"/>
          <w:szCs w:val="24"/>
        </w:rPr>
        <w:t>Lo anterior regulado en el A</w:t>
      </w:r>
      <w:r w:rsidRPr="009538FE">
        <w:rPr>
          <w:rFonts w:ascii="Museo Sans 300" w:hAnsi="Museo Sans 300"/>
          <w:b/>
          <w:sz w:val="24"/>
          <w:szCs w:val="24"/>
        </w:rPr>
        <w:t xml:space="preserve">rtículo 18 Inc. 1° de la Ley de Compras Públicas, </w:t>
      </w:r>
      <w:r w:rsidRPr="009538FE">
        <w:rPr>
          <w:rFonts w:ascii="Museo Sans 300" w:hAnsi="Museo Sans 300"/>
          <w:sz w:val="24"/>
          <w:szCs w:val="24"/>
        </w:rPr>
        <w:t xml:space="preserve">que establece: </w:t>
      </w:r>
      <w:r w:rsidRPr="009538FE">
        <w:rPr>
          <w:rFonts w:ascii="Museo Sans 300" w:hAnsi="Museo Sans 300"/>
          <w:b/>
          <w:i/>
          <w:sz w:val="24"/>
          <w:szCs w:val="24"/>
        </w:rPr>
        <w:t>“L</w:t>
      </w:r>
      <w:r w:rsidRPr="009538FE">
        <w:rPr>
          <w:rFonts w:ascii="Museo Sans 300" w:hAnsi="Museo Sans 300" w:cs="Calibri"/>
          <w:b/>
          <w:i/>
          <w:color w:val="222222"/>
          <w:sz w:val="24"/>
          <w:szCs w:val="24"/>
          <w:shd w:val="clear" w:color="auto" w:fill="FFFFFF"/>
        </w:rPr>
        <w:t xml:space="preserve">a máxima autoridad de cada institución </w:t>
      </w:r>
      <w:r w:rsidRPr="009538FE">
        <w:rPr>
          <w:rFonts w:ascii="Museo Sans 300" w:hAnsi="Museo Sans 300" w:cs="Calibri"/>
          <w:i/>
          <w:color w:val="222222"/>
          <w:sz w:val="24"/>
          <w:szCs w:val="24"/>
          <w:shd w:val="clear" w:color="auto" w:fill="FFFFFF"/>
        </w:rPr>
        <w:t xml:space="preserve">tales como Ministros, </w:t>
      </w:r>
      <w:r w:rsidRPr="009538FE">
        <w:rPr>
          <w:rFonts w:ascii="Museo Sans 300" w:hAnsi="Museo Sans 300" w:cs="Calibri"/>
          <w:b/>
          <w:i/>
          <w:color w:val="222222"/>
          <w:sz w:val="24"/>
          <w:szCs w:val="24"/>
          <w:shd w:val="clear" w:color="auto" w:fill="FFFFFF"/>
        </w:rPr>
        <w:t>Juntas</w:t>
      </w:r>
      <w:r w:rsidRPr="009538FE">
        <w:rPr>
          <w:rFonts w:ascii="Museo Sans 300" w:hAnsi="Museo Sans 300" w:cs="Calibri"/>
          <w:i/>
          <w:color w:val="222222"/>
          <w:sz w:val="24"/>
          <w:szCs w:val="24"/>
          <w:shd w:val="clear" w:color="auto" w:fill="FFFFFF"/>
        </w:rPr>
        <w:t xml:space="preserve"> o Consejos Directivos, Concejo Municipal y demás según la estructura orgánica de cada institución, </w:t>
      </w:r>
      <w:r w:rsidRPr="009538FE">
        <w:rPr>
          <w:rFonts w:ascii="Museo Sans 300" w:hAnsi="Museo Sans 300" w:cs="Calibri"/>
          <w:b/>
          <w:i/>
          <w:color w:val="222222"/>
          <w:sz w:val="24"/>
          <w:szCs w:val="24"/>
          <w:shd w:val="clear" w:color="auto" w:fill="FFFFFF"/>
        </w:rPr>
        <w:t>o a quien dicha autoridad nombre como su delegado para todos o determinados actos, será la autoridad competente</w:t>
      </w:r>
      <w:r w:rsidRPr="009538FE">
        <w:rPr>
          <w:rFonts w:ascii="Museo Sans 300" w:hAnsi="Museo Sans 300" w:cs="Calibri"/>
          <w:i/>
          <w:color w:val="222222"/>
          <w:sz w:val="24"/>
          <w:szCs w:val="24"/>
          <w:shd w:val="clear" w:color="auto" w:fill="FFFFFF"/>
        </w:rPr>
        <w:t xml:space="preserve"> para la adjudicación de los contratos y para la aprobación de los documentos de solicitud de ofertas y adendas, so pena de nulidad, teniendo la competencia para la emisión de actos conforme a lo establecido en esta Ley, tales como: adjudicar, declarar desierto, dejar sin efecto o suspender, modificaciones contractuales, prórrogas, nombramiento de panel de evaluación de ofertas o evaluadores, de comisión especial de alto nivel, de administradores de contratos u orden de compra, terminación anticipada de contratos </w:t>
      </w:r>
      <w:r w:rsidRPr="009538FE">
        <w:rPr>
          <w:rFonts w:ascii="Museo Sans 300" w:hAnsi="Museo Sans 300" w:cs="Calibri"/>
          <w:b/>
          <w:i/>
          <w:color w:val="222222"/>
          <w:sz w:val="24"/>
          <w:szCs w:val="24"/>
          <w:shd w:val="clear" w:color="auto" w:fill="FFFFFF"/>
        </w:rPr>
        <w:t>EXCEPTO LA CADUCIDAD</w:t>
      </w:r>
      <w:r w:rsidRPr="009538FE">
        <w:rPr>
          <w:rFonts w:ascii="Museo Sans 300" w:hAnsi="Museo Sans 300" w:cs="Calibri"/>
          <w:i/>
          <w:color w:val="222222"/>
          <w:sz w:val="24"/>
          <w:szCs w:val="24"/>
          <w:shd w:val="clear" w:color="auto" w:fill="FFFFFF"/>
        </w:rPr>
        <w:t>. Salvo esta última y las excepciones establecidas por la Ley de Procedimientos Administrativos, todas las competencias son delegables. La máxima autoridad deberá supervisar las actuaciones de su delegado, respondiendo solidariamente por las actuaciones de este, en caso de negligencia u omisión en su deber de supervisión.</w:t>
      </w:r>
    </w:p>
    <w:p w14:paraId="3765F187" w14:textId="77777777" w:rsidR="00786E78" w:rsidRPr="009538FE" w:rsidRDefault="00786E78" w:rsidP="00786E78">
      <w:pPr>
        <w:jc w:val="both"/>
        <w:rPr>
          <w:rFonts w:ascii="Museo Sans 300" w:hAnsi="Museo Sans 300"/>
          <w:sz w:val="24"/>
          <w:szCs w:val="24"/>
        </w:rPr>
      </w:pPr>
    </w:p>
    <w:p w14:paraId="5CEFAB79" w14:textId="77777777" w:rsidR="00786E78" w:rsidRDefault="00786E78" w:rsidP="00786E78">
      <w:pPr>
        <w:jc w:val="both"/>
        <w:rPr>
          <w:rFonts w:ascii="Museo Sans 300" w:hAnsi="Museo Sans 300"/>
          <w:sz w:val="24"/>
          <w:szCs w:val="24"/>
        </w:rPr>
      </w:pPr>
      <w:r w:rsidRPr="009538FE">
        <w:rPr>
          <w:rFonts w:ascii="Museo Sans 300" w:hAnsi="Museo Sans 300"/>
          <w:sz w:val="24"/>
          <w:szCs w:val="24"/>
        </w:rPr>
        <w:t xml:space="preserve">Asimismo, en el </w:t>
      </w:r>
      <w:r w:rsidRPr="009538FE">
        <w:rPr>
          <w:rFonts w:ascii="Museo Sans 300" w:hAnsi="Museo Sans 300"/>
          <w:b/>
          <w:sz w:val="24"/>
          <w:szCs w:val="24"/>
        </w:rPr>
        <w:t>INCISO SEGUNDO</w:t>
      </w:r>
      <w:r w:rsidRPr="009538FE">
        <w:rPr>
          <w:rFonts w:ascii="Museo Sans 300" w:hAnsi="Museo Sans 300"/>
          <w:sz w:val="24"/>
          <w:szCs w:val="24"/>
        </w:rPr>
        <w:t>, establece: “…</w:t>
      </w:r>
      <w:r w:rsidRPr="009538FE">
        <w:rPr>
          <w:rFonts w:ascii="Museo Sans 300" w:hAnsi="Museo Sans 300"/>
          <w:b/>
          <w:sz w:val="24"/>
          <w:szCs w:val="24"/>
        </w:rPr>
        <w:t>Se prohíbe a la Máxima Autoridad delegar la autorización para habilitar, adjudicar y emitir los demás resultados en la Contratación Directa,</w:t>
      </w:r>
      <w:r w:rsidRPr="009538FE">
        <w:rPr>
          <w:rFonts w:ascii="Museo Sans 300" w:hAnsi="Museo Sans 300"/>
          <w:sz w:val="24"/>
          <w:szCs w:val="24"/>
        </w:rPr>
        <w:t xml:space="preserve"> cuando el monto estimado de la compra exceda el equivalente a </w:t>
      </w:r>
      <w:r w:rsidRPr="009538FE">
        <w:rPr>
          <w:rFonts w:ascii="Museo Sans 300" w:hAnsi="Museo Sans 300"/>
          <w:b/>
          <w:sz w:val="24"/>
          <w:szCs w:val="24"/>
        </w:rPr>
        <w:t>DOSCIENTOS CUARENTA SALARIOS MINIMOS MENSUALES DEL SECTOR COMERCIO VIGENTE,</w:t>
      </w:r>
      <w:r w:rsidRPr="009538FE">
        <w:rPr>
          <w:rFonts w:ascii="Museo Sans 300" w:hAnsi="Museo Sans 300"/>
          <w:sz w:val="24"/>
          <w:szCs w:val="24"/>
        </w:rPr>
        <w:t xml:space="preserve"> siendo competencia únicamente de la máxima autoridad de la Institución.</w:t>
      </w:r>
    </w:p>
    <w:p w14:paraId="6D1AA925" w14:textId="77777777" w:rsidR="00786E78" w:rsidRPr="009538FE" w:rsidRDefault="00786E78" w:rsidP="00786E78">
      <w:pPr>
        <w:jc w:val="both"/>
        <w:rPr>
          <w:rFonts w:ascii="Museo Sans 300" w:hAnsi="Museo Sans 300"/>
          <w:sz w:val="24"/>
          <w:szCs w:val="24"/>
        </w:rPr>
      </w:pPr>
    </w:p>
    <w:p w14:paraId="32D7DB4A" w14:textId="77777777" w:rsidR="00786E78" w:rsidRPr="009538FE" w:rsidRDefault="00786E78" w:rsidP="00786E78">
      <w:pPr>
        <w:jc w:val="both"/>
        <w:rPr>
          <w:rFonts w:ascii="Museo Sans 300" w:hAnsi="Museo Sans 300"/>
          <w:b/>
          <w:sz w:val="24"/>
          <w:szCs w:val="24"/>
        </w:rPr>
      </w:pPr>
      <w:r w:rsidRPr="009538FE">
        <w:rPr>
          <w:rFonts w:ascii="Museo Sans 300" w:hAnsi="Museo Sans 300"/>
          <w:sz w:val="24"/>
          <w:szCs w:val="24"/>
        </w:rPr>
        <w:t xml:space="preserve">Por lo que, de acuerdo a lo normado en el referido Artículo, la Máxima Autoridad podrá delegar todos o determinados actos nombrando a una </w:t>
      </w:r>
      <w:r w:rsidRPr="009538FE">
        <w:rPr>
          <w:rFonts w:ascii="Museo Sans 300" w:hAnsi="Museo Sans 300"/>
          <w:b/>
          <w:sz w:val="24"/>
          <w:szCs w:val="24"/>
        </w:rPr>
        <w:t>AUTORIDAD COMPETENTE.</w:t>
      </w:r>
    </w:p>
    <w:p w14:paraId="1E0480A0" w14:textId="77777777" w:rsidR="00786E78" w:rsidRPr="009538FE" w:rsidRDefault="00786E78" w:rsidP="00786E78">
      <w:pPr>
        <w:jc w:val="both"/>
        <w:rPr>
          <w:rFonts w:ascii="Museo Sans 300" w:hAnsi="Museo Sans 300"/>
          <w:b/>
          <w:sz w:val="24"/>
          <w:szCs w:val="24"/>
        </w:rPr>
      </w:pPr>
    </w:p>
    <w:p w14:paraId="2DC72C54" w14:textId="77777777" w:rsidR="00786E78" w:rsidRPr="009538FE" w:rsidRDefault="00786E78" w:rsidP="00786E78">
      <w:pPr>
        <w:jc w:val="both"/>
        <w:rPr>
          <w:rFonts w:ascii="Museo Sans 300" w:hAnsi="Museo Sans 300"/>
          <w:sz w:val="24"/>
          <w:szCs w:val="24"/>
        </w:rPr>
      </w:pPr>
      <w:r w:rsidRPr="009538FE">
        <w:rPr>
          <w:rFonts w:ascii="Museo Sans 300" w:hAnsi="Museo Sans 300"/>
          <w:sz w:val="24"/>
          <w:szCs w:val="24"/>
        </w:rPr>
        <w:t xml:space="preserve">En virtud de lo anterior, mediante acuerdo contenido en el Punto IV del Acta de Sesión Ordinaria 15-2023 de fecha 11 de mayo de 2023, la Junta Directiva acordó </w:t>
      </w:r>
      <w:r w:rsidRPr="009538FE">
        <w:rPr>
          <w:rFonts w:ascii="Museo Sans 300" w:hAnsi="Museo Sans 300"/>
          <w:sz w:val="24"/>
          <w:szCs w:val="24"/>
        </w:rPr>
        <w:lastRenderedPageBreak/>
        <w:t xml:space="preserve">delegar la competencia </w:t>
      </w:r>
      <w:r w:rsidRPr="009538FE">
        <w:rPr>
          <w:rFonts w:ascii="Museo Sans 300" w:hAnsi="Museo Sans 300" w:cs="Arial"/>
          <w:color w:val="222222"/>
          <w:sz w:val="24"/>
          <w:szCs w:val="24"/>
          <w:shd w:val="clear" w:color="auto" w:fill="FFFFFF"/>
        </w:rPr>
        <w:t xml:space="preserve">en los métodos de contratación siguientes: </w:t>
      </w:r>
      <w:r w:rsidRPr="009538FE">
        <w:rPr>
          <w:rFonts w:ascii="Museo Sans 300" w:hAnsi="Museo Sans 300"/>
          <w:sz w:val="24"/>
          <w:szCs w:val="24"/>
        </w:rPr>
        <w:t>LICITACION COMPETITIVA, COMPARACION DE PRECIOS, CONTRATACION DIRECTA.</w:t>
      </w:r>
    </w:p>
    <w:p w14:paraId="4CFC60D1" w14:textId="77777777" w:rsidR="00786E78" w:rsidRPr="009538FE" w:rsidRDefault="00786E78" w:rsidP="00786E78">
      <w:pPr>
        <w:jc w:val="both"/>
        <w:rPr>
          <w:rFonts w:ascii="Museo Sans 300" w:hAnsi="Museo Sans 300"/>
          <w:sz w:val="24"/>
          <w:szCs w:val="24"/>
        </w:rPr>
      </w:pPr>
    </w:p>
    <w:p w14:paraId="091B04A6" w14:textId="77777777" w:rsidR="00786E78" w:rsidRPr="009538FE" w:rsidRDefault="00786E78" w:rsidP="00786E78">
      <w:pPr>
        <w:jc w:val="both"/>
        <w:rPr>
          <w:rFonts w:ascii="Museo Sans 300" w:hAnsi="Museo Sans 300"/>
          <w:sz w:val="24"/>
          <w:szCs w:val="24"/>
        </w:rPr>
      </w:pPr>
      <w:r w:rsidRPr="009538FE">
        <w:rPr>
          <w:rFonts w:ascii="Museo Sans 300" w:hAnsi="Museo Sans 300"/>
          <w:sz w:val="24"/>
          <w:szCs w:val="24"/>
        </w:rPr>
        <w:t>No obstante lo anterior el Artículo 38 de la LCP, establece otros métodos de contratación que no fueron contemplados en el Acuerdo de Junta Directiva antes mencionado, siendo estos:</w:t>
      </w:r>
    </w:p>
    <w:p w14:paraId="6C8E1C29" w14:textId="77777777" w:rsidR="00786E78" w:rsidRPr="009538FE" w:rsidRDefault="00786E78" w:rsidP="00786E78">
      <w:pPr>
        <w:jc w:val="both"/>
        <w:rPr>
          <w:rFonts w:ascii="Museo Sans 300" w:hAnsi="Museo Sans 300"/>
          <w:sz w:val="24"/>
          <w:szCs w:val="24"/>
        </w:rPr>
      </w:pPr>
    </w:p>
    <w:p w14:paraId="22DB3227" w14:textId="77777777" w:rsidR="00786E78" w:rsidRPr="009538FE" w:rsidRDefault="00786E78" w:rsidP="00786E78">
      <w:pPr>
        <w:pStyle w:val="Prrafodelista"/>
        <w:numPr>
          <w:ilvl w:val="0"/>
          <w:numId w:val="19"/>
        </w:numPr>
        <w:jc w:val="both"/>
        <w:rPr>
          <w:rFonts w:ascii="Museo Sans 300" w:hAnsi="Museo Sans 300"/>
          <w:b/>
          <w:sz w:val="24"/>
          <w:szCs w:val="24"/>
        </w:rPr>
      </w:pPr>
      <w:r w:rsidRPr="009538FE">
        <w:rPr>
          <w:rFonts w:ascii="Museo Sans 300" w:hAnsi="Museo Sans 300"/>
          <w:b/>
          <w:sz w:val="24"/>
          <w:szCs w:val="24"/>
        </w:rPr>
        <w:t>EN LA CONTRATACIÓN DE SERVICIOS DE CONSULTORIA:</w:t>
      </w:r>
    </w:p>
    <w:p w14:paraId="4E1FD351" w14:textId="77777777" w:rsidR="00786E78" w:rsidRPr="009538FE" w:rsidRDefault="00786E78" w:rsidP="00786E78">
      <w:pPr>
        <w:pStyle w:val="Prrafodelista"/>
        <w:jc w:val="both"/>
        <w:rPr>
          <w:rFonts w:ascii="Museo Sans 300" w:hAnsi="Museo Sans 300"/>
          <w:b/>
          <w:sz w:val="24"/>
          <w:szCs w:val="24"/>
        </w:rPr>
      </w:pPr>
    </w:p>
    <w:p w14:paraId="35FA9967" w14:textId="77777777" w:rsidR="00786E78" w:rsidRPr="009538FE" w:rsidRDefault="00786E78" w:rsidP="00786E78">
      <w:pPr>
        <w:pStyle w:val="Prrafodelista"/>
        <w:numPr>
          <w:ilvl w:val="0"/>
          <w:numId w:val="18"/>
        </w:numPr>
        <w:jc w:val="both"/>
        <w:rPr>
          <w:rFonts w:ascii="Museo Sans 300" w:hAnsi="Museo Sans 300"/>
          <w:sz w:val="24"/>
          <w:szCs w:val="24"/>
        </w:rPr>
      </w:pPr>
      <w:r w:rsidRPr="009538FE">
        <w:rPr>
          <w:rFonts w:ascii="Museo Sans 300" w:hAnsi="Museo Sans 300"/>
          <w:sz w:val="24"/>
          <w:szCs w:val="24"/>
        </w:rPr>
        <w:t>Selección basada en calidad y costo;</w:t>
      </w:r>
    </w:p>
    <w:p w14:paraId="69DBC920" w14:textId="77777777" w:rsidR="00786E78" w:rsidRPr="009538FE" w:rsidRDefault="00786E78" w:rsidP="00786E78">
      <w:pPr>
        <w:pStyle w:val="Prrafodelista"/>
        <w:numPr>
          <w:ilvl w:val="0"/>
          <w:numId w:val="18"/>
        </w:numPr>
        <w:jc w:val="both"/>
        <w:rPr>
          <w:rFonts w:ascii="Museo Sans 300" w:hAnsi="Museo Sans 300"/>
          <w:sz w:val="24"/>
          <w:szCs w:val="24"/>
        </w:rPr>
      </w:pPr>
      <w:r w:rsidRPr="009538FE">
        <w:rPr>
          <w:rFonts w:ascii="Museo Sans 300" w:hAnsi="Museo Sans 300"/>
          <w:sz w:val="24"/>
          <w:szCs w:val="24"/>
        </w:rPr>
        <w:t>Selección basada en calidad;</w:t>
      </w:r>
    </w:p>
    <w:p w14:paraId="2FBFC01F" w14:textId="77777777" w:rsidR="00786E78" w:rsidRPr="009538FE" w:rsidRDefault="00786E78" w:rsidP="00786E78">
      <w:pPr>
        <w:pStyle w:val="Prrafodelista"/>
        <w:numPr>
          <w:ilvl w:val="0"/>
          <w:numId w:val="18"/>
        </w:numPr>
        <w:jc w:val="both"/>
        <w:rPr>
          <w:rFonts w:ascii="Museo Sans 300" w:hAnsi="Museo Sans 300"/>
          <w:sz w:val="24"/>
          <w:szCs w:val="24"/>
        </w:rPr>
      </w:pPr>
      <w:r w:rsidRPr="009538FE">
        <w:rPr>
          <w:rFonts w:ascii="Museo Sans 300" w:hAnsi="Museo Sans 300"/>
          <w:sz w:val="24"/>
          <w:szCs w:val="24"/>
        </w:rPr>
        <w:t>Selección basada en precio fijo;</w:t>
      </w:r>
    </w:p>
    <w:p w14:paraId="6A3A2386" w14:textId="77777777" w:rsidR="00786E78" w:rsidRPr="009538FE" w:rsidRDefault="00786E78" w:rsidP="00786E78">
      <w:pPr>
        <w:pStyle w:val="Prrafodelista"/>
        <w:numPr>
          <w:ilvl w:val="0"/>
          <w:numId w:val="18"/>
        </w:numPr>
        <w:jc w:val="both"/>
        <w:rPr>
          <w:rFonts w:ascii="Museo Sans 300" w:hAnsi="Museo Sans 300"/>
          <w:sz w:val="24"/>
          <w:szCs w:val="24"/>
        </w:rPr>
      </w:pPr>
      <w:r w:rsidRPr="009538FE">
        <w:rPr>
          <w:rFonts w:ascii="Museo Sans 300" w:hAnsi="Museo Sans 300"/>
          <w:sz w:val="24"/>
          <w:szCs w:val="24"/>
        </w:rPr>
        <w:t>Selección al menor costo;</w:t>
      </w:r>
    </w:p>
    <w:p w14:paraId="5371C9B5" w14:textId="77777777" w:rsidR="00786E78" w:rsidRPr="009538FE" w:rsidRDefault="00786E78" w:rsidP="00786E78">
      <w:pPr>
        <w:pStyle w:val="Prrafodelista"/>
        <w:numPr>
          <w:ilvl w:val="0"/>
          <w:numId w:val="18"/>
        </w:numPr>
        <w:jc w:val="both"/>
        <w:rPr>
          <w:rFonts w:ascii="Museo Sans 300" w:hAnsi="Museo Sans 300"/>
          <w:sz w:val="24"/>
          <w:szCs w:val="24"/>
        </w:rPr>
      </w:pPr>
      <w:r w:rsidRPr="009538FE">
        <w:rPr>
          <w:rFonts w:ascii="Museo Sans 300" w:hAnsi="Museo Sans 300"/>
          <w:sz w:val="24"/>
          <w:szCs w:val="24"/>
        </w:rPr>
        <w:t>Selección basada en calificaciones de los consultores;</w:t>
      </w:r>
    </w:p>
    <w:p w14:paraId="4F541286" w14:textId="77777777" w:rsidR="00786E78" w:rsidRPr="009538FE" w:rsidRDefault="00786E78" w:rsidP="00786E78">
      <w:pPr>
        <w:pStyle w:val="Prrafodelista"/>
        <w:numPr>
          <w:ilvl w:val="0"/>
          <w:numId w:val="18"/>
        </w:numPr>
        <w:jc w:val="both"/>
        <w:rPr>
          <w:rFonts w:ascii="Museo Sans 300" w:hAnsi="Museo Sans 300"/>
          <w:sz w:val="24"/>
          <w:szCs w:val="24"/>
        </w:rPr>
      </w:pPr>
      <w:r w:rsidRPr="009538FE">
        <w:rPr>
          <w:rFonts w:ascii="Museo Sans 300" w:hAnsi="Museo Sans 300"/>
          <w:sz w:val="24"/>
          <w:szCs w:val="24"/>
        </w:rPr>
        <w:t>Selección de Fuente Única;</w:t>
      </w:r>
    </w:p>
    <w:p w14:paraId="67577C7D" w14:textId="77777777" w:rsidR="00786E78" w:rsidRPr="009538FE" w:rsidRDefault="00786E78" w:rsidP="00786E78">
      <w:pPr>
        <w:pStyle w:val="Prrafodelista"/>
        <w:numPr>
          <w:ilvl w:val="0"/>
          <w:numId w:val="18"/>
        </w:numPr>
        <w:jc w:val="both"/>
        <w:rPr>
          <w:rFonts w:ascii="Museo Sans 300" w:hAnsi="Museo Sans 300"/>
          <w:sz w:val="24"/>
          <w:szCs w:val="24"/>
        </w:rPr>
      </w:pPr>
      <w:r w:rsidRPr="009538FE">
        <w:rPr>
          <w:rFonts w:ascii="Museo Sans 300" w:hAnsi="Museo Sans 300"/>
          <w:sz w:val="24"/>
          <w:szCs w:val="24"/>
        </w:rPr>
        <w:t>Consultores Individuales;</w:t>
      </w:r>
    </w:p>
    <w:p w14:paraId="224FB123" w14:textId="77777777" w:rsidR="00786E78" w:rsidRPr="009538FE" w:rsidRDefault="00786E78" w:rsidP="00786E78">
      <w:pPr>
        <w:pStyle w:val="Prrafodelista"/>
        <w:jc w:val="both"/>
        <w:rPr>
          <w:rFonts w:ascii="Museo Sans 300" w:hAnsi="Museo Sans 300"/>
          <w:sz w:val="24"/>
          <w:szCs w:val="24"/>
        </w:rPr>
      </w:pPr>
    </w:p>
    <w:p w14:paraId="664B4A81" w14:textId="77777777" w:rsidR="00786E78" w:rsidRPr="009538FE" w:rsidRDefault="00786E78" w:rsidP="00786E78">
      <w:pPr>
        <w:pStyle w:val="Prrafodelista"/>
        <w:numPr>
          <w:ilvl w:val="0"/>
          <w:numId w:val="19"/>
        </w:numPr>
        <w:jc w:val="both"/>
        <w:rPr>
          <w:rFonts w:ascii="Museo Sans 300" w:hAnsi="Museo Sans 300"/>
          <w:sz w:val="24"/>
          <w:szCs w:val="24"/>
        </w:rPr>
      </w:pPr>
      <w:r w:rsidRPr="009538FE">
        <w:rPr>
          <w:rFonts w:ascii="Museo Sans 300" w:hAnsi="Museo Sans 300"/>
          <w:b/>
          <w:sz w:val="24"/>
          <w:szCs w:val="24"/>
        </w:rPr>
        <w:t>EN LOS PROCEDIMIENTOS ESPECIALES:</w:t>
      </w:r>
    </w:p>
    <w:p w14:paraId="717618F1" w14:textId="77777777" w:rsidR="00786E78" w:rsidRPr="009538FE" w:rsidRDefault="00786E78" w:rsidP="00786E78">
      <w:pPr>
        <w:pStyle w:val="Prrafodelista"/>
        <w:jc w:val="both"/>
        <w:rPr>
          <w:rFonts w:ascii="Museo Sans 300" w:hAnsi="Museo Sans 300"/>
          <w:sz w:val="24"/>
          <w:szCs w:val="24"/>
        </w:rPr>
      </w:pPr>
    </w:p>
    <w:p w14:paraId="5AA7CCD6" w14:textId="77777777" w:rsidR="00786E78" w:rsidRPr="009538FE" w:rsidRDefault="00786E78" w:rsidP="00786E78">
      <w:pPr>
        <w:pStyle w:val="Prrafodelista"/>
        <w:numPr>
          <w:ilvl w:val="0"/>
          <w:numId w:val="20"/>
        </w:numPr>
        <w:ind w:left="284" w:firstLine="0"/>
        <w:jc w:val="both"/>
        <w:rPr>
          <w:rFonts w:ascii="Museo Sans 300" w:hAnsi="Museo Sans 300"/>
          <w:sz w:val="24"/>
          <w:szCs w:val="24"/>
        </w:rPr>
      </w:pPr>
      <w:r w:rsidRPr="009538FE">
        <w:rPr>
          <w:rFonts w:ascii="Museo Sans 300" w:hAnsi="Museo Sans 300"/>
          <w:sz w:val="24"/>
          <w:szCs w:val="24"/>
        </w:rPr>
        <w:t>Compras en línea;</w:t>
      </w:r>
    </w:p>
    <w:p w14:paraId="726A0E2C" w14:textId="77777777" w:rsidR="00786E78" w:rsidRPr="009538FE" w:rsidRDefault="00786E78" w:rsidP="00786E78">
      <w:pPr>
        <w:pStyle w:val="Prrafodelista"/>
        <w:numPr>
          <w:ilvl w:val="0"/>
          <w:numId w:val="20"/>
        </w:numPr>
        <w:ind w:left="284" w:firstLine="0"/>
        <w:jc w:val="both"/>
        <w:rPr>
          <w:rFonts w:ascii="Museo Sans 300" w:hAnsi="Museo Sans 300"/>
          <w:sz w:val="24"/>
          <w:szCs w:val="24"/>
        </w:rPr>
      </w:pPr>
      <w:r w:rsidRPr="009538FE">
        <w:rPr>
          <w:rFonts w:ascii="Museo Sans 300" w:hAnsi="Museo Sans 300"/>
          <w:sz w:val="24"/>
          <w:szCs w:val="24"/>
        </w:rPr>
        <w:t>Catálogo Electrónico derivado de Convenio Marco;</w:t>
      </w:r>
    </w:p>
    <w:p w14:paraId="69AEA56B" w14:textId="77777777" w:rsidR="00786E78" w:rsidRPr="009538FE" w:rsidRDefault="00786E78" w:rsidP="00786E78">
      <w:pPr>
        <w:pStyle w:val="Prrafodelista"/>
        <w:numPr>
          <w:ilvl w:val="0"/>
          <w:numId w:val="20"/>
        </w:numPr>
        <w:ind w:left="284" w:firstLine="0"/>
        <w:jc w:val="both"/>
        <w:rPr>
          <w:rFonts w:ascii="Museo Sans 300" w:hAnsi="Museo Sans 300"/>
          <w:sz w:val="24"/>
          <w:szCs w:val="24"/>
        </w:rPr>
      </w:pPr>
      <w:r w:rsidRPr="009538FE">
        <w:rPr>
          <w:rFonts w:ascii="Museo Sans 300" w:hAnsi="Museo Sans 300"/>
          <w:sz w:val="24"/>
          <w:szCs w:val="24"/>
        </w:rPr>
        <w:t>Subasta Electrónica Inversa.</w:t>
      </w:r>
    </w:p>
    <w:p w14:paraId="6C0CE863" w14:textId="77777777" w:rsidR="00786E78" w:rsidRPr="009538FE" w:rsidRDefault="00786E78" w:rsidP="00786E78">
      <w:pPr>
        <w:ind w:left="284"/>
        <w:jc w:val="both"/>
        <w:rPr>
          <w:rFonts w:ascii="Museo Sans 300" w:hAnsi="Museo Sans 300"/>
          <w:sz w:val="24"/>
          <w:szCs w:val="24"/>
        </w:rPr>
      </w:pPr>
    </w:p>
    <w:p w14:paraId="463C1B18" w14:textId="77777777" w:rsidR="00786E78" w:rsidRPr="009538FE" w:rsidRDefault="00786E78" w:rsidP="00786E78">
      <w:pPr>
        <w:jc w:val="both"/>
        <w:rPr>
          <w:rFonts w:ascii="Museo Sans 300" w:hAnsi="Museo Sans 300"/>
          <w:sz w:val="24"/>
          <w:szCs w:val="24"/>
        </w:rPr>
      </w:pPr>
      <w:r w:rsidRPr="009538FE">
        <w:rPr>
          <w:rFonts w:ascii="Museo Sans 300" w:hAnsi="Museo Sans 300"/>
          <w:sz w:val="24"/>
          <w:szCs w:val="24"/>
        </w:rPr>
        <w:t xml:space="preserve"> En ese sentido, se somete a consideración de la Junta Directiva:</w:t>
      </w:r>
    </w:p>
    <w:p w14:paraId="0AE84EC0" w14:textId="77777777" w:rsidR="00786E78" w:rsidRPr="009538FE" w:rsidRDefault="00786E78" w:rsidP="00786E78">
      <w:pPr>
        <w:jc w:val="both"/>
        <w:rPr>
          <w:rFonts w:ascii="Museo Sans 300" w:hAnsi="Museo Sans 300"/>
          <w:sz w:val="24"/>
          <w:szCs w:val="24"/>
        </w:rPr>
      </w:pPr>
    </w:p>
    <w:p w14:paraId="36375DD1" w14:textId="0E2509ED" w:rsidR="00786E78" w:rsidRPr="003F337C" w:rsidRDefault="00786E78" w:rsidP="00786E78">
      <w:pPr>
        <w:jc w:val="both"/>
        <w:rPr>
          <w:rFonts w:ascii="Museo Sans 300" w:hAnsi="Museo Sans 300" w:cs="Arial"/>
          <w:color w:val="222222"/>
          <w:sz w:val="24"/>
          <w:szCs w:val="24"/>
          <w:shd w:val="clear" w:color="auto" w:fill="FFFFFF"/>
        </w:rPr>
      </w:pPr>
      <w:r w:rsidRPr="009538FE">
        <w:rPr>
          <w:rFonts w:ascii="Museo Sans 300" w:hAnsi="Museo Sans 300"/>
          <w:b/>
          <w:sz w:val="24"/>
          <w:szCs w:val="24"/>
        </w:rPr>
        <w:t>ACUERDE</w:t>
      </w:r>
      <w:r w:rsidRPr="009538FE">
        <w:rPr>
          <w:rFonts w:ascii="Museo Sans 300" w:hAnsi="Museo Sans 300"/>
          <w:b/>
          <w:sz w:val="24"/>
          <w:szCs w:val="24"/>
          <w:u w:val="single"/>
        </w:rPr>
        <w:t>: PRIMERO:</w:t>
      </w:r>
      <w:r w:rsidRPr="009538FE">
        <w:rPr>
          <w:rFonts w:ascii="Museo Sans 300" w:hAnsi="Museo Sans 300"/>
          <w:b/>
          <w:sz w:val="24"/>
          <w:szCs w:val="24"/>
        </w:rPr>
        <w:t xml:space="preserve"> NOMBRAR</w:t>
      </w:r>
      <w:r w:rsidRPr="009538FE">
        <w:rPr>
          <w:rFonts w:ascii="Museo Sans 300" w:hAnsi="Museo Sans 300"/>
          <w:sz w:val="24"/>
          <w:szCs w:val="24"/>
        </w:rPr>
        <w:t xml:space="preserve"> a</w:t>
      </w:r>
      <w:r w:rsidRPr="009538FE">
        <w:rPr>
          <w:rFonts w:ascii="Museo Sans 300" w:hAnsi="Museo Sans 300" w:cs="Arial"/>
          <w:color w:val="222222"/>
          <w:sz w:val="24"/>
          <w:szCs w:val="24"/>
          <w:shd w:val="clear" w:color="auto" w:fill="FFFFFF"/>
        </w:rPr>
        <w:t xml:space="preserve">l </w:t>
      </w:r>
      <w:r w:rsidRPr="009538FE">
        <w:rPr>
          <w:rFonts w:ascii="Museo Sans 300" w:hAnsi="Museo Sans 300" w:cs="Arial"/>
          <w:b/>
          <w:color w:val="222222"/>
          <w:sz w:val="24"/>
          <w:szCs w:val="24"/>
          <w:shd w:val="clear" w:color="auto" w:fill="FFFFFF"/>
        </w:rPr>
        <w:t>PRESIDENTE INSTITUCIONAL</w:t>
      </w:r>
      <w:r w:rsidRPr="009538FE">
        <w:rPr>
          <w:rFonts w:ascii="Museo Sans 300" w:hAnsi="Museo Sans 300" w:cs="Arial"/>
          <w:color w:val="222222"/>
          <w:sz w:val="24"/>
          <w:szCs w:val="24"/>
          <w:shd w:val="clear" w:color="auto" w:fill="FFFFFF"/>
        </w:rPr>
        <w:t xml:space="preserve"> para que actúe como </w:t>
      </w:r>
      <w:r w:rsidRPr="009538FE">
        <w:rPr>
          <w:rFonts w:ascii="Museo Sans 300" w:hAnsi="Museo Sans 300" w:cs="Arial"/>
          <w:b/>
          <w:color w:val="222222"/>
          <w:sz w:val="24"/>
          <w:szCs w:val="24"/>
          <w:shd w:val="clear" w:color="auto" w:fill="FFFFFF"/>
        </w:rPr>
        <w:t xml:space="preserve">AUTORIDAD COMPETENTE, </w:t>
      </w:r>
      <w:r w:rsidRPr="009538FE">
        <w:rPr>
          <w:rFonts w:ascii="Museo Sans 300" w:hAnsi="Museo Sans 300" w:cs="Arial"/>
          <w:color w:val="222222"/>
          <w:sz w:val="24"/>
          <w:szCs w:val="24"/>
          <w:shd w:val="clear" w:color="auto" w:fill="FFFFFF"/>
        </w:rPr>
        <w:t xml:space="preserve">en los métodos de contratación siguientes: </w:t>
      </w:r>
      <w:r w:rsidRPr="009538FE">
        <w:rPr>
          <w:rFonts w:ascii="Museo Sans 300" w:hAnsi="Museo Sans 300"/>
          <w:b/>
          <w:sz w:val="24"/>
          <w:szCs w:val="24"/>
        </w:rPr>
        <w:t xml:space="preserve">EN LA CONTRATACIÓN DE SERVICIOS DE CONSULTORIA: </w:t>
      </w:r>
      <w:r w:rsidRPr="009538FE">
        <w:rPr>
          <w:rFonts w:ascii="Museo Sans 300" w:hAnsi="Museo Sans 300"/>
          <w:sz w:val="24"/>
          <w:szCs w:val="24"/>
        </w:rPr>
        <w:t xml:space="preserve">Selección basada en calidad y costo; Selección basada en calidad; Selección basada en precio fijo; Selección al menor costo; Selección basada en calificaciones de los consultores; Selección de Fuente Única; Consultores Individuales; y </w:t>
      </w:r>
      <w:r w:rsidRPr="009538FE">
        <w:rPr>
          <w:rFonts w:ascii="Museo Sans 300" w:hAnsi="Museo Sans 300"/>
          <w:b/>
          <w:sz w:val="24"/>
          <w:szCs w:val="24"/>
        </w:rPr>
        <w:t xml:space="preserve">EN LOS PROCEDIMIENTOS ESPECIALES: </w:t>
      </w:r>
      <w:r w:rsidRPr="009538FE">
        <w:rPr>
          <w:rFonts w:ascii="Museo Sans 300" w:hAnsi="Museo Sans 300"/>
          <w:sz w:val="24"/>
          <w:szCs w:val="24"/>
        </w:rPr>
        <w:t xml:space="preserve">Compras en línea; Catálogo Electrónico derivado de Convenio Marco; Subasta Electrónica Inversa; </w:t>
      </w:r>
      <w:r w:rsidRPr="009538FE">
        <w:rPr>
          <w:rFonts w:ascii="Museo Sans 300" w:hAnsi="Museo Sans 300"/>
          <w:b/>
          <w:sz w:val="24"/>
          <w:szCs w:val="24"/>
        </w:rPr>
        <w:t>UNICAMENTE RESPECTO A</w:t>
      </w:r>
      <w:r w:rsidRPr="009538FE">
        <w:rPr>
          <w:rFonts w:ascii="Museo Sans 300" w:hAnsi="Museo Sans 300" w:cs="Arial"/>
          <w:b/>
          <w:color w:val="222222"/>
          <w:sz w:val="24"/>
          <w:szCs w:val="24"/>
          <w:shd w:val="clear" w:color="auto" w:fill="FFFFFF"/>
        </w:rPr>
        <w:t>:</w:t>
      </w:r>
      <w:r w:rsidRPr="009538FE">
        <w:rPr>
          <w:rFonts w:ascii="Museo Sans 300" w:hAnsi="Museo Sans 300" w:cs="Arial"/>
          <w:color w:val="222222"/>
          <w:sz w:val="24"/>
          <w:szCs w:val="24"/>
          <w:shd w:val="clear" w:color="auto" w:fill="FFFFFF"/>
        </w:rPr>
        <w:t xml:space="preserve"> Adjudicar, Suscribir Contratos, Declarar Desierto, Dejar Sin Efecto o Suspender, Modificaciones Contractuales, Prórrogas, Adendas. </w:t>
      </w:r>
      <w:r w:rsidRPr="009538FE">
        <w:rPr>
          <w:rFonts w:ascii="Museo Sans 300" w:hAnsi="Museo Sans 300"/>
          <w:sz w:val="24"/>
          <w:szCs w:val="24"/>
        </w:rPr>
        <w:t xml:space="preserve">Debiendo informar a la Junta Directiva cuando se trate de: </w:t>
      </w:r>
      <w:r w:rsidRPr="009538FE">
        <w:rPr>
          <w:rFonts w:ascii="Museo Sans 300" w:hAnsi="Museo Sans 300" w:cs="Arial"/>
          <w:color w:val="222222"/>
          <w:sz w:val="24"/>
          <w:szCs w:val="24"/>
          <w:shd w:val="clear" w:color="auto" w:fill="FFFFFF"/>
        </w:rPr>
        <w:t xml:space="preserve">Declarar Desierto, Dejar Sin Efecto o Suspender; </w:t>
      </w:r>
      <w:r w:rsidRPr="009538FE">
        <w:rPr>
          <w:rFonts w:ascii="Museo Sans 300" w:hAnsi="Museo Sans 300" w:cs="Arial"/>
          <w:b/>
          <w:color w:val="222222"/>
          <w:sz w:val="24"/>
          <w:szCs w:val="24"/>
          <w:u w:val="single"/>
          <w:shd w:val="clear" w:color="auto" w:fill="FFFFFF"/>
        </w:rPr>
        <w:t xml:space="preserve">SEGUNDO: </w:t>
      </w:r>
      <w:r w:rsidRPr="009538FE">
        <w:rPr>
          <w:rFonts w:ascii="Museo Sans 300" w:hAnsi="Museo Sans 300"/>
          <w:b/>
          <w:sz w:val="24"/>
          <w:szCs w:val="24"/>
        </w:rPr>
        <w:t>NOMBRAR</w:t>
      </w:r>
      <w:r w:rsidRPr="009538FE">
        <w:rPr>
          <w:rFonts w:ascii="Museo Sans 300" w:hAnsi="Museo Sans 300"/>
          <w:sz w:val="24"/>
          <w:szCs w:val="24"/>
        </w:rPr>
        <w:t xml:space="preserve"> </w:t>
      </w:r>
      <w:r w:rsidRPr="009538FE">
        <w:rPr>
          <w:rFonts w:ascii="Museo Sans 300" w:hAnsi="Museo Sans 300" w:cs="Arial"/>
          <w:color w:val="222222"/>
          <w:sz w:val="24"/>
          <w:szCs w:val="24"/>
          <w:shd w:val="clear" w:color="auto" w:fill="FFFFFF"/>
        </w:rPr>
        <w:t xml:space="preserve">a las </w:t>
      </w:r>
      <w:r w:rsidRPr="009538FE">
        <w:rPr>
          <w:rFonts w:ascii="Museo Sans 300" w:hAnsi="Museo Sans 300" w:cs="Arial"/>
          <w:b/>
          <w:color w:val="222222"/>
          <w:sz w:val="24"/>
          <w:szCs w:val="24"/>
          <w:shd w:val="clear" w:color="auto" w:fill="FFFFFF"/>
        </w:rPr>
        <w:t xml:space="preserve">JEFATURAS O GERENCIAS </w:t>
      </w:r>
      <w:r w:rsidRPr="009538FE">
        <w:rPr>
          <w:rFonts w:ascii="Museo Sans 300" w:hAnsi="Museo Sans 300" w:cs="Arial"/>
          <w:color w:val="222222"/>
          <w:sz w:val="24"/>
          <w:szCs w:val="24"/>
          <w:shd w:val="clear" w:color="auto" w:fill="FFFFFF"/>
        </w:rPr>
        <w:t xml:space="preserve">de unidades organizativas </w:t>
      </w:r>
      <w:r w:rsidRPr="009538FE">
        <w:rPr>
          <w:rFonts w:ascii="Museo Sans 300" w:hAnsi="Museo Sans 300"/>
          <w:sz w:val="24"/>
          <w:szCs w:val="24"/>
          <w:lang w:val="es-MX"/>
        </w:rPr>
        <w:t xml:space="preserve">que administran presupuesto institucional, </w:t>
      </w:r>
      <w:r w:rsidRPr="009538FE">
        <w:rPr>
          <w:rFonts w:ascii="Museo Sans 300" w:hAnsi="Museo Sans 300"/>
          <w:sz w:val="24"/>
          <w:szCs w:val="24"/>
        </w:rPr>
        <w:t xml:space="preserve">como </w:t>
      </w:r>
      <w:r w:rsidRPr="009538FE">
        <w:rPr>
          <w:rFonts w:ascii="Museo Sans 300" w:hAnsi="Museo Sans 300"/>
          <w:b/>
          <w:sz w:val="24"/>
          <w:szCs w:val="24"/>
        </w:rPr>
        <w:t>AUTORIDAD COMPETENTE</w:t>
      </w:r>
      <w:r w:rsidRPr="009538FE">
        <w:rPr>
          <w:rFonts w:ascii="Museo Sans 300" w:hAnsi="Museo Sans 300"/>
          <w:sz w:val="24"/>
          <w:szCs w:val="24"/>
        </w:rPr>
        <w:t xml:space="preserve"> en los métodos de contratación siguientes: </w:t>
      </w:r>
      <w:r w:rsidRPr="009538FE">
        <w:rPr>
          <w:rFonts w:ascii="Museo Sans 300" w:hAnsi="Museo Sans 300"/>
          <w:b/>
          <w:sz w:val="24"/>
          <w:szCs w:val="24"/>
        </w:rPr>
        <w:t xml:space="preserve">EN LA CONTRATACIÓN DE SERVICIOS DE CONSULTORIA: </w:t>
      </w:r>
      <w:r w:rsidRPr="009538FE">
        <w:rPr>
          <w:rFonts w:ascii="Museo Sans 300" w:hAnsi="Museo Sans 300"/>
          <w:sz w:val="24"/>
          <w:szCs w:val="24"/>
        </w:rPr>
        <w:t xml:space="preserve">Selección basada en calidad y costo; Selección basada en calidad; Selección basada en precio fijo; Selección al menor costo; Selección basada en calificaciones de los consultores; Selección de Fuente Única; Consultores Individuales; y </w:t>
      </w:r>
      <w:r w:rsidRPr="009538FE">
        <w:rPr>
          <w:rFonts w:ascii="Museo Sans 300" w:hAnsi="Museo Sans 300"/>
          <w:b/>
          <w:sz w:val="24"/>
          <w:szCs w:val="24"/>
        </w:rPr>
        <w:t xml:space="preserve">EN LOS PROCEDIMIENTOS ESPECIALES: </w:t>
      </w:r>
      <w:r w:rsidRPr="009538FE">
        <w:rPr>
          <w:rFonts w:ascii="Museo Sans 300" w:hAnsi="Museo Sans 300"/>
          <w:sz w:val="24"/>
          <w:szCs w:val="24"/>
        </w:rPr>
        <w:t xml:space="preserve">Compras en línea; </w:t>
      </w:r>
      <w:r w:rsidRPr="009538FE">
        <w:rPr>
          <w:rFonts w:ascii="Museo Sans 300" w:hAnsi="Museo Sans 300"/>
          <w:sz w:val="24"/>
          <w:szCs w:val="24"/>
        </w:rPr>
        <w:lastRenderedPageBreak/>
        <w:t>Catálogo Electrónico derivado de Convenio Marco; Subasta Electrónica Inversa;</w:t>
      </w:r>
      <w:r w:rsidRPr="009538FE">
        <w:rPr>
          <w:rFonts w:ascii="Museo Sans 300" w:hAnsi="Museo Sans 300"/>
          <w:b/>
          <w:sz w:val="24"/>
          <w:szCs w:val="24"/>
        </w:rPr>
        <w:t xml:space="preserve"> UNICAMENTE RESPECTO A</w:t>
      </w:r>
      <w:r w:rsidRPr="009538FE">
        <w:rPr>
          <w:rFonts w:ascii="Museo Sans 300" w:hAnsi="Museo Sans 300" w:cs="Arial"/>
          <w:b/>
          <w:color w:val="222222"/>
          <w:sz w:val="24"/>
          <w:szCs w:val="24"/>
          <w:shd w:val="clear" w:color="auto" w:fill="FFFFFF"/>
        </w:rPr>
        <w:t xml:space="preserve">: </w:t>
      </w:r>
      <w:r w:rsidRPr="009538FE">
        <w:rPr>
          <w:rFonts w:ascii="Museo Sans 300" w:hAnsi="Museo Sans 300"/>
          <w:sz w:val="24"/>
          <w:szCs w:val="24"/>
        </w:rPr>
        <w:t>Aprobación de los documentos de solicitud de ofertas, Nombramiento del Panel de Evaluación de Oferta o Evaluadores, Nombramiento de Comisión Especial de Alto Nivel, Nombramiento de Administradores de Contrato u Orden de Compra; siendo estos: GERENTE LEGAL, GERENTE DE OPERACIONES Y LOGISTICA, GERENTE DE TRANSFORMACION E INNOVACION AGROPECUARIA, GERENTE DE DESARROLLO RURAL, GERENTE DE RECURSOS HUMANOS, JEFATURA DE UNIDAD DE INFORMATICA, JEFATURA DE UNIDAD AMBIENTAL, JEFATURA DE UNIDAD DE GENERO, JEFATURA DE UNIDAD DE FORMACION Y COOPERACION, JEFATURA DE UNIDAD DE COMUNICACIONES, JEFATURA DE UNIDAD DE GESTION DOCUMENTAL Y ARCHIVOS, JEFATURA DE LA UNIDAD FINANCIERA INSTITUCIONAL.</w:t>
      </w:r>
      <w:r>
        <w:rPr>
          <w:rFonts w:ascii="Museo Sans 300" w:hAnsi="Museo Sans 300"/>
          <w:sz w:val="24"/>
          <w:szCs w:val="24"/>
        </w:rPr>
        <w:t xml:space="preserve"> Atentamente,”””””””</w:t>
      </w:r>
    </w:p>
    <w:p w14:paraId="0516ED0D" w14:textId="77777777" w:rsidR="00786E78" w:rsidRDefault="00786E78" w:rsidP="00786E78">
      <w:pPr>
        <w:jc w:val="both"/>
        <w:rPr>
          <w:rFonts w:ascii="Museo Sans 300" w:hAnsi="Museo Sans 300"/>
          <w:sz w:val="24"/>
          <w:szCs w:val="24"/>
        </w:rPr>
      </w:pPr>
    </w:p>
    <w:p w14:paraId="5B90C232" w14:textId="77777777" w:rsidR="00786E78" w:rsidRDefault="00786E78" w:rsidP="00786E78">
      <w:pPr>
        <w:jc w:val="both"/>
        <w:rPr>
          <w:rFonts w:ascii="Museo Sans 300" w:hAnsi="Museo Sans 300"/>
          <w:sz w:val="24"/>
          <w:szCs w:val="24"/>
        </w:rPr>
      </w:pPr>
      <w:r>
        <w:rPr>
          <w:rFonts w:ascii="Museo Sans 300" w:hAnsi="Museo Sans 300"/>
          <w:sz w:val="24"/>
          <w:szCs w:val="24"/>
        </w:rPr>
        <w:t>Aparecen dos firmas con el correspondiente sello de la Gerencia Legal y Gerencia General.</w:t>
      </w:r>
    </w:p>
    <w:p w14:paraId="5B76D406" w14:textId="77777777" w:rsidR="00786E78" w:rsidRDefault="00786E78" w:rsidP="00786E78">
      <w:pPr>
        <w:jc w:val="both"/>
        <w:rPr>
          <w:rFonts w:ascii="Museo Sans 300" w:hAnsi="Museo Sans 300"/>
          <w:sz w:val="24"/>
          <w:szCs w:val="24"/>
        </w:rPr>
      </w:pPr>
    </w:p>
    <w:p w14:paraId="7631C757" w14:textId="3DFA747B" w:rsidR="00786E78" w:rsidRPr="003F337C" w:rsidRDefault="00786E78" w:rsidP="00786E78">
      <w:pPr>
        <w:jc w:val="both"/>
        <w:rPr>
          <w:rFonts w:ascii="Museo Sans 300" w:hAnsi="Museo Sans 300" w:cs="Arial"/>
          <w:color w:val="222222"/>
          <w:sz w:val="24"/>
          <w:szCs w:val="24"/>
          <w:shd w:val="clear" w:color="auto" w:fill="FFFFFF"/>
        </w:rPr>
      </w:pPr>
      <w:r>
        <w:rPr>
          <w:rFonts w:ascii="Museo Sans 300" w:hAnsi="Museo Sans 300"/>
          <w:sz w:val="24"/>
          <w:szCs w:val="24"/>
        </w:rPr>
        <w:t xml:space="preserve">Por lo antes expuesto, la Junta Directiva, en uso de sus facultades, </w:t>
      </w:r>
      <w:r w:rsidRPr="00744247">
        <w:rPr>
          <w:rFonts w:ascii="Museo Sans 300" w:hAnsi="Museo Sans 300"/>
          <w:b/>
          <w:sz w:val="24"/>
          <w:szCs w:val="24"/>
          <w:u w:val="single"/>
        </w:rPr>
        <w:t>ACUERDA: PRIMERO:</w:t>
      </w:r>
      <w:r w:rsidRPr="00B84E84">
        <w:rPr>
          <w:rFonts w:ascii="Museo Sans 300" w:hAnsi="Museo Sans 300"/>
          <w:b/>
          <w:sz w:val="24"/>
          <w:szCs w:val="24"/>
        </w:rPr>
        <w:t xml:space="preserve"> </w:t>
      </w:r>
      <w:r>
        <w:rPr>
          <w:rFonts w:ascii="Museo Sans 300" w:hAnsi="Museo Sans 300"/>
          <w:sz w:val="24"/>
          <w:szCs w:val="24"/>
        </w:rPr>
        <w:t xml:space="preserve">Darse por enterada del informe y recomendaciones presentadas por el licenciado José Benedicto Delgado Rivera, Gerente Legal Interino, con el visto bueno del licenciado Carlos Ernesto Fuentes Henríquez, Gerente General Interino, </w:t>
      </w:r>
      <w:r w:rsidRPr="00B84E84">
        <w:rPr>
          <w:rFonts w:ascii="Museo Sans 300" w:hAnsi="Museo Sans 300"/>
          <w:b/>
          <w:sz w:val="24"/>
          <w:szCs w:val="24"/>
          <w:u w:val="single"/>
        </w:rPr>
        <w:t>SEGUNDO:</w:t>
      </w:r>
      <w:r w:rsidRPr="00B84E84">
        <w:rPr>
          <w:rFonts w:ascii="Museo Sans 300" w:hAnsi="Museo Sans 300"/>
          <w:sz w:val="24"/>
          <w:szCs w:val="24"/>
        </w:rPr>
        <w:t xml:space="preserve"> </w:t>
      </w:r>
      <w:r w:rsidRPr="009538FE">
        <w:rPr>
          <w:rFonts w:ascii="Museo Sans 300" w:hAnsi="Museo Sans 300"/>
          <w:b/>
          <w:sz w:val="24"/>
          <w:szCs w:val="24"/>
        </w:rPr>
        <w:t>NOMBRAR</w:t>
      </w:r>
      <w:r w:rsidRPr="009538FE">
        <w:rPr>
          <w:rFonts w:ascii="Museo Sans 300" w:hAnsi="Museo Sans 300"/>
          <w:sz w:val="24"/>
          <w:szCs w:val="24"/>
        </w:rPr>
        <w:t xml:space="preserve"> a</w:t>
      </w:r>
      <w:r w:rsidRPr="009538FE">
        <w:rPr>
          <w:rFonts w:ascii="Museo Sans 300" w:hAnsi="Museo Sans 300" w:cs="Arial"/>
          <w:color w:val="222222"/>
          <w:sz w:val="24"/>
          <w:szCs w:val="24"/>
          <w:shd w:val="clear" w:color="auto" w:fill="FFFFFF"/>
        </w:rPr>
        <w:t xml:space="preserve">l </w:t>
      </w:r>
      <w:r w:rsidRPr="009538FE">
        <w:rPr>
          <w:rFonts w:ascii="Museo Sans 300" w:hAnsi="Museo Sans 300" w:cs="Arial"/>
          <w:b/>
          <w:color w:val="222222"/>
          <w:sz w:val="24"/>
          <w:szCs w:val="24"/>
          <w:shd w:val="clear" w:color="auto" w:fill="FFFFFF"/>
        </w:rPr>
        <w:t>PRESIDENTE INSTITUCIONAL</w:t>
      </w:r>
      <w:r w:rsidRPr="009538FE">
        <w:rPr>
          <w:rFonts w:ascii="Museo Sans 300" w:hAnsi="Museo Sans 300" w:cs="Arial"/>
          <w:color w:val="222222"/>
          <w:sz w:val="24"/>
          <w:szCs w:val="24"/>
          <w:shd w:val="clear" w:color="auto" w:fill="FFFFFF"/>
        </w:rPr>
        <w:t xml:space="preserve"> para que actúe como </w:t>
      </w:r>
      <w:r w:rsidRPr="009538FE">
        <w:rPr>
          <w:rFonts w:ascii="Museo Sans 300" w:hAnsi="Museo Sans 300" w:cs="Arial"/>
          <w:b/>
          <w:color w:val="222222"/>
          <w:sz w:val="24"/>
          <w:szCs w:val="24"/>
          <w:shd w:val="clear" w:color="auto" w:fill="FFFFFF"/>
        </w:rPr>
        <w:t xml:space="preserve">AUTORIDAD COMPETENTE, </w:t>
      </w:r>
      <w:r w:rsidRPr="009538FE">
        <w:rPr>
          <w:rFonts w:ascii="Museo Sans 300" w:hAnsi="Museo Sans 300" w:cs="Arial"/>
          <w:color w:val="222222"/>
          <w:sz w:val="24"/>
          <w:szCs w:val="24"/>
          <w:shd w:val="clear" w:color="auto" w:fill="FFFFFF"/>
        </w:rPr>
        <w:t xml:space="preserve">en los métodos de contratación siguientes: </w:t>
      </w:r>
      <w:r w:rsidRPr="009538FE">
        <w:rPr>
          <w:rFonts w:ascii="Museo Sans 300" w:hAnsi="Museo Sans 300"/>
          <w:b/>
          <w:sz w:val="24"/>
          <w:szCs w:val="24"/>
        </w:rPr>
        <w:t xml:space="preserve">EN LA CONTRATACIÓN DE SERVICIOS DE CONSULTORIA: </w:t>
      </w:r>
      <w:r w:rsidRPr="009538FE">
        <w:rPr>
          <w:rFonts w:ascii="Museo Sans 300" w:hAnsi="Museo Sans 300"/>
          <w:sz w:val="24"/>
          <w:szCs w:val="24"/>
        </w:rPr>
        <w:t xml:space="preserve">Selección basada en calidad y costo; Selección basada en calidad; Selección basada en precio fijo; Selección al menor costo; Selección basada en calificaciones de los consultores; Selección de Fuente Única; Consultores Individuales; y </w:t>
      </w:r>
      <w:r w:rsidRPr="009538FE">
        <w:rPr>
          <w:rFonts w:ascii="Museo Sans 300" w:hAnsi="Museo Sans 300"/>
          <w:b/>
          <w:sz w:val="24"/>
          <w:szCs w:val="24"/>
        </w:rPr>
        <w:t xml:space="preserve">EN LOS PROCEDIMIENTOS ESPECIALES: </w:t>
      </w:r>
      <w:r w:rsidRPr="009538FE">
        <w:rPr>
          <w:rFonts w:ascii="Museo Sans 300" w:hAnsi="Museo Sans 300"/>
          <w:sz w:val="24"/>
          <w:szCs w:val="24"/>
        </w:rPr>
        <w:t xml:space="preserve">Compras en línea; Catálogo Electrónico derivado de Convenio Marco; Subasta Electrónica Inversa; </w:t>
      </w:r>
      <w:r w:rsidRPr="009538FE">
        <w:rPr>
          <w:rFonts w:ascii="Museo Sans 300" w:hAnsi="Museo Sans 300"/>
          <w:b/>
          <w:sz w:val="24"/>
          <w:szCs w:val="24"/>
        </w:rPr>
        <w:t>UNICAMENTE RESPECTO A</w:t>
      </w:r>
      <w:r w:rsidRPr="009538FE">
        <w:rPr>
          <w:rFonts w:ascii="Museo Sans 300" w:hAnsi="Museo Sans 300" w:cs="Arial"/>
          <w:b/>
          <w:color w:val="222222"/>
          <w:sz w:val="24"/>
          <w:szCs w:val="24"/>
          <w:shd w:val="clear" w:color="auto" w:fill="FFFFFF"/>
        </w:rPr>
        <w:t>:</w:t>
      </w:r>
      <w:r w:rsidRPr="009538FE">
        <w:rPr>
          <w:rFonts w:ascii="Museo Sans 300" w:hAnsi="Museo Sans 300" w:cs="Arial"/>
          <w:color w:val="222222"/>
          <w:sz w:val="24"/>
          <w:szCs w:val="24"/>
          <w:shd w:val="clear" w:color="auto" w:fill="FFFFFF"/>
        </w:rPr>
        <w:t xml:space="preserve"> Adjudicar, Suscribir Contratos, Declarar Desierto, Dejar Sin Efecto o Suspender, Modificaciones</w:t>
      </w:r>
      <w:r>
        <w:rPr>
          <w:rFonts w:ascii="Museo Sans 300" w:hAnsi="Museo Sans 300" w:cs="Arial"/>
          <w:color w:val="222222"/>
          <w:sz w:val="24"/>
          <w:szCs w:val="24"/>
          <w:shd w:val="clear" w:color="auto" w:fill="FFFFFF"/>
        </w:rPr>
        <w:t xml:space="preserve"> </w:t>
      </w:r>
      <w:r w:rsidRPr="009538FE">
        <w:rPr>
          <w:rFonts w:ascii="Museo Sans 300" w:hAnsi="Museo Sans 300" w:cs="Arial"/>
          <w:color w:val="222222"/>
          <w:sz w:val="24"/>
          <w:szCs w:val="24"/>
          <w:shd w:val="clear" w:color="auto" w:fill="FFFFFF"/>
        </w:rPr>
        <w:t xml:space="preserve">Contractuales, Prórrogas, Adendas. </w:t>
      </w:r>
      <w:r w:rsidRPr="009538FE">
        <w:rPr>
          <w:rFonts w:ascii="Museo Sans 300" w:hAnsi="Museo Sans 300"/>
          <w:sz w:val="24"/>
          <w:szCs w:val="24"/>
        </w:rPr>
        <w:t xml:space="preserve">Debiendo informar a la Junta Directiva cuando se trate de: </w:t>
      </w:r>
      <w:r w:rsidRPr="009538FE">
        <w:rPr>
          <w:rFonts w:ascii="Museo Sans 300" w:hAnsi="Museo Sans 300" w:cs="Arial"/>
          <w:color w:val="222222"/>
          <w:sz w:val="24"/>
          <w:szCs w:val="24"/>
          <w:shd w:val="clear" w:color="auto" w:fill="FFFFFF"/>
        </w:rPr>
        <w:t xml:space="preserve">Declarar Desierto, Dejar Sin Efecto o Suspender; </w:t>
      </w:r>
      <w:r>
        <w:rPr>
          <w:rFonts w:ascii="Museo Sans 300" w:hAnsi="Museo Sans 300" w:cs="Arial"/>
          <w:b/>
          <w:color w:val="222222"/>
          <w:sz w:val="24"/>
          <w:szCs w:val="24"/>
          <w:u w:val="single"/>
          <w:shd w:val="clear" w:color="auto" w:fill="FFFFFF"/>
        </w:rPr>
        <w:t>TERCERO</w:t>
      </w:r>
      <w:r w:rsidRPr="009538FE">
        <w:rPr>
          <w:rFonts w:ascii="Museo Sans 300" w:hAnsi="Museo Sans 300" w:cs="Arial"/>
          <w:b/>
          <w:color w:val="222222"/>
          <w:sz w:val="24"/>
          <w:szCs w:val="24"/>
          <w:u w:val="single"/>
          <w:shd w:val="clear" w:color="auto" w:fill="FFFFFF"/>
        </w:rPr>
        <w:t>:</w:t>
      </w:r>
      <w:r w:rsidRPr="00B84E84">
        <w:rPr>
          <w:rFonts w:ascii="Museo Sans 300" w:hAnsi="Museo Sans 300" w:cs="Arial"/>
          <w:color w:val="222222"/>
          <w:sz w:val="24"/>
          <w:szCs w:val="24"/>
          <w:shd w:val="clear" w:color="auto" w:fill="FFFFFF"/>
        </w:rPr>
        <w:t xml:space="preserve"> </w:t>
      </w:r>
      <w:r w:rsidRPr="009538FE">
        <w:rPr>
          <w:rFonts w:ascii="Museo Sans 300" w:hAnsi="Museo Sans 300"/>
          <w:b/>
          <w:sz w:val="24"/>
          <w:szCs w:val="24"/>
        </w:rPr>
        <w:t>NOMBRAR</w:t>
      </w:r>
      <w:r w:rsidRPr="009538FE">
        <w:rPr>
          <w:rFonts w:ascii="Museo Sans 300" w:hAnsi="Museo Sans 300"/>
          <w:sz w:val="24"/>
          <w:szCs w:val="24"/>
        </w:rPr>
        <w:t xml:space="preserve"> </w:t>
      </w:r>
      <w:r w:rsidRPr="009538FE">
        <w:rPr>
          <w:rFonts w:ascii="Museo Sans 300" w:hAnsi="Museo Sans 300" w:cs="Arial"/>
          <w:color w:val="222222"/>
          <w:sz w:val="24"/>
          <w:szCs w:val="24"/>
          <w:shd w:val="clear" w:color="auto" w:fill="FFFFFF"/>
        </w:rPr>
        <w:t xml:space="preserve">a las </w:t>
      </w:r>
      <w:r w:rsidRPr="009538FE">
        <w:rPr>
          <w:rFonts w:ascii="Museo Sans 300" w:hAnsi="Museo Sans 300" w:cs="Arial"/>
          <w:b/>
          <w:color w:val="222222"/>
          <w:sz w:val="24"/>
          <w:szCs w:val="24"/>
          <w:shd w:val="clear" w:color="auto" w:fill="FFFFFF"/>
        </w:rPr>
        <w:t xml:space="preserve">JEFATURAS O GERENCIAS </w:t>
      </w:r>
      <w:r w:rsidRPr="009538FE">
        <w:rPr>
          <w:rFonts w:ascii="Museo Sans 300" w:hAnsi="Museo Sans 300" w:cs="Arial"/>
          <w:color w:val="222222"/>
          <w:sz w:val="24"/>
          <w:szCs w:val="24"/>
          <w:shd w:val="clear" w:color="auto" w:fill="FFFFFF"/>
        </w:rPr>
        <w:t xml:space="preserve">de unidades organizativas </w:t>
      </w:r>
      <w:r w:rsidRPr="009538FE">
        <w:rPr>
          <w:rFonts w:ascii="Museo Sans 300" w:hAnsi="Museo Sans 300"/>
          <w:sz w:val="24"/>
          <w:szCs w:val="24"/>
          <w:lang w:val="es-MX"/>
        </w:rPr>
        <w:t xml:space="preserve">que administran presupuesto institucional, </w:t>
      </w:r>
      <w:r w:rsidRPr="009538FE">
        <w:rPr>
          <w:rFonts w:ascii="Museo Sans 300" w:hAnsi="Museo Sans 300"/>
          <w:sz w:val="24"/>
          <w:szCs w:val="24"/>
        </w:rPr>
        <w:t xml:space="preserve">como </w:t>
      </w:r>
      <w:r w:rsidRPr="009538FE">
        <w:rPr>
          <w:rFonts w:ascii="Museo Sans 300" w:hAnsi="Museo Sans 300"/>
          <w:b/>
          <w:sz w:val="24"/>
          <w:szCs w:val="24"/>
        </w:rPr>
        <w:t>AUTORIDAD COMPETENTE</w:t>
      </w:r>
      <w:r w:rsidRPr="009538FE">
        <w:rPr>
          <w:rFonts w:ascii="Museo Sans 300" w:hAnsi="Museo Sans 300"/>
          <w:sz w:val="24"/>
          <w:szCs w:val="24"/>
        </w:rPr>
        <w:t xml:space="preserve"> en los métodos de contratación siguientes: </w:t>
      </w:r>
      <w:r w:rsidRPr="009538FE">
        <w:rPr>
          <w:rFonts w:ascii="Museo Sans 300" w:hAnsi="Museo Sans 300"/>
          <w:b/>
          <w:sz w:val="24"/>
          <w:szCs w:val="24"/>
        </w:rPr>
        <w:t xml:space="preserve">EN LA CONTRATACIÓN DE SERVICIOS DE CONSULTORIA: </w:t>
      </w:r>
      <w:r w:rsidRPr="009538FE">
        <w:rPr>
          <w:rFonts w:ascii="Museo Sans 300" w:hAnsi="Museo Sans 300"/>
          <w:sz w:val="24"/>
          <w:szCs w:val="24"/>
        </w:rPr>
        <w:t xml:space="preserve">Selección basada en calidad y costo; Selección basada en calidad; Selección basada en precio fijo; Selección al menor costo; Selección basada en calificaciones de los consultores; Selección de Fuente Única; Consultores Individuales; y </w:t>
      </w:r>
      <w:r w:rsidRPr="009538FE">
        <w:rPr>
          <w:rFonts w:ascii="Museo Sans 300" w:hAnsi="Museo Sans 300"/>
          <w:b/>
          <w:sz w:val="24"/>
          <w:szCs w:val="24"/>
        </w:rPr>
        <w:t xml:space="preserve">EN LOS PROCEDIMIENTOS ESPECIALES: </w:t>
      </w:r>
      <w:r w:rsidRPr="009538FE">
        <w:rPr>
          <w:rFonts w:ascii="Museo Sans 300" w:hAnsi="Museo Sans 300"/>
          <w:sz w:val="24"/>
          <w:szCs w:val="24"/>
        </w:rPr>
        <w:t>Compras en línea; Catálogo Electrónico derivado de Convenio Marco; Subasta Electrónica Inversa;</w:t>
      </w:r>
      <w:r w:rsidRPr="009538FE">
        <w:rPr>
          <w:rFonts w:ascii="Museo Sans 300" w:hAnsi="Museo Sans 300"/>
          <w:b/>
          <w:sz w:val="24"/>
          <w:szCs w:val="24"/>
        </w:rPr>
        <w:t xml:space="preserve"> UNICAMENTE RESPECTO A</w:t>
      </w:r>
      <w:r w:rsidRPr="009538FE">
        <w:rPr>
          <w:rFonts w:ascii="Museo Sans 300" w:hAnsi="Museo Sans 300" w:cs="Arial"/>
          <w:b/>
          <w:color w:val="222222"/>
          <w:sz w:val="24"/>
          <w:szCs w:val="24"/>
          <w:shd w:val="clear" w:color="auto" w:fill="FFFFFF"/>
        </w:rPr>
        <w:t xml:space="preserve">: </w:t>
      </w:r>
      <w:r w:rsidRPr="009538FE">
        <w:rPr>
          <w:rFonts w:ascii="Museo Sans 300" w:hAnsi="Museo Sans 300"/>
          <w:sz w:val="24"/>
          <w:szCs w:val="24"/>
        </w:rPr>
        <w:t xml:space="preserve">Aprobación de los documentos de solicitud de ofertas, Nombramiento del Panel de Evaluación de Oferta o Evaluadores, Nombramiento de Comisión Especial de Alto Nivel, Nombramiento de Administradores de Contrato u Orden de Compra; siendo estos: GERENTE LEGAL, GERENTE DE OPERACIONES Y LOGISTICA, GERENTE DE </w:t>
      </w:r>
      <w:r w:rsidRPr="009538FE">
        <w:rPr>
          <w:rFonts w:ascii="Museo Sans 300" w:hAnsi="Museo Sans 300"/>
          <w:sz w:val="24"/>
          <w:szCs w:val="24"/>
        </w:rPr>
        <w:lastRenderedPageBreak/>
        <w:t>TRANSFORMACION E INNOVACION AGROPECUARIA, GERENTE DE DESARROLLO RURAL, GERENTE DE RECURSOS HUMANOS, JEFATURA DE UNIDAD DE INFORMATICA, JEFATURA DE UNIDAD AMBIENTAL, JEFATURA DE UNIDAD DE GENERO, JEFATURA DE UNIDAD DE FORMACION Y COOPERACION, JEFATURA DE UNIDAD DE COMUNICACIONES, JEFATURA DE UNIDAD DE GESTION DOCUMENTAL Y ARCHIVOS, JEFATURA DE LA UNIDAD FINANCIERA INSTITUCIONAL.</w:t>
      </w:r>
      <w:r>
        <w:rPr>
          <w:rFonts w:ascii="Museo Sans 300" w:hAnsi="Museo Sans 300"/>
          <w:sz w:val="24"/>
          <w:szCs w:val="24"/>
        </w:rPr>
        <w:t xml:space="preserve"> Este Acuerdo, queda aprobado y ratificado. NOTIFIQUESE.”””””””</w:t>
      </w:r>
    </w:p>
    <w:p w14:paraId="0135D63B" w14:textId="77777777" w:rsidR="00786E78" w:rsidRDefault="00786E78" w:rsidP="0039530B">
      <w:pPr>
        <w:jc w:val="both"/>
        <w:rPr>
          <w:rFonts w:ascii="Museo Sans 300" w:hAnsi="Museo Sans 300"/>
          <w:sz w:val="24"/>
          <w:szCs w:val="24"/>
        </w:rPr>
      </w:pPr>
    </w:p>
    <w:p w14:paraId="2ADC8ECF" w14:textId="2B7FBBFF" w:rsidR="0039530B" w:rsidRPr="00557EAA" w:rsidRDefault="0039530B" w:rsidP="0039530B">
      <w:pPr>
        <w:jc w:val="both"/>
        <w:rPr>
          <w:rFonts w:ascii="Museo Sans 300" w:hAnsi="Museo Sans 300"/>
          <w:sz w:val="24"/>
          <w:szCs w:val="24"/>
        </w:rPr>
      </w:pPr>
      <w:r w:rsidRPr="00557EAA">
        <w:rPr>
          <w:rFonts w:ascii="Museo Sans 300" w:hAnsi="Museo Sans 300"/>
          <w:sz w:val="24"/>
          <w:szCs w:val="24"/>
        </w:rPr>
        <w:t xml:space="preserve">No habiendo más que hacer constar, se levanta la sesión ordinaria número </w:t>
      </w:r>
      <w:r w:rsidR="00786E78">
        <w:rPr>
          <w:rFonts w:ascii="Museo Sans 300" w:hAnsi="Museo Sans 300"/>
          <w:sz w:val="24"/>
          <w:szCs w:val="24"/>
        </w:rPr>
        <w:t>siete</w:t>
      </w:r>
      <w:r w:rsidRPr="00557EAA">
        <w:rPr>
          <w:rFonts w:ascii="Museo Sans 300" w:hAnsi="Museo Sans 300"/>
          <w:sz w:val="24"/>
          <w:szCs w:val="24"/>
        </w:rPr>
        <w:t xml:space="preserve"> –</w:t>
      </w:r>
      <w:r w:rsidR="001242C0">
        <w:rPr>
          <w:rFonts w:ascii="Museo Sans 300" w:hAnsi="Museo Sans 300"/>
          <w:sz w:val="24"/>
          <w:szCs w:val="24"/>
        </w:rPr>
        <w:t xml:space="preserve"> dos mil veinticuatro</w:t>
      </w:r>
      <w:r>
        <w:rPr>
          <w:rFonts w:ascii="Museo Sans 300" w:hAnsi="Museo Sans 300"/>
          <w:sz w:val="24"/>
          <w:szCs w:val="24"/>
        </w:rPr>
        <w:t xml:space="preserve">, de fecha </w:t>
      </w:r>
      <w:r w:rsidR="00786E78">
        <w:rPr>
          <w:rFonts w:ascii="Museo Sans 300" w:hAnsi="Museo Sans 300"/>
          <w:sz w:val="24"/>
          <w:szCs w:val="24"/>
        </w:rPr>
        <w:t>trece</w:t>
      </w:r>
      <w:r w:rsidRPr="00557EAA">
        <w:rPr>
          <w:rFonts w:ascii="Museo Sans 300" w:hAnsi="Museo Sans 300"/>
          <w:sz w:val="24"/>
          <w:szCs w:val="24"/>
        </w:rPr>
        <w:t xml:space="preserve"> de </w:t>
      </w:r>
      <w:r w:rsidR="00786E78">
        <w:rPr>
          <w:rFonts w:ascii="Museo Sans 300" w:hAnsi="Museo Sans 300"/>
          <w:sz w:val="24"/>
          <w:szCs w:val="24"/>
        </w:rPr>
        <w:t>marzo</w:t>
      </w:r>
      <w:r w:rsidRPr="00557EAA">
        <w:rPr>
          <w:rFonts w:ascii="Museo Sans 300" w:hAnsi="Museo Sans 300"/>
          <w:sz w:val="24"/>
          <w:szCs w:val="24"/>
        </w:rPr>
        <w:t xml:space="preserve"> de dos mil veinti</w:t>
      </w:r>
      <w:r w:rsidR="001242C0">
        <w:rPr>
          <w:rFonts w:ascii="Museo Sans 300" w:hAnsi="Museo Sans 300"/>
          <w:sz w:val="24"/>
          <w:szCs w:val="24"/>
        </w:rPr>
        <w:t>cuatro</w:t>
      </w:r>
      <w:r w:rsidRPr="00557EAA">
        <w:rPr>
          <w:rFonts w:ascii="Museo Sans 300" w:hAnsi="Museo Sans 300"/>
          <w:sz w:val="24"/>
          <w:szCs w:val="24"/>
        </w:rPr>
        <w:t xml:space="preserve">, a las </w:t>
      </w:r>
      <w:r w:rsidR="005521E8">
        <w:rPr>
          <w:rFonts w:ascii="Museo Sans 300" w:hAnsi="Museo Sans 300"/>
          <w:sz w:val="24"/>
          <w:szCs w:val="24"/>
        </w:rPr>
        <w:t>quince</w:t>
      </w:r>
      <w:r w:rsidR="00786E78">
        <w:rPr>
          <w:rFonts w:ascii="Museo Sans 300" w:hAnsi="Museo Sans 300"/>
          <w:sz w:val="24"/>
          <w:szCs w:val="24"/>
        </w:rPr>
        <w:t xml:space="preserve"> </w:t>
      </w:r>
      <w:r w:rsidRPr="00557EAA">
        <w:rPr>
          <w:rFonts w:ascii="Museo Sans 300" w:hAnsi="Museo Sans 300"/>
          <w:sz w:val="24"/>
          <w:szCs w:val="24"/>
        </w:rPr>
        <w:t xml:space="preserve">horas con </w:t>
      </w:r>
      <w:r w:rsidR="005521E8">
        <w:rPr>
          <w:rFonts w:ascii="Museo Sans 300" w:hAnsi="Museo Sans 300"/>
          <w:sz w:val="24"/>
          <w:szCs w:val="24"/>
        </w:rPr>
        <w:t>cuarenta y cinco</w:t>
      </w:r>
      <w:r>
        <w:rPr>
          <w:rFonts w:ascii="Museo Sans 300" w:hAnsi="Museo Sans 300"/>
          <w:sz w:val="24"/>
          <w:szCs w:val="24"/>
        </w:rPr>
        <w:t xml:space="preserve"> </w:t>
      </w:r>
      <w:r w:rsidRPr="00557EAA">
        <w:rPr>
          <w:rFonts w:ascii="Museo Sans 300" w:hAnsi="Museo Sans 300"/>
          <w:sz w:val="24"/>
          <w:szCs w:val="24"/>
        </w:rPr>
        <w:t xml:space="preserve">minutos, firmando los presentes: </w:t>
      </w:r>
    </w:p>
    <w:p w14:paraId="6A5F5E08" w14:textId="77777777" w:rsidR="0039530B" w:rsidRPr="00557EAA" w:rsidRDefault="0039530B" w:rsidP="0039530B">
      <w:pPr>
        <w:jc w:val="both"/>
        <w:rPr>
          <w:rFonts w:ascii="Museo Sans 300" w:hAnsi="Museo Sans 300"/>
          <w:sz w:val="24"/>
          <w:szCs w:val="24"/>
        </w:rPr>
      </w:pPr>
    </w:p>
    <w:p w14:paraId="0C326D13" w14:textId="77777777" w:rsidR="003D4408" w:rsidRDefault="003D4408" w:rsidP="0039530B">
      <w:pPr>
        <w:jc w:val="both"/>
        <w:rPr>
          <w:rFonts w:ascii="Museo Sans 300" w:hAnsi="Museo Sans 300"/>
          <w:sz w:val="24"/>
          <w:szCs w:val="24"/>
        </w:rPr>
      </w:pPr>
      <w:bookmarkStart w:id="0" w:name="_GoBack"/>
      <w:bookmarkEnd w:id="0"/>
    </w:p>
    <w:p w14:paraId="62150F54" w14:textId="77777777" w:rsidR="003D4408" w:rsidRDefault="003D4408" w:rsidP="0039530B">
      <w:pPr>
        <w:jc w:val="both"/>
        <w:rPr>
          <w:rFonts w:ascii="Museo Sans 300" w:hAnsi="Museo Sans 300"/>
          <w:sz w:val="24"/>
          <w:szCs w:val="24"/>
        </w:rPr>
      </w:pPr>
    </w:p>
    <w:p w14:paraId="5CF9ECDE" w14:textId="77777777" w:rsidR="003D4408" w:rsidRPr="00557EAA" w:rsidRDefault="003D4408" w:rsidP="0039530B">
      <w:pPr>
        <w:jc w:val="both"/>
        <w:rPr>
          <w:rFonts w:ascii="Museo Sans 300" w:hAnsi="Museo Sans 300"/>
          <w:sz w:val="24"/>
          <w:szCs w:val="24"/>
        </w:rPr>
      </w:pPr>
    </w:p>
    <w:p w14:paraId="24167DD6" w14:textId="77777777" w:rsidR="0039530B" w:rsidRPr="00557EAA" w:rsidRDefault="0039530B" w:rsidP="0039530B">
      <w:pPr>
        <w:jc w:val="center"/>
        <w:rPr>
          <w:rFonts w:ascii="Museo Sans 300" w:hAnsi="Museo Sans 300"/>
          <w:sz w:val="24"/>
          <w:szCs w:val="24"/>
        </w:rPr>
      </w:pPr>
      <w:r w:rsidRPr="00557EAA">
        <w:rPr>
          <w:rFonts w:ascii="Museo Sans 300" w:hAnsi="Museo Sans 300"/>
          <w:sz w:val="24"/>
          <w:szCs w:val="24"/>
        </w:rPr>
        <w:t>LIC. OSCAR ENRIQUE GUARDADO CALDERÓN</w:t>
      </w:r>
    </w:p>
    <w:p w14:paraId="0DE63BC9" w14:textId="77777777" w:rsidR="0039530B" w:rsidRPr="00557EAA" w:rsidRDefault="0039530B" w:rsidP="0039530B">
      <w:pPr>
        <w:jc w:val="center"/>
        <w:rPr>
          <w:rFonts w:ascii="Museo Sans 300" w:hAnsi="Museo Sans 300"/>
          <w:sz w:val="24"/>
          <w:szCs w:val="24"/>
        </w:rPr>
      </w:pPr>
      <w:r w:rsidRPr="00557EAA">
        <w:rPr>
          <w:rFonts w:ascii="Museo Sans 300" w:hAnsi="Museo Sans 300"/>
          <w:sz w:val="24"/>
          <w:szCs w:val="24"/>
        </w:rPr>
        <w:t>PRESIDENTE</w:t>
      </w:r>
    </w:p>
    <w:p w14:paraId="5490349B" w14:textId="77777777" w:rsidR="0039530B" w:rsidRPr="00557EAA" w:rsidRDefault="0039530B" w:rsidP="0039530B">
      <w:pPr>
        <w:jc w:val="center"/>
        <w:rPr>
          <w:rFonts w:ascii="Museo Sans 300" w:hAnsi="Museo Sans 300"/>
          <w:sz w:val="24"/>
          <w:szCs w:val="24"/>
        </w:rPr>
      </w:pPr>
    </w:p>
    <w:p w14:paraId="3B3F0D0E" w14:textId="77777777" w:rsidR="0039530B" w:rsidRDefault="0039530B" w:rsidP="0039530B">
      <w:pPr>
        <w:jc w:val="center"/>
        <w:rPr>
          <w:rFonts w:ascii="Museo Sans 300" w:hAnsi="Museo Sans 300"/>
          <w:sz w:val="24"/>
          <w:szCs w:val="24"/>
        </w:rPr>
      </w:pPr>
    </w:p>
    <w:p w14:paraId="477D779B" w14:textId="77777777" w:rsidR="0039530B" w:rsidRDefault="0039530B" w:rsidP="0039530B">
      <w:pPr>
        <w:jc w:val="center"/>
        <w:rPr>
          <w:rFonts w:ascii="Museo Sans 300" w:hAnsi="Museo Sans 300"/>
          <w:sz w:val="24"/>
          <w:szCs w:val="24"/>
        </w:rPr>
      </w:pPr>
    </w:p>
    <w:p w14:paraId="6890D834" w14:textId="77777777" w:rsidR="0039530B" w:rsidRPr="00557EAA" w:rsidRDefault="0039530B" w:rsidP="0039530B">
      <w:pPr>
        <w:rPr>
          <w:rFonts w:ascii="Museo Sans 300" w:hAnsi="Museo Sans 300"/>
          <w:sz w:val="24"/>
          <w:szCs w:val="24"/>
        </w:rPr>
      </w:pPr>
    </w:p>
    <w:p w14:paraId="17C32CEB" w14:textId="77777777" w:rsidR="0039530B" w:rsidRPr="00557EAA" w:rsidRDefault="0039530B" w:rsidP="0039530B">
      <w:pPr>
        <w:jc w:val="center"/>
        <w:rPr>
          <w:rFonts w:ascii="Museo Sans 300" w:hAnsi="Museo Sans 300"/>
          <w:sz w:val="24"/>
          <w:szCs w:val="24"/>
        </w:rPr>
      </w:pPr>
    </w:p>
    <w:p w14:paraId="359EE7AC" w14:textId="77777777" w:rsidR="0039530B" w:rsidRPr="00557EAA" w:rsidRDefault="0039530B" w:rsidP="0039530B">
      <w:pPr>
        <w:jc w:val="center"/>
        <w:rPr>
          <w:rFonts w:ascii="Museo Sans 300" w:hAnsi="Museo Sans 300"/>
          <w:sz w:val="24"/>
          <w:szCs w:val="24"/>
        </w:rPr>
      </w:pPr>
      <w:r w:rsidRPr="00557EAA">
        <w:rPr>
          <w:rFonts w:ascii="Museo Sans 300" w:hAnsi="Museo Sans 300"/>
          <w:sz w:val="24"/>
          <w:szCs w:val="24"/>
        </w:rPr>
        <w:t xml:space="preserve">   LCDA. BLANCA ESTELA PARADA BARRERA</w:t>
      </w:r>
    </w:p>
    <w:p w14:paraId="2C2A8315" w14:textId="77777777" w:rsidR="0039530B" w:rsidRPr="00557EAA" w:rsidRDefault="0039530B" w:rsidP="0039530B">
      <w:pPr>
        <w:jc w:val="center"/>
        <w:rPr>
          <w:rFonts w:ascii="Museo Sans 300" w:hAnsi="Museo Sans 300"/>
          <w:sz w:val="24"/>
          <w:szCs w:val="24"/>
        </w:rPr>
      </w:pPr>
      <w:r w:rsidRPr="00557EAA">
        <w:rPr>
          <w:rFonts w:ascii="Museo Sans 300" w:hAnsi="Museo Sans 300"/>
          <w:sz w:val="24"/>
          <w:szCs w:val="24"/>
        </w:rPr>
        <w:t xml:space="preserve">  SECRETARIA INTERINA</w:t>
      </w:r>
    </w:p>
    <w:p w14:paraId="75F38F0C" w14:textId="77777777" w:rsidR="0039530B" w:rsidRDefault="0039530B" w:rsidP="0039530B">
      <w:pPr>
        <w:jc w:val="center"/>
        <w:rPr>
          <w:rFonts w:ascii="Museo Sans 300" w:hAnsi="Museo Sans 300"/>
          <w:sz w:val="24"/>
          <w:szCs w:val="24"/>
        </w:rPr>
      </w:pPr>
    </w:p>
    <w:p w14:paraId="3E7955FE" w14:textId="77777777" w:rsidR="0039530B" w:rsidRPr="00E31871" w:rsidRDefault="0039530B" w:rsidP="0039530B">
      <w:pPr>
        <w:jc w:val="center"/>
        <w:rPr>
          <w:rFonts w:ascii="Museo Sans 300" w:hAnsi="Museo Sans 300"/>
          <w:b/>
          <w:sz w:val="24"/>
          <w:szCs w:val="24"/>
        </w:rPr>
      </w:pPr>
      <w:r w:rsidRPr="00E31871">
        <w:rPr>
          <w:rFonts w:ascii="Museo Sans 300" w:hAnsi="Museo Sans 300"/>
          <w:b/>
          <w:sz w:val="24"/>
          <w:szCs w:val="24"/>
        </w:rPr>
        <w:t>DIRECTORES</w:t>
      </w:r>
    </w:p>
    <w:p w14:paraId="33624FC0" w14:textId="77777777" w:rsidR="0039530B" w:rsidRPr="000014B8" w:rsidRDefault="0039530B" w:rsidP="0039530B">
      <w:pPr>
        <w:rPr>
          <w:rFonts w:ascii="Museo Sans 300" w:hAnsi="Museo Sans 300"/>
          <w:b/>
          <w:sz w:val="24"/>
          <w:szCs w:val="24"/>
        </w:rPr>
      </w:pPr>
    </w:p>
    <w:p w14:paraId="7B00FB4E" w14:textId="77777777" w:rsidR="003D4408" w:rsidRPr="00557EAA" w:rsidRDefault="003D4408" w:rsidP="0039530B">
      <w:pPr>
        <w:jc w:val="center"/>
        <w:rPr>
          <w:rFonts w:ascii="Museo Sans 300" w:hAnsi="Museo Sans 300"/>
          <w:sz w:val="24"/>
          <w:szCs w:val="24"/>
        </w:rPr>
      </w:pPr>
    </w:p>
    <w:p w14:paraId="67B0F0C4" w14:textId="77777777" w:rsidR="0039530B" w:rsidRPr="00557EAA" w:rsidRDefault="0039530B" w:rsidP="0039530B">
      <w:pPr>
        <w:rPr>
          <w:rFonts w:ascii="Museo Sans 300" w:hAnsi="Museo Sans 300"/>
          <w:sz w:val="24"/>
          <w:szCs w:val="24"/>
        </w:rPr>
      </w:pPr>
    </w:p>
    <w:p w14:paraId="0A118811" w14:textId="77777777" w:rsidR="0039530B" w:rsidRPr="00557EAA" w:rsidRDefault="0039530B" w:rsidP="0039530B">
      <w:pPr>
        <w:jc w:val="center"/>
        <w:rPr>
          <w:rFonts w:ascii="Museo Sans 300" w:hAnsi="Museo Sans 300"/>
          <w:sz w:val="24"/>
          <w:szCs w:val="24"/>
        </w:rPr>
      </w:pPr>
    </w:p>
    <w:p w14:paraId="04216440" w14:textId="54F9B9B3" w:rsidR="0039530B" w:rsidRPr="00557EAA" w:rsidRDefault="00786E78" w:rsidP="0039530B">
      <w:pPr>
        <w:jc w:val="center"/>
        <w:rPr>
          <w:rFonts w:ascii="Museo Sans 300" w:hAnsi="Museo Sans 300"/>
          <w:sz w:val="24"/>
          <w:szCs w:val="24"/>
        </w:rPr>
      </w:pPr>
      <w:r>
        <w:rPr>
          <w:rFonts w:ascii="Museo Sans 300" w:hAnsi="Museo Sans 300"/>
          <w:sz w:val="24"/>
          <w:szCs w:val="24"/>
        </w:rPr>
        <w:t xml:space="preserve">       LIC. FERNANDO ERNESTO MONTES ROQUE</w:t>
      </w:r>
    </w:p>
    <w:p w14:paraId="100F94C3" w14:textId="77777777" w:rsidR="0039530B" w:rsidRDefault="0039530B" w:rsidP="0039530B">
      <w:pPr>
        <w:jc w:val="center"/>
        <w:rPr>
          <w:rFonts w:ascii="Museo Sans 300" w:hAnsi="Museo Sans 300"/>
          <w:sz w:val="24"/>
          <w:szCs w:val="24"/>
        </w:rPr>
      </w:pPr>
    </w:p>
    <w:p w14:paraId="5D9A3571" w14:textId="77777777" w:rsidR="0039530B" w:rsidRDefault="0039530B" w:rsidP="0039530B">
      <w:pPr>
        <w:jc w:val="center"/>
        <w:rPr>
          <w:rFonts w:ascii="Museo Sans 300" w:hAnsi="Museo Sans 300"/>
          <w:sz w:val="24"/>
          <w:szCs w:val="24"/>
        </w:rPr>
      </w:pPr>
    </w:p>
    <w:p w14:paraId="6FB5C66F" w14:textId="77777777" w:rsidR="003D4408" w:rsidRDefault="003D4408" w:rsidP="0039530B">
      <w:pPr>
        <w:rPr>
          <w:rFonts w:ascii="Museo Sans 300" w:hAnsi="Museo Sans 300"/>
          <w:sz w:val="24"/>
          <w:szCs w:val="24"/>
        </w:rPr>
      </w:pPr>
    </w:p>
    <w:p w14:paraId="17B87BE4" w14:textId="0B55F786" w:rsidR="009222B8" w:rsidRDefault="00786E78" w:rsidP="009222B8">
      <w:pPr>
        <w:jc w:val="center"/>
        <w:rPr>
          <w:rFonts w:ascii="Museo Sans 300" w:hAnsi="Museo Sans 300"/>
          <w:sz w:val="24"/>
          <w:szCs w:val="24"/>
        </w:rPr>
      </w:pPr>
      <w:r>
        <w:rPr>
          <w:rFonts w:ascii="Museo Sans 300" w:hAnsi="Museo Sans 300"/>
          <w:sz w:val="24"/>
          <w:szCs w:val="24"/>
        </w:rPr>
        <w:t xml:space="preserve">     </w:t>
      </w:r>
      <w:r w:rsidR="009222B8">
        <w:rPr>
          <w:rFonts w:ascii="Museo Sans 300" w:hAnsi="Museo Sans 300"/>
          <w:sz w:val="24"/>
          <w:szCs w:val="24"/>
        </w:rPr>
        <w:t>LIC. DIEGO GERARDO GÓMEZ HERRERA</w:t>
      </w:r>
    </w:p>
    <w:p w14:paraId="1B7591A7" w14:textId="77777777" w:rsidR="009222B8" w:rsidRDefault="009222B8" w:rsidP="0039530B">
      <w:pPr>
        <w:rPr>
          <w:rFonts w:ascii="Museo Sans 300" w:hAnsi="Museo Sans 300"/>
          <w:sz w:val="24"/>
          <w:szCs w:val="24"/>
        </w:rPr>
      </w:pPr>
    </w:p>
    <w:p w14:paraId="3E787B75" w14:textId="52336C44" w:rsidR="0039530B" w:rsidRPr="00557EAA" w:rsidRDefault="0039530B" w:rsidP="0039530B">
      <w:pPr>
        <w:tabs>
          <w:tab w:val="left" w:pos="3945"/>
        </w:tabs>
        <w:rPr>
          <w:rFonts w:ascii="Museo Sans 300" w:hAnsi="Museo Sans 300"/>
          <w:sz w:val="24"/>
          <w:szCs w:val="24"/>
        </w:rPr>
      </w:pPr>
    </w:p>
    <w:p w14:paraId="2F24FA44" w14:textId="77777777" w:rsidR="0039530B" w:rsidRPr="00557EAA" w:rsidRDefault="0039530B" w:rsidP="0039530B">
      <w:pPr>
        <w:jc w:val="center"/>
        <w:rPr>
          <w:rFonts w:ascii="Museo Sans 300" w:hAnsi="Museo Sans 300"/>
          <w:sz w:val="24"/>
          <w:szCs w:val="24"/>
        </w:rPr>
      </w:pPr>
    </w:p>
    <w:p w14:paraId="38A1D679" w14:textId="7C058DF1" w:rsidR="0039530B" w:rsidRPr="00557EAA" w:rsidRDefault="0039530B" w:rsidP="0039530B">
      <w:pPr>
        <w:jc w:val="center"/>
        <w:rPr>
          <w:rFonts w:ascii="Museo Sans 300" w:hAnsi="Museo Sans 300"/>
          <w:sz w:val="24"/>
          <w:szCs w:val="24"/>
        </w:rPr>
      </w:pPr>
      <w:r>
        <w:rPr>
          <w:rFonts w:ascii="Museo Sans 300" w:hAnsi="Museo Sans 300"/>
          <w:sz w:val="24"/>
          <w:szCs w:val="24"/>
        </w:rPr>
        <w:t xml:space="preserve"> </w:t>
      </w:r>
      <w:r w:rsidR="00786E78">
        <w:rPr>
          <w:rFonts w:ascii="Museo Sans 300" w:hAnsi="Museo Sans 300"/>
          <w:sz w:val="24"/>
          <w:szCs w:val="24"/>
        </w:rPr>
        <w:t xml:space="preserve">  </w:t>
      </w:r>
      <w:r>
        <w:rPr>
          <w:rFonts w:ascii="Museo Sans 300" w:hAnsi="Museo Sans 300"/>
          <w:sz w:val="24"/>
          <w:szCs w:val="24"/>
        </w:rPr>
        <w:t xml:space="preserve"> </w:t>
      </w:r>
      <w:r w:rsidRPr="00557EAA">
        <w:rPr>
          <w:rFonts w:ascii="Museo Sans 300" w:hAnsi="Museo Sans 300"/>
          <w:sz w:val="24"/>
          <w:szCs w:val="24"/>
        </w:rPr>
        <w:t xml:space="preserve"> LIC. SALVADOR CASTANEDA HERRERA</w:t>
      </w:r>
    </w:p>
    <w:p w14:paraId="19CD52AF" w14:textId="77777777" w:rsidR="0039530B" w:rsidRDefault="0039530B" w:rsidP="003F6F4D">
      <w:pPr>
        <w:jc w:val="center"/>
        <w:rPr>
          <w:rFonts w:ascii="Museo Sans 300" w:hAnsi="Museo Sans 300"/>
          <w:sz w:val="24"/>
          <w:szCs w:val="24"/>
        </w:rPr>
      </w:pPr>
    </w:p>
    <w:p w14:paraId="74E9BF37" w14:textId="77777777" w:rsidR="0039530B" w:rsidRDefault="0039530B" w:rsidP="003F6F4D">
      <w:pPr>
        <w:jc w:val="center"/>
        <w:rPr>
          <w:rFonts w:ascii="Museo Sans 300" w:hAnsi="Museo Sans 300"/>
          <w:sz w:val="24"/>
          <w:szCs w:val="24"/>
        </w:rPr>
      </w:pPr>
    </w:p>
    <w:p w14:paraId="4659914C" w14:textId="77777777" w:rsidR="0039530B" w:rsidRDefault="0039530B" w:rsidP="003F6F4D">
      <w:pPr>
        <w:jc w:val="center"/>
        <w:rPr>
          <w:rFonts w:ascii="Museo Sans 300" w:hAnsi="Museo Sans 300"/>
          <w:sz w:val="24"/>
          <w:szCs w:val="24"/>
        </w:rPr>
      </w:pPr>
    </w:p>
    <w:sectPr w:rsidR="0039530B" w:rsidSect="007C2DCD">
      <w:headerReference w:type="default" r:id="rId8"/>
      <w:pgSz w:w="12240" w:h="15840"/>
      <w:pgMar w:top="1417" w:right="1325"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D32286" w14:textId="77777777" w:rsidR="004458BB" w:rsidRDefault="004458BB" w:rsidP="003F337C">
      <w:r>
        <w:separator/>
      </w:r>
    </w:p>
  </w:endnote>
  <w:endnote w:type="continuationSeparator" w:id="0">
    <w:p w14:paraId="0A0E5F46" w14:textId="77777777" w:rsidR="004458BB" w:rsidRDefault="004458BB" w:rsidP="003F3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useo Sans 300">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Museo 300">
    <w:panose1 w:val="00000000000000000000"/>
    <w:charset w:val="00"/>
    <w:family w:val="modern"/>
    <w:notTrueType/>
    <w:pitch w:val="variable"/>
    <w:sig w:usb0="A00000AF" w:usb1="4000004A" w:usb2="00000000" w:usb3="00000000" w:csb0="00000093" w:csb1="00000000"/>
  </w:font>
  <w:font w:name="Bembo Std">
    <w:panose1 w:val="00000000000000000000"/>
    <w:charset w:val="00"/>
    <w:family w:val="roman"/>
    <w:notTrueType/>
    <w:pitch w:val="variable"/>
    <w:sig w:usb0="800000AF" w:usb1="5000205B"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C57201" w14:textId="77777777" w:rsidR="004458BB" w:rsidRDefault="004458BB" w:rsidP="003F337C">
      <w:r>
        <w:separator/>
      </w:r>
    </w:p>
  </w:footnote>
  <w:footnote w:type="continuationSeparator" w:id="0">
    <w:p w14:paraId="0BDDFD75" w14:textId="77777777" w:rsidR="004458BB" w:rsidRDefault="004458BB" w:rsidP="003F33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70FDE" w14:textId="77777777" w:rsidR="003F337C" w:rsidRDefault="003F337C" w:rsidP="003F337C">
    <w:pPr>
      <w:pStyle w:val="Encabezado"/>
      <w:jc w:val="both"/>
      <w:rPr>
        <w:sz w:val="18"/>
        <w:szCs w:val="18"/>
        <w:lang w:val="es-ES"/>
      </w:rPr>
    </w:pP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14:paraId="52AD5186" w14:textId="77777777" w:rsidR="003F337C" w:rsidRDefault="003F337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00255E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10E16BE"/>
    <w:multiLevelType w:val="hybridMultilevel"/>
    <w:tmpl w:val="4D44907C"/>
    <w:lvl w:ilvl="0" w:tplc="440A0001">
      <w:start w:val="1"/>
      <w:numFmt w:val="bullet"/>
      <w:lvlText w:val=""/>
      <w:lvlJc w:val="left"/>
      <w:pPr>
        <w:ind w:left="360" w:hanging="360"/>
      </w:pPr>
      <w:rPr>
        <w:rFonts w:ascii="Symbol" w:hAnsi="Symbol" w:hint="default"/>
        <w:b/>
        <w:i w:val="0"/>
        <w:caps w:val="0"/>
        <w:strike w:val="0"/>
        <w:dstrike w:val="0"/>
        <w:vanish w:val="0"/>
        <w:webHidden w:val="0"/>
        <w:color w:val="auto"/>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 w15:restartNumberingAfterBreak="0">
    <w:nsid w:val="0BEA2F32"/>
    <w:multiLevelType w:val="hybridMultilevel"/>
    <w:tmpl w:val="667E6860"/>
    <w:lvl w:ilvl="0" w:tplc="440A0005">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 w15:restartNumberingAfterBreak="0">
    <w:nsid w:val="0D4D049A"/>
    <w:multiLevelType w:val="hybridMultilevel"/>
    <w:tmpl w:val="5498DFA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DE45DD3"/>
    <w:multiLevelType w:val="hybridMultilevel"/>
    <w:tmpl w:val="A63CE4EC"/>
    <w:lvl w:ilvl="0" w:tplc="B25298DE">
      <w:start w:val="1"/>
      <w:numFmt w:val="upperRoman"/>
      <w:lvlText w:val="%1."/>
      <w:lvlJc w:val="right"/>
      <w:pPr>
        <w:ind w:left="502" w:hanging="360"/>
      </w:pPr>
      <w:rPr>
        <w:b w:val="0"/>
        <w:i w:val="0"/>
        <w:caps w:val="0"/>
        <w:strike w:val="0"/>
        <w:dstrike w:val="0"/>
        <w:vanish w:val="0"/>
        <w:webHidden w:val="0"/>
        <w:color w:val="auto"/>
        <w:ker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 w15:restartNumberingAfterBreak="0">
    <w:nsid w:val="209A6469"/>
    <w:multiLevelType w:val="hybridMultilevel"/>
    <w:tmpl w:val="D41CDFC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313442A3"/>
    <w:multiLevelType w:val="hybridMultilevel"/>
    <w:tmpl w:val="2B0E0B70"/>
    <w:lvl w:ilvl="0" w:tplc="1A3CE6D4">
      <w:start w:val="1"/>
      <w:numFmt w:val="lowerLetter"/>
      <w:lvlText w:val="%1)"/>
      <w:lvlJc w:val="left"/>
      <w:pPr>
        <w:ind w:left="1495" w:hanging="360"/>
      </w:pPr>
      <w:rPr>
        <w:strike w:val="0"/>
      </w:rPr>
    </w:lvl>
    <w:lvl w:ilvl="1" w:tplc="440A0019" w:tentative="1">
      <w:start w:val="1"/>
      <w:numFmt w:val="lowerLetter"/>
      <w:lvlText w:val="%2."/>
      <w:lvlJc w:val="left"/>
      <w:pPr>
        <w:ind w:left="2215" w:hanging="360"/>
      </w:pPr>
    </w:lvl>
    <w:lvl w:ilvl="2" w:tplc="440A001B" w:tentative="1">
      <w:start w:val="1"/>
      <w:numFmt w:val="lowerRoman"/>
      <w:lvlText w:val="%3."/>
      <w:lvlJc w:val="right"/>
      <w:pPr>
        <w:ind w:left="2935" w:hanging="180"/>
      </w:pPr>
    </w:lvl>
    <w:lvl w:ilvl="3" w:tplc="440A000F" w:tentative="1">
      <w:start w:val="1"/>
      <w:numFmt w:val="decimal"/>
      <w:lvlText w:val="%4."/>
      <w:lvlJc w:val="left"/>
      <w:pPr>
        <w:ind w:left="3655" w:hanging="360"/>
      </w:pPr>
    </w:lvl>
    <w:lvl w:ilvl="4" w:tplc="440A0019" w:tentative="1">
      <w:start w:val="1"/>
      <w:numFmt w:val="lowerLetter"/>
      <w:lvlText w:val="%5."/>
      <w:lvlJc w:val="left"/>
      <w:pPr>
        <w:ind w:left="4375" w:hanging="360"/>
      </w:pPr>
    </w:lvl>
    <w:lvl w:ilvl="5" w:tplc="440A001B" w:tentative="1">
      <w:start w:val="1"/>
      <w:numFmt w:val="lowerRoman"/>
      <w:lvlText w:val="%6."/>
      <w:lvlJc w:val="right"/>
      <w:pPr>
        <w:ind w:left="5095" w:hanging="180"/>
      </w:pPr>
    </w:lvl>
    <w:lvl w:ilvl="6" w:tplc="440A000F" w:tentative="1">
      <w:start w:val="1"/>
      <w:numFmt w:val="decimal"/>
      <w:lvlText w:val="%7."/>
      <w:lvlJc w:val="left"/>
      <w:pPr>
        <w:ind w:left="5815" w:hanging="360"/>
      </w:pPr>
    </w:lvl>
    <w:lvl w:ilvl="7" w:tplc="440A0019" w:tentative="1">
      <w:start w:val="1"/>
      <w:numFmt w:val="lowerLetter"/>
      <w:lvlText w:val="%8."/>
      <w:lvlJc w:val="left"/>
      <w:pPr>
        <w:ind w:left="6535" w:hanging="360"/>
      </w:pPr>
    </w:lvl>
    <w:lvl w:ilvl="8" w:tplc="440A001B" w:tentative="1">
      <w:start w:val="1"/>
      <w:numFmt w:val="lowerRoman"/>
      <w:lvlText w:val="%9."/>
      <w:lvlJc w:val="right"/>
      <w:pPr>
        <w:ind w:left="7255" w:hanging="180"/>
      </w:pPr>
    </w:lvl>
  </w:abstractNum>
  <w:abstractNum w:abstractNumId="7" w15:restartNumberingAfterBreak="0">
    <w:nsid w:val="3BC47C64"/>
    <w:multiLevelType w:val="hybridMultilevel"/>
    <w:tmpl w:val="22FA5DB6"/>
    <w:lvl w:ilvl="0" w:tplc="85441504">
      <w:start w:val="1"/>
      <w:numFmt w:val="upperRoman"/>
      <w:lvlText w:val="%1."/>
      <w:lvlJc w:val="right"/>
      <w:pPr>
        <w:ind w:left="360" w:hanging="360"/>
      </w:pPr>
      <w:rPr>
        <w:b w:val="0"/>
        <w:i w:val="0"/>
        <w:caps w:val="0"/>
        <w:strike w:val="0"/>
        <w:dstrike w:val="0"/>
        <w:vanish w:val="0"/>
        <w:webHidden w:val="0"/>
        <w:color w:val="auto"/>
        <w:kern w:val="0"/>
        <w:u w:val="none" w:color="FFFFFF" w:themeColor="background1"/>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440A0019">
      <w:start w:val="1"/>
      <w:numFmt w:val="lowerLetter"/>
      <w:lvlText w:val="%2."/>
      <w:lvlJc w:val="left"/>
      <w:pPr>
        <w:ind w:left="1583" w:hanging="360"/>
      </w:pPr>
    </w:lvl>
    <w:lvl w:ilvl="2" w:tplc="440A001B">
      <w:start w:val="1"/>
      <w:numFmt w:val="lowerRoman"/>
      <w:lvlText w:val="%3."/>
      <w:lvlJc w:val="right"/>
      <w:pPr>
        <w:ind w:left="2303" w:hanging="180"/>
      </w:pPr>
    </w:lvl>
    <w:lvl w:ilvl="3" w:tplc="440A000F">
      <w:start w:val="1"/>
      <w:numFmt w:val="decimal"/>
      <w:lvlText w:val="%4."/>
      <w:lvlJc w:val="left"/>
      <w:pPr>
        <w:ind w:left="3023" w:hanging="360"/>
      </w:pPr>
    </w:lvl>
    <w:lvl w:ilvl="4" w:tplc="440A0019">
      <w:start w:val="1"/>
      <w:numFmt w:val="lowerLetter"/>
      <w:lvlText w:val="%5."/>
      <w:lvlJc w:val="left"/>
      <w:pPr>
        <w:ind w:left="3743" w:hanging="360"/>
      </w:pPr>
    </w:lvl>
    <w:lvl w:ilvl="5" w:tplc="440A001B">
      <w:start w:val="1"/>
      <w:numFmt w:val="lowerRoman"/>
      <w:lvlText w:val="%6."/>
      <w:lvlJc w:val="right"/>
      <w:pPr>
        <w:ind w:left="4463" w:hanging="180"/>
      </w:pPr>
    </w:lvl>
    <w:lvl w:ilvl="6" w:tplc="440A000F">
      <w:start w:val="1"/>
      <w:numFmt w:val="decimal"/>
      <w:lvlText w:val="%7."/>
      <w:lvlJc w:val="left"/>
      <w:pPr>
        <w:ind w:left="5183" w:hanging="360"/>
      </w:pPr>
    </w:lvl>
    <w:lvl w:ilvl="7" w:tplc="440A0019">
      <w:start w:val="1"/>
      <w:numFmt w:val="lowerLetter"/>
      <w:lvlText w:val="%8."/>
      <w:lvlJc w:val="left"/>
      <w:pPr>
        <w:ind w:left="5903" w:hanging="360"/>
      </w:pPr>
    </w:lvl>
    <w:lvl w:ilvl="8" w:tplc="440A001B">
      <w:start w:val="1"/>
      <w:numFmt w:val="lowerRoman"/>
      <w:lvlText w:val="%9."/>
      <w:lvlJc w:val="right"/>
      <w:pPr>
        <w:ind w:left="6623" w:hanging="180"/>
      </w:pPr>
    </w:lvl>
  </w:abstractNum>
  <w:abstractNum w:abstractNumId="8" w15:restartNumberingAfterBreak="0">
    <w:nsid w:val="3CD20A9C"/>
    <w:multiLevelType w:val="multilevel"/>
    <w:tmpl w:val="D9788B8C"/>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tulo4"/>
      <w:lvlText w:val="%1.%2.%3.%4."/>
      <w:lvlJc w:val="left"/>
      <w:pPr>
        <w:ind w:left="1728" w:hanging="648"/>
      </w:pPr>
      <w:rPr>
        <w:b/>
      </w:rPr>
    </w:lvl>
    <w:lvl w:ilvl="4">
      <w:start w:val="1"/>
      <w:numFmt w:val="decimal"/>
      <w:pStyle w:val="Ttulo5"/>
      <w:lvlText w:val="%1.%2.%3.%4.%5."/>
      <w:lvlJc w:val="left"/>
      <w:pPr>
        <w:ind w:left="2232" w:hanging="79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A2D75C1"/>
    <w:multiLevelType w:val="hybridMultilevel"/>
    <w:tmpl w:val="572CC8FC"/>
    <w:lvl w:ilvl="0" w:tplc="440A0017">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51376862"/>
    <w:multiLevelType w:val="hybridMultilevel"/>
    <w:tmpl w:val="5E36DBDE"/>
    <w:lvl w:ilvl="0" w:tplc="7BB8DC16">
      <w:start w:val="1"/>
      <w:numFmt w:val="upperRoman"/>
      <w:lvlText w:val="%1."/>
      <w:lvlJc w:val="left"/>
      <w:pPr>
        <w:ind w:left="720" w:hanging="720"/>
      </w:pPr>
      <w:rPr>
        <w:rFonts w:ascii="Museo Sans 300" w:hAnsi="Museo Sans 300" w:cs="Times New Roman" w:hint="default"/>
        <w:b w:val="0"/>
        <w:color w:val="auto"/>
        <w:sz w:val="24"/>
        <w:szCs w:val="24"/>
      </w:rPr>
    </w:lvl>
    <w:lvl w:ilvl="1" w:tplc="440A0019">
      <w:start w:val="1"/>
      <w:numFmt w:val="lowerLetter"/>
      <w:lvlText w:val="%2."/>
      <w:lvlJc w:val="left"/>
      <w:pPr>
        <w:ind w:left="1222" w:hanging="360"/>
      </w:pPr>
    </w:lvl>
    <w:lvl w:ilvl="2" w:tplc="440A001B">
      <w:start w:val="1"/>
      <w:numFmt w:val="lowerRoman"/>
      <w:lvlText w:val="%3."/>
      <w:lvlJc w:val="right"/>
      <w:pPr>
        <w:ind w:left="1942" w:hanging="180"/>
      </w:pPr>
    </w:lvl>
    <w:lvl w:ilvl="3" w:tplc="440A000F">
      <w:start w:val="1"/>
      <w:numFmt w:val="decimal"/>
      <w:lvlText w:val="%4."/>
      <w:lvlJc w:val="left"/>
      <w:pPr>
        <w:ind w:left="2662" w:hanging="360"/>
      </w:pPr>
    </w:lvl>
    <w:lvl w:ilvl="4" w:tplc="440A0019">
      <w:start w:val="1"/>
      <w:numFmt w:val="lowerLetter"/>
      <w:lvlText w:val="%5."/>
      <w:lvlJc w:val="left"/>
      <w:pPr>
        <w:ind w:left="3382" w:hanging="360"/>
      </w:pPr>
    </w:lvl>
    <w:lvl w:ilvl="5" w:tplc="440A001B">
      <w:start w:val="1"/>
      <w:numFmt w:val="lowerRoman"/>
      <w:lvlText w:val="%6."/>
      <w:lvlJc w:val="right"/>
      <w:pPr>
        <w:ind w:left="4102" w:hanging="180"/>
      </w:pPr>
    </w:lvl>
    <w:lvl w:ilvl="6" w:tplc="440A000F">
      <w:start w:val="1"/>
      <w:numFmt w:val="decimal"/>
      <w:lvlText w:val="%7."/>
      <w:lvlJc w:val="left"/>
      <w:pPr>
        <w:ind w:left="4822" w:hanging="360"/>
      </w:pPr>
    </w:lvl>
    <w:lvl w:ilvl="7" w:tplc="440A0019">
      <w:start w:val="1"/>
      <w:numFmt w:val="lowerLetter"/>
      <w:lvlText w:val="%8."/>
      <w:lvlJc w:val="left"/>
      <w:pPr>
        <w:ind w:left="5542" w:hanging="360"/>
      </w:pPr>
    </w:lvl>
    <w:lvl w:ilvl="8" w:tplc="440A001B">
      <w:start w:val="1"/>
      <w:numFmt w:val="lowerRoman"/>
      <w:lvlText w:val="%9."/>
      <w:lvlJc w:val="right"/>
      <w:pPr>
        <w:ind w:left="6262" w:hanging="180"/>
      </w:pPr>
    </w:lvl>
  </w:abstractNum>
  <w:abstractNum w:abstractNumId="11" w15:restartNumberingAfterBreak="0">
    <w:nsid w:val="53AB180F"/>
    <w:multiLevelType w:val="hybridMultilevel"/>
    <w:tmpl w:val="56AA3BBE"/>
    <w:lvl w:ilvl="0" w:tplc="440A0009">
      <w:start w:val="1"/>
      <w:numFmt w:val="bullet"/>
      <w:lvlText w:val=""/>
      <w:lvlJc w:val="left"/>
      <w:pPr>
        <w:ind w:left="1004" w:hanging="360"/>
      </w:pPr>
      <w:rPr>
        <w:rFonts w:ascii="Wingdings" w:hAnsi="Wingdings" w:hint="default"/>
      </w:rPr>
    </w:lvl>
    <w:lvl w:ilvl="1" w:tplc="440A0003">
      <w:start w:val="1"/>
      <w:numFmt w:val="bullet"/>
      <w:lvlText w:val="o"/>
      <w:lvlJc w:val="left"/>
      <w:pPr>
        <w:ind w:left="1724" w:hanging="360"/>
      </w:pPr>
      <w:rPr>
        <w:rFonts w:ascii="Courier New" w:hAnsi="Courier New" w:cs="Courier New" w:hint="default"/>
      </w:rPr>
    </w:lvl>
    <w:lvl w:ilvl="2" w:tplc="440A0005">
      <w:start w:val="1"/>
      <w:numFmt w:val="bullet"/>
      <w:lvlText w:val=""/>
      <w:lvlJc w:val="left"/>
      <w:pPr>
        <w:ind w:left="2444" w:hanging="360"/>
      </w:pPr>
      <w:rPr>
        <w:rFonts w:ascii="Wingdings" w:hAnsi="Wingdings" w:hint="default"/>
      </w:rPr>
    </w:lvl>
    <w:lvl w:ilvl="3" w:tplc="440A0001">
      <w:start w:val="1"/>
      <w:numFmt w:val="bullet"/>
      <w:lvlText w:val=""/>
      <w:lvlJc w:val="left"/>
      <w:pPr>
        <w:ind w:left="3164" w:hanging="360"/>
      </w:pPr>
      <w:rPr>
        <w:rFonts w:ascii="Symbol" w:hAnsi="Symbol" w:hint="default"/>
      </w:rPr>
    </w:lvl>
    <w:lvl w:ilvl="4" w:tplc="440A0003">
      <w:start w:val="1"/>
      <w:numFmt w:val="bullet"/>
      <w:lvlText w:val="o"/>
      <w:lvlJc w:val="left"/>
      <w:pPr>
        <w:ind w:left="3884" w:hanging="360"/>
      </w:pPr>
      <w:rPr>
        <w:rFonts w:ascii="Courier New" w:hAnsi="Courier New" w:cs="Courier New" w:hint="default"/>
      </w:rPr>
    </w:lvl>
    <w:lvl w:ilvl="5" w:tplc="440A0005">
      <w:start w:val="1"/>
      <w:numFmt w:val="bullet"/>
      <w:lvlText w:val=""/>
      <w:lvlJc w:val="left"/>
      <w:pPr>
        <w:ind w:left="4604" w:hanging="360"/>
      </w:pPr>
      <w:rPr>
        <w:rFonts w:ascii="Wingdings" w:hAnsi="Wingdings" w:hint="default"/>
      </w:rPr>
    </w:lvl>
    <w:lvl w:ilvl="6" w:tplc="440A0001">
      <w:start w:val="1"/>
      <w:numFmt w:val="bullet"/>
      <w:lvlText w:val=""/>
      <w:lvlJc w:val="left"/>
      <w:pPr>
        <w:ind w:left="5324" w:hanging="360"/>
      </w:pPr>
      <w:rPr>
        <w:rFonts w:ascii="Symbol" w:hAnsi="Symbol" w:hint="default"/>
      </w:rPr>
    </w:lvl>
    <w:lvl w:ilvl="7" w:tplc="440A0003">
      <w:start w:val="1"/>
      <w:numFmt w:val="bullet"/>
      <w:lvlText w:val="o"/>
      <w:lvlJc w:val="left"/>
      <w:pPr>
        <w:ind w:left="6044" w:hanging="360"/>
      </w:pPr>
      <w:rPr>
        <w:rFonts w:ascii="Courier New" w:hAnsi="Courier New" w:cs="Courier New" w:hint="default"/>
      </w:rPr>
    </w:lvl>
    <w:lvl w:ilvl="8" w:tplc="440A0005">
      <w:start w:val="1"/>
      <w:numFmt w:val="bullet"/>
      <w:lvlText w:val=""/>
      <w:lvlJc w:val="left"/>
      <w:pPr>
        <w:ind w:left="6764" w:hanging="360"/>
      </w:pPr>
      <w:rPr>
        <w:rFonts w:ascii="Wingdings" w:hAnsi="Wingdings" w:hint="default"/>
      </w:rPr>
    </w:lvl>
  </w:abstractNum>
  <w:abstractNum w:abstractNumId="12" w15:restartNumberingAfterBreak="0">
    <w:nsid w:val="553F2A6C"/>
    <w:multiLevelType w:val="hybridMultilevel"/>
    <w:tmpl w:val="18A4BFD6"/>
    <w:lvl w:ilvl="0" w:tplc="03762A0C">
      <w:start w:val="1"/>
      <w:numFmt w:val="upperRoman"/>
      <w:lvlText w:val="%1."/>
      <w:lvlJc w:val="left"/>
      <w:pPr>
        <w:ind w:left="3763" w:hanging="360"/>
      </w:pPr>
      <w:rPr>
        <w:rFonts w:ascii="Museo Sans 300" w:hAnsi="Museo Sans 300" w:hint="default"/>
        <w:b w:val="0"/>
        <w:i w:val="0"/>
        <w:caps w:val="0"/>
        <w:strike w:val="0"/>
        <w:dstrike w:val="0"/>
        <w:vanish w:val="0"/>
        <w:webHidden w:val="0"/>
        <w:color w:val="auto"/>
        <w:kern w:val="0"/>
        <w:sz w:val="26"/>
        <w:szCs w:val="2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440A0009">
      <w:start w:val="1"/>
      <w:numFmt w:val="bullet"/>
      <w:lvlText w:val=""/>
      <w:lvlJc w:val="left"/>
      <w:pPr>
        <w:ind w:left="1440" w:hanging="360"/>
      </w:pPr>
      <w:rPr>
        <w:rFonts w:ascii="Wingdings" w:hAnsi="Wingdings" w:hint="default"/>
      </w:r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 w15:restartNumberingAfterBreak="0">
    <w:nsid w:val="5F120EEC"/>
    <w:multiLevelType w:val="hybridMultilevel"/>
    <w:tmpl w:val="6AA48318"/>
    <w:lvl w:ilvl="0" w:tplc="9DE6F66E">
      <w:start w:val="1"/>
      <w:numFmt w:val="upperRoman"/>
      <w:lvlText w:val="%1."/>
      <w:lvlJc w:val="right"/>
      <w:pPr>
        <w:ind w:left="720" w:hanging="360"/>
      </w:pPr>
      <w:rPr>
        <w:b w:val="0"/>
        <w:strike w:val="0"/>
        <w:dstrike w:val="0"/>
        <w:color w:val="auto"/>
        <w:u w:val="none"/>
        <w:effect w:val="none"/>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 w15:restartNumberingAfterBreak="0">
    <w:nsid w:val="64A300C4"/>
    <w:multiLevelType w:val="hybridMultilevel"/>
    <w:tmpl w:val="DB62FDA4"/>
    <w:lvl w:ilvl="0" w:tplc="440A0013">
      <w:start w:val="1"/>
      <w:numFmt w:val="upperRoman"/>
      <w:lvlText w:val="%1."/>
      <w:lvlJc w:val="righ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5" w15:restartNumberingAfterBreak="0">
    <w:nsid w:val="64C07188"/>
    <w:multiLevelType w:val="hybridMultilevel"/>
    <w:tmpl w:val="A130594C"/>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16" w15:restartNumberingAfterBreak="0">
    <w:nsid w:val="6ABC0DC8"/>
    <w:multiLevelType w:val="hybridMultilevel"/>
    <w:tmpl w:val="97286A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6CB81F49"/>
    <w:multiLevelType w:val="hybridMultilevel"/>
    <w:tmpl w:val="EA12527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6DA35A41"/>
    <w:multiLevelType w:val="multilevel"/>
    <w:tmpl w:val="036CB8EC"/>
    <w:lvl w:ilvl="0">
      <w:start w:val="1"/>
      <w:numFmt w:val="decimal"/>
      <w:lvlText w:val="%1."/>
      <w:lvlJc w:val="left"/>
      <w:pPr>
        <w:ind w:left="360" w:hanging="360"/>
      </w:pPr>
    </w:lvl>
    <w:lvl w:ilvl="1">
      <w:start w:val="1"/>
      <w:numFmt w:val="decimal"/>
      <w:lvlText w:val="%1.%2."/>
      <w:lvlJc w:val="left"/>
      <w:pPr>
        <w:ind w:left="792" w:hanging="432"/>
      </w:pPr>
      <w:rPr>
        <w:color w:val="auto"/>
        <w:sz w:val="20"/>
      </w:rPr>
    </w:lvl>
    <w:lvl w:ilvl="2">
      <w:start w:val="1"/>
      <w:numFmt w:val="decimal"/>
      <w:pStyle w:val="Ttulo3"/>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17973A5"/>
    <w:multiLevelType w:val="hybridMultilevel"/>
    <w:tmpl w:val="F7E80184"/>
    <w:lvl w:ilvl="0" w:tplc="705E30BA">
      <w:start w:val="1"/>
      <w:numFmt w:val="upperRoman"/>
      <w:lvlText w:val="%1."/>
      <w:lvlJc w:val="right"/>
      <w:pPr>
        <w:ind w:left="502" w:hanging="360"/>
      </w:pPr>
      <w:rPr>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75035405"/>
    <w:multiLevelType w:val="hybridMultilevel"/>
    <w:tmpl w:val="74B855C2"/>
    <w:lvl w:ilvl="0" w:tplc="6352C9AE">
      <w:start w:val="1"/>
      <w:numFmt w:val="upperRoman"/>
      <w:lvlText w:val="%1."/>
      <w:lvlJc w:val="right"/>
      <w:pPr>
        <w:ind w:left="360" w:hanging="360"/>
      </w:pPr>
      <w:rPr>
        <w:b/>
        <w:strike w:val="0"/>
        <w:dstrike w:val="0"/>
        <w:color w:val="auto"/>
        <w:sz w:val="26"/>
        <w:szCs w:val="26"/>
        <w:u w:val="none"/>
        <w:effect w:val="none"/>
      </w:rPr>
    </w:lvl>
    <w:lvl w:ilvl="1" w:tplc="663EDF36">
      <w:start w:val="1"/>
      <w:numFmt w:val="lowerLetter"/>
      <w:lvlText w:val="%2."/>
      <w:lvlJc w:val="left"/>
      <w:pPr>
        <w:ind w:left="1211" w:hanging="360"/>
      </w:pPr>
      <w:rPr>
        <w:b/>
      </w:r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1" w15:restartNumberingAfterBreak="0">
    <w:nsid w:val="762366E8"/>
    <w:multiLevelType w:val="hybridMultilevel"/>
    <w:tmpl w:val="591CD8E2"/>
    <w:lvl w:ilvl="0" w:tplc="ACD87BB2">
      <w:start w:val="1"/>
      <w:numFmt w:val="decimal"/>
      <w:pStyle w:val="Ttulo1"/>
      <w:lvlText w:val="%1."/>
      <w:lvlJc w:val="left"/>
      <w:pPr>
        <w:ind w:left="720" w:hanging="360"/>
      </w:pPr>
      <w:rPr>
        <w:rFonts w:ascii="Arial" w:hAnsi="Arial"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DB973ED"/>
    <w:multiLevelType w:val="hybridMultilevel"/>
    <w:tmpl w:val="343E88B4"/>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1"/>
  </w:num>
  <w:num w:numId="2">
    <w:abstractNumId w:val="18"/>
  </w:num>
  <w:num w:numId="3">
    <w:abstractNumId w:val="15"/>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5"/>
  </w:num>
  <w:num w:numId="14">
    <w:abstractNumId w:val="0"/>
  </w:num>
  <w:num w:numId="15">
    <w:abstractNumId w:val="2"/>
  </w:num>
  <w:num w:numId="16">
    <w:abstractNumId w:val="22"/>
  </w:num>
  <w:num w:numId="17">
    <w:abstractNumId w:val="19"/>
  </w:num>
  <w:num w:numId="18">
    <w:abstractNumId w:val="17"/>
  </w:num>
  <w:num w:numId="19">
    <w:abstractNumId w:val="16"/>
  </w:num>
  <w:num w:numId="20">
    <w:abstractNumId w:val="9"/>
  </w:num>
  <w:num w:numId="21">
    <w:abstractNumId w:val="1"/>
  </w:num>
  <w:num w:numId="22">
    <w:abstractNumId w:val="14"/>
  </w:num>
  <w:num w:numId="23">
    <w:abstractNumId w:val="3"/>
  </w:num>
  <w:num w:numId="24">
    <w:abstractNumId w:val="13"/>
  </w:num>
  <w:num w:numId="25">
    <w:abstractNumId w:val="6"/>
  </w:num>
  <w:num w:numId="26">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6DF"/>
    <w:rsid w:val="00000BC7"/>
    <w:rsid w:val="00003DA4"/>
    <w:rsid w:val="00004243"/>
    <w:rsid w:val="00004E57"/>
    <w:rsid w:val="00007101"/>
    <w:rsid w:val="00014D4F"/>
    <w:rsid w:val="00016266"/>
    <w:rsid w:val="00016A07"/>
    <w:rsid w:val="00021688"/>
    <w:rsid w:val="00022844"/>
    <w:rsid w:val="000300EA"/>
    <w:rsid w:val="000320FF"/>
    <w:rsid w:val="00033E6D"/>
    <w:rsid w:val="000351D4"/>
    <w:rsid w:val="00042F3E"/>
    <w:rsid w:val="000433A8"/>
    <w:rsid w:val="000436FC"/>
    <w:rsid w:val="00050D40"/>
    <w:rsid w:val="00053799"/>
    <w:rsid w:val="0006469A"/>
    <w:rsid w:val="00067E31"/>
    <w:rsid w:val="000719D6"/>
    <w:rsid w:val="00073FFA"/>
    <w:rsid w:val="000754B3"/>
    <w:rsid w:val="000764C3"/>
    <w:rsid w:val="00080D0F"/>
    <w:rsid w:val="00081028"/>
    <w:rsid w:val="0008314F"/>
    <w:rsid w:val="00083E87"/>
    <w:rsid w:val="000845B4"/>
    <w:rsid w:val="0008727E"/>
    <w:rsid w:val="00090E1D"/>
    <w:rsid w:val="00095667"/>
    <w:rsid w:val="000A0779"/>
    <w:rsid w:val="000A4CD3"/>
    <w:rsid w:val="000A68A7"/>
    <w:rsid w:val="000A7341"/>
    <w:rsid w:val="000C1BF0"/>
    <w:rsid w:val="000D2CE2"/>
    <w:rsid w:val="000D594E"/>
    <w:rsid w:val="000E47C8"/>
    <w:rsid w:val="000F17F2"/>
    <w:rsid w:val="000F27B1"/>
    <w:rsid w:val="000F77AA"/>
    <w:rsid w:val="0010037D"/>
    <w:rsid w:val="00102876"/>
    <w:rsid w:val="001035E9"/>
    <w:rsid w:val="00103DB2"/>
    <w:rsid w:val="00103DC8"/>
    <w:rsid w:val="001108B5"/>
    <w:rsid w:val="00110F25"/>
    <w:rsid w:val="00112C2F"/>
    <w:rsid w:val="00120AAB"/>
    <w:rsid w:val="00120D2C"/>
    <w:rsid w:val="00121E0C"/>
    <w:rsid w:val="001236A9"/>
    <w:rsid w:val="001242C0"/>
    <w:rsid w:val="00133232"/>
    <w:rsid w:val="001356EC"/>
    <w:rsid w:val="001436E9"/>
    <w:rsid w:val="00147B5B"/>
    <w:rsid w:val="00147BF3"/>
    <w:rsid w:val="00147C97"/>
    <w:rsid w:val="00152497"/>
    <w:rsid w:val="001650F0"/>
    <w:rsid w:val="001708A2"/>
    <w:rsid w:val="0017271B"/>
    <w:rsid w:val="00182344"/>
    <w:rsid w:val="00190B70"/>
    <w:rsid w:val="00194E36"/>
    <w:rsid w:val="001A3034"/>
    <w:rsid w:val="001A7894"/>
    <w:rsid w:val="001A7C4A"/>
    <w:rsid w:val="001B4122"/>
    <w:rsid w:val="001C7C27"/>
    <w:rsid w:val="001D474E"/>
    <w:rsid w:val="001E161A"/>
    <w:rsid w:val="001E2724"/>
    <w:rsid w:val="001E49F2"/>
    <w:rsid w:val="001E53F1"/>
    <w:rsid w:val="001E6FE4"/>
    <w:rsid w:val="001F209A"/>
    <w:rsid w:val="00202437"/>
    <w:rsid w:val="00203E57"/>
    <w:rsid w:val="00205A93"/>
    <w:rsid w:val="00206203"/>
    <w:rsid w:val="002148B2"/>
    <w:rsid w:val="00216AED"/>
    <w:rsid w:val="00217BA1"/>
    <w:rsid w:val="00222D6C"/>
    <w:rsid w:val="00222E18"/>
    <w:rsid w:val="0022448D"/>
    <w:rsid w:val="0022537D"/>
    <w:rsid w:val="002255EA"/>
    <w:rsid w:val="0023059B"/>
    <w:rsid w:val="00235972"/>
    <w:rsid w:val="00241012"/>
    <w:rsid w:val="00242892"/>
    <w:rsid w:val="0024426A"/>
    <w:rsid w:val="0024495F"/>
    <w:rsid w:val="00245109"/>
    <w:rsid w:val="002459F3"/>
    <w:rsid w:val="00252F03"/>
    <w:rsid w:val="00254C32"/>
    <w:rsid w:val="00256113"/>
    <w:rsid w:val="0025643B"/>
    <w:rsid w:val="00263033"/>
    <w:rsid w:val="00263C2D"/>
    <w:rsid w:val="00264DA4"/>
    <w:rsid w:val="002673AD"/>
    <w:rsid w:val="002750BA"/>
    <w:rsid w:val="002754C8"/>
    <w:rsid w:val="00275B2D"/>
    <w:rsid w:val="00276991"/>
    <w:rsid w:val="00277541"/>
    <w:rsid w:val="002910B4"/>
    <w:rsid w:val="0029398C"/>
    <w:rsid w:val="00293C06"/>
    <w:rsid w:val="00296284"/>
    <w:rsid w:val="002A26C3"/>
    <w:rsid w:val="002A37DB"/>
    <w:rsid w:val="002A3D3A"/>
    <w:rsid w:val="002A4209"/>
    <w:rsid w:val="002A4C7F"/>
    <w:rsid w:val="002B1BAE"/>
    <w:rsid w:val="002B712A"/>
    <w:rsid w:val="002C2310"/>
    <w:rsid w:val="002C2EF4"/>
    <w:rsid w:val="002D06DE"/>
    <w:rsid w:val="002D0C3B"/>
    <w:rsid w:val="002D5284"/>
    <w:rsid w:val="002E6ECE"/>
    <w:rsid w:val="002F1783"/>
    <w:rsid w:val="002F78EF"/>
    <w:rsid w:val="00302DC5"/>
    <w:rsid w:val="00311383"/>
    <w:rsid w:val="00311FFF"/>
    <w:rsid w:val="00313BE0"/>
    <w:rsid w:val="00314471"/>
    <w:rsid w:val="003171CC"/>
    <w:rsid w:val="003203D9"/>
    <w:rsid w:val="00320FD9"/>
    <w:rsid w:val="00324D73"/>
    <w:rsid w:val="0032609F"/>
    <w:rsid w:val="00330632"/>
    <w:rsid w:val="00331A5E"/>
    <w:rsid w:val="0034006E"/>
    <w:rsid w:val="00340C30"/>
    <w:rsid w:val="00344405"/>
    <w:rsid w:val="0034679B"/>
    <w:rsid w:val="00362DB3"/>
    <w:rsid w:val="00363A9E"/>
    <w:rsid w:val="00383427"/>
    <w:rsid w:val="003917B0"/>
    <w:rsid w:val="003917F2"/>
    <w:rsid w:val="0039426E"/>
    <w:rsid w:val="0039530B"/>
    <w:rsid w:val="00397FA3"/>
    <w:rsid w:val="003A608B"/>
    <w:rsid w:val="003A76D1"/>
    <w:rsid w:val="003A79E8"/>
    <w:rsid w:val="003A7CC4"/>
    <w:rsid w:val="003B35D1"/>
    <w:rsid w:val="003B3B78"/>
    <w:rsid w:val="003B3DDD"/>
    <w:rsid w:val="003C1AB7"/>
    <w:rsid w:val="003C20FA"/>
    <w:rsid w:val="003C4EDC"/>
    <w:rsid w:val="003D4408"/>
    <w:rsid w:val="003E0293"/>
    <w:rsid w:val="003E3573"/>
    <w:rsid w:val="003F1729"/>
    <w:rsid w:val="003F3211"/>
    <w:rsid w:val="003F337C"/>
    <w:rsid w:val="003F6F4D"/>
    <w:rsid w:val="0041024F"/>
    <w:rsid w:val="004103DC"/>
    <w:rsid w:val="00413D28"/>
    <w:rsid w:val="00422651"/>
    <w:rsid w:val="00423170"/>
    <w:rsid w:val="00423B76"/>
    <w:rsid w:val="00423DF9"/>
    <w:rsid w:val="00424114"/>
    <w:rsid w:val="00426DF0"/>
    <w:rsid w:val="004313DE"/>
    <w:rsid w:val="00433E9C"/>
    <w:rsid w:val="0043569E"/>
    <w:rsid w:val="0043796B"/>
    <w:rsid w:val="004416AC"/>
    <w:rsid w:val="004458BB"/>
    <w:rsid w:val="00446175"/>
    <w:rsid w:val="0045125C"/>
    <w:rsid w:val="00452D83"/>
    <w:rsid w:val="00453A4C"/>
    <w:rsid w:val="004727FF"/>
    <w:rsid w:val="004752DC"/>
    <w:rsid w:val="004811F0"/>
    <w:rsid w:val="00486ADF"/>
    <w:rsid w:val="00487236"/>
    <w:rsid w:val="004920E7"/>
    <w:rsid w:val="00495AD2"/>
    <w:rsid w:val="0049736A"/>
    <w:rsid w:val="004A7EA5"/>
    <w:rsid w:val="004B017C"/>
    <w:rsid w:val="004B2B10"/>
    <w:rsid w:val="004B3712"/>
    <w:rsid w:val="004B4112"/>
    <w:rsid w:val="004B4667"/>
    <w:rsid w:val="004B78EF"/>
    <w:rsid w:val="004C4047"/>
    <w:rsid w:val="004C5C7F"/>
    <w:rsid w:val="004D1BA6"/>
    <w:rsid w:val="004D3677"/>
    <w:rsid w:val="004D3733"/>
    <w:rsid w:val="004D5510"/>
    <w:rsid w:val="004D6F9D"/>
    <w:rsid w:val="004E0223"/>
    <w:rsid w:val="004E5B8C"/>
    <w:rsid w:val="004F136F"/>
    <w:rsid w:val="004F2DB0"/>
    <w:rsid w:val="004F65F1"/>
    <w:rsid w:val="005036D6"/>
    <w:rsid w:val="00504FD7"/>
    <w:rsid w:val="00510C77"/>
    <w:rsid w:val="0051200E"/>
    <w:rsid w:val="005211C4"/>
    <w:rsid w:val="005237E0"/>
    <w:rsid w:val="0052732B"/>
    <w:rsid w:val="005277F4"/>
    <w:rsid w:val="00533656"/>
    <w:rsid w:val="00533979"/>
    <w:rsid w:val="00534E9A"/>
    <w:rsid w:val="005353EF"/>
    <w:rsid w:val="0053591D"/>
    <w:rsid w:val="00537600"/>
    <w:rsid w:val="00537895"/>
    <w:rsid w:val="00540196"/>
    <w:rsid w:val="005521E8"/>
    <w:rsid w:val="00554904"/>
    <w:rsid w:val="005553D4"/>
    <w:rsid w:val="00565F41"/>
    <w:rsid w:val="00566065"/>
    <w:rsid w:val="00566470"/>
    <w:rsid w:val="00572E67"/>
    <w:rsid w:val="00576A46"/>
    <w:rsid w:val="0057761B"/>
    <w:rsid w:val="005779A4"/>
    <w:rsid w:val="0058242F"/>
    <w:rsid w:val="00584D29"/>
    <w:rsid w:val="00585DF7"/>
    <w:rsid w:val="0058674F"/>
    <w:rsid w:val="005870BC"/>
    <w:rsid w:val="00592A94"/>
    <w:rsid w:val="00593D59"/>
    <w:rsid w:val="00594AF8"/>
    <w:rsid w:val="00595FB0"/>
    <w:rsid w:val="005A5590"/>
    <w:rsid w:val="005A691C"/>
    <w:rsid w:val="005B2561"/>
    <w:rsid w:val="005C2F05"/>
    <w:rsid w:val="005C463E"/>
    <w:rsid w:val="005C5445"/>
    <w:rsid w:val="005D03FE"/>
    <w:rsid w:val="005D1F3A"/>
    <w:rsid w:val="005D3C53"/>
    <w:rsid w:val="005D5E20"/>
    <w:rsid w:val="005E062E"/>
    <w:rsid w:val="005E1E0A"/>
    <w:rsid w:val="005F0763"/>
    <w:rsid w:val="005F20BA"/>
    <w:rsid w:val="005F34AF"/>
    <w:rsid w:val="005F4A16"/>
    <w:rsid w:val="005F4E30"/>
    <w:rsid w:val="006075BC"/>
    <w:rsid w:val="006075CA"/>
    <w:rsid w:val="006110FB"/>
    <w:rsid w:val="00616449"/>
    <w:rsid w:val="006207E9"/>
    <w:rsid w:val="0062338D"/>
    <w:rsid w:val="00623ADF"/>
    <w:rsid w:val="00623B53"/>
    <w:rsid w:val="00630705"/>
    <w:rsid w:val="00632120"/>
    <w:rsid w:val="00635543"/>
    <w:rsid w:val="00637D2A"/>
    <w:rsid w:val="006432CD"/>
    <w:rsid w:val="00651C34"/>
    <w:rsid w:val="00656432"/>
    <w:rsid w:val="006719DC"/>
    <w:rsid w:val="00681D82"/>
    <w:rsid w:val="00684933"/>
    <w:rsid w:val="006A107B"/>
    <w:rsid w:val="006A7472"/>
    <w:rsid w:val="006B000D"/>
    <w:rsid w:val="006B3736"/>
    <w:rsid w:val="006B7870"/>
    <w:rsid w:val="006D0C11"/>
    <w:rsid w:val="006D1170"/>
    <w:rsid w:val="006D1E4C"/>
    <w:rsid w:val="006D1FAD"/>
    <w:rsid w:val="006E04B2"/>
    <w:rsid w:val="006E488F"/>
    <w:rsid w:val="006E7DF9"/>
    <w:rsid w:val="006F7330"/>
    <w:rsid w:val="00701E17"/>
    <w:rsid w:val="00703222"/>
    <w:rsid w:val="00704FB1"/>
    <w:rsid w:val="00710F40"/>
    <w:rsid w:val="007131E4"/>
    <w:rsid w:val="007213F4"/>
    <w:rsid w:val="00722E73"/>
    <w:rsid w:val="0072782C"/>
    <w:rsid w:val="007349EB"/>
    <w:rsid w:val="007357B7"/>
    <w:rsid w:val="00743B13"/>
    <w:rsid w:val="00744135"/>
    <w:rsid w:val="00744D43"/>
    <w:rsid w:val="00750E54"/>
    <w:rsid w:val="00755B87"/>
    <w:rsid w:val="00755C24"/>
    <w:rsid w:val="00756F91"/>
    <w:rsid w:val="00757A86"/>
    <w:rsid w:val="00757B01"/>
    <w:rsid w:val="00760869"/>
    <w:rsid w:val="007615A1"/>
    <w:rsid w:val="007642C4"/>
    <w:rsid w:val="007651EE"/>
    <w:rsid w:val="00765A50"/>
    <w:rsid w:val="00772396"/>
    <w:rsid w:val="00773C75"/>
    <w:rsid w:val="0077420D"/>
    <w:rsid w:val="00777F0F"/>
    <w:rsid w:val="00777FB0"/>
    <w:rsid w:val="00780220"/>
    <w:rsid w:val="00786E78"/>
    <w:rsid w:val="00791013"/>
    <w:rsid w:val="00791A21"/>
    <w:rsid w:val="00791D1E"/>
    <w:rsid w:val="007A39AE"/>
    <w:rsid w:val="007A400B"/>
    <w:rsid w:val="007B1B16"/>
    <w:rsid w:val="007B2C0A"/>
    <w:rsid w:val="007C1C1F"/>
    <w:rsid w:val="007C2DCD"/>
    <w:rsid w:val="007C482F"/>
    <w:rsid w:val="007C5EE3"/>
    <w:rsid w:val="007D32B6"/>
    <w:rsid w:val="007D3420"/>
    <w:rsid w:val="007E1D83"/>
    <w:rsid w:val="007F1041"/>
    <w:rsid w:val="007F1267"/>
    <w:rsid w:val="007F18A1"/>
    <w:rsid w:val="007F391B"/>
    <w:rsid w:val="007F653C"/>
    <w:rsid w:val="008016D2"/>
    <w:rsid w:val="008037AC"/>
    <w:rsid w:val="00805D6C"/>
    <w:rsid w:val="0080753A"/>
    <w:rsid w:val="00812E2B"/>
    <w:rsid w:val="00814EA2"/>
    <w:rsid w:val="0082073A"/>
    <w:rsid w:val="00821790"/>
    <w:rsid w:val="008332ED"/>
    <w:rsid w:val="0083614D"/>
    <w:rsid w:val="00840EAF"/>
    <w:rsid w:val="0084371F"/>
    <w:rsid w:val="00843850"/>
    <w:rsid w:val="00843D7A"/>
    <w:rsid w:val="00844988"/>
    <w:rsid w:val="008579B2"/>
    <w:rsid w:val="008621DB"/>
    <w:rsid w:val="00862884"/>
    <w:rsid w:val="008664C9"/>
    <w:rsid w:val="0087600B"/>
    <w:rsid w:val="008949D3"/>
    <w:rsid w:val="00897588"/>
    <w:rsid w:val="008A4EDF"/>
    <w:rsid w:val="008A56E8"/>
    <w:rsid w:val="008A6121"/>
    <w:rsid w:val="008A6445"/>
    <w:rsid w:val="008A7D18"/>
    <w:rsid w:val="008C6CAF"/>
    <w:rsid w:val="008C7663"/>
    <w:rsid w:val="008D297C"/>
    <w:rsid w:val="008D5F47"/>
    <w:rsid w:val="008E149E"/>
    <w:rsid w:val="008E42F1"/>
    <w:rsid w:val="008E43E2"/>
    <w:rsid w:val="008E65DA"/>
    <w:rsid w:val="008E74D0"/>
    <w:rsid w:val="008E797D"/>
    <w:rsid w:val="008F1654"/>
    <w:rsid w:val="008F186C"/>
    <w:rsid w:val="008F56D1"/>
    <w:rsid w:val="008F6F87"/>
    <w:rsid w:val="008F7AA7"/>
    <w:rsid w:val="0090244F"/>
    <w:rsid w:val="00902FB6"/>
    <w:rsid w:val="00903912"/>
    <w:rsid w:val="00904E37"/>
    <w:rsid w:val="00905031"/>
    <w:rsid w:val="00907B0C"/>
    <w:rsid w:val="009118D3"/>
    <w:rsid w:val="00911DCC"/>
    <w:rsid w:val="0091643A"/>
    <w:rsid w:val="00917207"/>
    <w:rsid w:val="009222B8"/>
    <w:rsid w:val="009270AE"/>
    <w:rsid w:val="009270B1"/>
    <w:rsid w:val="0092798D"/>
    <w:rsid w:val="00932C82"/>
    <w:rsid w:val="009344B8"/>
    <w:rsid w:val="0093568E"/>
    <w:rsid w:val="009368C8"/>
    <w:rsid w:val="00946848"/>
    <w:rsid w:val="00950759"/>
    <w:rsid w:val="0095276A"/>
    <w:rsid w:val="00964985"/>
    <w:rsid w:val="00966168"/>
    <w:rsid w:val="0097416F"/>
    <w:rsid w:val="00975056"/>
    <w:rsid w:val="00981F76"/>
    <w:rsid w:val="00981F86"/>
    <w:rsid w:val="009942BE"/>
    <w:rsid w:val="009964B6"/>
    <w:rsid w:val="009A1606"/>
    <w:rsid w:val="009A1927"/>
    <w:rsid w:val="009A2A1C"/>
    <w:rsid w:val="009A5CB3"/>
    <w:rsid w:val="009B0A45"/>
    <w:rsid w:val="009B390B"/>
    <w:rsid w:val="009B5B4D"/>
    <w:rsid w:val="009C6761"/>
    <w:rsid w:val="009D1BCA"/>
    <w:rsid w:val="009D4CFD"/>
    <w:rsid w:val="009D67AE"/>
    <w:rsid w:val="009D79CB"/>
    <w:rsid w:val="009D7CFC"/>
    <w:rsid w:val="009E2119"/>
    <w:rsid w:val="009E7514"/>
    <w:rsid w:val="009F02B6"/>
    <w:rsid w:val="009F0679"/>
    <w:rsid w:val="009F30B5"/>
    <w:rsid w:val="009F4C00"/>
    <w:rsid w:val="009F5859"/>
    <w:rsid w:val="00A02A28"/>
    <w:rsid w:val="00A05F6D"/>
    <w:rsid w:val="00A0712C"/>
    <w:rsid w:val="00A15E20"/>
    <w:rsid w:val="00A15E47"/>
    <w:rsid w:val="00A17EDE"/>
    <w:rsid w:val="00A2698C"/>
    <w:rsid w:val="00A36C69"/>
    <w:rsid w:val="00A41D68"/>
    <w:rsid w:val="00A541EE"/>
    <w:rsid w:val="00A70D6E"/>
    <w:rsid w:val="00A777F2"/>
    <w:rsid w:val="00A854BF"/>
    <w:rsid w:val="00A96631"/>
    <w:rsid w:val="00A97EBA"/>
    <w:rsid w:val="00AA025E"/>
    <w:rsid w:val="00AA5F73"/>
    <w:rsid w:val="00AA6F2A"/>
    <w:rsid w:val="00AC3FC7"/>
    <w:rsid w:val="00AD2B72"/>
    <w:rsid w:val="00AE55F8"/>
    <w:rsid w:val="00AE5FAB"/>
    <w:rsid w:val="00AF1061"/>
    <w:rsid w:val="00AF1133"/>
    <w:rsid w:val="00AF30DE"/>
    <w:rsid w:val="00AF3246"/>
    <w:rsid w:val="00AF43A8"/>
    <w:rsid w:val="00B05EDD"/>
    <w:rsid w:val="00B1422A"/>
    <w:rsid w:val="00B163F2"/>
    <w:rsid w:val="00B2119C"/>
    <w:rsid w:val="00B24A03"/>
    <w:rsid w:val="00B25E18"/>
    <w:rsid w:val="00B279DF"/>
    <w:rsid w:val="00B27FEA"/>
    <w:rsid w:val="00B364C8"/>
    <w:rsid w:val="00B36889"/>
    <w:rsid w:val="00B41C36"/>
    <w:rsid w:val="00B45F4D"/>
    <w:rsid w:val="00B5086F"/>
    <w:rsid w:val="00B52A9A"/>
    <w:rsid w:val="00B706B2"/>
    <w:rsid w:val="00B711D2"/>
    <w:rsid w:val="00B734AF"/>
    <w:rsid w:val="00B806FC"/>
    <w:rsid w:val="00B81211"/>
    <w:rsid w:val="00B86AD4"/>
    <w:rsid w:val="00B92DAC"/>
    <w:rsid w:val="00B95894"/>
    <w:rsid w:val="00BA0B99"/>
    <w:rsid w:val="00BA32F1"/>
    <w:rsid w:val="00BA6499"/>
    <w:rsid w:val="00BB1231"/>
    <w:rsid w:val="00BB2ACB"/>
    <w:rsid w:val="00BB7C48"/>
    <w:rsid w:val="00BC29FA"/>
    <w:rsid w:val="00BD36CA"/>
    <w:rsid w:val="00BE4212"/>
    <w:rsid w:val="00BE4447"/>
    <w:rsid w:val="00BF3125"/>
    <w:rsid w:val="00BF6915"/>
    <w:rsid w:val="00C035EE"/>
    <w:rsid w:val="00C05BA9"/>
    <w:rsid w:val="00C10921"/>
    <w:rsid w:val="00C12FD6"/>
    <w:rsid w:val="00C14369"/>
    <w:rsid w:val="00C201EF"/>
    <w:rsid w:val="00C22642"/>
    <w:rsid w:val="00C24920"/>
    <w:rsid w:val="00C329E5"/>
    <w:rsid w:val="00C34C4A"/>
    <w:rsid w:val="00C35B7E"/>
    <w:rsid w:val="00C37DED"/>
    <w:rsid w:val="00C43DE8"/>
    <w:rsid w:val="00C443AA"/>
    <w:rsid w:val="00C577D6"/>
    <w:rsid w:val="00C60A05"/>
    <w:rsid w:val="00C65ADA"/>
    <w:rsid w:val="00C674BE"/>
    <w:rsid w:val="00C7145A"/>
    <w:rsid w:val="00C743C2"/>
    <w:rsid w:val="00C75799"/>
    <w:rsid w:val="00C75D24"/>
    <w:rsid w:val="00C7672E"/>
    <w:rsid w:val="00C80289"/>
    <w:rsid w:val="00C80D0A"/>
    <w:rsid w:val="00C8180C"/>
    <w:rsid w:val="00C82CC3"/>
    <w:rsid w:val="00C8387C"/>
    <w:rsid w:val="00C83D44"/>
    <w:rsid w:val="00C84AFB"/>
    <w:rsid w:val="00C8746D"/>
    <w:rsid w:val="00C93AF9"/>
    <w:rsid w:val="00C94946"/>
    <w:rsid w:val="00CA2975"/>
    <w:rsid w:val="00CA78F2"/>
    <w:rsid w:val="00CB1A51"/>
    <w:rsid w:val="00CB7881"/>
    <w:rsid w:val="00CD163F"/>
    <w:rsid w:val="00CD2D4E"/>
    <w:rsid w:val="00CD3C79"/>
    <w:rsid w:val="00CE18C1"/>
    <w:rsid w:val="00CE3C01"/>
    <w:rsid w:val="00CE4070"/>
    <w:rsid w:val="00CE4335"/>
    <w:rsid w:val="00CF190A"/>
    <w:rsid w:val="00D0575F"/>
    <w:rsid w:val="00D05A90"/>
    <w:rsid w:val="00D126F7"/>
    <w:rsid w:val="00D21AC2"/>
    <w:rsid w:val="00D23CEC"/>
    <w:rsid w:val="00D30FD3"/>
    <w:rsid w:val="00D36F50"/>
    <w:rsid w:val="00D407B2"/>
    <w:rsid w:val="00D4203E"/>
    <w:rsid w:val="00D44003"/>
    <w:rsid w:val="00D468B1"/>
    <w:rsid w:val="00D51706"/>
    <w:rsid w:val="00D5286B"/>
    <w:rsid w:val="00D53F69"/>
    <w:rsid w:val="00D57C51"/>
    <w:rsid w:val="00D61034"/>
    <w:rsid w:val="00D63452"/>
    <w:rsid w:val="00D64B3A"/>
    <w:rsid w:val="00D71C89"/>
    <w:rsid w:val="00D73291"/>
    <w:rsid w:val="00D740D7"/>
    <w:rsid w:val="00D75042"/>
    <w:rsid w:val="00D86CEE"/>
    <w:rsid w:val="00D906B0"/>
    <w:rsid w:val="00DB6162"/>
    <w:rsid w:val="00DC328D"/>
    <w:rsid w:val="00DC7FDF"/>
    <w:rsid w:val="00DD0049"/>
    <w:rsid w:val="00DD32DE"/>
    <w:rsid w:val="00DD3F75"/>
    <w:rsid w:val="00DD616E"/>
    <w:rsid w:val="00DE4435"/>
    <w:rsid w:val="00DE77C0"/>
    <w:rsid w:val="00DF1458"/>
    <w:rsid w:val="00E03928"/>
    <w:rsid w:val="00E128D2"/>
    <w:rsid w:val="00E129DF"/>
    <w:rsid w:val="00E17FB0"/>
    <w:rsid w:val="00E20327"/>
    <w:rsid w:val="00E21312"/>
    <w:rsid w:val="00E22DF2"/>
    <w:rsid w:val="00E25419"/>
    <w:rsid w:val="00E27147"/>
    <w:rsid w:val="00E33065"/>
    <w:rsid w:val="00E330E1"/>
    <w:rsid w:val="00E355B5"/>
    <w:rsid w:val="00E362BF"/>
    <w:rsid w:val="00E41D73"/>
    <w:rsid w:val="00E43DA6"/>
    <w:rsid w:val="00E4652C"/>
    <w:rsid w:val="00E476B1"/>
    <w:rsid w:val="00E512BB"/>
    <w:rsid w:val="00E52529"/>
    <w:rsid w:val="00E52AF9"/>
    <w:rsid w:val="00E52E5E"/>
    <w:rsid w:val="00E56D79"/>
    <w:rsid w:val="00E716DF"/>
    <w:rsid w:val="00E7179D"/>
    <w:rsid w:val="00E74850"/>
    <w:rsid w:val="00E83942"/>
    <w:rsid w:val="00E854B7"/>
    <w:rsid w:val="00E91DF4"/>
    <w:rsid w:val="00E9644A"/>
    <w:rsid w:val="00EA5E5C"/>
    <w:rsid w:val="00EB44B9"/>
    <w:rsid w:val="00EB4741"/>
    <w:rsid w:val="00EB560E"/>
    <w:rsid w:val="00EC3EB4"/>
    <w:rsid w:val="00ED20D6"/>
    <w:rsid w:val="00EE2542"/>
    <w:rsid w:val="00EE2A79"/>
    <w:rsid w:val="00EE7B64"/>
    <w:rsid w:val="00EF147C"/>
    <w:rsid w:val="00EF15A9"/>
    <w:rsid w:val="00EF2B5B"/>
    <w:rsid w:val="00EF3CD7"/>
    <w:rsid w:val="00F02108"/>
    <w:rsid w:val="00F10BFC"/>
    <w:rsid w:val="00F11685"/>
    <w:rsid w:val="00F141DB"/>
    <w:rsid w:val="00F15B30"/>
    <w:rsid w:val="00F1643C"/>
    <w:rsid w:val="00F20F12"/>
    <w:rsid w:val="00F245A1"/>
    <w:rsid w:val="00F268FB"/>
    <w:rsid w:val="00F30BED"/>
    <w:rsid w:val="00F35973"/>
    <w:rsid w:val="00F44D7A"/>
    <w:rsid w:val="00F44FE9"/>
    <w:rsid w:val="00F5581A"/>
    <w:rsid w:val="00F563A5"/>
    <w:rsid w:val="00F5670E"/>
    <w:rsid w:val="00F66B1B"/>
    <w:rsid w:val="00F66D89"/>
    <w:rsid w:val="00F67794"/>
    <w:rsid w:val="00F75124"/>
    <w:rsid w:val="00F75E39"/>
    <w:rsid w:val="00F77A22"/>
    <w:rsid w:val="00F82CA6"/>
    <w:rsid w:val="00F86354"/>
    <w:rsid w:val="00F93012"/>
    <w:rsid w:val="00F93755"/>
    <w:rsid w:val="00F93E74"/>
    <w:rsid w:val="00F941CB"/>
    <w:rsid w:val="00F97F93"/>
    <w:rsid w:val="00FA3EE5"/>
    <w:rsid w:val="00FA5F9F"/>
    <w:rsid w:val="00FA7427"/>
    <w:rsid w:val="00FB150C"/>
    <w:rsid w:val="00FC101D"/>
    <w:rsid w:val="00FC175B"/>
    <w:rsid w:val="00FC1E6E"/>
    <w:rsid w:val="00FC2D81"/>
    <w:rsid w:val="00FC4DA8"/>
    <w:rsid w:val="00FC6992"/>
    <w:rsid w:val="00FD37E5"/>
    <w:rsid w:val="00FD78A7"/>
    <w:rsid w:val="00FE58EC"/>
    <w:rsid w:val="00FE64E7"/>
    <w:rsid w:val="00FE784D"/>
    <w:rsid w:val="00FF045C"/>
    <w:rsid w:val="00FF0EDC"/>
    <w:rsid w:val="00FF103F"/>
    <w:rsid w:val="00FF2941"/>
    <w:rsid w:val="00FF471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416B3"/>
  <w15:chartTrackingRefBased/>
  <w15:docId w15:val="{5CE7379B-9C1A-4BC4-8743-9BCF58FED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6D2"/>
    <w:pPr>
      <w:spacing w:after="0" w:line="240" w:lineRule="auto"/>
    </w:pPr>
  </w:style>
  <w:style w:type="paragraph" w:styleId="Ttulo1">
    <w:name w:val="heading 1"/>
    <w:basedOn w:val="Normal"/>
    <w:next w:val="Normal"/>
    <w:link w:val="Ttulo1Car"/>
    <w:uiPriority w:val="9"/>
    <w:qFormat/>
    <w:rsid w:val="003A79E8"/>
    <w:pPr>
      <w:keepNext/>
      <w:keepLines/>
      <w:widowControl w:val="0"/>
      <w:numPr>
        <w:numId w:val="1"/>
      </w:numPr>
      <w:suppressAutoHyphens/>
      <w:spacing w:line="360" w:lineRule="auto"/>
      <w:jc w:val="both"/>
      <w:outlineLvl w:val="0"/>
    </w:pPr>
    <w:rPr>
      <w:rFonts w:ascii="Arial Narrow" w:eastAsiaTheme="majorEastAsia" w:hAnsi="Arial Narrow" w:cstheme="majorBidi"/>
      <w:b/>
      <w:bCs/>
      <w:kern w:val="1"/>
      <w:sz w:val="20"/>
      <w:szCs w:val="28"/>
      <w:lang w:val="es-ES_tradnl" w:eastAsia="ar-SA"/>
    </w:rPr>
  </w:style>
  <w:style w:type="paragraph" w:styleId="Ttulo2">
    <w:name w:val="heading 2"/>
    <w:basedOn w:val="Normal"/>
    <w:next w:val="Normal"/>
    <w:link w:val="Ttulo2Car"/>
    <w:uiPriority w:val="9"/>
    <w:unhideWhenUsed/>
    <w:qFormat/>
    <w:rsid w:val="003A79E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Ttulo2"/>
    <w:next w:val="Normal"/>
    <w:link w:val="Ttulo3Car"/>
    <w:uiPriority w:val="9"/>
    <w:unhideWhenUsed/>
    <w:qFormat/>
    <w:rsid w:val="003A79E8"/>
    <w:pPr>
      <w:widowControl w:val="0"/>
      <w:numPr>
        <w:ilvl w:val="2"/>
        <w:numId w:val="2"/>
      </w:numPr>
      <w:suppressAutoHyphens/>
      <w:spacing w:before="0"/>
      <w:jc w:val="both"/>
      <w:outlineLvl w:val="2"/>
    </w:pPr>
    <w:rPr>
      <w:rFonts w:ascii="Arial Narrow" w:hAnsi="Arial Narrow"/>
      <w:b/>
      <w:bCs/>
      <w:color w:val="auto"/>
      <w:kern w:val="1"/>
      <w:sz w:val="20"/>
      <w:szCs w:val="20"/>
      <w:u w:val="single"/>
      <w:lang w:val="es-ES_tradnl" w:eastAsia="ar-SA"/>
    </w:rPr>
  </w:style>
  <w:style w:type="paragraph" w:styleId="Ttulo4">
    <w:name w:val="heading 4"/>
    <w:basedOn w:val="Prrafodelista"/>
    <w:next w:val="Normal"/>
    <w:link w:val="Ttulo4Car"/>
    <w:uiPriority w:val="9"/>
    <w:unhideWhenUsed/>
    <w:qFormat/>
    <w:rsid w:val="000D2CE2"/>
    <w:pPr>
      <w:numPr>
        <w:ilvl w:val="3"/>
        <w:numId w:val="12"/>
      </w:numPr>
      <w:jc w:val="both"/>
      <w:outlineLvl w:val="3"/>
    </w:pPr>
    <w:rPr>
      <w:rFonts w:ascii="Arial Narrow" w:eastAsia="Times New Roman" w:hAnsi="Arial Narrow" w:cs="Arial"/>
      <w:b/>
      <w:color w:val="000000" w:themeColor="text1"/>
      <w:sz w:val="20"/>
      <w:szCs w:val="20"/>
      <w:lang w:val="es-ES_tradnl" w:eastAsia="es-SV"/>
    </w:rPr>
  </w:style>
  <w:style w:type="paragraph" w:styleId="Ttulo5">
    <w:name w:val="heading 5"/>
    <w:basedOn w:val="Ttulo4"/>
    <w:next w:val="Normal"/>
    <w:link w:val="Ttulo5Car"/>
    <w:uiPriority w:val="9"/>
    <w:unhideWhenUsed/>
    <w:qFormat/>
    <w:rsid w:val="000D2CE2"/>
    <w:pPr>
      <w:numPr>
        <w:ilvl w:val="4"/>
      </w:numPr>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B78EF"/>
    <w:pPr>
      <w:spacing w:before="100" w:beforeAutospacing="1" w:after="100" w:afterAutospacing="1"/>
    </w:pPr>
    <w:rPr>
      <w:rFonts w:ascii="Times New Roman" w:eastAsia="Times New Roman" w:hAnsi="Times New Roman" w:cs="Times New Roman"/>
      <w:sz w:val="24"/>
      <w:szCs w:val="24"/>
      <w:lang w:eastAsia="es-SV"/>
    </w:rPr>
  </w:style>
  <w:style w:type="paragraph" w:styleId="Prrafodelista">
    <w:name w:val="List Paragraph"/>
    <w:aliases w:val="titulo 2,HOJA,Colorful List Accent 1,Colorful List - Accent 11,Párrafo de lista (analisis predial),Colorful List - Accent 111,Blue Bullet,3,Dot pt,List Paragraph1,No Spacing1,List Paragraph Char Char Char,Indicator Text,Numbered Para 1"/>
    <w:basedOn w:val="Normal"/>
    <w:link w:val="PrrafodelistaCar"/>
    <w:uiPriority w:val="34"/>
    <w:qFormat/>
    <w:rsid w:val="001708A2"/>
    <w:pPr>
      <w:ind w:left="720"/>
      <w:contextualSpacing/>
    </w:pPr>
  </w:style>
  <w:style w:type="paragraph" w:styleId="Textodeglobo">
    <w:name w:val="Balloon Text"/>
    <w:basedOn w:val="Normal"/>
    <w:link w:val="TextodegloboCar"/>
    <w:uiPriority w:val="99"/>
    <w:semiHidden/>
    <w:unhideWhenUsed/>
    <w:rsid w:val="003B35D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5D1"/>
    <w:rPr>
      <w:rFonts w:ascii="Segoe UI" w:hAnsi="Segoe UI" w:cs="Segoe UI"/>
      <w:sz w:val="18"/>
      <w:szCs w:val="18"/>
    </w:rPr>
  </w:style>
  <w:style w:type="character" w:customStyle="1" w:styleId="PrrafodelistaCar">
    <w:name w:val="Párrafo de lista Car"/>
    <w:aliases w:val="titulo 2 Car,HOJA Car,Colorful List Accent 1 Car,Colorful List - Accent 11 Car,Párrafo de lista (analisis predial) Car,Colorful List - Accent 111 Car,Blue Bullet Car,3 Car,Dot pt Car,List Paragraph1 Car,No Spacing1 Car"/>
    <w:link w:val="Prrafodelista"/>
    <w:uiPriority w:val="34"/>
    <w:qFormat/>
    <w:locked/>
    <w:rsid w:val="0008727E"/>
  </w:style>
  <w:style w:type="character" w:styleId="Refdecomentario">
    <w:name w:val="annotation reference"/>
    <w:basedOn w:val="Fuentedeprrafopredeter"/>
    <w:uiPriority w:val="99"/>
    <w:semiHidden/>
    <w:unhideWhenUsed/>
    <w:rsid w:val="0008727E"/>
    <w:rPr>
      <w:sz w:val="16"/>
      <w:szCs w:val="16"/>
    </w:rPr>
  </w:style>
  <w:style w:type="paragraph" w:styleId="Textocomentario">
    <w:name w:val="annotation text"/>
    <w:basedOn w:val="Normal"/>
    <w:link w:val="TextocomentarioCar"/>
    <w:uiPriority w:val="99"/>
    <w:unhideWhenUsed/>
    <w:rsid w:val="0008727E"/>
    <w:rPr>
      <w:rFonts w:ascii="Times New Roman" w:eastAsia="Times New Roman" w:hAnsi="Times New Roman" w:cs="Times New Roman"/>
      <w:sz w:val="20"/>
      <w:szCs w:val="20"/>
      <w:lang w:val="es-MX" w:eastAsia="es-MX"/>
    </w:rPr>
  </w:style>
  <w:style w:type="character" w:customStyle="1" w:styleId="TextocomentarioCar">
    <w:name w:val="Texto comentario Car"/>
    <w:basedOn w:val="Fuentedeprrafopredeter"/>
    <w:link w:val="Textocomentario"/>
    <w:uiPriority w:val="99"/>
    <w:rsid w:val="0008727E"/>
    <w:rPr>
      <w:rFonts w:ascii="Times New Roman" w:eastAsia="Times New Roman" w:hAnsi="Times New Roman" w:cs="Times New Roman"/>
      <w:sz w:val="20"/>
      <w:szCs w:val="20"/>
      <w:lang w:val="es-MX" w:eastAsia="es-MX"/>
    </w:rPr>
  </w:style>
  <w:style w:type="table" w:styleId="Tablaconcuadrcula">
    <w:name w:val="Table Grid"/>
    <w:basedOn w:val="Tablanormal"/>
    <w:uiPriority w:val="59"/>
    <w:rsid w:val="00B279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6F7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110FB"/>
    <w:pPr>
      <w:tabs>
        <w:tab w:val="center" w:pos="4419"/>
        <w:tab w:val="right" w:pos="8838"/>
      </w:tabs>
    </w:pPr>
  </w:style>
  <w:style w:type="character" w:customStyle="1" w:styleId="EncabezadoCar">
    <w:name w:val="Encabezado Car"/>
    <w:basedOn w:val="Fuentedeprrafopredeter"/>
    <w:link w:val="Encabezado"/>
    <w:uiPriority w:val="99"/>
    <w:rsid w:val="006110FB"/>
  </w:style>
  <w:style w:type="table" w:styleId="Tabladecuadrcula4-nfasis1">
    <w:name w:val="Grid Table 4 Accent 1"/>
    <w:basedOn w:val="Tablanormal"/>
    <w:uiPriority w:val="49"/>
    <w:rsid w:val="00623AD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link w:val="SubttuloCar"/>
    <w:qFormat/>
    <w:rsid w:val="0095276A"/>
    <w:pPr>
      <w:numPr>
        <w:ilvl w:val="1"/>
      </w:numPr>
      <w:spacing w:after="160"/>
    </w:pPr>
    <w:rPr>
      <w:rFonts w:eastAsiaTheme="minorEastAsia"/>
      <w:color w:val="5A5A5A" w:themeColor="text1" w:themeTint="A5"/>
      <w:spacing w:val="15"/>
      <w:lang w:val="es-ES" w:eastAsia="es-ES"/>
    </w:rPr>
  </w:style>
  <w:style w:type="character" w:customStyle="1" w:styleId="SubttuloCar">
    <w:name w:val="Subtítulo Car"/>
    <w:basedOn w:val="Fuentedeprrafopredeter"/>
    <w:link w:val="Subttulo"/>
    <w:rsid w:val="0095276A"/>
    <w:rPr>
      <w:rFonts w:eastAsiaTheme="minorEastAsia"/>
      <w:color w:val="5A5A5A" w:themeColor="text1" w:themeTint="A5"/>
      <w:spacing w:val="15"/>
      <w:lang w:val="es-ES" w:eastAsia="es-ES"/>
    </w:rPr>
  </w:style>
  <w:style w:type="character" w:styleId="nfasis">
    <w:name w:val="Emphasis"/>
    <w:basedOn w:val="Fuentedeprrafopredeter"/>
    <w:qFormat/>
    <w:rsid w:val="0095276A"/>
    <w:rPr>
      <w:i/>
      <w:iCs/>
    </w:rPr>
  </w:style>
  <w:style w:type="paragraph" w:customStyle="1" w:styleId="Contenidodelatabla">
    <w:name w:val="Contenido de la tabla"/>
    <w:basedOn w:val="Normal"/>
    <w:rsid w:val="003A79E8"/>
    <w:pPr>
      <w:widowControl w:val="0"/>
      <w:suppressLineNumbers/>
      <w:suppressAutoHyphens/>
      <w:jc w:val="both"/>
    </w:pPr>
    <w:rPr>
      <w:rFonts w:ascii="Arial Narrow" w:eastAsia="Arial Unicode MS" w:hAnsi="Arial Narrow" w:cs="Times New Roman"/>
      <w:kern w:val="1"/>
      <w:sz w:val="20"/>
      <w:szCs w:val="24"/>
      <w:lang w:val="es-ES_tradnl" w:eastAsia="ar-SA"/>
    </w:rPr>
  </w:style>
  <w:style w:type="character" w:styleId="Hipervnculo">
    <w:name w:val="Hyperlink"/>
    <w:basedOn w:val="Fuentedeprrafopredeter"/>
    <w:uiPriority w:val="99"/>
    <w:unhideWhenUsed/>
    <w:rsid w:val="003A79E8"/>
    <w:rPr>
      <w:color w:val="0563C1" w:themeColor="hyperlink"/>
      <w:u w:val="single"/>
    </w:rPr>
  </w:style>
  <w:style w:type="paragraph" w:styleId="TDC1">
    <w:name w:val="toc 1"/>
    <w:basedOn w:val="Normal"/>
    <w:next w:val="Normal"/>
    <w:autoRedefine/>
    <w:uiPriority w:val="39"/>
    <w:unhideWhenUsed/>
    <w:rsid w:val="003A79E8"/>
    <w:pPr>
      <w:widowControl w:val="0"/>
      <w:tabs>
        <w:tab w:val="left" w:pos="440"/>
        <w:tab w:val="right" w:leader="dot" w:pos="9356"/>
      </w:tabs>
      <w:suppressAutoHyphens/>
      <w:spacing w:after="100"/>
      <w:jc w:val="both"/>
    </w:pPr>
    <w:rPr>
      <w:rFonts w:ascii="Arial Narrow" w:eastAsia="Arial Unicode MS" w:hAnsi="Arial Narrow" w:cs="Times New Roman"/>
      <w:kern w:val="1"/>
      <w:sz w:val="20"/>
      <w:szCs w:val="24"/>
      <w:lang w:val="es-ES_tradnl" w:eastAsia="ar-SA"/>
    </w:rPr>
  </w:style>
  <w:style w:type="paragraph" w:styleId="TDC2">
    <w:name w:val="toc 2"/>
    <w:basedOn w:val="Normal"/>
    <w:next w:val="Normal"/>
    <w:autoRedefine/>
    <w:uiPriority w:val="39"/>
    <w:unhideWhenUsed/>
    <w:rsid w:val="003A79E8"/>
    <w:pPr>
      <w:widowControl w:val="0"/>
      <w:suppressAutoHyphens/>
      <w:spacing w:after="100"/>
      <w:ind w:left="284"/>
      <w:jc w:val="both"/>
    </w:pPr>
    <w:rPr>
      <w:rFonts w:ascii="Arial Narrow" w:eastAsia="Arial Unicode MS" w:hAnsi="Arial Narrow" w:cs="Times New Roman"/>
      <w:kern w:val="18"/>
      <w:sz w:val="18"/>
      <w:szCs w:val="24"/>
      <w:lang w:val="es-ES_tradnl" w:eastAsia="ar-SA"/>
    </w:rPr>
  </w:style>
  <w:style w:type="paragraph" w:styleId="TDC3">
    <w:name w:val="toc 3"/>
    <w:basedOn w:val="Normal"/>
    <w:next w:val="Normal"/>
    <w:autoRedefine/>
    <w:uiPriority w:val="39"/>
    <w:unhideWhenUsed/>
    <w:rsid w:val="003A79E8"/>
    <w:pPr>
      <w:widowControl w:val="0"/>
      <w:tabs>
        <w:tab w:val="left" w:pos="993"/>
        <w:tab w:val="right" w:leader="dot" w:pos="9394"/>
      </w:tabs>
      <w:suppressAutoHyphens/>
      <w:spacing w:after="100"/>
      <w:ind w:left="480"/>
    </w:pPr>
    <w:rPr>
      <w:rFonts w:ascii="Arial Narrow" w:eastAsia="Arial Unicode MS" w:hAnsi="Arial Narrow" w:cs="Times New Roman"/>
      <w:kern w:val="1"/>
      <w:sz w:val="16"/>
      <w:szCs w:val="24"/>
      <w:lang w:val="es-ES_tradnl" w:eastAsia="ar-SA"/>
    </w:rPr>
  </w:style>
  <w:style w:type="character" w:customStyle="1" w:styleId="Ttulo1Car">
    <w:name w:val="Título 1 Car"/>
    <w:basedOn w:val="Fuentedeprrafopredeter"/>
    <w:link w:val="Ttulo1"/>
    <w:uiPriority w:val="9"/>
    <w:rsid w:val="003A79E8"/>
    <w:rPr>
      <w:rFonts w:ascii="Arial Narrow" w:eastAsiaTheme="majorEastAsia" w:hAnsi="Arial Narrow" w:cstheme="majorBidi"/>
      <w:b/>
      <w:bCs/>
      <w:kern w:val="1"/>
      <w:sz w:val="20"/>
      <w:szCs w:val="28"/>
      <w:lang w:val="es-ES_tradnl" w:eastAsia="ar-SA"/>
    </w:rPr>
  </w:style>
  <w:style w:type="character" w:customStyle="1" w:styleId="Ttulo3Car">
    <w:name w:val="Título 3 Car"/>
    <w:basedOn w:val="Fuentedeprrafopredeter"/>
    <w:link w:val="Ttulo3"/>
    <w:uiPriority w:val="9"/>
    <w:rsid w:val="003A79E8"/>
    <w:rPr>
      <w:rFonts w:ascii="Arial Narrow" w:eastAsiaTheme="majorEastAsia" w:hAnsi="Arial Narrow" w:cstheme="majorBidi"/>
      <w:b/>
      <w:bCs/>
      <w:kern w:val="1"/>
      <w:sz w:val="20"/>
      <w:szCs w:val="20"/>
      <w:u w:val="single"/>
      <w:lang w:val="es-ES_tradnl" w:eastAsia="ar-SA"/>
    </w:rPr>
  </w:style>
  <w:style w:type="character" w:customStyle="1" w:styleId="Ttulo2Car">
    <w:name w:val="Título 2 Car"/>
    <w:basedOn w:val="Fuentedeprrafopredeter"/>
    <w:link w:val="Ttulo2"/>
    <w:uiPriority w:val="9"/>
    <w:rsid w:val="003A79E8"/>
    <w:rPr>
      <w:rFonts w:asciiTheme="majorHAnsi" w:eastAsiaTheme="majorEastAsia" w:hAnsiTheme="majorHAnsi" w:cstheme="majorBidi"/>
      <w:color w:val="2E74B5" w:themeColor="accent1" w:themeShade="BF"/>
      <w:sz w:val="26"/>
      <w:szCs w:val="26"/>
    </w:rPr>
  </w:style>
  <w:style w:type="paragraph" w:customStyle="1" w:styleId="Default">
    <w:name w:val="Default"/>
    <w:rsid w:val="003A79E8"/>
    <w:pPr>
      <w:autoSpaceDE w:val="0"/>
      <w:autoSpaceDN w:val="0"/>
      <w:adjustRightInd w:val="0"/>
      <w:spacing w:after="0" w:line="240" w:lineRule="auto"/>
    </w:pPr>
    <w:rPr>
      <w:rFonts w:ascii="Arial" w:eastAsia="Times New Roman" w:hAnsi="Arial" w:cs="Arial"/>
      <w:color w:val="000000"/>
      <w:sz w:val="24"/>
      <w:szCs w:val="24"/>
      <w:lang w:val="es-CL" w:eastAsia="es-CL"/>
    </w:rPr>
  </w:style>
  <w:style w:type="table" w:customStyle="1" w:styleId="Tabladecuadrcula6concolores1">
    <w:name w:val="Tabla de cuadrícula 6 con colores1"/>
    <w:basedOn w:val="Tablanormal"/>
    <w:uiPriority w:val="51"/>
    <w:rsid w:val="003A79E8"/>
    <w:pPr>
      <w:spacing w:after="0" w:line="240" w:lineRule="auto"/>
    </w:pPr>
    <w:rPr>
      <w:color w:val="000000" w:themeColor="text1"/>
      <w:lang w:val="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Cuadrculaclara-nfasis3">
    <w:name w:val="Light Grid Accent 3"/>
    <w:basedOn w:val="Tablanormal"/>
    <w:uiPriority w:val="62"/>
    <w:rsid w:val="003A79E8"/>
    <w:pPr>
      <w:spacing w:after="0" w:line="240" w:lineRule="auto"/>
    </w:pPr>
    <w:rPr>
      <w:lang w:val="es-E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Tabladelista6concolores-nfasis41">
    <w:name w:val="Tabla de lista 6 con colores - Énfasis 41"/>
    <w:basedOn w:val="Tablanormal"/>
    <w:uiPriority w:val="51"/>
    <w:rsid w:val="003A79E8"/>
    <w:pPr>
      <w:spacing w:after="0" w:line="240" w:lineRule="auto"/>
    </w:pPr>
    <w:rPr>
      <w:color w:val="BF8F00" w:themeColor="accent4" w:themeShade="BF"/>
      <w:lang w:val="es-ES"/>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lista7concolores-nfasis21">
    <w:name w:val="Tabla de lista 7 con colores - Énfasis 21"/>
    <w:basedOn w:val="Tablanormal"/>
    <w:uiPriority w:val="52"/>
    <w:rsid w:val="003A79E8"/>
    <w:pPr>
      <w:spacing w:after="0" w:line="240" w:lineRule="auto"/>
    </w:pPr>
    <w:rPr>
      <w:color w:val="C45911" w:themeColor="accent2" w:themeShade="BF"/>
      <w:lang w:val="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suntodelcomentario">
    <w:name w:val="annotation subject"/>
    <w:basedOn w:val="Textocomentario"/>
    <w:next w:val="Textocomentario"/>
    <w:link w:val="AsuntodelcomentarioCar"/>
    <w:uiPriority w:val="99"/>
    <w:semiHidden/>
    <w:unhideWhenUsed/>
    <w:rsid w:val="008A6121"/>
    <w:rPr>
      <w:rFonts w:asciiTheme="minorHAnsi" w:eastAsiaTheme="minorHAnsi" w:hAnsiTheme="minorHAnsi" w:cstheme="minorBidi"/>
      <w:b/>
      <w:bCs/>
      <w:lang w:val="es-SV" w:eastAsia="en-US"/>
    </w:rPr>
  </w:style>
  <w:style w:type="character" w:customStyle="1" w:styleId="AsuntodelcomentarioCar">
    <w:name w:val="Asunto del comentario Car"/>
    <w:basedOn w:val="TextocomentarioCar"/>
    <w:link w:val="Asuntodelcomentario"/>
    <w:uiPriority w:val="99"/>
    <w:semiHidden/>
    <w:rsid w:val="008A6121"/>
    <w:rPr>
      <w:rFonts w:ascii="Times New Roman" w:eastAsia="Times New Roman" w:hAnsi="Times New Roman" w:cs="Times New Roman"/>
      <w:b/>
      <w:bCs/>
      <w:sz w:val="20"/>
      <w:szCs w:val="20"/>
      <w:lang w:val="es-MX" w:eastAsia="es-MX"/>
    </w:rPr>
  </w:style>
  <w:style w:type="paragraph" w:customStyle="1" w:styleId="gmail-msolistparagraph">
    <w:name w:val="gmail-msolistparagraph"/>
    <w:basedOn w:val="Normal"/>
    <w:rsid w:val="0057761B"/>
    <w:pPr>
      <w:spacing w:before="100" w:beforeAutospacing="1" w:after="100" w:afterAutospacing="1"/>
    </w:pPr>
    <w:rPr>
      <w:rFonts w:ascii="Times New Roman" w:eastAsia="Times New Roman" w:hAnsi="Times New Roman" w:cs="Times New Roman"/>
      <w:sz w:val="24"/>
      <w:szCs w:val="24"/>
      <w:lang w:val="es-ES" w:eastAsia="es-ES"/>
    </w:rPr>
  </w:style>
  <w:style w:type="paragraph" w:styleId="Revisin">
    <w:name w:val="Revision"/>
    <w:hidden/>
    <w:uiPriority w:val="99"/>
    <w:semiHidden/>
    <w:rsid w:val="00FC2D81"/>
    <w:pPr>
      <w:spacing w:after="0" w:line="240" w:lineRule="auto"/>
    </w:pPr>
  </w:style>
  <w:style w:type="table" w:customStyle="1" w:styleId="Tablaconcuadrcula4-nfasis11">
    <w:name w:val="Tabla con cuadrícula 4 - Énfasis 11"/>
    <w:basedOn w:val="Tablanormal"/>
    <w:uiPriority w:val="49"/>
    <w:rsid w:val="00205A93"/>
    <w:pPr>
      <w:spacing w:after="0" w:line="240" w:lineRule="auto"/>
    </w:p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cuadrcula4-nfasis11">
    <w:name w:val="Tabla de cuadrícula 4 - Énfasis 11"/>
    <w:basedOn w:val="Tablanormal"/>
    <w:uiPriority w:val="49"/>
    <w:rsid w:val="009B390B"/>
    <w:pPr>
      <w:spacing w:after="0" w:line="240" w:lineRule="auto"/>
    </w:p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il">
    <w:name w:val="il"/>
    <w:basedOn w:val="Fuentedeprrafopredeter"/>
    <w:rsid w:val="00021688"/>
  </w:style>
  <w:style w:type="character" w:customStyle="1" w:styleId="Ttulo4Car">
    <w:name w:val="Título 4 Car"/>
    <w:basedOn w:val="Fuentedeprrafopredeter"/>
    <w:link w:val="Ttulo4"/>
    <w:uiPriority w:val="9"/>
    <w:rsid w:val="000D2CE2"/>
    <w:rPr>
      <w:rFonts w:ascii="Arial Narrow" w:eastAsia="Times New Roman" w:hAnsi="Arial Narrow" w:cs="Arial"/>
      <w:b/>
      <w:color w:val="000000" w:themeColor="text1"/>
      <w:sz w:val="20"/>
      <w:szCs w:val="20"/>
      <w:lang w:val="es-ES_tradnl" w:eastAsia="es-SV"/>
    </w:rPr>
  </w:style>
  <w:style w:type="character" w:customStyle="1" w:styleId="Ttulo5Car">
    <w:name w:val="Título 5 Car"/>
    <w:basedOn w:val="Fuentedeprrafopredeter"/>
    <w:link w:val="Ttulo5"/>
    <w:uiPriority w:val="9"/>
    <w:rsid w:val="000D2CE2"/>
    <w:rPr>
      <w:rFonts w:ascii="Arial Narrow" w:eastAsia="Times New Roman" w:hAnsi="Arial Narrow" w:cs="Arial"/>
      <w:b/>
      <w:color w:val="000000" w:themeColor="text1"/>
      <w:sz w:val="20"/>
      <w:szCs w:val="20"/>
      <w:lang w:val="es-ES_tradnl" w:eastAsia="es-SV"/>
    </w:rPr>
  </w:style>
  <w:style w:type="paragraph" w:styleId="Piedepgina">
    <w:name w:val="footer"/>
    <w:basedOn w:val="Normal"/>
    <w:link w:val="PiedepginaCar"/>
    <w:uiPriority w:val="99"/>
    <w:unhideWhenUsed/>
    <w:rsid w:val="000D2CE2"/>
    <w:pPr>
      <w:widowControl w:val="0"/>
      <w:tabs>
        <w:tab w:val="center" w:pos="4419"/>
        <w:tab w:val="right" w:pos="8838"/>
      </w:tabs>
      <w:suppressAutoHyphens/>
      <w:jc w:val="both"/>
    </w:pPr>
    <w:rPr>
      <w:rFonts w:ascii="Arial Narrow" w:eastAsia="Arial Unicode MS" w:hAnsi="Arial Narrow" w:cs="Times New Roman"/>
      <w:kern w:val="1"/>
      <w:sz w:val="20"/>
      <w:szCs w:val="24"/>
      <w:lang w:val="es-ES_tradnl" w:eastAsia="ar-SA"/>
    </w:rPr>
  </w:style>
  <w:style w:type="character" w:customStyle="1" w:styleId="PiedepginaCar">
    <w:name w:val="Pie de página Car"/>
    <w:basedOn w:val="Fuentedeprrafopredeter"/>
    <w:link w:val="Piedepgina"/>
    <w:uiPriority w:val="99"/>
    <w:rsid w:val="000D2CE2"/>
    <w:rPr>
      <w:rFonts w:ascii="Arial Narrow" w:eastAsia="Arial Unicode MS" w:hAnsi="Arial Narrow" w:cs="Times New Roman"/>
      <w:kern w:val="1"/>
      <w:sz w:val="20"/>
      <w:szCs w:val="24"/>
      <w:lang w:val="es-ES_tradnl" w:eastAsia="ar-SA"/>
    </w:rPr>
  </w:style>
  <w:style w:type="paragraph" w:styleId="TtulodeTDC">
    <w:name w:val="TOC Heading"/>
    <w:basedOn w:val="Ttulo1"/>
    <w:next w:val="Normal"/>
    <w:uiPriority w:val="39"/>
    <w:semiHidden/>
    <w:unhideWhenUsed/>
    <w:qFormat/>
    <w:rsid w:val="000D2CE2"/>
    <w:pPr>
      <w:widowControl/>
      <w:numPr>
        <w:numId w:val="0"/>
      </w:numPr>
      <w:suppressAutoHyphens w:val="0"/>
      <w:spacing w:before="480" w:line="276" w:lineRule="auto"/>
      <w:outlineLvl w:val="9"/>
    </w:pPr>
    <w:rPr>
      <w:rFonts w:asciiTheme="majorHAnsi" w:hAnsiTheme="majorHAnsi"/>
      <w:color w:val="2E74B5" w:themeColor="accent1" w:themeShade="BF"/>
      <w:kern w:val="0"/>
      <w:sz w:val="28"/>
      <w:lang w:val="en-US" w:eastAsia="ja-JP"/>
    </w:rPr>
  </w:style>
  <w:style w:type="table" w:styleId="Cuadrculaclara-nfasis2">
    <w:name w:val="Light Grid Accent 2"/>
    <w:basedOn w:val="Tablanormal"/>
    <w:uiPriority w:val="62"/>
    <w:rsid w:val="000D2CE2"/>
    <w:pPr>
      <w:spacing w:after="0" w:line="240" w:lineRule="auto"/>
    </w:pPr>
    <w:rPr>
      <w:lang w:val="es-E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Sombreadomedio1-nfasis4">
    <w:name w:val="Medium Shading 1 Accent 4"/>
    <w:basedOn w:val="Tablanormal"/>
    <w:uiPriority w:val="63"/>
    <w:rsid w:val="000D2CE2"/>
    <w:pPr>
      <w:spacing w:after="0" w:line="240" w:lineRule="auto"/>
    </w:pPr>
    <w:rPr>
      <w:lang w:val="es-E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0D2CE2"/>
    <w:pPr>
      <w:spacing w:after="0" w:line="240" w:lineRule="auto"/>
    </w:pPr>
    <w:rPr>
      <w:lang w:val="es-ES"/>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Cuadrculamedia1-nfasis2">
    <w:name w:val="Medium Grid 1 Accent 2"/>
    <w:basedOn w:val="Tablanormal"/>
    <w:uiPriority w:val="67"/>
    <w:rsid w:val="000D2CE2"/>
    <w:pPr>
      <w:spacing w:after="0" w:line="240" w:lineRule="auto"/>
    </w:pPr>
    <w:rPr>
      <w:lang w:val="es-E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clara-nfasis4">
    <w:name w:val="Light Grid Accent 4"/>
    <w:basedOn w:val="Tablanormal"/>
    <w:uiPriority w:val="62"/>
    <w:rsid w:val="000D2CE2"/>
    <w:pPr>
      <w:spacing w:after="0" w:line="240" w:lineRule="auto"/>
    </w:pPr>
    <w:rPr>
      <w:lang w:val="es-E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staclara-nfasis6">
    <w:name w:val="Light List Accent 6"/>
    <w:basedOn w:val="Tablanormal"/>
    <w:uiPriority w:val="61"/>
    <w:rsid w:val="000D2CE2"/>
    <w:pPr>
      <w:spacing w:after="0" w:line="240" w:lineRule="auto"/>
    </w:pPr>
    <w:rPr>
      <w:lang w:val="es-E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Cuadrculaclara-nfasis5">
    <w:name w:val="Light Grid Accent 5"/>
    <w:basedOn w:val="Tablanormal"/>
    <w:uiPriority w:val="62"/>
    <w:rsid w:val="000D2CE2"/>
    <w:pPr>
      <w:spacing w:after="0" w:line="240" w:lineRule="auto"/>
    </w:pPr>
    <w:rPr>
      <w:lang w:val="es-E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Cuadrculaclara-nfasis6">
    <w:name w:val="Light Grid Accent 6"/>
    <w:basedOn w:val="Tablanormal"/>
    <w:uiPriority w:val="62"/>
    <w:rsid w:val="000D2CE2"/>
    <w:pPr>
      <w:spacing w:after="0" w:line="240" w:lineRule="auto"/>
    </w:pPr>
    <w:rPr>
      <w:lang w:val="es-E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Cuadrculaclara">
    <w:name w:val="Light Grid"/>
    <w:basedOn w:val="Tablanormal"/>
    <w:uiPriority w:val="62"/>
    <w:rsid w:val="000D2CE2"/>
    <w:pPr>
      <w:spacing w:after="0" w:line="240" w:lineRule="auto"/>
    </w:pPr>
    <w:rPr>
      <w:lang w:val="es-E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0D2CE2"/>
    <w:pPr>
      <w:spacing w:after="0" w:line="240" w:lineRule="auto"/>
    </w:pPr>
    <w:rPr>
      <w:lang w:val="es-E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Tabladecuadrcula4-nfasis31">
    <w:name w:val="Tabla de cuadrícula 4 - Énfasis 31"/>
    <w:basedOn w:val="Tablanormal"/>
    <w:uiPriority w:val="49"/>
    <w:rsid w:val="000D2CE2"/>
    <w:pPr>
      <w:spacing w:after="0" w:line="240" w:lineRule="auto"/>
    </w:pPr>
    <w:rPr>
      <w:lang w:val="es-E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decuadrcula41">
    <w:name w:val="Tabla de cuadrícula 41"/>
    <w:basedOn w:val="Tablanormal"/>
    <w:uiPriority w:val="49"/>
    <w:rsid w:val="000D2CE2"/>
    <w:pPr>
      <w:spacing w:after="0" w:line="240" w:lineRule="auto"/>
    </w:pPr>
    <w:rPr>
      <w:lang w:val="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4-nfasis61">
    <w:name w:val="Tabla de cuadrícula 4 - Énfasis 61"/>
    <w:basedOn w:val="Tablanormal"/>
    <w:uiPriority w:val="49"/>
    <w:rsid w:val="000D2CE2"/>
    <w:pPr>
      <w:spacing w:after="0" w:line="240" w:lineRule="auto"/>
    </w:pPr>
    <w:rPr>
      <w:lang w:val="es-E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lista4-nfasis61">
    <w:name w:val="Tabla de lista 4 - Énfasis 61"/>
    <w:basedOn w:val="Tablanormal"/>
    <w:uiPriority w:val="49"/>
    <w:rsid w:val="000D2CE2"/>
    <w:pPr>
      <w:spacing w:after="0" w:line="240" w:lineRule="auto"/>
    </w:pPr>
    <w:rPr>
      <w:lang w:val="es-E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lista7concolores1">
    <w:name w:val="Tabla de lista 7 con colores1"/>
    <w:basedOn w:val="Tablanormal"/>
    <w:uiPriority w:val="52"/>
    <w:rsid w:val="000D2CE2"/>
    <w:pPr>
      <w:spacing w:after="0" w:line="240" w:lineRule="auto"/>
    </w:pPr>
    <w:rPr>
      <w:color w:val="000000" w:themeColor="text1"/>
      <w:lang w:val="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cuadrcula3-nfasis61">
    <w:name w:val="Tabla de cuadrícula 3 - Énfasis 61"/>
    <w:basedOn w:val="Tablanormal"/>
    <w:uiPriority w:val="48"/>
    <w:rsid w:val="000D2CE2"/>
    <w:pPr>
      <w:spacing w:after="0" w:line="240" w:lineRule="auto"/>
    </w:pPr>
    <w:rPr>
      <w:lang w:val="es-E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TDC4">
    <w:name w:val="toc 4"/>
    <w:basedOn w:val="Normal"/>
    <w:next w:val="Normal"/>
    <w:autoRedefine/>
    <w:uiPriority w:val="39"/>
    <w:semiHidden/>
    <w:unhideWhenUsed/>
    <w:rsid w:val="000D2CE2"/>
    <w:pPr>
      <w:widowControl w:val="0"/>
      <w:suppressAutoHyphens/>
      <w:spacing w:after="100"/>
      <w:ind w:left="720"/>
      <w:jc w:val="both"/>
    </w:pPr>
    <w:rPr>
      <w:rFonts w:ascii="Arial Narrow" w:eastAsia="Arial Unicode MS" w:hAnsi="Arial Narrow" w:cs="Times New Roman"/>
      <w:kern w:val="1"/>
      <w:sz w:val="16"/>
      <w:szCs w:val="24"/>
      <w:lang w:val="es-ES_tradnl" w:eastAsia="ar-SA"/>
    </w:rPr>
  </w:style>
  <w:style w:type="table" w:styleId="Cuadrculamedia3-nfasis6">
    <w:name w:val="Medium Grid 3 Accent 6"/>
    <w:basedOn w:val="Tablanormal"/>
    <w:uiPriority w:val="69"/>
    <w:rsid w:val="000D2CE2"/>
    <w:pPr>
      <w:spacing w:after="0" w:line="240" w:lineRule="auto"/>
    </w:pPr>
    <w:rPr>
      <w:lang w:val="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Textonotapie">
    <w:name w:val="footnote text"/>
    <w:basedOn w:val="Normal"/>
    <w:link w:val="TextonotapieCar"/>
    <w:uiPriority w:val="99"/>
    <w:semiHidden/>
    <w:unhideWhenUsed/>
    <w:rsid w:val="000D2CE2"/>
    <w:pPr>
      <w:widowControl w:val="0"/>
      <w:suppressAutoHyphens/>
      <w:jc w:val="both"/>
    </w:pPr>
    <w:rPr>
      <w:rFonts w:ascii="Arial Narrow" w:eastAsia="Arial Unicode MS" w:hAnsi="Arial Narrow" w:cs="Times New Roman"/>
      <w:kern w:val="1"/>
      <w:sz w:val="20"/>
      <w:szCs w:val="20"/>
      <w:lang w:val="es-ES_tradnl" w:eastAsia="ar-SA"/>
    </w:rPr>
  </w:style>
  <w:style w:type="character" w:customStyle="1" w:styleId="TextonotapieCar">
    <w:name w:val="Texto nota pie Car"/>
    <w:basedOn w:val="Fuentedeprrafopredeter"/>
    <w:link w:val="Textonotapie"/>
    <w:uiPriority w:val="99"/>
    <w:semiHidden/>
    <w:rsid w:val="000D2CE2"/>
    <w:rPr>
      <w:rFonts w:ascii="Arial Narrow" w:eastAsia="Arial Unicode MS" w:hAnsi="Arial Narrow" w:cs="Times New Roman"/>
      <w:kern w:val="1"/>
      <w:sz w:val="20"/>
      <w:szCs w:val="20"/>
      <w:lang w:val="es-ES_tradnl" w:eastAsia="ar-SA"/>
    </w:rPr>
  </w:style>
  <w:style w:type="character" w:styleId="Refdenotaalpie">
    <w:name w:val="footnote reference"/>
    <w:basedOn w:val="Fuentedeprrafopredeter"/>
    <w:uiPriority w:val="99"/>
    <w:semiHidden/>
    <w:unhideWhenUsed/>
    <w:rsid w:val="000D2CE2"/>
    <w:rPr>
      <w:vertAlign w:val="superscript"/>
    </w:rPr>
  </w:style>
  <w:style w:type="paragraph" w:styleId="Listaconvietas">
    <w:name w:val="List Bullet"/>
    <w:basedOn w:val="Normal"/>
    <w:uiPriority w:val="99"/>
    <w:unhideWhenUsed/>
    <w:rsid w:val="000D2CE2"/>
    <w:pPr>
      <w:widowControl w:val="0"/>
      <w:numPr>
        <w:numId w:val="14"/>
      </w:numPr>
      <w:suppressAutoHyphens/>
      <w:contextualSpacing/>
      <w:jc w:val="both"/>
    </w:pPr>
    <w:rPr>
      <w:rFonts w:ascii="Arial Narrow" w:eastAsia="Arial Unicode MS" w:hAnsi="Arial Narrow" w:cs="Times New Roman"/>
      <w:kern w:val="1"/>
      <w:sz w:val="20"/>
      <w:szCs w:val="24"/>
      <w:lang w:val="es-ES_tradnl" w:eastAsia="ar-SA"/>
    </w:rPr>
  </w:style>
  <w:style w:type="paragraph" w:styleId="Sinespaciado">
    <w:name w:val="No Spacing"/>
    <w:uiPriority w:val="1"/>
    <w:qFormat/>
    <w:rsid w:val="000D2CE2"/>
    <w:pPr>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564181">
      <w:bodyDiv w:val="1"/>
      <w:marLeft w:val="0"/>
      <w:marRight w:val="0"/>
      <w:marTop w:val="0"/>
      <w:marBottom w:val="0"/>
      <w:divBdr>
        <w:top w:val="none" w:sz="0" w:space="0" w:color="auto"/>
        <w:left w:val="none" w:sz="0" w:space="0" w:color="auto"/>
        <w:bottom w:val="none" w:sz="0" w:space="0" w:color="auto"/>
        <w:right w:val="none" w:sz="0" w:space="0" w:color="auto"/>
      </w:divBdr>
    </w:div>
    <w:div w:id="149954559">
      <w:bodyDiv w:val="1"/>
      <w:marLeft w:val="0"/>
      <w:marRight w:val="0"/>
      <w:marTop w:val="0"/>
      <w:marBottom w:val="0"/>
      <w:divBdr>
        <w:top w:val="none" w:sz="0" w:space="0" w:color="auto"/>
        <w:left w:val="none" w:sz="0" w:space="0" w:color="auto"/>
        <w:bottom w:val="none" w:sz="0" w:space="0" w:color="auto"/>
        <w:right w:val="none" w:sz="0" w:space="0" w:color="auto"/>
      </w:divBdr>
    </w:div>
    <w:div w:id="150028598">
      <w:bodyDiv w:val="1"/>
      <w:marLeft w:val="0"/>
      <w:marRight w:val="0"/>
      <w:marTop w:val="0"/>
      <w:marBottom w:val="0"/>
      <w:divBdr>
        <w:top w:val="none" w:sz="0" w:space="0" w:color="auto"/>
        <w:left w:val="none" w:sz="0" w:space="0" w:color="auto"/>
        <w:bottom w:val="none" w:sz="0" w:space="0" w:color="auto"/>
        <w:right w:val="none" w:sz="0" w:space="0" w:color="auto"/>
      </w:divBdr>
    </w:div>
    <w:div w:id="467478661">
      <w:bodyDiv w:val="1"/>
      <w:marLeft w:val="0"/>
      <w:marRight w:val="0"/>
      <w:marTop w:val="0"/>
      <w:marBottom w:val="0"/>
      <w:divBdr>
        <w:top w:val="none" w:sz="0" w:space="0" w:color="auto"/>
        <w:left w:val="none" w:sz="0" w:space="0" w:color="auto"/>
        <w:bottom w:val="none" w:sz="0" w:space="0" w:color="auto"/>
        <w:right w:val="none" w:sz="0" w:space="0" w:color="auto"/>
      </w:divBdr>
    </w:div>
    <w:div w:id="558785947">
      <w:bodyDiv w:val="1"/>
      <w:marLeft w:val="0"/>
      <w:marRight w:val="0"/>
      <w:marTop w:val="0"/>
      <w:marBottom w:val="0"/>
      <w:divBdr>
        <w:top w:val="none" w:sz="0" w:space="0" w:color="auto"/>
        <w:left w:val="none" w:sz="0" w:space="0" w:color="auto"/>
        <w:bottom w:val="none" w:sz="0" w:space="0" w:color="auto"/>
        <w:right w:val="none" w:sz="0" w:space="0" w:color="auto"/>
      </w:divBdr>
    </w:div>
    <w:div w:id="567302843">
      <w:bodyDiv w:val="1"/>
      <w:marLeft w:val="0"/>
      <w:marRight w:val="0"/>
      <w:marTop w:val="0"/>
      <w:marBottom w:val="0"/>
      <w:divBdr>
        <w:top w:val="none" w:sz="0" w:space="0" w:color="auto"/>
        <w:left w:val="none" w:sz="0" w:space="0" w:color="auto"/>
        <w:bottom w:val="none" w:sz="0" w:space="0" w:color="auto"/>
        <w:right w:val="none" w:sz="0" w:space="0" w:color="auto"/>
      </w:divBdr>
    </w:div>
    <w:div w:id="620458069">
      <w:bodyDiv w:val="1"/>
      <w:marLeft w:val="0"/>
      <w:marRight w:val="0"/>
      <w:marTop w:val="0"/>
      <w:marBottom w:val="0"/>
      <w:divBdr>
        <w:top w:val="none" w:sz="0" w:space="0" w:color="auto"/>
        <w:left w:val="none" w:sz="0" w:space="0" w:color="auto"/>
        <w:bottom w:val="none" w:sz="0" w:space="0" w:color="auto"/>
        <w:right w:val="none" w:sz="0" w:space="0" w:color="auto"/>
      </w:divBdr>
    </w:div>
    <w:div w:id="729577375">
      <w:bodyDiv w:val="1"/>
      <w:marLeft w:val="0"/>
      <w:marRight w:val="0"/>
      <w:marTop w:val="0"/>
      <w:marBottom w:val="0"/>
      <w:divBdr>
        <w:top w:val="none" w:sz="0" w:space="0" w:color="auto"/>
        <w:left w:val="none" w:sz="0" w:space="0" w:color="auto"/>
        <w:bottom w:val="none" w:sz="0" w:space="0" w:color="auto"/>
        <w:right w:val="none" w:sz="0" w:space="0" w:color="auto"/>
      </w:divBdr>
    </w:div>
    <w:div w:id="763843796">
      <w:bodyDiv w:val="1"/>
      <w:marLeft w:val="0"/>
      <w:marRight w:val="0"/>
      <w:marTop w:val="0"/>
      <w:marBottom w:val="0"/>
      <w:divBdr>
        <w:top w:val="none" w:sz="0" w:space="0" w:color="auto"/>
        <w:left w:val="none" w:sz="0" w:space="0" w:color="auto"/>
        <w:bottom w:val="none" w:sz="0" w:space="0" w:color="auto"/>
        <w:right w:val="none" w:sz="0" w:space="0" w:color="auto"/>
      </w:divBdr>
    </w:div>
    <w:div w:id="813832074">
      <w:bodyDiv w:val="1"/>
      <w:marLeft w:val="0"/>
      <w:marRight w:val="0"/>
      <w:marTop w:val="0"/>
      <w:marBottom w:val="0"/>
      <w:divBdr>
        <w:top w:val="none" w:sz="0" w:space="0" w:color="auto"/>
        <w:left w:val="none" w:sz="0" w:space="0" w:color="auto"/>
        <w:bottom w:val="none" w:sz="0" w:space="0" w:color="auto"/>
        <w:right w:val="none" w:sz="0" w:space="0" w:color="auto"/>
      </w:divBdr>
    </w:div>
    <w:div w:id="835994789">
      <w:bodyDiv w:val="1"/>
      <w:marLeft w:val="0"/>
      <w:marRight w:val="0"/>
      <w:marTop w:val="0"/>
      <w:marBottom w:val="0"/>
      <w:divBdr>
        <w:top w:val="none" w:sz="0" w:space="0" w:color="auto"/>
        <w:left w:val="none" w:sz="0" w:space="0" w:color="auto"/>
        <w:bottom w:val="none" w:sz="0" w:space="0" w:color="auto"/>
        <w:right w:val="none" w:sz="0" w:space="0" w:color="auto"/>
      </w:divBdr>
    </w:div>
    <w:div w:id="978534434">
      <w:bodyDiv w:val="1"/>
      <w:marLeft w:val="0"/>
      <w:marRight w:val="0"/>
      <w:marTop w:val="0"/>
      <w:marBottom w:val="0"/>
      <w:divBdr>
        <w:top w:val="none" w:sz="0" w:space="0" w:color="auto"/>
        <w:left w:val="none" w:sz="0" w:space="0" w:color="auto"/>
        <w:bottom w:val="none" w:sz="0" w:space="0" w:color="auto"/>
        <w:right w:val="none" w:sz="0" w:space="0" w:color="auto"/>
      </w:divBdr>
      <w:divsChild>
        <w:div w:id="849418540">
          <w:marLeft w:val="284"/>
          <w:marRight w:val="0"/>
          <w:marTop w:val="0"/>
          <w:marBottom w:val="0"/>
          <w:divBdr>
            <w:top w:val="none" w:sz="0" w:space="0" w:color="auto"/>
            <w:left w:val="none" w:sz="0" w:space="0" w:color="auto"/>
            <w:bottom w:val="none" w:sz="0" w:space="0" w:color="auto"/>
            <w:right w:val="none" w:sz="0" w:space="0" w:color="auto"/>
          </w:divBdr>
        </w:div>
        <w:div w:id="1756828051">
          <w:marLeft w:val="284"/>
          <w:marRight w:val="0"/>
          <w:marTop w:val="0"/>
          <w:marBottom w:val="0"/>
          <w:divBdr>
            <w:top w:val="none" w:sz="0" w:space="0" w:color="auto"/>
            <w:left w:val="none" w:sz="0" w:space="0" w:color="auto"/>
            <w:bottom w:val="none" w:sz="0" w:space="0" w:color="auto"/>
            <w:right w:val="none" w:sz="0" w:space="0" w:color="auto"/>
          </w:divBdr>
        </w:div>
      </w:divsChild>
    </w:div>
    <w:div w:id="991178296">
      <w:bodyDiv w:val="1"/>
      <w:marLeft w:val="0"/>
      <w:marRight w:val="0"/>
      <w:marTop w:val="0"/>
      <w:marBottom w:val="0"/>
      <w:divBdr>
        <w:top w:val="none" w:sz="0" w:space="0" w:color="auto"/>
        <w:left w:val="none" w:sz="0" w:space="0" w:color="auto"/>
        <w:bottom w:val="none" w:sz="0" w:space="0" w:color="auto"/>
        <w:right w:val="none" w:sz="0" w:space="0" w:color="auto"/>
      </w:divBdr>
    </w:div>
    <w:div w:id="1049063802">
      <w:bodyDiv w:val="1"/>
      <w:marLeft w:val="0"/>
      <w:marRight w:val="0"/>
      <w:marTop w:val="0"/>
      <w:marBottom w:val="0"/>
      <w:divBdr>
        <w:top w:val="none" w:sz="0" w:space="0" w:color="auto"/>
        <w:left w:val="none" w:sz="0" w:space="0" w:color="auto"/>
        <w:bottom w:val="none" w:sz="0" w:space="0" w:color="auto"/>
        <w:right w:val="none" w:sz="0" w:space="0" w:color="auto"/>
      </w:divBdr>
    </w:div>
    <w:div w:id="1354964711">
      <w:bodyDiv w:val="1"/>
      <w:marLeft w:val="0"/>
      <w:marRight w:val="0"/>
      <w:marTop w:val="0"/>
      <w:marBottom w:val="0"/>
      <w:divBdr>
        <w:top w:val="none" w:sz="0" w:space="0" w:color="auto"/>
        <w:left w:val="none" w:sz="0" w:space="0" w:color="auto"/>
        <w:bottom w:val="none" w:sz="0" w:space="0" w:color="auto"/>
        <w:right w:val="none" w:sz="0" w:space="0" w:color="auto"/>
      </w:divBdr>
    </w:div>
    <w:div w:id="1363901182">
      <w:bodyDiv w:val="1"/>
      <w:marLeft w:val="0"/>
      <w:marRight w:val="0"/>
      <w:marTop w:val="0"/>
      <w:marBottom w:val="0"/>
      <w:divBdr>
        <w:top w:val="none" w:sz="0" w:space="0" w:color="auto"/>
        <w:left w:val="none" w:sz="0" w:space="0" w:color="auto"/>
        <w:bottom w:val="none" w:sz="0" w:space="0" w:color="auto"/>
        <w:right w:val="none" w:sz="0" w:space="0" w:color="auto"/>
      </w:divBdr>
    </w:div>
    <w:div w:id="1453019580">
      <w:bodyDiv w:val="1"/>
      <w:marLeft w:val="0"/>
      <w:marRight w:val="0"/>
      <w:marTop w:val="0"/>
      <w:marBottom w:val="0"/>
      <w:divBdr>
        <w:top w:val="none" w:sz="0" w:space="0" w:color="auto"/>
        <w:left w:val="none" w:sz="0" w:space="0" w:color="auto"/>
        <w:bottom w:val="none" w:sz="0" w:space="0" w:color="auto"/>
        <w:right w:val="none" w:sz="0" w:space="0" w:color="auto"/>
      </w:divBdr>
    </w:div>
    <w:div w:id="1732147388">
      <w:bodyDiv w:val="1"/>
      <w:marLeft w:val="0"/>
      <w:marRight w:val="0"/>
      <w:marTop w:val="0"/>
      <w:marBottom w:val="0"/>
      <w:divBdr>
        <w:top w:val="none" w:sz="0" w:space="0" w:color="auto"/>
        <w:left w:val="none" w:sz="0" w:space="0" w:color="auto"/>
        <w:bottom w:val="none" w:sz="0" w:space="0" w:color="auto"/>
        <w:right w:val="none" w:sz="0" w:space="0" w:color="auto"/>
      </w:divBdr>
    </w:div>
    <w:div w:id="1755978434">
      <w:bodyDiv w:val="1"/>
      <w:marLeft w:val="0"/>
      <w:marRight w:val="0"/>
      <w:marTop w:val="0"/>
      <w:marBottom w:val="0"/>
      <w:divBdr>
        <w:top w:val="none" w:sz="0" w:space="0" w:color="auto"/>
        <w:left w:val="none" w:sz="0" w:space="0" w:color="auto"/>
        <w:bottom w:val="none" w:sz="0" w:space="0" w:color="auto"/>
        <w:right w:val="none" w:sz="0" w:space="0" w:color="auto"/>
      </w:divBdr>
    </w:div>
    <w:div w:id="1815684924">
      <w:bodyDiv w:val="1"/>
      <w:marLeft w:val="0"/>
      <w:marRight w:val="0"/>
      <w:marTop w:val="0"/>
      <w:marBottom w:val="0"/>
      <w:divBdr>
        <w:top w:val="none" w:sz="0" w:space="0" w:color="auto"/>
        <w:left w:val="none" w:sz="0" w:space="0" w:color="auto"/>
        <w:bottom w:val="none" w:sz="0" w:space="0" w:color="auto"/>
        <w:right w:val="none" w:sz="0" w:space="0" w:color="auto"/>
      </w:divBdr>
    </w:div>
    <w:div w:id="1818451323">
      <w:bodyDiv w:val="1"/>
      <w:marLeft w:val="0"/>
      <w:marRight w:val="0"/>
      <w:marTop w:val="0"/>
      <w:marBottom w:val="0"/>
      <w:divBdr>
        <w:top w:val="none" w:sz="0" w:space="0" w:color="auto"/>
        <w:left w:val="none" w:sz="0" w:space="0" w:color="auto"/>
        <w:bottom w:val="none" w:sz="0" w:space="0" w:color="auto"/>
        <w:right w:val="none" w:sz="0" w:space="0" w:color="auto"/>
      </w:divBdr>
    </w:div>
    <w:div w:id="1938294742">
      <w:bodyDiv w:val="1"/>
      <w:marLeft w:val="0"/>
      <w:marRight w:val="0"/>
      <w:marTop w:val="0"/>
      <w:marBottom w:val="0"/>
      <w:divBdr>
        <w:top w:val="none" w:sz="0" w:space="0" w:color="auto"/>
        <w:left w:val="none" w:sz="0" w:space="0" w:color="auto"/>
        <w:bottom w:val="none" w:sz="0" w:space="0" w:color="auto"/>
        <w:right w:val="none" w:sz="0" w:space="0" w:color="auto"/>
      </w:divBdr>
    </w:div>
    <w:div w:id="1947544611">
      <w:bodyDiv w:val="1"/>
      <w:marLeft w:val="0"/>
      <w:marRight w:val="0"/>
      <w:marTop w:val="0"/>
      <w:marBottom w:val="0"/>
      <w:divBdr>
        <w:top w:val="none" w:sz="0" w:space="0" w:color="auto"/>
        <w:left w:val="none" w:sz="0" w:space="0" w:color="auto"/>
        <w:bottom w:val="none" w:sz="0" w:space="0" w:color="auto"/>
        <w:right w:val="none" w:sz="0" w:space="0" w:color="auto"/>
      </w:divBdr>
    </w:div>
    <w:div w:id="1967543127">
      <w:bodyDiv w:val="1"/>
      <w:marLeft w:val="0"/>
      <w:marRight w:val="0"/>
      <w:marTop w:val="0"/>
      <w:marBottom w:val="0"/>
      <w:divBdr>
        <w:top w:val="none" w:sz="0" w:space="0" w:color="auto"/>
        <w:left w:val="none" w:sz="0" w:space="0" w:color="auto"/>
        <w:bottom w:val="none" w:sz="0" w:space="0" w:color="auto"/>
        <w:right w:val="none" w:sz="0" w:space="0" w:color="auto"/>
      </w:divBdr>
    </w:div>
    <w:div w:id="1988237323">
      <w:bodyDiv w:val="1"/>
      <w:marLeft w:val="0"/>
      <w:marRight w:val="0"/>
      <w:marTop w:val="0"/>
      <w:marBottom w:val="0"/>
      <w:divBdr>
        <w:top w:val="none" w:sz="0" w:space="0" w:color="auto"/>
        <w:left w:val="none" w:sz="0" w:space="0" w:color="auto"/>
        <w:bottom w:val="none" w:sz="0" w:space="0" w:color="auto"/>
        <w:right w:val="none" w:sz="0" w:space="0" w:color="auto"/>
      </w:divBdr>
    </w:div>
    <w:div w:id="2006931214">
      <w:bodyDiv w:val="1"/>
      <w:marLeft w:val="0"/>
      <w:marRight w:val="0"/>
      <w:marTop w:val="0"/>
      <w:marBottom w:val="0"/>
      <w:divBdr>
        <w:top w:val="none" w:sz="0" w:space="0" w:color="auto"/>
        <w:left w:val="none" w:sz="0" w:space="0" w:color="auto"/>
        <w:bottom w:val="none" w:sz="0" w:space="0" w:color="auto"/>
        <w:right w:val="none" w:sz="0" w:space="0" w:color="auto"/>
      </w:divBdr>
    </w:div>
    <w:div w:id="2057854896">
      <w:bodyDiv w:val="1"/>
      <w:marLeft w:val="0"/>
      <w:marRight w:val="0"/>
      <w:marTop w:val="0"/>
      <w:marBottom w:val="0"/>
      <w:divBdr>
        <w:top w:val="none" w:sz="0" w:space="0" w:color="auto"/>
        <w:left w:val="none" w:sz="0" w:space="0" w:color="auto"/>
        <w:bottom w:val="none" w:sz="0" w:space="0" w:color="auto"/>
        <w:right w:val="none" w:sz="0" w:space="0" w:color="auto"/>
      </w:divBdr>
    </w:div>
    <w:div w:id="208733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D3CF7-C043-4B89-9F99-5E378C34D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8254</TotalTime>
  <Pages>16</Pages>
  <Words>6484</Words>
  <Characters>35667</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Dinora Gomez Perez</cp:lastModifiedBy>
  <cp:revision>10</cp:revision>
  <cp:lastPrinted>2024-03-21T20:06:00Z</cp:lastPrinted>
  <dcterms:created xsi:type="dcterms:W3CDTF">2023-06-05T15:16:00Z</dcterms:created>
  <dcterms:modified xsi:type="dcterms:W3CDTF">2024-04-10T16:42:00Z</dcterms:modified>
</cp:coreProperties>
</file>