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7C" w:rsidRPr="008B100B" w:rsidRDefault="0089007C" w:rsidP="002D26A2">
      <w:pPr>
        <w:spacing w:after="0" w:line="240" w:lineRule="auto"/>
        <w:rPr>
          <w:rFonts w:ascii="Bembo Std" w:hAnsi="Bembo Std"/>
        </w:rPr>
      </w:pPr>
    </w:p>
    <w:p w:rsidR="0089007C" w:rsidRPr="008B100B" w:rsidRDefault="0089007C" w:rsidP="007B2B13">
      <w:pPr>
        <w:spacing w:after="0" w:line="240" w:lineRule="auto"/>
        <w:jc w:val="center"/>
        <w:rPr>
          <w:rFonts w:ascii="Bembo Std" w:hAnsi="Bembo Std"/>
        </w:rPr>
      </w:pPr>
      <w:r w:rsidRPr="008B100B">
        <w:rPr>
          <w:rFonts w:ascii="Bembo Std" w:hAnsi="Bembo Std"/>
        </w:rPr>
        <w:t xml:space="preserve">SESIÓN </w:t>
      </w:r>
      <w:r>
        <w:rPr>
          <w:rFonts w:ascii="Bembo Std" w:hAnsi="Bembo Std"/>
        </w:rPr>
        <w:t>EXTRA</w:t>
      </w:r>
      <w:r w:rsidRPr="008B100B">
        <w:rPr>
          <w:rFonts w:ascii="Bembo Std" w:hAnsi="Bembo Std"/>
        </w:rPr>
        <w:t xml:space="preserve">ORDINARIA No. </w:t>
      </w:r>
      <w:r>
        <w:rPr>
          <w:rFonts w:ascii="Bembo Std" w:hAnsi="Bembo Std"/>
        </w:rPr>
        <w:t>01</w:t>
      </w:r>
      <w:r w:rsidRPr="008B100B">
        <w:rPr>
          <w:rFonts w:ascii="Bembo Std" w:hAnsi="Bembo Std"/>
        </w:rPr>
        <w:t xml:space="preserve"> – 202</w:t>
      </w:r>
      <w:r>
        <w:rPr>
          <w:rFonts w:ascii="Bembo Std" w:hAnsi="Bembo Std"/>
        </w:rPr>
        <w:t xml:space="preserve">3     </w:t>
      </w:r>
      <w:r w:rsidRPr="008B100B">
        <w:rPr>
          <w:rFonts w:ascii="Bembo Std" w:hAnsi="Bembo Std"/>
        </w:rPr>
        <w:t xml:space="preserve"> FECHA: </w:t>
      </w:r>
      <w:r>
        <w:rPr>
          <w:rFonts w:ascii="Bembo Std" w:hAnsi="Bembo Std"/>
        </w:rPr>
        <w:t>24</w:t>
      </w:r>
      <w:r w:rsidRPr="008B100B">
        <w:rPr>
          <w:rFonts w:ascii="Bembo Std" w:hAnsi="Bembo Std"/>
        </w:rPr>
        <w:t xml:space="preserve"> DE </w:t>
      </w:r>
      <w:r>
        <w:rPr>
          <w:rFonts w:ascii="Bembo Std" w:hAnsi="Bembo Std"/>
        </w:rPr>
        <w:t xml:space="preserve">MARZO </w:t>
      </w:r>
      <w:r w:rsidRPr="008B100B">
        <w:rPr>
          <w:rFonts w:ascii="Bembo Std" w:hAnsi="Bembo Std"/>
        </w:rPr>
        <w:t>DE 202</w:t>
      </w:r>
      <w:r>
        <w:rPr>
          <w:rFonts w:ascii="Bembo Std" w:hAnsi="Bembo Std"/>
        </w:rPr>
        <w:t>3</w:t>
      </w:r>
    </w:p>
    <w:p w:rsidR="0089007C" w:rsidRDefault="0089007C" w:rsidP="0089007C">
      <w:pPr>
        <w:tabs>
          <w:tab w:val="left" w:pos="7714"/>
        </w:tabs>
        <w:spacing w:after="0" w:line="240" w:lineRule="auto"/>
        <w:jc w:val="both"/>
      </w:pPr>
    </w:p>
    <w:p w:rsidR="007B2B13" w:rsidRDefault="007B2B13" w:rsidP="0089007C">
      <w:pPr>
        <w:tabs>
          <w:tab w:val="left" w:pos="7714"/>
        </w:tabs>
        <w:spacing w:after="0" w:line="240" w:lineRule="auto"/>
        <w:jc w:val="both"/>
      </w:pPr>
    </w:p>
    <w:p w:rsidR="0089007C" w:rsidRPr="00760D1E" w:rsidRDefault="0089007C" w:rsidP="0038578E">
      <w:pPr>
        <w:tabs>
          <w:tab w:val="left" w:pos="7714"/>
        </w:tabs>
        <w:spacing w:after="0" w:line="240" w:lineRule="auto"/>
        <w:contextualSpacing/>
        <w:jc w:val="both"/>
      </w:pPr>
      <w:r w:rsidRPr="00760D1E">
        <w:t xml:space="preserve">En el salón de sesiones de la Junta Directiva del Instituto Salvadoreño de Transformación Agraria, a las </w:t>
      </w:r>
      <w:r>
        <w:t>quince</w:t>
      </w:r>
      <w:r w:rsidRPr="00760D1E">
        <w:t xml:space="preserve"> horas del día </w:t>
      </w:r>
      <w:r w:rsidR="007B2B13">
        <w:t>viernes veinticuatro</w:t>
      </w:r>
      <w:r>
        <w:t xml:space="preserve"> </w:t>
      </w:r>
      <w:r w:rsidRPr="00760D1E">
        <w:t xml:space="preserve">de </w:t>
      </w:r>
      <w:r>
        <w:t xml:space="preserve">marzo </w:t>
      </w:r>
      <w:r w:rsidRPr="00760D1E">
        <w:t>de dos mil veinti</w:t>
      </w:r>
      <w:r>
        <w:t>trés</w:t>
      </w:r>
      <w:r w:rsidRPr="00760D1E">
        <w:t xml:space="preserve">, reunidos los señores miembros de la Junta Directiva, licenciado Oscar Enrique Guardado Calderón, Presidente, licenciada Blanca Estela Parada Barrera, </w:t>
      </w:r>
      <w:r>
        <w:t xml:space="preserve">actuando como Secretaria Interina y </w:t>
      </w:r>
      <w:r w:rsidRPr="00760D1E">
        <w:t xml:space="preserve">Directora Propietaria por parte del Centro </w:t>
      </w:r>
      <w:r>
        <w:t xml:space="preserve">Nacional de Registros, licenciado Fernando Ernesto Montes Roque, Director Propietario por parte del Banco Central de Reserva, </w:t>
      </w:r>
      <w:r w:rsidRPr="00760D1E">
        <w:t>licenc</w:t>
      </w:r>
      <w:r>
        <w:t>iado Diego Gerardo Gómez Herrera</w:t>
      </w:r>
      <w:r w:rsidRPr="00760D1E">
        <w:t xml:space="preserve">, Director </w:t>
      </w:r>
      <w:r>
        <w:t xml:space="preserve">Propietario </w:t>
      </w:r>
      <w:r w:rsidRPr="00760D1E">
        <w:t>por parte del Banco</w:t>
      </w:r>
      <w:r>
        <w:t xml:space="preserve"> de Fomento Agropecuario, y el licenciado Salvador </w:t>
      </w:r>
      <w:proofErr w:type="spellStart"/>
      <w:r>
        <w:t>Castaneda</w:t>
      </w:r>
      <w:proofErr w:type="spellEnd"/>
      <w:r>
        <w:t xml:space="preserve"> Herrera</w:t>
      </w:r>
      <w:r w:rsidRPr="00760D1E">
        <w:t xml:space="preserve">, Director </w:t>
      </w:r>
      <w:r>
        <w:t xml:space="preserve">Propietario </w:t>
      </w:r>
      <w:r w:rsidRPr="00760D1E">
        <w:t>por parte del Minist</w:t>
      </w:r>
      <w:r>
        <w:t xml:space="preserve">erio de Agricultura y Ganadería. </w:t>
      </w:r>
      <w:r w:rsidRPr="00760D1E">
        <w:t xml:space="preserve"> </w:t>
      </w:r>
    </w:p>
    <w:p w:rsidR="0089007C" w:rsidRDefault="0089007C" w:rsidP="0089007C">
      <w:pPr>
        <w:tabs>
          <w:tab w:val="left" w:pos="1440"/>
        </w:tabs>
        <w:spacing w:after="0" w:line="240" w:lineRule="auto"/>
        <w:jc w:val="both"/>
      </w:pPr>
    </w:p>
    <w:p w:rsidR="0038578E" w:rsidRPr="00AC289B" w:rsidRDefault="0038578E" w:rsidP="0089007C">
      <w:pPr>
        <w:tabs>
          <w:tab w:val="left" w:pos="1440"/>
        </w:tabs>
        <w:spacing w:after="0" w:line="240" w:lineRule="auto"/>
        <w:jc w:val="both"/>
        <w:rPr>
          <w:sz w:val="23"/>
          <w:szCs w:val="23"/>
        </w:rPr>
      </w:pPr>
    </w:p>
    <w:p w:rsidR="0089007C" w:rsidRDefault="0089007C" w:rsidP="0089007C">
      <w:pPr>
        <w:tabs>
          <w:tab w:val="left" w:pos="1440"/>
        </w:tabs>
        <w:spacing w:after="0" w:line="240" w:lineRule="auto"/>
        <w:jc w:val="both"/>
        <w:rPr>
          <w:sz w:val="23"/>
          <w:szCs w:val="23"/>
        </w:rPr>
      </w:pPr>
      <w:r w:rsidRPr="00AC289B">
        <w:rPr>
          <w:sz w:val="23"/>
          <w:szCs w:val="23"/>
        </w:rPr>
        <w:t xml:space="preserve">El  señor Presidente somete a consideración de la Junta Directiva, </w:t>
      </w:r>
      <w:r w:rsidRPr="00855190">
        <w:rPr>
          <w:sz w:val="23"/>
          <w:szCs w:val="23"/>
        </w:rPr>
        <w:t xml:space="preserve">la Agenda para la presente </w:t>
      </w:r>
      <w:r>
        <w:rPr>
          <w:sz w:val="23"/>
          <w:szCs w:val="23"/>
        </w:rPr>
        <w:t>s</w:t>
      </w:r>
      <w:r w:rsidRPr="00855190">
        <w:rPr>
          <w:sz w:val="23"/>
          <w:szCs w:val="23"/>
        </w:rPr>
        <w:t>esión, la cual consta de los siguientes puntos:</w:t>
      </w:r>
    </w:p>
    <w:p w:rsidR="00480AFC" w:rsidRPr="00CE145D" w:rsidRDefault="00480AFC" w:rsidP="00480AFC">
      <w:pPr>
        <w:numPr>
          <w:ilvl w:val="0"/>
          <w:numId w:val="13"/>
        </w:numPr>
        <w:spacing w:before="100" w:beforeAutospacing="1" w:after="0" w:line="360" w:lineRule="auto"/>
        <w:ind w:hanging="862"/>
        <w:jc w:val="both"/>
        <w:rPr>
          <w:rFonts w:eastAsia="MS Mincho"/>
          <w:lang w:val="es-CL" w:eastAsia="es-ES"/>
        </w:rPr>
      </w:pPr>
      <w:r>
        <w:rPr>
          <w:rFonts w:eastAsia="MS Mincho"/>
          <w:lang w:val="es-CL" w:eastAsia="es-ES"/>
        </w:rPr>
        <w:t>Comprobación del c</w:t>
      </w:r>
      <w:r w:rsidRPr="00CE145D">
        <w:rPr>
          <w:rFonts w:eastAsia="MS Mincho"/>
          <w:lang w:val="es-CL" w:eastAsia="es-ES"/>
        </w:rPr>
        <w:t>uórum y apertura.</w:t>
      </w:r>
    </w:p>
    <w:p w:rsidR="00480AFC" w:rsidRDefault="00480AFC" w:rsidP="00480AFC">
      <w:pPr>
        <w:numPr>
          <w:ilvl w:val="0"/>
          <w:numId w:val="13"/>
        </w:numPr>
        <w:spacing w:before="100" w:beforeAutospacing="1" w:after="0" w:line="360" w:lineRule="auto"/>
        <w:ind w:hanging="862"/>
        <w:jc w:val="both"/>
        <w:rPr>
          <w:rFonts w:eastAsia="MS Mincho"/>
          <w:lang w:val="es-CL" w:eastAsia="es-ES"/>
        </w:rPr>
      </w:pPr>
      <w:r w:rsidRPr="00CE145D">
        <w:rPr>
          <w:rFonts w:eastAsia="MS Mincho"/>
          <w:lang w:val="es-CL" w:eastAsia="es-ES"/>
        </w:rPr>
        <w:t>Lectura, aprobación o modificación de la agenda.</w:t>
      </w:r>
    </w:p>
    <w:p w:rsidR="00480AFC" w:rsidRPr="007B5DDC" w:rsidRDefault="00480AFC" w:rsidP="00480AFC">
      <w:pPr>
        <w:ind w:left="862" w:hanging="862"/>
        <w:jc w:val="both"/>
        <w:rPr>
          <w:rFonts w:eastAsia="MS Mincho"/>
          <w:b/>
          <w:u w:val="single"/>
          <w:lang w:val="es-CL" w:eastAsia="es-ES"/>
        </w:rPr>
      </w:pPr>
      <w:r>
        <w:rPr>
          <w:rFonts w:eastAsia="MS Mincho"/>
          <w:b/>
          <w:u w:val="single"/>
          <w:lang w:val="es-CL" w:eastAsia="es-ES"/>
        </w:rPr>
        <w:t>PRESIDENCIA</w:t>
      </w:r>
    </w:p>
    <w:p w:rsidR="00480AFC" w:rsidRPr="001B6279" w:rsidRDefault="00480AFC" w:rsidP="00480AFC">
      <w:pPr>
        <w:numPr>
          <w:ilvl w:val="0"/>
          <w:numId w:val="13"/>
        </w:numPr>
        <w:spacing w:after="200" w:line="240" w:lineRule="auto"/>
        <w:ind w:hanging="862"/>
        <w:jc w:val="both"/>
        <w:rPr>
          <w:rFonts w:eastAsia="MS Mincho"/>
          <w:b/>
          <w:u w:val="single"/>
          <w:lang w:val="es-CL" w:eastAsia="es-ES"/>
        </w:rPr>
      </w:pPr>
      <w:r w:rsidRPr="001B6279">
        <w:rPr>
          <w:rFonts w:eastAsia="MS Mincho"/>
          <w:lang w:val="es-CL" w:eastAsia="es-ES"/>
        </w:rPr>
        <w:t xml:space="preserve">Oficio con referencia PRI-00-0055-23, </w:t>
      </w:r>
      <w:r>
        <w:rPr>
          <w:rFonts w:eastAsia="MS Mincho"/>
          <w:lang w:val="es-CL" w:eastAsia="es-ES"/>
        </w:rPr>
        <w:t xml:space="preserve">de fecha 21 de marzo de 2023, suscrita por el Lic. Mauricio Calderón </w:t>
      </w:r>
      <w:proofErr w:type="spellStart"/>
      <w:r>
        <w:rPr>
          <w:rFonts w:eastAsia="MS Mincho"/>
          <w:lang w:val="es-CL" w:eastAsia="es-ES"/>
        </w:rPr>
        <w:t>Sansivirin</w:t>
      </w:r>
      <w:r w:rsidR="006A447B">
        <w:rPr>
          <w:rFonts w:eastAsia="MS Mincho"/>
          <w:lang w:val="es-CL" w:eastAsia="es-ES"/>
        </w:rPr>
        <w:t>i</w:t>
      </w:r>
      <w:proofErr w:type="spellEnd"/>
      <w:r>
        <w:rPr>
          <w:rFonts w:eastAsia="MS Mincho"/>
          <w:lang w:val="es-CL" w:eastAsia="es-ES"/>
        </w:rPr>
        <w:t xml:space="preserve">, Director Ejecutivo del Instituto Salvadoreño del Café, mediante la cual extiende invitación para que el Ing. Danilo Iván Rivera, pueda acompañarlos a una visita técnica en las principales asociaciones vinculadas a la caficultura en el ciudad de Guatemala, a realizarse del 27 al 29 de marzo de 2023.  </w:t>
      </w:r>
    </w:p>
    <w:p w:rsidR="00480AFC" w:rsidRPr="001B6279" w:rsidRDefault="00480AFC" w:rsidP="00480AFC">
      <w:pPr>
        <w:spacing w:after="200"/>
        <w:ind w:left="862" w:hanging="862"/>
        <w:jc w:val="both"/>
        <w:rPr>
          <w:rFonts w:eastAsia="MS Mincho"/>
          <w:b/>
          <w:u w:val="single"/>
          <w:lang w:val="es-CL" w:eastAsia="es-ES"/>
        </w:rPr>
      </w:pPr>
      <w:r>
        <w:rPr>
          <w:rFonts w:eastAsia="MS Mincho"/>
          <w:b/>
          <w:u w:val="single"/>
          <w:lang w:val="es-CL" w:eastAsia="es-ES"/>
        </w:rPr>
        <w:t>GERENCIA LEGAL</w:t>
      </w:r>
    </w:p>
    <w:p w:rsidR="00480AFC" w:rsidRPr="00583C21" w:rsidRDefault="00480AFC" w:rsidP="00480AFC">
      <w:pPr>
        <w:numPr>
          <w:ilvl w:val="0"/>
          <w:numId w:val="13"/>
        </w:numPr>
        <w:spacing w:line="240" w:lineRule="auto"/>
        <w:jc w:val="both"/>
        <w:rPr>
          <w:rFonts w:eastAsia="MS Mincho"/>
          <w:u w:val="single"/>
          <w:lang w:val="es-CL" w:eastAsia="es-ES"/>
        </w:rPr>
      </w:pPr>
      <w:r>
        <w:rPr>
          <w:rFonts w:eastAsia="MS Mincho"/>
          <w:sz w:val="23"/>
          <w:szCs w:val="23"/>
          <w:lang w:val="es-CL" w:eastAsia="es-ES"/>
        </w:rPr>
        <w:t>Dictamen jurídico 40</w:t>
      </w:r>
      <w:r w:rsidRPr="0029646E">
        <w:rPr>
          <w:rFonts w:eastAsia="MS Mincho"/>
          <w:sz w:val="23"/>
          <w:szCs w:val="23"/>
          <w:lang w:val="es-CL" w:eastAsia="es-ES"/>
        </w:rPr>
        <w:t xml:space="preserve">, referente a la </w:t>
      </w:r>
      <w:r>
        <w:rPr>
          <w:rFonts w:eastAsia="MS Mincho"/>
          <w:sz w:val="23"/>
          <w:szCs w:val="23"/>
          <w:lang w:val="es-CL" w:eastAsia="es-ES"/>
        </w:rPr>
        <w:t xml:space="preserve">transferencia por venta las porciones MAGUEY 2, MAGUEY 3 y MAGUEY 3-A, a favor de la Asociación Cooperativa de Producción Agropecuaria </w:t>
      </w:r>
      <w:proofErr w:type="spellStart"/>
      <w:r>
        <w:rPr>
          <w:rFonts w:eastAsia="MS Mincho"/>
          <w:sz w:val="23"/>
          <w:szCs w:val="23"/>
          <w:lang w:val="es-CL" w:eastAsia="es-ES"/>
        </w:rPr>
        <w:t>Chilanguera</w:t>
      </w:r>
      <w:proofErr w:type="spellEnd"/>
      <w:r>
        <w:rPr>
          <w:rFonts w:eastAsia="MS Mincho"/>
          <w:sz w:val="23"/>
          <w:szCs w:val="23"/>
          <w:lang w:val="es-CL" w:eastAsia="es-ES"/>
        </w:rPr>
        <w:t>, de R.L. en HDA. CHILANGUERA. departamento de San Miguel. ENTREGA 63.</w:t>
      </w:r>
    </w:p>
    <w:p w:rsidR="00480AFC" w:rsidRDefault="00480AFC" w:rsidP="00480AFC">
      <w:pPr>
        <w:numPr>
          <w:ilvl w:val="0"/>
          <w:numId w:val="13"/>
        </w:numPr>
        <w:spacing w:line="240" w:lineRule="auto"/>
        <w:jc w:val="both"/>
        <w:rPr>
          <w:rFonts w:eastAsia="MS Mincho"/>
          <w:lang w:val="es-CL" w:eastAsia="es-ES"/>
        </w:rPr>
      </w:pPr>
      <w:r w:rsidRPr="00583C21">
        <w:rPr>
          <w:rFonts w:eastAsia="MS Mincho"/>
          <w:lang w:val="es-CL" w:eastAsia="es-ES"/>
        </w:rPr>
        <w:t>Dictamen jurídico 41, refer</w:t>
      </w:r>
      <w:r>
        <w:rPr>
          <w:rFonts w:eastAsia="MS Mincho"/>
          <w:lang w:val="es-CL" w:eastAsia="es-ES"/>
        </w:rPr>
        <w:t>e</w:t>
      </w:r>
      <w:r w:rsidRPr="00583C21">
        <w:rPr>
          <w:rFonts w:eastAsia="MS Mincho"/>
          <w:lang w:val="es-CL" w:eastAsia="es-ES"/>
        </w:rPr>
        <w:t xml:space="preserve">nte a la modificación del considerando II, letra e) del Punto XVII del Acta de Sesión Ordinaria 41-2013, por corrección de nombre del área denominada como Cancha de Futbol, siendo lo correcto “Calle”, en el Proyecto de Lotificación Agrícola desarrollado por la </w:t>
      </w:r>
      <w:proofErr w:type="spellStart"/>
      <w:r w:rsidRPr="00583C21">
        <w:rPr>
          <w:rFonts w:eastAsia="MS Mincho"/>
          <w:lang w:val="es-CL" w:eastAsia="es-ES"/>
        </w:rPr>
        <w:t>Asoc</w:t>
      </w:r>
      <w:proofErr w:type="spellEnd"/>
      <w:r w:rsidRPr="00583C21">
        <w:rPr>
          <w:rFonts w:eastAsia="MS Mincho"/>
          <w:lang w:val="es-CL" w:eastAsia="es-ES"/>
        </w:rPr>
        <w:t xml:space="preserve">. </w:t>
      </w:r>
      <w:proofErr w:type="spellStart"/>
      <w:r w:rsidRPr="00583C21">
        <w:rPr>
          <w:rFonts w:eastAsia="MS Mincho"/>
          <w:lang w:val="es-CL" w:eastAsia="es-ES"/>
        </w:rPr>
        <w:t>Coop</w:t>
      </w:r>
      <w:proofErr w:type="spellEnd"/>
      <w:r w:rsidRPr="00583C21">
        <w:rPr>
          <w:rFonts w:eastAsia="MS Mincho"/>
          <w:lang w:val="es-CL" w:eastAsia="es-ES"/>
        </w:rPr>
        <w:t>. de Producció</w:t>
      </w:r>
      <w:r>
        <w:rPr>
          <w:rFonts w:eastAsia="MS Mincho"/>
          <w:lang w:val="es-CL" w:eastAsia="es-ES"/>
        </w:rPr>
        <w:t xml:space="preserve">n Agropecuaria Bolivia de R.L. departamento de La Libertad. </w:t>
      </w:r>
    </w:p>
    <w:p w:rsidR="00480AFC" w:rsidRDefault="00480AFC" w:rsidP="00480AFC">
      <w:pPr>
        <w:numPr>
          <w:ilvl w:val="0"/>
          <w:numId w:val="13"/>
        </w:numPr>
        <w:spacing w:line="240" w:lineRule="auto"/>
        <w:jc w:val="both"/>
        <w:rPr>
          <w:rFonts w:eastAsia="MS Mincho"/>
          <w:lang w:val="es-CL" w:eastAsia="es-ES"/>
        </w:rPr>
      </w:pPr>
      <w:r>
        <w:rPr>
          <w:rFonts w:eastAsia="MS Mincho"/>
          <w:lang w:val="es-CL" w:eastAsia="es-ES"/>
        </w:rPr>
        <w:lastRenderedPageBreak/>
        <w:t>Dictamen jurídico 42, referente a la modificación del Punto V-1 del Acta de Sesión Ordinaria 4-89, de fecha 31 de enero de 1989, por haberse aprobado nuevo plano en el que desarrollara el Proyecto de Asentamiento Comunitario y Lotificación Agrícola, en el inmueble sin denominación identificado como HDA. SIRAMA, PORCIÓN SAN ISIDRO, en HDA. LOURDES-SIRAMA, departamento de La Unión.</w:t>
      </w:r>
    </w:p>
    <w:p w:rsidR="00480AFC" w:rsidRDefault="00480AFC" w:rsidP="00480AFC">
      <w:pPr>
        <w:numPr>
          <w:ilvl w:val="0"/>
          <w:numId w:val="13"/>
        </w:numPr>
        <w:spacing w:line="240" w:lineRule="auto"/>
        <w:jc w:val="both"/>
        <w:rPr>
          <w:rFonts w:eastAsia="MS Mincho"/>
          <w:sz w:val="22"/>
          <w:szCs w:val="22"/>
          <w:lang w:val="es-CL" w:eastAsia="es-ES"/>
        </w:rPr>
      </w:pPr>
      <w:r>
        <w:rPr>
          <w:rFonts w:eastAsia="MS Mincho"/>
          <w:lang w:val="es-CL" w:eastAsia="es-ES"/>
        </w:rPr>
        <w:t xml:space="preserve">Dictamen jurídico 43, referente a la celebración del </w:t>
      </w:r>
      <w:r w:rsidRPr="00480AFC">
        <w:rPr>
          <w:rFonts w:eastAsia="MS Mincho"/>
          <w:sz w:val="22"/>
          <w:szCs w:val="22"/>
          <w:lang w:val="es-CL" w:eastAsia="es-ES"/>
        </w:rPr>
        <w:t xml:space="preserve">CONVENIO DE COOPERACIÓN INTERINSTITUCIONAL ENTRE EL MINISTERIO DE MEDIO AMBIENTE Y RECURSOS NATURALES Y EL INSTITUTO SALVADOREÑO DE TRANSFORMACIÓN AGRARIA. </w:t>
      </w:r>
    </w:p>
    <w:p w:rsidR="0038578E" w:rsidRDefault="0038578E" w:rsidP="00480AFC">
      <w:pPr>
        <w:spacing w:line="240" w:lineRule="auto"/>
        <w:jc w:val="both"/>
        <w:rPr>
          <w:lang w:val="es-CL"/>
        </w:rPr>
      </w:pPr>
    </w:p>
    <w:p w:rsidR="0089007C" w:rsidRPr="00480AFC" w:rsidRDefault="0089007C" w:rsidP="00480AFC">
      <w:pPr>
        <w:spacing w:line="240" w:lineRule="auto"/>
        <w:jc w:val="both"/>
        <w:rPr>
          <w:rFonts w:eastAsia="MS Mincho"/>
          <w:sz w:val="22"/>
          <w:szCs w:val="22"/>
          <w:lang w:val="es-CL" w:eastAsia="es-ES"/>
        </w:rPr>
      </w:pPr>
      <w:r w:rsidRPr="00480AFC">
        <w:rPr>
          <w:lang w:val="es-CL"/>
        </w:rPr>
        <w:t>L</w:t>
      </w:r>
      <w:r w:rsidRPr="00AC289B">
        <w:t xml:space="preserve">a Junta Directiva, habiendo comprobado la asistencia de cuórum, </w:t>
      </w:r>
      <w:r w:rsidRPr="00480AFC">
        <w:rPr>
          <w:b/>
          <w:u w:val="single"/>
        </w:rPr>
        <w:t>ACUERDA:</w:t>
      </w:r>
      <w:r w:rsidRPr="00480AFC">
        <w:rPr>
          <w:b/>
        </w:rPr>
        <w:t xml:space="preserve"> </w:t>
      </w:r>
      <w:r w:rsidRPr="00AC289B">
        <w:t>Aprobar la agenda.</w:t>
      </w:r>
    </w:p>
    <w:p w:rsidR="00EA3F98" w:rsidRDefault="00EA3F98" w:rsidP="007A5756">
      <w:pPr>
        <w:spacing w:after="0" w:line="240" w:lineRule="auto"/>
        <w:jc w:val="both"/>
        <w:rPr>
          <w:rFonts w:ascii="Bembo Std" w:hAnsi="Bembo Std"/>
        </w:rPr>
      </w:pPr>
    </w:p>
    <w:p w:rsidR="0038578E" w:rsidRDefault="0038578E" w:rsidP="007A5756">
      <w:pPr>
        <w:spacing w:after="0" w:line="240" w:lineRule="auto"/>
        <w:jc w:val="both"/>
        <w:rPr>
          <w:lang w:val="es-MX"/>
        </w:rPr>
      </w:pPr>
    </w:p>
    <w:p w:rsidR="00BB7701" w:rsidRDefault="0089007C" w:rsidP="007A5756">
      <w:pPr>
        <w:spacing w:after="0" w:line="240" w:lineRule="auto"/>
        <w:jc w:val="both"/>
        <w:rPr>
          <w:lang w:val="es-MX"/>
        </w:rPr>
      </w:pPr>
      <w:r>
        <w:rPr>
          <w:lang w:val="es-MX"/>
        </w:rPr>
        <w:t xml:space="preserve">“””””III) </w:t>
      </w:r>
      <w:r w:rsidR="0086688A">
        <w:rPr>
          <w:lang w:val="es-MX"/>
        </w:rPr>
        <w:t xml:space="preserve">El señor Presidente somete a consideración de Junta Directiva, oficio con referencia PRI-00-0055-23, de fecha 21 de marzo de 2023, suscrito por el Lic. </w:t>
      </w:r>
      <w:r w:rsidR="006C4AC8">
        <w:rPr>
          <w:lang w:val="es-MX"/>
        </w:rPr>
        <w:t xml:space="preserve">Mauricio </w:t>
      </w:r>
      <w:r w:rsidR="007A5756">
        <w:rPr>
          <w:lang w:val="es-MX"/>
        </w:rPr>
        <w:t>Calderón</w:t>
      </w:r>
      <w:r w:rsidR="002A6E38">
        <w:rPr>
          <w:lang w:val="es-MX"/>
        </w:rPr>
        <w:t xml:space="preserve"> </w:t>
      </w:r>
      <w:proofErr w:type="spellStart"/>
      <w:r w:rsidR="002A6E38">
        <w:rPr>
          <w:lang w:val="es-MX"/>
        </w:rPr>
        <w:t>Sansivirini</w:t>
      </w:r>
      <w:proofErr w:type="spellEnd"/>
      <w:r w:rsidR="006C4AC8">
        <w:rPr>
          <w:lang w:val="es-MX"/>
        </w:rPr>
        <w:t>, Di</w:t>
      </w:r>
      <w:r w:rsidR="007A5756">
        <w:rPr>
          <w:lang w:val="es-MX"/>
        </w:rPr>
        <w:t>rector Ejecutivo del Insti</w:t>
      </w:r>
      <w:r w:rsidR="006C4AC8">
        <w:rPr>
          <w:lang w:val="es-MX"/>
        </w:rPr>
        <w:t>tuto Salvadoreño del Café, mediante la cual informa que como parte del proceso técnico y fortalecimiento de las instituciones hermanas del café, extiende invitación al Ing. Danilo Iván Rivera, para que les acompañe a una visita técnica a las principales asociaciones vinculadas a la caficu</w:t>
      </w:r>
      <w:r w:rsidR="00BB7701">
        <w:rPr>
          <w:lang w:val="es-MX"/>
        </w:rPr>
        <w:t>ltura en la ciudad de Guatemala.</w:t>
      </w:r>
    </w:p>
    <w:p w:rsidR="0089007C" w:rsidRDefault="00BB7701" w:rsidP="006C4AC8">
      <w:pPr>
        <w:jc w:val="both"/>
        <w:rPr>
          <w:lang w:val="es-MX"/>
        </w:rPr>
      </w:pPr>
      <w:r>
        <w:rPr>
          <w:lang w:val="es-MX"/>
        </w:rPr>
        <w:t xml:space="preserve">La </w:t>
      </w:r>
      <w:r w:rsidR="00185A0C">
        <w:rPr>
          <w:lang w:val="es-MX"/>
        </w:rPr>
        <w:t>invitación</w:t>
      </w:r>
      <w:r>
        <w:rPr>
          <w:lang w:val="es-MX"/>
        </w:rPr>
        <w:t xml:space="preserve"> anter</w:t>
      </w:r>
      <w:r w:rsidR="00185A0C">
        <w:rPr>
          <w:lang w:val="es-MX"/>
        </w:rPr>
        <w:t xml:space="preserve">ior obedece a nota recibida por parte del señor René León Gómez, secretario Ejecutivo de PROMECAFÉ, (Programa Cooperativo Regional para el Desarrollo Tecnológico y Modernización de la Caficultura) </w:t>
      </w:r>
      <w:r w:rsidR="008810F8">
        <w:rPr>
          <w:lang w:val="es-MX"/>
        </w:rPr>
        <w:t xml:space="preserve">en la que expresa </w:t>
      </w:r>
      <w:r w:rsidR="002A6E38">
        <w:rPr>
          <w:lang w:val="es-MX"/>
        </w:rPr>
        <w:t xml:space="preserve">entre otros, </w:t>
      </w:r>
      <w:r w:rsidR="008810F8">
        <w:rPr>
          <w:lang w:val="es-MX"/>
        </w:rPr>
        <w:t>que una vez la delegación llegue a Guatemala</w:t>
      </w:r>
      <w:r w:rsidR="00344B77">
        <w:rPr>
          <w:lang w:val="es-MX"/>
        </w:rPr>
        <w:t>,</w:t>
      </w:r>
      <w:r w:rsidR="008810F8">
        <w:rPr>
          <w:lang w:val="es-MX"/>
        </w:rPr>
        <w:t xml:space="preserve"> apoyará</w:t>
      </w:r>
      <w:r w:rsidR="00344B77">
        <w:rPr>
          <w:lang w:val="es-MX"/>
        </w:rPr>
        <w:t>n</w:t>
      </w:r>
      <w:r w:rsidR="008810F8">
        <w:rPr>
          <w:lang w:val="es-MX"/>
        </w:rPr>
        <w:t xml:space="preserve"> con la coordinación técnica de la visita y los traslados locales. </w:t>
      </w:r>
    </w:p>
    <w:p w:rsidR="00BB7701" w:rsidRDefault="00344B77" w:rsidP="006C4AC8">
      <w:pPr>
        <w:jc w:val="both"/>
        <w:rPr>
          <w:lang w:val="es-MX"/>
        </w:rPr>
      </w:pPr>
      <w:r>
        <w:rPr>
          <w:lang w:val="es-MX"/>
        </w:rPr>
        <w:t xml:space="preserve">El Director Ejecutivo del Instituto Salvadoreño del Café, </w:t>
      </w:r>
      <w:r w:rsidR="002A6E38">
        <w:rPr>
          <w:lang w:val="es-MX"/>
        </w:rPr>
        <w:t>manifiesta</w:t>
      </w:r>
      <w:r w:rsidR="00BB7701">
        <w:rPr>
          <w:lang w:val="es-MX"/>
        </w:rPr>
        <w:t xml:space="preserve"> que se tiene previsto realizar dicha actividad del 27 al 29 de marzo de 2023, que se visitarán las instalaciones de ANACAFE, PROMECAFÉ Y AGROPECUARIA POPAYÁN, </w:t>
      </w:r>
      <w:r>
        <w:rPr>
          <w:lang w:val="es-MX"/>
        </w:rPr>
        <w:t xml:space="preserve">para conocer más a profundidad los temas de investigación que serán de gran apoyo para la caficultura salvadoreña. </w:t>
      </w:r>
    </w:p>
    <w:p w:rsidR="00344B77" w:rsidRDefault="00344B77" w:rsidP="006C4AC8">
      <w:pPr>
        <w:jc w:val="both"/>
        <w:rPr>
          <w:lang w:val="es-MX"/>
        </w:rPr>
      </w:pPr>
      <w:r>
        <w:rPr>
          <w:lang w:val="es-MX"/>
        </w:rPr>
        <w:t>Por otra parte, el Gerente de Recursos Humanos</w:t>
      </w:r>
      <w:r w:rsidR="007A5756">
        <w:rPr>
          <w:lang w:val="es-MX"/>
        </w:rPr>
        <w:t xml:space="preserve"> de este Instituto</w:t>
      </w:r>
      <w:r>
        <w:rPr>
          <w:lang w:val="es-MX"/>
        </w:rPr>
        <w:t xml:space="preserve">, Lic. Luis Armando López Sánchez, mediante oficio GRH-00-00188-23, de fecha 23 de marzo de 2023, </w:t>
      </w:r>
      <w:r w:rsidR="00156F73">
        <w:rPr>
          <w:lang w:val="es-MX"/>
        </w:rPr>
        <w:t xml:space="preserve">quien en base al Instructivo de Viáticos del Reglamento General de Viáticos, Instructivo MH 5.060 No.3, Lit. (a) </w:t>
      </w:r>
      <w:r>
        <w:rPr>
          <w:lang w:val="es-MX"/>
        </w:rPr>
        <w:t xml:space="preserve">remite tabla del pago de viáticos por la cantidad de </w:t>
      </w:r>
      <w:r w:rsidR="00156F73">
        <w:rPr>
          <w:lang w:val="es-MX"/>
        </w:rPr>
        <w:t xml:space="preserve">$450.00 a razón de $150.00 por día de misión. </w:t>
      </w:r>
    </w:p>
    <w:p w:rsidR="00156F73" w:rsidRDefault="00156F73" w:rsidP="006C4AC8">
      <w:pPr>
        <w:jc w:val="both"/>
        <w:rPr>
          <w:lang w:val="es-MX"/>
        </w:rPr>
      </w:pPr>
      <w:r>
        <w:rPr>
          <w:lang w:val="es-MX"/>
        </w:rPr>
        <w:lastRenderedPageBreak/>
        <w:t xml:space="preserve">La Junta Directiva, después de analizar la documentación, en uso de sus facultades, </w:t>
      </w:r>
      <w:r w:rsidRPr="00156F73">
        <w:rPr>
          <w:b/>
          <w:u w:val="single"/>
          <w:lang w:val="es-MX"/>
        </w:rPr>
        <w:t>ACUERDA:</w:t>
      </w:r>
      <w:r w:rsidR="00EA3F98">
        <w:rPr>
          <w:b/>
          <w:u w:val="single"/>
          <w:lang w:val="es-MX"/>
        </w:rPr>
        <w:t xml:space="preserve"> PRIMERO:</w:t>
      </w:r>
      <w:r>
        <w:rPr>
          <w:lang w:val="es-MX"/>
        </w:rPr>
        <w:t xml:space="preserve"> Darse por enterada de la invitación </w:t>
      </w:r>
      <w:r w:rsidR="00EA3F98">
        <w:rPr>
          <w:lang w:val="es-MX"/>
        </w:rPr>
        <w:t xml:space="preserve">para el Ing. Danilo Iván </w:t>
      </w:r>
      <w:r w:rsidR="007A5756">
        <w:rPr>
          <w:lang w:val="es-MX"/>
        </w:rPr>
        <w:t xml:space="preserve">Rivera Flores, </w:t>
      </w:r>
      <w:r>
        <w:rPr>
          <w:lang w:val="es-MX"/>
        </w:rPr>
        <w:t xml:space="preserve">por </w:t>
      </w:r>
      <w:r w:rsidR="007A5756">
        <w:rPr>
          <w:lang w:val="es-MX"/>
        </w:rPr>
        <w:t>parte d</w:t>
      </w:r>
      <w:r>
        <w:rPr>
          <w:lang w:val="es-MX"/>
        </w:rPr>
        <w:t xml:space="preserve">el Director Ejecutivo del Instituto Salvadoreño del Café. </w:t>
      </w:r>
      <w:r w:rsidRPr="00156F73">
        <w:rPr>
          <w:b/>
          <w:u w:val="single"/>
          <w:lang w:val="es-MX"/>
        </w:rPr>
        <w:t>SEGUNDO:</w:t>
      </w:r>
      <w:r>
        <w:rPr>
          <w:lang w:val="es-MX"/>
        </w:rPr>
        <w:t xml:space="preserve"> Conceder al I</w:t>
      </w:r>
      <w:r w:rsidR="007A5756">
        <w:rPr>
          <w:lang w:val="es-MX"/>
        </w:rPr>
        <w:t>ng. Danilo Iván Rivera Flores, t</w:t>
      </w:r>
      <w:r>
        <w:rPr>
          <w:lang w:val="es-MX"/>
        </w:rPr>
        <w:t xml:space="preserve">res días de permiso </w:t>
      </w:r>
      <w:r w:rsidR="00EA3F98">
        <w:rPr>
          <w:lang w:val="es-MX"/>
        </w:rPr>
        <w:t>(27,28</w:t>
      </w:r>
      <w:r>
        <w:rPr>
          <w:lang w:val="es-MX"/>
        </w:rPr>
        <w:t xml:space="preserve"> y 29 de marzo de 2023) con goce de sueld</w:t>
      </w:r>
      <w:r w:rsidR="00EA3F98">
        <w:rPr>
          <w:lang w:val="es-MX"/>
        </w:rPr>
        <w:t xml:space="preserve">o, </w:t>
      </w:r>
      <w:r w:rsidR="007A5756">
        <w:rPr>
          <w:lang w:val="es-MX"/>
        </w:rPr>
        <w:t xml:space="preserve">debiendo sufragar por cuenta propia los gastos de alimentación y estadía, </w:t>
      </w:r>
      <w:r w:rsidR="00EA3F98">
        <w:rPr>
          <w:lang w:val="es-MX"/>
        </w:rPr>
        <w:t>para que acompañe a la misión hacia la ciudad de Guatemala.</w:t>
      </w:r>
      <w:r w:rsidR="007A5756">
        <w:rPr>
          <w:lang w:val="es-MX"/>
        </w:rPr>
        <w:t xml:space="preserve"> </w:t>
      </w:r>
      <w:r w:rsidR="00EA3F98">
        <w:rPr>
          <w:lang w:val="es-MX"/>
        </w:rPr>
        <w:t>Este Acuerdo, queda aprobado y ratificado. NOTIFIQUESE.””””””</w:t>
      </w:r>
      <w:r>
        <w:rPr>
          <w:lang w:val="es-MX"/>
        </w:rPr>
        <w:t xml:space="preserve"> </w:t>
      </w:r>
    </w:p>
    <w:p w:rsidR="0090009B" w:rsidRDefault="0090009B" w:rsidP="0038578E">
      <w:pPr>
        <w:spacing w:after="0" w:line="240" w:lineRule="auto"/>
        <w:rPr>
          <w:lang w:val="es-MX"/>
        </w:rPr>
      </w:pPr>
    </w:p>
    <w:p w:rsidR="0090009B" w:rsidRPr="006A0AF2" w:rsidRDefault="0090009B" w:rsidP="000C266D">
      <w:pPr>
        <w:spacing w:after="0" w:line="240" w:lineRule="auto"/>
        <w:jc w:val="both"/>
        <w:rPr>
          <w:rFonts w:eastAsia="Times New Roman" w:cs="Times New Roman"/>
        </w:rPr>
      </w:pPr>
      <w:r>
        <w:rPr>
          <w:lang w:val="es-MX"/>
        </w:rPr>
        <w:t xml:space="preserve">“”””IV) El señor Presidente somete a consideración de Junta Directiva, dictamen jurídico 40, </w:t>
      </w:r>
      <w:r w:rsidRPr="006A0AF2">
        <w:rPr>
          <w:rFonts w:cs="Times New Roman"/>
          <w:lang w:val="es-ES_tradnl"/>
        </w:rPr>
        <w:t>en atención a</w:t>
      </w:r>
      <w:r w:rsidRPr="006A0AF2">
        <w:t xml:space="preserve"> escrito con referencia RDC-00-05850-16 de fecha</w:t>
      </w:r>
      <w:r w:rsidR="00EB175B">
        <w:t xml:space="preserve"> 5 de septiembre de</w:t>
      </w:r>
      <w:r w:rsidRPr="006A0AF2">
        <w:t xml:space="preserve"> 2022, por medio del cual el Presidente de la Asociación Cooperativa de Producción Agropecuaria </w:t>
      </w:r>
      <w:proofErr w:type="spellStart"/>
      <w:r w:rsidRPr="006A0AF2">
        <w:t>Chilanguera</w:t>
      </w:r>
      <w:proofErr w:type="spellEnd"/>
      <w:r w:rsidRPr="006A0AF2">
        <w:t xml:space="preserve"> de </w:t>
      </w:r>
      <w:proofErr w:type="spellStart"/>
      <w:r w:rsidRPr="006A0AF2">
        <w:t>R.l</w:t>
      </w:r>
      <w:proofErr w:type="spellEnd"/>
      <w:r w:rsidRPr="006A0AF2">
        <w:t xml:space="preserve">., </w:t>
      </w:r>
      <w:r>
        <w:t xml:space="preserve">señor </w:t>
      </w:r>
      <w:r>
        <w:rPr>
          <w:b/>
        </w:rPr>
        <w:t xml:space="preserve">FRANCISCO JAVIER ORTIZ ROBLES, </w:t>
      </w:r>
      <w:r w:rsidRPr="006A0AF2">
        <w:t xml:space="preserve">solicita en venta 14.5 manzanas de terreno, que desde el año 1980 se reconoce como área colectiva de la Cooperativa, </w:t>
      </w:r>
      <w:r>
        <w:t>las cuales</w:t>
      </w:r>
      <w:r w:rsidRPr="006A0AF2">
        <w:t xml:space="preserve"> </w:t>
      </w:r>
      <w:r>
        <w:t xml:space="preserve">se </w:t>
      </w:r>
      <w:r w:rsidRPr="006A0AF2">
        <w:t xml:space="preserve">encuentran inscritas a favor de este Instituto, y ubicadas en </w:t>
      </w:r>
      <w:r w:rsidRPr="006A0AF2">
        <w:rPr>
          <w:rFonts w:eastAsia="Times New Roman" w:cs="Times New Roman"/>
          <w:b/>
        </w:rPr>
        <w:t>HACIENDA CHILANGUERA,</w:t>
      </w:r>
      <w:r w:rsidRPr="006A0AF2">
        <w:rPr>
          <w:rFonts w:eastAsia="Times New Roman" w:cs="Times New Roman"/>
        </w:rPr>
        <w:t xml:space="preserve"> de la jurisdicción de </w:t>
      </w:r>
      <w:proofErr w:type="spellStart"/>
      <w:r w:rsidRPr="006A0AF2">
        <w:rPr>
          <w:rFonts w:eastAsia="Times New Roman" w:cs="Times New Roman"/>
        </w:rPr>
        <w:t>Chirila</w:t>
      </w:r>
      <w:r w:rsidR="00EB175B">
        <w:rPr>
          <w:rFonts w:eastAsia="Times New Roman" w:cs="Times New Roman"/>
        </w:rPr>
        <w:t>gua</w:t>
      </w:r>
      <w:proofErr w:type="spellEnd"/>
      <w:r w:rsidR="00EB175B">
        <w:rPr>
          <w:rFonts w:eastAsia="Times New Roman" w:cs="Times New Roman"/>
        </w:rPr>
        <w:t>, departamento de San Miguel,</w:t>
      </w:r>
      <w:r w:rsidRPr="006A0AF2">
        <w:rPr>
          <w:rFonts w:eastAsia="Times New Roman" w:cs="Times New Roman"/>
        </w:rPr>
        <w:t xml:space="preserve"> </w:t>
      </w:r>
      <w:r w:rsidR="00EB175B">
        <w:rPr>
          <w:rFonts w:eastAsia="Times New Roman" w:cs="Times New Roman"/>
          <w:b/>
        </w:rPr>
        <w:t>código de p</w:t>
      </w:r>
      <w:r w:rsidRPr="006A0AF2">
        <w:rPr>
          <w:rFonts w:eastAsia="Times New Roman" w:cs="Times New Roman"/>
          <w:b/>
        </w:rPr>
        <w:t xml:space="preserve">royecto 120618, </w:t>
      </w:r>
      <w:r w:rsidR="00EB175B">
        <w:rPr>
          <w:rFonts w:eastAsia="Times New Roman" w:cs="Times New Roman"/>
          <w:b/>
        </w:rPr>
        <w:t>SSE 1170, e</w:t>
      </w:r>
      <w:r w:rsidRPr="006A0AF2">
        <w:rPr>
          <w:rFonts w:eastAsia="Times New Roman" w:cs="Times New Roman"/>
          <w:b/>
        </w:rPr>
        <w:t xml:space="preserve">ntrega 63. </w:t>
      </w:r>
      <w:r w:rsidR="00EB175B" w:rsidRPr="00EB175B">
        <w:rPr>
          <w:rFonts w:eastAsia="Times New Roman" w:cs="Times New Roman"/>
        </w:rPr>
        <w:t>En el cual</w:t>
      </w:r>
      <w:r w:rsidRPr="006A0AF2">
        <w:rPr>
          <w:rFonts w:eastAsia="Times New Roman" w:cs="Times New Roman"/>
        </w:rPr>
        <w:t xml:space="preserve"> la Gerencia Legal hace las siguientes consideraciones: </w:t>
      </w:r>
    </w:p>
    <w:p w:rsidR="0090009B" w:rsidRPr="006A0AF2" w:rsidRDefault="0090009B" w:rsidP="000C266D">
      <w:pPr>
        <w:spacing w:after="0" w:line="240" w:lineRule="auto"/>
        <w:jc w:val="both"/>
        <w:rPr>
          <w:rFonts w:eastAsia="Times New Roman" w:cs="Times New Roman"/>
        </w:rPr>
      </w:pPr>
    </w:p>
    <w:p w:rsidR="0090009B" w:rsidRPr="006A0AF2" w:rsidRDefault="0090009B" w:rsidP="000C266D">
      <w:pPr>
        <w:pStyle w:val="Prrafodelista"/>
        <w:numPr>
          <w:ilvl w:val="0"/>
          <w:numId w:val="1"/>
        </w:numPr>
        <w:spacing w:after="0" w:line="240" w:lineRule="auto"/>
        <w:ind w:left="1134" w:hanging="708"/>
        <w:jc w:val="both"/>
        <w:rPr>
          <w:rFonts w:ascii="Museo Sans 300" w:hAnsi="Museo Sans 300"/>
          <w:sz w:val="24"/>
          <w:szCs w:val="24"/>
        </w:rPr>
      </w:pPr>
      <w:r w:rsidRPr="006A0AF2">
        <w:rPr>
          <w:rFonts w:ascii="Museo Sans 300" w:hAnsi="Museo Sans 300"/>
          <w:color w:val="222222"/>
          <w:sz w:val="24"/>
          <w:szCs w:val="24"/>
        </w:rPr>
        <w:t xml:space="preserve">La Hacienda </w:t>
      </w:r>
      <w:proofErr w:type="spellStart"/>
      <w:r w:rsidRPr="006A0AF2">
        <w:rPr>
          <w:rFonts w:ascii="Museo Sans 300" w:hAnsi="Museo Sans 300"/>
          <w:color w:val="222222"/>
          <w:sz w:val="24"/>
          <w:szCs w:val="24"/>
        </w:rPr>
        <w:t>Chilanguera</w:t>
      </w:r>
      <w:proofErr w:type="spellEnd"/>
      <w:r w:rsidRPr="006A0AF2">
        <w:rPr>
          <w:rFonts w:ascii="Museo Sans 300" w:hAnsi="Museo Sans 300"/>
          <w:color w:val="222222"/>
          <w:sz w:val="24"/>
          <w:szCs w:val="24"/>
        </w:rPr>
        <w:t xml:space="preserve"> fue adquirida por el ISTA, mediante Expropiación, de la siguiente manera: CHILANGUERA I, con en un área de 3,611 </w:t>
      </w:r>
      <w:proofErr w:type="spellStart"/>
      <w:r w:rsidRPr="006A0AF2">
        <w:rPr>
          <w:rFonts w:ascii="Museo Sans 300" w:hAnsi="Museo Sans 300"/>
          <w:color w:val="222222"/>
          <w:sz w:val="24"/>
          <w:szCs w:val="24"/>
        </w:rPr>
        <w:t>Hás</w:t>
      </w:r>
      <w:proofErr w:type="spellEnd"/>
      <w:r w:rsidRPr="006A0AF2">
        <w:rPr>
          <w:rFonts w:ascii="Museo Sans 300" w:hAnsi="Museo Sans 300"/>
          <w:color w:val="222222"/>
          <w:sz w:val="24"/>
          <w:szCs w:val="24"/>
        </w:rPr>
        <w:t xml:space="preserve"> 63 </w:t>
      </w:r>
      <w:proofErr w:type="spellStart"/>
      <w:r w:rsidRPr="006A0AF2">
        <w:rPr>
          <w:rFonts w:ascii="Museo Sans 300" w:hAnsi="Museo Sans 300"/>
          <w:color w:val="222222"/>
          <w:sz w:val="24"/>
          <w:szCs w:val="24"/>
        </w:rPr>
        <w:t>Ás</w:t>
      </w:r>
      <w:proofErr w:type="spellEnd"/>
      <w:r w:rsidRPr="006A0AF2">
        <w:rPr>
          <w:rFonts w:ascii="Museo Sans 300" w:hAnsi="Museo Sans 300"/>
          <w:color w:val="222222"/>
          <w:sz w:val="24"/>
          <w:szCs w:val="24"/>
        </w:rPr>
        <w:t xml:space="preserve"> 12.00 </w:t>
      </w:r>
      <w:proofErr w:type="spellStart"/>
      <w:r w:rsidRPr="006A0AF2">
        <w:rPr>
          <w:rFonts w:ascii="Museo Sans 300" w:hAnsi="Museo Sans 300"/>
          <w:color w:val="222222"/>
          <w:sz w:val="24"/>
          <w:szCs w:val="24"/>
        </w:rPr>
        <w:t>Cás</w:t>
      </w:r>
      <w:proofErr w:type="spellEnd"/>
      <w:r w:rsidRPr="006A0AF2">
        <w:rPr>
          <w:rFonts w:ascii="Museo Sans 300" w:hAnsi="Museo Sans 300"/>
          <w:color w:val="222222"/>
          <w:sz w:val="24"/>
          <w:szCs w:val="24"/>
        </w:rPr>
        <w:t xml:space="preserve">; y un valor de $395,097.14, según consta en Punto II-1, de Acta Ordinaria N° 19-83, de fecha 10 de junio de 1983, inscrita a favor de ISTA al No. 19 del Libro 973; CHILANGUERA II (LA SANTANA), con en un área de 262 </w:t>
      </w:r>
      <w:proofErr w:type="spellStart"/>
      <w:r w:rsidRPr="006A0AF2">
        <w:rPr>
          <w:rFonts w:ascii="Museo Sans 300" w:hAnsi="Museo Sans 300"/>
          <w:color w:val="222222"/>
          <w:sz w:val="24"/>
          <w:szCs w:val="24"/>
        </w:rPr>
        <w:t>Hás</w:t>
      </w:r>
      <w:proofErr w:type="spellEnd"/>
      <w:r w:rsidRPr="006A0AF2">
        <w:rPr>
          <w:rFonts w:ascii="Museo Sans 300" w:hAnsi="Museo Sans 300"/>
          <w:color w:val="222222"/>
          <w:sz w:val="24"/>
          <w:szCs w:val="24"/>
        </w:rPr>
        <w:t xml:space="preserve"> 67 </w:t>
      </w:r>
      <w:proofErr w:type="spellStart"/>
      <w:r w:rsidRPr="006A0AF2">
        <w:rPr>
          <w:rFonts w:ascii="Museo Sans 300" w:hAnsi="Museo Sans 300"/>
          <w:color w:val="222222"/>
          <w:sz w:val="24"/>
          <w:szCs w:val="24"/>
        </w:rPr>
        <w:t>Ás</w:t>
      </w:r>
      <w:proofErr w:type="spellEnd"/>
      <w:r w:rsidRPr="006A0AF2">
        <w:rPr>
          <w:rFonts w:ascii="Museo Sans 300" w:hAnsi="Museo Sans 300"/>
          <w:color w:val="222222"/>
          <w:sz w:val="24"/>
          <w:szCs w:val="24"/>
        </w:rPr>
        <w:t xml:space="preserve"> 13.50 </w:t>
      </w:r>
      <w:proofErr w:type="spellStart"/>
      <w:r w:rsidRPr="006A0AF2">
        <w:rPr>
          <w:rFonts w:ascii="Museo Sans 300" w:hAnsi="Museo Sans 300"/>
          <w:color w:val="222222"/>
          <w:sz w:val="24"/>
          <w:szCs w:val="24"/>
        </w:rPr>
        <w:t>Cás</w:t>
      </w:r>
      <w:proofErr w:type="spellEnd"/>
      <w:r w:rsidRPr="006A0AF2">
        <w:rPr>
          <w:rFonts w:ascii="Museo Sans 300" w:hAnsi="Museo Sans 300"/>
          <w:color w:val="222222"/>
          <w:sz w:val="24"/>
          <w:szCs w:val="24"/>
        </w:rPr>
        <w:t xml:space="preserve">; y un valor de $6,857.14, según consta en Punto II-1, de Acta Ordinaria N° 4-84, de fecha 27 de enero de 1984; y CHILANGUERA III, con un área de 00 </w:t>
      </w:r>
      <w:proofErr w:type="spellStart"/>
      <w:r w:rsidRPr="006A0AF2">
        <w:rPr>
          <w:rFonts w:ascii="Museo Sans 300" w:hAnsi="Museo Sans 300"/>
          <w:color w:val="222222"/>
          <w:sz w:val="24"/>
          <w:szCs w:val="24"/>
        </w:rPr>
        <w:t>Hás</w:t>
      </w:r>
      <w:proofErr w:type="spellEnd"/>
      <w:r w:rsidRPr="006A0AF2">
        <w:rPr>
          <w:rFonts w:ascii="Museo Sans 300" w:hAnsi="Museo Sans 300"/>
          <w:color w:val="222222"/>
          <w:sz w:val="24"/>
          <w:szCs w:val="24"/>
        </w:rPr>
        <w:t xml:space="preserve"> 57 </w:t>
      </w:r>
      <w:proofErr w:type="spellStart"/>
      <w:r w:rsidRPr="006A0AF2">
        <w:rPr>
          <w:rFonts w:ascii="Museo Sans 300" w:hAnsi="Museo Sans 300"/>
          <w:color w:val="222222"/>
          <w:sz w:val="24"/>
          <w:szCs w:val="24"/>
        </w:rPr>
        <w:t>Ás</w:t>
      </w:r>
      <w:proofErr w:type="spellEnd"/>
      <w:r w:rsidRPr="006A0AF2">
        <w:rPr>
          <w:rFonts w:ascii="Museo Sans 300" w:hAnsi="Museo Sans 300"/>
          <w:color w:val="222222"/>
          <w:sz w:val="24"/>
          <w:szCs w:val="24"/>
        </w:rPr>
        <w:t xml:space="preserve"> 58.00 </w:t>
      </w:r>
      <w:proofErr w:type="spellStart"/>
      <w:r w:rsidRPr="006A0AF2">
        <w:rPr>
          <w:rFonts w:ascii="Museo Sans 300" w:hAnsi="Museo Sans 300"/>
          <w:color w:val="222222"/>
          <w:sz w:val="24"/>
          <w:szCs w:val="24"/>
        </w:rPr>
        <w:t>Cás</w:t>
      </w:r>
      <w:proofErr w:type="spellEnd"/>
      <w:r w:rsidRPr="006A0AF2">
        <w:rPr>
          <w:rFonts w:ascii="Museo Sans 300" w:hAnsi="Museo Sans 300"/>
          <w:color w:val="222222"/>
          <w:sz w:val="24"/>
          <w:szCs w:val="24"/>
        </w:rPr>
        <w:t xml:space="preserve">; y un valor de $ 457.14, según consta en Punto II-2, de Acta Ordinaria N° 4-84, de fecha 27 de enero de 1984, ambas inscritas a favor de ISTA al No. </w:t>
      </w:r>
      <w:r w:rsidR="0038578E">
        <w:rPr>
          <w:rFonts w:ascii="Museo Sans 300" w:hAnsi="Museo Sans 300"/>
          <w:color w:val="222222"/>
          <w:sz w:val="24"/>
          <w:szCs w:val="24"/>
        </w:rPr>
        <w:t>---</w:t>
      </w:r>
      <w:r w:rsidRPr="006A0AF2">
        <w:rPr>
          <w:rFonts w:ascii="Museo Sans 300" w:hAnsi="Museo Sans 300"/>
          <w:color w:val="222222"/>
          <w:sz w:val="24"/>
          <w:szCs w:val="24"/>
        </w:rPr>
        <w:t xml:space="preserve"> del Libro </w:t>
      </w:r>
      <w:r w:rsidR="0038578E">
        <w:rPr>
          <w:rFonts w:ascii="Museo Sans 300" w:hAnsi="Museo Sans 300"/>
          <w:color w:val="222222"/>
          <w:sz w:val="24"/>
          <w:szCs w:val="24"/>
        </w:rPr>
        <w:t>---</w:t>
      </w:r>
      <w:r w:rsidRPr="006A0AF2">
        <w:rPr>
          <w:rFonts w:ascii="Museo Sans 300" w:hAnsi="Museo Sans 300"/>
          <w:color w:val="222222"/>
          <w:sz w:val="24"/>
          <w:szCs w:val="24"/>
        </w:rPr>
        <w:t xml:space="preserve">. Área total adquirida: 3,874 </w:t>
      </w:r>
      <w:proofErr w:type="spellStart"/>
      <w:r w:rsidRPr="006A0AF2">
        <w:rPr>
          <w:rFonts w:ascii="Museo Sans 300" w:hAnsi="Museo Sans 300"/>
          <w:color w:val="222222"/>
          <w:sz w:val="24"/>
          <w:szCs w:val="24"/>
        </w:rPr>
        <w:t>Hás</w:t>
      </w:r>
      <w:proofErr w:type="spellEnd"/>
      <w:r w:rsidRPr="006A0AF2">
        <w:rPr>
          <w:rFonts w:ascii="Museo Sans 300" w:hAnsi="Museo Sans 300"/>
          <w:color w:val="222222"/>
          <w:sz w:val="24"/>
          <w:szCs w:val="24"/>
        </w:rPr>
        <w:t xml:space="preserve"> 87 </w:t>
      </w:r>
      <w:proofErr w:type="spellStart"/>
      <w:r w:rsidRPr="006A0AF2">
        <w:rPr>
          <w:rFonts w:ascii="Museo Sans 300" w:hAnsi="Museo Sans 300"/>
          <w:color w:val="222222"/>
          <w:sz w:val="24"/>
          <w:szCs w:val="24"/>
        </w:rPr>
        <w:t>Ás</w:t>
      </w:r>
      <w:proofErr w:type="spellEnd"/>
      <w:r w:rsidRPr="006A0AF2">
        <w:rPr>
          <w:rFonts w:ascii="Museo Sans 300" w:hAnsi="Museo Sans 300"/>
          <w:color w:val="222222"/>
          <w:sz w:val="24"/>
          <w:szCs w:val="24"/>
        </w:rPr>
        <w:t xml:space="preserve"> 83.50 </w:t>
      </w:r>
      <w:proofErr w:type="spellStart"/>
      <w:r w:rsidRPr="006A0AF2">
        <w:rPr>
          <w:rFonts w:ascii="Museo Sans 300" w:hAnsi="Museo Sans 300"/>
          <w:color w:val="222222"/>
          <w:sz w:val="24"/>
          <w:szCs w:val="24"/>
        </w:rPr>
        <w:t>Cás</w:t>
      </w:r>
      <w:proofErr w:type="spellEnd"/>
      <w:r w:rsidRPr="006A0AF2">
        <w:rPr>
          <w:rFonts w:ascii="Museo Sans 300" w:hAnsi="Museo Sans 300"/>
          <w:color w:val="222222"/>
          <w:sz w:val="24"/>
          <w:szCs w:val="24"/>
        </w:rPr>
        <w:t>, por un valor total de $402,411.43, a razón de $103.85 por hectárea y de $0.010385 por metro cuadrado.</w:t>
      </w:r>
    </w:p>
    <w:p w:rsidR="0090009B" w:rsidRPr="006A0AF2" w:rsidRDefault="0090009B" w:rsidP="000C266D">
      <w:pPr>
        <w:pStyle w:val="Prrafodelista"/>
        <w:spacing w:after="0" w:line="240" w:lineRule="auto"/>
        <w:ind w:left="284"/>
        <w:jc w:val="both"/>
        <w:rPr>
          <w:rFonts w:ascii="Museo Sans 300" w:hAnsi="Museo Sans 300"/>
          <w:sz w:val="24"/>
          <w:szCs w:val="24"/>
        </w:rPr>
      </w:pPr>
    </w:p>
    <w:p w:rsidR="0090009B" w:rsidRPr="0038578E" w:rsidRDefault="0090009B" w:rsidP="0038578E">
      <w:pPr>
        <w:pStyle w:val="Prrafodelista"/>
        <w:numPr>
          <w:ilvl w:val="0"/>
          <w:numId w:val="1"/>
        </w:numPr>
        <w:spacing w:after="0" w:line="240" w:lineRule="auto"/>
        <w:ind w:left="1134" w:hanging="708"/>
        <w:jc w:val="both"/>
        <w:rPr>
          <w:rFonts w:ascii="Museo Sans 300" w:hAnsi="Museo Sans 300"/>
          <w:sz w:val="24"/>
          <w:szCs w:val="24"/>
        </w:rPr>
      </w:pPr>
      <w:r w:rsidRPr="006A0AF2">
        <w:rPr>
          <w:rFonts w:ascii="Museo Sans 300" w:eastAsia="Times New Roman" w:hAnsi="Museo Sans 300" w:cs="Times New Roman"/>
          <w:sz w:val="24"/>
          <w:szCs w:val="24"/>
        </w:rPr>
        <w:t xml:space="preserve">Mediante </w:t>
      </w:r>
      <w:r w:rsidR="00EB175B">
        <w:rPr>
          <w:rFonts w:ascii="Museo Sans 300" w:eastAsia="Times New Roman" w:hAnsi="Museo Sans 300" w:cs="Times New Roman"/>
          <w:sz w:val="24"/>
          <w:szCs w:val="24"/>
        </w:rPr>
        <w:t xml:space="preserve">el </w:t>
      </w:r>
      <w:r w:rsidRPr="006A0AF2">
        <w:rPr>
          <w:rFonts w:ascii="Museo Sans 300" w:eastAsia="Times New Roman" w:hAnsi="Museo Sans 300" w:cs="Times New Roman"/>
          <w:sz w:val="24"/>
          <w:szCs w:val="24"/>
        </w:rPr>
        <w:t xml:space="preserve">Punto XXXI </w:t>
      </w:r>
      <w:r w:rsidRPr="006A0AF2">
        <w:rPr>
          <w:rFonts w:ascii="Museo Sans 300" w:eastAsia="Times New Roman" w:hAnsi="Museo Sans 300" w:cs="Times New Roman"/>
          <w:bCs/>
          <w:sz w:val="24"/>
          <w:szCs w:val="24"/>
        </w:rPr>
        <w:t>del Acta de Sesión Ordinaria</w:t>
      </w:r>
      <w:r w:rsidRPr="006A0AF2">
        <w:rPr>
          <w:rFonts w:ascii="Museo Sans 300" w:eastAsia="Times New Roman" w:hAnsi="Museo Sans 300" w:cs="Times New Roman"/>
          <w:b/>
          <w:bCs/>
          <w:sz w:val="24"/>
          <w:szCs w:val="24"/>
        </w:rPr>
        <w:t xml:space="preserve"> </w:t>
      </w:r>
      <w:r w:rsidRPr="006A0AF2">
        <w:rPr>
          <w:rFonts w:ascii="Museo Sans 300" w:eastAsia="Times New Roman" w:hAnsi="Museo Sans 300" w:cs="Times New Roman"/>
          <w:bCs/>
          <w:sz w:val="24"/>
          <w:szCs w:val="24"/>
        </w:rPr>
        <w:t>03-2012</w:t>
      </w:r>
      <w:r w:rsidRPr="006A0AF2">
        <w:rPr>
          <w:rFonts w:ascii="Museo Sans 300" w:eastAsia="Times New Roman" w:hAnsi="Museo Sans 300" w:cs="Times New Roman"/>
          <w:b/>
          <w:bCs/>
          <w:sz w:val="24"/>
          <w:szCs w:val="24"/>
        </w:rPr>
        <w:t xml:space="preserve"> </w:t>
      </w:r>
      <w:r w:rsidRPr="006A0AF2">
        <w:rPr>
          <w:rFonts w:ascii="Museo Sans 300" w:eastAsia="Times New Roman" w:hAnsi="Museo Sans 300" w:cs="Times New Roman"/>
          <w:bCs/>
          <w:sz w:val="24"/>
          <w:szCs w:val="24"/>
        </w:rPr>
        <w:t xml:space="preserve">de fecha 19 de enero de 2012, se aprobó el Proyecto de Asentamiento Comunitario y Lotificación Agrícola desarrollado en el inmueble en mención, con un área de 1,230 </w:t>
      </w:r>
      <w:proofErr w:type="spellStart"/>
      <w:r w:rsidRPr="006A0AF2">
        <w:rPr>
          <w:rFonts w:ascii="Museo Sans 300" w:eastAsia="Times New Roman" w:hAnsi="Museo Sans 300" w:cs="Times New Roman"/>
          <w:bCs/>
          <w:sz w:val="24"/>
          <w:szCs w:val="24"/>
        </w:rPr>
        <w:t>Hás</w:t>
      </w:r>
      <w:proofErr w:type="spellEnd"/>
      <w:r w:rsidRPr="006A0AF2">
        <w:rPr>
          <w:rFonts w:ascii="Museo Sans 300" w:eastAsia="Times New Roman" w:hAnsi="Museo Sans 300" w:cs="Times New Roman"/>
          <w:bCs/>
          <w:sz w:val="24"/>
          <w:szCs w:val="24"/>
        </w:rPr>
        <w:t xml:space="preserve">. 31 As. 46.11 </w:t>
      </w:r>
      <w:proofErr w:type="spellStart"/>
      <w:r w:rsidRPr="006A0AF2">
        <w:rPr>
          <w:rFonts w:ascii="Museo Sans 300" w:eastAsia="Times New Roman" w:hAnsi="Museo Sans 300" w:cs="Times New Roman"/>
          <w:bCs/>
          <w:sz w:val="24"/>
          <w:szCs w:val="24"/>
        </w:rPr>
        <w:t>Cás</w:t>
      </w:r>
      <w:proofErr w:type="spellEnd"/>
      <w:r w:rsidRPr="006A0AF2">
        <w:rPr>
          <w:rFonts w:ascii="Museo Sans 300" w:eastAsia="Times New Roman" w:hAnsi="Museo Sans 300" w:cs="Times New Roman"/>
          <w:bCs/>
          <w:sz w:val="24"/>
          <w:szCs w:val="24"/>
        </w:rPr>
        <w:t xml:space="preserve">., que incluye en la </w:t>
      </w:r>
      <w:r w:rsidRPr="006A0AF2">
        <w:rPr>
          <w:rFonts w:ascii="Museo Sans 300" w:eastAsia="Times New Roman" w:hAnsi="Museo Sans 300" w:cs="Times New Roman"/>
          <w:b/>
          <w:bCs/>
          <w:sz w:val="24"/>
          <w:szCs w:val="24"/>
        </w:rPr>
        <w:t xml:space="preserve">PORCIÓN 1, RESTO 1: </w:t>
      </w:r>
      <w:r w:rsidRPr="006A0AF2">
        <w:rPr>
          <w:rFonts w:ascii="Museo Sans 300" w:eastAsia="Times New Roman" w:hAnsi="Museo Sans 300" w:cs="Times New Roman"/>
          <w:bCs/>
          <w:sz w:val="24"/>
          <w:szCs w:val="24"/>
        </w:rPr>
        <w:t xml:space="preserve">Asentamiento Comunitario 9 Valle Nuevo: </w:t>
      </w:r>
      <w:r w:rsidR="0038578E">
        <w:rPr>
          <w:rFonts w:ascii="Museo Sans 300" w:eastAsia="Times New Roman" w:hAnsi="Museo Sans 300" w:cs="Times New Roman"/>
          <w:bCs/>
          <w:sz w:val="24"/>
          <w:szCs w:val="24"/>
        </w:rPr>
        <w:t>---</w:t>
      </w:r>
      <w:r w:rsidRPr="006A0AF2">
        <w:rPr>
          <w:rFonts w:ascii="Museo Sans 300" w:eastAsia="Times New Roman" w:hAnsi="Museo Sans 300" w:cs="Times New Roman"/>
          <w:bCs/>
          <w:sz w:val="24"/>
          <w:szCs w:val="24"/>
        </w:rPr>
        <w:t xml:space="preserve"> solares (Polígono F) y calles; </w:t>
      </w:r>
      <w:r w:rsidRPr="006A0AF2">
        <w:rPr>
          <w:rFonts w:ascii="Museo Sans 300" w:eastAsia="Times New Roman" w:hAnsi="Museo Sans 300" w:cs="Times New Roman"/>
          <w:b/>
          <w:bCs/>
          <w:sz w:val="24"/>
          <w:szCs w:val="24"/>
        </w:rPr>
        <w:t>PORCIÓN 1, RESTO 2: Lotificación Agrícola, Sector El Plan Polígono 1:</w:t>
      </w:r>
      <w:r w:rsidRPr="006A0AF2">
        <w:rPr>
          <w:rFonts w:ascii="Museo Sans 300" w:eastAsia="Times New Roman" w:hAnsi="Museo Sans 300" w:cs="Times New Roman"/>
          <w:bCs/>
          <w:sz w:val="24"/>
          <w:szCs w:val="24"/>
        </w:rPr>
        <w:t xml:space="preserve"> </w:t>
      </w:r>
      <w:r w:rsidR="0038578E">
        <w:rPr>
          <w:rFonts w:ascii="Museo Sans 300" w:eastAsia="Times New Roman" w:hAnsi="Museo Sans 300" w:cs="Times New Roman"/>
          <w:bCs/>
          <w:sz w:val="24"/>
          <w:szCs w:val="24"/>
        </w:rPr>
        <w:t>---</w:t>
      </w:r>
      <w:r w:rsidRPr="006A0AF2">
        <w:rPr>
          <w:rFonts w:ascii="Museo Sans 300" w:eastAsia="Times New Roman" w:hAnsi="Museo Sans 300" w:cs="Times New Roman"/>
          <w:bCs/>
          <w:sz w:val="24"/>
          <w:szCs w:val="24"/>
        </w:rPr>
        <w:t xml:space="preserve"> lotes, </w:t>
      </w:r>
      <w:r w:rsidRPr="006A0AF2">
        <w:rPr>
          <w:rFonts w:ascii="Museo Sans 300" w:eastAsia="Times New Roman" w:hAnsi="Museo Sans 300" w:cs="Times New Roman"/>
          <w:b/>
          <w:bCs/>
          <w:i/>
          <w:sz w:val="24"/>
          <w:szCs w:val="24"/>
          <w:u w:val="single"/>
        </w:rPr>
        <w:t>maguey</w:t>
      </w:r>
      <w:r w:rsidRPr="006A0AF2">
        <w:rPr>
          <w:rFonts w:ascii="Museo Sans 300" w:eastAsia="Times New Roman" w:hAnsi="Museo Sans 300" w:cs="Times New Roman"/>
          <w:bCs/>
          <w:sz w:val="24"/>
          <w:szCs w:val="24"/>
        </w:rPr>
        <w:t xml:space="preserve"> 1, </w:t>
      </w:r>
      <w:r w:rsidRPr="006A0AF2">
        <w:rPr>
          <w:rFonts w:ascii="Museo Sans 300" w:eastAsia="Times New Roman" w:hAnsi="Museo Sans 300" w:cs="Times New Roman"/>
          <w:b/>
          <w:bCs/>
          <w:i/>
          <w:sz w:val="24"/>
          <w:szCs w:val="24"/>
          <w:u w:val="single"/>
        </w:rPr>
        <w:t>2 y 3</w:t>
      </w:r>
      <w:r w:rsidRPr="006A0AF2">
        <w:rPr>
          <w:rFonts w:ascii="Museo Sans 300" w:eastAsia="Times New Roman" w:hAnsi="Museo Sans 300" w:cs="Times New Roman"/>
          <w:bCs/>
          <w:sz w:val="24"/>
          <w:szCs w:val="24"/>
        </w:rPr>
        <w:t xml:space="preserve">, zona forestal 1, quebrada 1 y 2 y calles; </w:t>
      </w:r>
      <w:r w:rsidRPr="006A0AF2">
        <w:rPr>
          <w:rFonts w:ascii="Museo Sans 300" w:eastAsia="Times New Roman" w:hAnsi="Museo Sans 300" w:cs="Times New Roman"/>
          <w:b/>
          <w:bCs/>
          <w:sz w:val="24"/>
          <w:szCs w:val="24"/>
        </w:rPr>
        <w:t>Lotificación Agrícola Sector El Plan Polígono 2:</w:t>
      </w:r>
      <w:r w:rsidRPr="006A0AF2">
        <w:rPr>
          <w:rFonts w:ascii="Museo Sans 300" w:eastAsia="Times New Roman" w:hAnsi="Museo Sans 300" w:cs="Times New Roman"/>
          <w:bCs/>
          <w:sz w:val="24"/>
          <w:szCs w:val="24"/>
        </w:rPr>
        <w:t xml:space="preserve"> </w:t>
      </w:r>
      <w:r w:rsidR="0038578E">
        <w:rPr>
          <w:rFonts w:ascii="Museo Sans 300" w:eastAsia="Times New Roman" w:hAnsi="Museo Sans 300" w:cs="Times New Roman"/>
          <w:bCs/>
          <w:sz w:val="24"/>
          <w:szCs w:val="24"/>
        </w:rPr>
        <w:t>---</w:t>
      </w:r>
      <w:r w:rsidRPr="006A0AF2">
        <w:rPr>
          <w:rFonts w:ascii="Museo Sans 300" w:eastAsia="Times New Roman" w:hAnsi="Museo Sans 300" w:cs="Times New Roman"/>
          <w:bCs/>
          <w:sz w:val="24"/>
          <w:szCs w:val="24"/>
        </w:rPr>
        <w:t xml:space="preserve"> lotes, pantano 1, </w:t>
      </w:r>
      <w:r w:rsidRPr="006A0AF2">
        <w:rPr>
          <w:rFonts w:ascii="Museo Sans 300" w:eastAsia="Times New Roman" w:hAnsi="Museo Sans 300" w:cs="Times New Roman"/>
          <w:b/>
          <w:bCs/>
          <w:i/>
          <w:sz w:val="24"/>
          <w:szCs w:val="24"/>
          <w:u w:val="single"/>
        </w:rPr>
        <w:t>maguey 3-A,</w:t>
      </w:r>
      <w:r w:rsidRPr="006A0AF2">
        <w:rPr>
          <w:rFonts w:ascii="Museo Sans 300" w:eastAsia="Times New Roman" w:hAnsi="Museo Sans 300" w:cs="Times New Roman"/>
          <w:bCs/>
          <w:sz w:val="24"/>
          <w:szCs w:val="24"/>
        </w:rPr>
        <w:t xml:space="preserve"> quebradas (de la </w:t>
      </w:r>
      <w:smartTag w:uri="urn:schemas-microsoft-com:office:smarttags" w:element="metricconverter">
        <w:smartTagPr>
          <w:attr w:name="ProductID" w:val="3 a"/>
        </w:smartTagPr>
        <w:r w:rsidRPr="006A0AF2">
          <w:rPr>
            <w:rFonts w:ascii="Museo Sans 300" w:eastAsia="Times New Roman" w:hAnsi="Museo Sans 300" w:cs="Times New Roman"/>
            <w:bCs/>
            <w:sz w:val="24"/>
            <w:szCs w:val="24"/>
          </w:rPr>
          <w:t>3 a</w:t>
        </w:r>
      </w:smartTag>
      <w:r w:rsidRPr="006A0AF2">
        <w:rPr>
          <w:rFonts w:ascii="Museo Sans 300" w:eastAsia="Times New Roman" w:hAnsi="Museo Sans 300" w:cs="Times New Roman"/>
          <w:bCs/>
          <w:sz w:val="24"/>
          <w:szCs w:val="24"/>
        </w:rPr>
        <w:t xml:space="preserve"> la 11) y calles; </w:t>
      </w:r>
      <w:r w:rsidRPr="006A0AF2">
        <w:rPr>
          <w:rFonts w:ascii="Museo Sans 300" w:eastAsia="Times New Roman" w:hAnsi="Museo Sans 300" w:cs="Times New Roman"/>
          <w:b/>
          <w:bCs/>
          <w:sz w:val="24"/>
          <w:szCs w:val="24"/>
        </w:rPr>
        <w:t xml:space="preserve">Asentamiento </w:t>
      </w:r>
      <w:r w:rsidRPr="006A0AF2">
        <w:rPr>
          <w:rFonts w:ascii="Museo Sans 300" w:eastAsia="Times New Roman" w:hAnsi="Museo Sans 300" w:cs="Times New Roman"/>
          <w:b/>
          <w:bCs/>
          <w:sz w:val="24"/>
          <w:szCs w:val="24"/>
        </w:rPr>
        <w:lastRenderedPageBreak/>
        <w:t xml:space="preserve">Comunitario Nueva </w:t>
      </w:r>
      <w:proofErr w:type="spellStart"/>
      <w:r w:rsidRPr="006A0AF2">
        <w:rPr>
          <w:rFonts w:ascii="Museo Sans 300" w:eastAsia="Times New Roman" w:hAnsi="Museo Sans 300" w:cs="Times New Roman"/>
          <w:b/>
          <w:bCs/>
          <w:sz w:val="24"/>
          <w:szCs w:val="24"/>
        </w:rPr>
        <w:t>Chilanguera</w:t>
      </w:r>
      <w:proofErr w:type="spellEnd"/>
      <w:r w:rsidRPr="006A0AF2">
        <w:rPr>
          <w:rFonts w:ascii="Museo Sans 300" w:eastAsia="Times New Roman" w:hAnsi="Museo Sans 300" w:cs="Times New Roman"/>
          <w:b/>
          <w:bCs/>
          <w:sz w:val="24"/>
          <w:szCs w:val="24"/>
        </w:rPr>
        <w:t xml:space="preserve"> Etapa 1: </w:t>
      </w:r>
      <w:r w:rsidR="0038578E">
        <w:rPr>
          <w:rFonts w:ascii="Museo Sans 300" w:eastAsia="Times New Roman" w:hAnsi="Museo Sans 300" w:cs="Times New Roman"/>
          <w:bCs/>
          <w:sz w:val="24"/>
          <w:szCs w:val="24"/>
        </w:rPr>
        <w:t>---</w:t>
      </w:r>
      <w:r w:rsidRPr="006A0AF2">
        <w:rPr>
          <w:rFonts w:ascii="Museo Sans 300" w:eastAsia="Times New Roman" w:hAnsi="Museo Sans 300" w:cs="Times New Roman"/>
          <w:bCs/>
          <w:sz w:val="24"/>
          <w:szCs w:val="24"/>
        </w:rPr>
        <w:t xml:space="preserve"> solares (Polígonos del 2 al 8, 8-1, 8-2, 9, 10, 10-A, 11, 11-A, 11-B y del 12 al 20), zona verde ecológica, área de equipamiento social, zona de circulación, zona verde 1, futuros solares (del 1 al 4) y calles; </w:t>
      </w:r>
      <w:r w:rsidRPr="006A0AF2">
        <w:rPr>
          <w:rFonts w:ascii="Museo Sans 300" w:eastAsia="Times New Roman" w:hAnsi="Museo Sans 300" w:cs="Times New Roman"/>
          <w:b/>
          <w:bCs/>
          <w:sz w:val="24"/>
          <w:szCs w:val="24"/>
        </w:rPr>
        <w:t xml:space="preserve">Asentamiento Comunitario Nueva </w:t>
      </w:r>
      <w:proofErr w:type="spellStart"/>
      <w:r w:rsidRPr="006A0AF2">
        <w:rPr>
          <w:rFonts w:ascii="Museo Sans 300" w:eastAsia="Times New Roman" w:hAnsi="Museo Sans 300" w:cs="Times New Roman"/>
          <w:b/>
          <w:bCs/>
          <w:sz w:val="24"/>
          <w:szCs w:val="24"/>
        </w:rPr>
        <w:t>Chilanguera</w:t>
      </w:r>
      <w:proofErr w:type="spellEnd"/>
      <w:r w:rsidRPr="006A0AF2">
        <w:rPr>
          <w:rFonts w:ascii="Museo Sans 300" w:eastAsia="Times New Roman" w:hAnsi="Museo Sans 300" w:cs="Times New Roman"/>
          <w:b/>
          <w:bCs/>
          <w:sz w:val="24"/>
          <w:szCs w:val="24"/>
        </w:rPr>
        <w:t xml:space="preserve"> Etapa 2:</w:t>
      </w:r>
      <w:r w:rsidRPr="006A0AF2">
        <w:rPr>
          <w:rFonts w:ascii="Museo Sans 300" w:eastAsia="Times New Roman" w:hAnsi="Museo Sans 300" w:cs="Times New Roman"/>
          <w:bCs/>
          <w:sz w:val="24"/>
          <w:szCs w:val="24"/>
        </w:rPr>
        <w:t xml:space="preserve"> </w:t>
      </w:r>
      <w:r w:rsidR="0038578E">
        <w:rPr>
          <w:rFonts w:ascii="Museo Sans 300" w:eastAsia="Times New Roman" w:hAnsi="Museo Sans 300" w:cs="Times New Roman"/>
          <w:bCs/>
          <w:sz w:val="24"/>
          <w:szCs w:val="24"/>
        </w:rPr>
        <w:t>---</w:t>
      </w:r>
      <w:r w:rsidRPr="006A0AF2">
        <w:rPr>
          <w:rFonts w:ascii="Museo Sans 300" w:eastAsia="Times New Roman" w:hAnsi="Museo Sans 300" w:cs="Times New Roman"/>
          <w:bCs/>
          <w:sz w:val="24"/>
          <w:szCs w:val="24"/>
        </w:rPr>
        <w:t xml:space="preserve"> solares (Polígonos de la A </w:t>
      </w:r>
      <w:proofErr w:type="spellStart"/>
      <w:r w:rsidRPr="006A0AF2">
        <w:rPr>
          <w:rFonts w:ascii="Museo Sans 300" w:eastAsia="Times New Roman" w:hAnsi="Museo Sans 300" w:cs="Times New Roman"/>
          <w:bCs/>
          <w:sz w:val="24"/>
          <w:szCs w:val="24"/>
        </w:rPr>
        <w:t>a</w:t>
      </w:r>
      <w:proofErr w:type="spellEnd"/>
      <w:r w:rsidRPr="006A0AF2">
        <w:rPr>
          <w:rFonts w:ascii="Museo Sans 300" w:eastAsia="Times New Roman" w:hAnsi="Museo Sans 300" w:cs="Times New Roman"/>
          <w:bCs/>
          <w:sz w:val="24"/>
          <w:szCs w:val="24"/>
        </w:rPr>
        <w:t xml:space="preserve"> la O), zonas verdes (de la </w:t>
      </w:r>
      <w:smartTag w:uri="urn:schemas-microsoft-com:office:smarttags" w:element="metricconverter">
        <w:smartTagPr>
          <w:attr w:name="ProductID" w:val="2 a"/>
        </w:smartTagPr>
        <w:r w:rsidRPr="006A0AF2">
          <w:rPr>
            <w:rFonts w:ascii="Museo Sans 300" w:eastAsia="Times New Roman" w:hAnsi="Museo Sans 300" w:cs="Times New Roman"/>
            <w:bCs/>
            <w:sz w:val="24"/>
            <w:szCs w:val="24"/>
          </w:rPr>
          <w:t>2 a</w:t>
        </w:r>
      </w:smartTag>
      <w:r w:rsidRPr="006A0AF2">
        <w:rPr>
          <w:rFonts w:ascii="Museo Sans 300" w:eastAsia="Times New Roman" w:hAnsi="Museo Sans 300" w:cs="Times New Roman"/>
          <w:bCs/>
          <w:sz w:val="24"/>
          <w:szCs w:val="24"/>
        </w:rPr>
        <w:t xml:space="preserve"> la 4) y calles; </w:t>
      </w:r>
      <w:r w:rsidRPr="006A0AF2">
        <w:rPr>
          <w:rFonts w:ascii="Museo Sans 300" w:eastAsia="Times New Roman" w:hAnsi="Museo Sans 300" w:cs="Times New Roman"/>
          <w:b/>
          <w:bCs/>
          <w:sz w:val="24"/>
          <w:szCs w:val="24"/>
        </w:rPr>
        <w:t>Lotificación Agrícola Sector Valle Nuevo (UCS):</w:t>
      </w:r>
      <w:r w:rsidRPr="006A0AF2">
        <w:rPr>
          <w:rFonts w:ascii="Museo Sans 300" w:eastAsia="Times New Roman" w:hAnsi="Museo Sans 300" w:cs="Times New Roman"/>
          <w:bCs/>
          <w:sz w:val="24"/>
          <w:szCs w:val="24"/>
        </w:rPr>
        <w:t xml:space="preserve"> </w:t>
      </w:r>
      <w:r w:rsidR="0038578E">
        <w:rPr>
          <w:rFonts w:ascii="Museo Sans 300" w:eastAsia="Times New Roman" w:hAnsi="Museo Sans 300" w:cs="Times New Roman"/>
          <w:bCs/>
          <w:sz w:val="24"/>
          <w:szCs w:val="24"/>
        </w:rPr>
        <w:t>---</w:t>
      </w:r>
      <w:r w:rsidRPr="006A0AF2">
        <w:rPr>
          <w:rFonts w:ascii="Museo Sans 300" w:eastAsia="Times New Roman" w:hAnsi="Museo Sans 300" w:cs="Times New Roman"/>
          <w:bCs/>
          <w:sz w:val="24"/>
          <w:szCs w:val="24"/>
        </w:rPr>
        <w:t xml:space="preserve"> lotes (Polígonos del 1 al 10), solares 9 y 10 (Polígono B), solares 8 y 9 </w:t>
      </w:r>
      <w:r w:rsidR="0038578E" w:rsidRPr="0038578E">
        <w:rPr>
          <w:rFonts w:ascii="Museo Sans 300" w:eastAsia="Times New Roman" w:hAnsi="Museo Sans 300" w:cs="Times New Roman"/>
          <w:bCs/>
          <w:sz w:val="24"/>
          <w:szCs w:val="24"/>
        </w:rPr>
        <w:t xml:space="preserve"> </w:t>
      </w:r>
      <w:r w:rsidRPr="0038578E">
        <w:rPr>
          <w:rFonts w:ascii="Museo Sans 300" w:eastAsia="Times New Roman" w:hAnsi="Museo Sans 300" w:cs="Times New Roman"/>
          <w:bCs/>
          <w:sz w:val="24"/>
          <w:szCs w:val="24"/>
        </w:rPr>
        <w:t xml:space="preserve">(Polígono F), nacimientos 2 y 3, zonas de protección (de la </w:t>
      </w:r>
      <w:smartTag w:uri="urn:schemas-microsoft-com:office:smarttags" w:element="metricconverter">
        <w:smartTagPr>
          <w:attr w:name="ProductID" w:val="5 a"/>
        </w:smartTagPr>
        <w:r w:rsidRPr="0038578E">
          <w:rPr>
            <w:rFonts w:ascii="Museo Sans 300" w:eastAsia="Times New Roman" w:hAnsi="Museo Sans 300" w:cs="Times New Roman"/>
            <w:bCs/>
            <w:sz w:val="24"/>
            <w:szCs w:val="24"/>
          </w:rPr>
          <w:t>5 a</w:t>
        </w:r>
      </w:smartTag>
      <w:r w:rsidRPr="0038578E">
        <w:rPr>
          <w:rFonts w:ascii="Museo Sans 300" w:eastAsia="Times New Roman" w:hAnsi="Museo Sans 300" w:cs="Times New Roman"/>
          <w:bCs/>
          <w:sz w:val="24"/>
          <w:szCs w:val="24"/>
        </w:rPr>
        <w:t xml:space="preserve"> la 9), quebradas (de la </w:t>
      </w:r>
      <w:smartTag w:uri="urn:schemas-microsoft-com:office:smarttags" w:element="metricconverter">
        <w:smartTagPr>
          <w:attr w:name="ProductID" w:val="14 a"/>
        </w:smartTagPr>
        <w:r w:rsidRPr="0038578E">
          <w:rPr>
            <w:rFonts w:ascii="Museo Sans 300" w:eastAsia="Times New Roman" w:hAnsi="Museo Sans 300" w:cs="Times New Roman"/>
            <w:bCs/>
            <w:sz w:val="24"/>
            <w:szCs w:val="24"/>
          </w:rPr>
          <w:t>14 a</w:t>
        </w:r>
      </w:smartTag>
      <w:r w:rsidRPr="0038578E">
        <w:rPr>
          <w:rFonts w:ascii="Museo Sans 300" w:eastAsia="Times New Roman" w:hAnsi="Museo Sans 300" w:cs="Times New Roman"/>
          <w:bCs/>
          <w:sz w:val="24"/>
          <w:szCs w:val="24"/>
        </w:rPr>
        <w:t xml:space="preserve"> la 16) y calles; </w:t>
      </w:r>
      <w:r w:rsidRPr="0038578E">
        <w:rPr>
          <w:rFonts w:ascii="Museo Sans 300" w:eastAsia="Times New Roman" w:hAnsi="Museo Sans 300" w:cs="Times New Roman"/>
          <w:b/>
          <w:bCs/>
          <w:sz w:val="24"/>
          <w:szCs w:val="24"/>
        </w:rPr>
        <w:t xml:space="preserve">Lotificación Agrícola Sector La Joya (UCS): </w:t>
      </w:r>
      <w:r w:rsidR="0038578E">
        <w:rPr>
          <w:rFonts w:ascii="Museo Sans 300" w:eastAsia="Times New Roman" w:hAnsi="Museo Sans 300" w:cs="Times New Roman"/>
          <w:bCs/>
          <w:sz w:val="24"/>
          <w:szCs w:val="24"/>
        </w:rPr>
        <w:t>---</w:t>
      </w:r>
      <w:r w:rsidRPr="0038578E">
        <w:rPr>
          <w:rFonts w:ascii="Museo Sans 300" w:eastAsia="Times New Roman" w:hAnsi="Museo Sans 300" w:cs="Times New Roman"/>
          <w:bCs/>
          <w:sz w:val="24"/>
          <w:szCs w:val="24"/>
        </w:rPr>
        <w:t xml:space="preserve"> lotes (Polígonos del 1 al 22), cancha de </w:t>
      </w:r>
      <w:proofErr w:type="spellStart"/>
      <w:r w:rsidRPr="0038578E">
        <w:rPr>
          <w:rFonts w:ascii="Museo Sans 300" w:eastAsia="Times New Roman" w:hAnsi="Museo Sans 300" w:cs="Times New Roman"/>
          <w:bCs/>
          <w:sz w:val="24"/>
          <w:szCs w:val="24"/>
        </w:rPr>
        <w:t>football</w:t>
      </w:r>
      <w:proofErr w:type="spellEnd"/>
      <w:r w:rsidRPr="0038578E">
        <w:rPr>
          <w:rFonts w:ascii="Museo Sans 300" w:eastAsia="Times New Roman" w:hAnsi="Museo Sans 300" w:cs="Times New Roman"/>
          <w:bCs/>
          <w:sz w:val="24"/>
          <w:szCs w:val="24"/>
        </w:rPr>
        <w:t xml:space="preserve">, bosques (del 1 al 3), quebradas (11, 12, 17 y 18), nacimientos (4 y 5) y calle; </w:t>
      </w:r>
      <w:r w:rsidRPr="0038578E">
        <w:rPr>
          <w:rFonts w:ascii="Museo Sans 300" w:eastAsia="Times New Roman" w:hAnsi="Museo Sans 300" w:cs="Times New Roman"/>
          <w:b/>
          <w:bCs/>
          <w:sz w:val="24"/>
          <w:szCs w:val="24"/>
        </w:rPr>
        <w:t xml:space="preserve">Asentamiento Comunitario No. 1 La Joya (UCS): </w:t>
      </w:r>
      <w:r w:rsidR="0038578E">
        <w:rPr>
          <w:rFonts w:ascii="Museo Sans 300" w:eastAsia="Times New Roman" w:hAnsi="Museo Sans 300" w:cs="Times New Roman"/>
          <w:bCs/>
          <w:sz w:val="24"/>
          <w:szCs w:val="24"/>
        </w:rPr>
        <w:t>---</w:t>
      </w:r>
      <w:r w:rsidRPr="0038578E">
        <w:rPr>
          <w:rFonts w:ascii="Museo Sans 300" w:eastAsia="Times New Roman" w:hAnsi="Museo Sans 300" w:cs="Times New Roman"/>
          <w:bCs/>
          <w:sz w:val="24"/>
          <w:szCs w:val="24"/>
        </w:rPr>
        <w:t xml:space="preserve"> solares (Polígonos de la A </w:t>
      </w:r>
      <w:proofErr w:type="spellStart"/>
      <w:r w:rsidRPr="0038578E">
        <w:rPr>
          <w:rFonts w:ascii="Museo Sans 300" w:eastAsia="Times New Roman" w:hAnsi="Museo Sans 300" w:cs="Times New Roman"/>
          <w:bCs/>
          <w:sz w:val="24"/>
          <w:szCs w:val="24"/>
        </w:rPr>
        <w:t>a</w:t>
      </w:r>
      <w:proofErr w:type="spellEnd"/>
      <w:r w:rsidRPr="0038578E">
        <w:rPr>
          <w:rFonts w:ascii="Museo Sans 300" w:eastAsia="Times New Roman" w:hAnsi="Museo Sans 300" w:cs="Times New Roman"/>
          <w:bCs/>
          <w:sz w:val="24"/>
          <w:szCs w:val="24"/>
        </w:rPr>
        <w:t xml:space="preserve">  la Q), zonas comunes (de la </w:t>
      </w:r>
      <w:smartTag w:uri="urn:schemas-microsoft-com:office:smarttags" w:element="metricconverter">
        <w:smartTagPr>
          <w:attr w:name="ProductID" w:val="1 a"/>
        </w:smartTagPr>
        <w:r w:rsidRPr="0038578E">
          <w:rPr>
            <w:rFonts w:ascii="Museo Sans 300" w:eastAsia="Times New Roman" w:hAnsi="Museo Sans 300" w:cs="Times New Roman"/>
            <w:bCs/>
            <w:sz w:val="24"/>
            <w:szCs w:val="24"/>
          </w:rPr>
          <w:t>1 a</w:t>
        </w:r>
      </w:smartTag>
      <w:r w:rsidRPr="0038578E">
        <w:rPr>
          <w:rFonts w:ascii="Museo Sans 300" w:eastAsia="Times New Roman" w:hAnsi="Museo Sans 300" w:cs="Times New Roman"/>
          <w:bCs/>
          <w:sz w:val="24"/>
          <w:szCs w:val="24"/>
        </w:rPr>
        <w:t xml:space="preserve"> la 5), zonas verdes (de la </w:t>
      </w:r>
      <w:smartTag w:uri="urn:schemas-microsoft-com:office:smarttags" w:element="metricconverter">
        <w:smartTagPr>
          <w:attr w:name="ProductID" w:val="5 a"/>
        </w:smartTagPr>
        <w:r w:rsidRPr="0038578E">
          <w:rPr>
            <w:rFonts w:ascii="Museo Sans 300" w:eastAsia="Times New Roman" w:hAnsi="Museo Sans 300" w:cs="Times New Roman"/>
            <w:bCs/>
            <w:sz w:val="24"/>
            <w:szCs w:val="24"/>
          </w:rPr>
          <w:t>5 a</w:t>
        </w:r>
      </w:smartTag>
      <w:r w:rsidRPr="0038578E">
        <w:rPr>
          <w:rFonts w:ascii="Museo Sans 300" w:eastAsia="Times New Roman" w:hAnsi="Museo Sans 300" w:cs="Times New Roman"/>
          <w:bCs/>
          <w:sz w:val="24"/>
          <w:szCs w:val="24"/>
        </w:rPr>
        <w:t xml:space="preserve"> la 16), iglesia católica, tanque, cantareras 1 y 2, casa comunal, quebrada 19 y calles; y </w:t>
      </w:r>
      <w:r w:rsidRPr="0038578E">
        <w:rPr>
          <w:rFonts w:ascii="Museo Sans 300" w:eastAsia="Times New Roman" w:hAnsi="Museo Sans 300" w:cs="Times New Roman"/>
          <w:b/>
          <w:bCs/>
          <w:sz w:val="24"/>
          <w:szCs w:val="24"/>
        </w:rPr>
        <w:t xml:space="preserve">Asentamiento Comunitario No. 2 Valle Nuevo (UCS): </w:t>
      </w:r>
      <w:r w:rsidR="0038578E">
        <w:rPr>
          <w:rFonts w:ascii="Museo Sans 300" w:eastAsia="Times New Roman" w:hAnsi="Museo Sans 300" w:cs="Times New Roman"/>
          <w:bCs/>
          <w:sz w:val="24"/>
          <w:szCs w:val="24"/>
        </w:rPr>
        <w:t>---</w:t>
      </w:r>
      <w:r w:rsidRPr="0038578E">
        <w:rPr>
          <w:rFonts w:ascii="Museo Sans 300" w:eastAsia="Times New Roman" w:hAnsi="Museo Sans 300" w:cs="Times New Roman"/>
          <w:bCs/>
          <w:sz w:val="24"/>
          <w:szCs w:val="24"/>
        </w:rPr>
        <w:t xml:space="preserve"> solares (Polígonos de la A </w:t>
      </w:r>
      <w:proofErr w:type="spellStart"/>
      <w:r w:rsidRPr="0038578E">
        <w:rPr>
          <w:rFonts w:ascii="Museo Sans 300" w:eastAsia="Times New Roman" w:hAnsi="Museo Sans 300" w:cs="Times New Roman"/>
          <w:bCs/>
          <w:sz w:val="24"/>
          <w:szCs w:val="24"/>
        </w:rPr>
        <w:t>a</w:t>
      </w:r>
      <w:proofErr w:type="spellEnd"/>
      <w:r w:rsidRPr="0038578E">
        <w:rPr>
          <w:rFonts w:ascii="Museo Sans 300" w:eastAsia="Times New Roman" w:hAnsi="Museo Sans 300" w:cs="Times New Roman"/>
          <w:bCs/>
          <w:sz w:val="24"/>
          <w:szCs w:val="24"/>
        </w:rPr>
        <w:t xml:space="preserve"> la G), zonas de protección (de la </w:t>
      </w:r>
      <w:smartTag w:uri="urn:schemas-microsoft-com:office:smarttags" w:element="metricconverter">
        <w:smartTagPr>
          <w:attr w:name="ProductID" w:val="1 a"/>
        </w:smartTagPr>
        <w:r w:rsidRPr="0038578E">
          <w:rPr>
            <w:rFonts w:ascii="Museo Sans 300" w:eastAsia="Times New Roman" w:hAnsi="Museo Sans 300" w:cs="Times New Roman"/>
            <w:bCs/>
            <w:sz w:val="24"/>
            <w:szCs w:val="24"/>
          </w:rPr>
          <w:t>1 a</w:t>
        </w:r>
      </w:smartTag>
      <w:r w:rsidRPr="0038578E">
        <w:rPr>
          <w:rFonts w:ascii="Museo Sans 300" w:eastAsia="Times New Roman" w:hAnsi="Museo Sans 300" w:cs="Times New Roman"/>
          <w:bCs/>
          <w:sz w:val="24"/>
          <w:szCs w:val="24"/>
        </w:rPr>
        <w:t xml:space="preserve"> la 4), nacimiento 1, quebradas (de la </w:t>
      </w:r>
      <w:smartTag w:uri="urn:schemas-microsoft-com:office:smarttags" w:element="metricconverter">
        <w:smartTagPr>
          <w:attr w:name="ProductID" w:val="20 a"/>
        </w:smartTagPr>
        <w:r w:rsidRPr="0038578E">
          <w:rPr>
            <w:rFonts w:ascii="Museo Sans 300" w:eastAsia="Times New Roman" w:hAnsi="Museo Sans 300" w:cs="Times New Roman"/>
            <w:bCs/>
            <w:sz w:val="24"/>
            <w:szCs w:val="24"/>
          </w:rPr>
          <w:t>20 a</w:t>
        </w:r>
      </w:smartTag>
      <w:r w:rsidRPr="0038578E">
        <w:rPr>
          <w:rFonts w:ascii="Museo Sans 300" w:eastAsia="Times New Roman" w:hAnsi="Museo Sans 300" w:cs="Times New Roman"/>
          <w:bCs/>
          <w:sz w:val="24"/>
          <w:szCs w:val="24"/>
        </w:rPr>
        <w:t xml:space="preserve"> la 22) y calles. Es de mencionar, que las áreas que han sido identificadas como zonas verdes, conservarán su uso como tal y no serán parceladas debido a su tipificación y características. </w:t>
      </w:r>
    </w:p>
    <w:p w:rsidR="0090009B" w:rsidRPr="006A0AF2" w:rsidRDefault="0090009B" w:rsidP="000C266D">
      <w:pPr>
        <w:pStyle w:val="Prrafodelista"/>
        <w:spacing w:after="0" w:line="240" w:lineRule="auto"/>
        <w:ind w:left="284"/>
        <w:jc w:val="both"/>
        <w:rPr>
          <w:rFonts w:ascii="Museo Sans 300" w:hAnsi="Museo Sans 300"/>
          <w:sz w:val="24"/>
          <w:szCs w:val="24"/>
        </w:rPr>
      </w:pPr>
    </w:p>
    <w:p w:rsidR="0090009B" w:rsidRPr="006A0AF2" w:rsidRDefault="0090009B" w:rsidP="000C266D">
      <w:pPr>
        <w:pStyle w:val="Prrafodelista"/>
        <w:numPr>
          <w:ilvl w:val="0"/>
          <w:numId w:val="1"/>
        </w:numPr>
        <w:spacing w:after="0" w:line="240" w:lineRule="auto"/>
        <w:ind w:left="1134" w:hanging="708"/>
        <w:jc w:val="both"/>
        <w:rPr>
          <w:rFonts w:ascii="Museo Sans 300" w:hAnsi="Museo Sans 300"/>
          <w:sz w:val="24"/>
          <w:szCs w:val="24"/>
        </w:rPr>
      </w:pPr>
      <w:r w:rsidRPr="006A0AF2">
        <w:rPr>
          <w:rFonts w:ascii="Museo Sans 300" w:hAnsi="Museo Sans 300"/>
          <w:sz w:val="24"/>
          <w:szCs w:val="24"/>
        </w:rPr>
        <w:t xml:space="preserve">En escrito con referencia RDC-00-05850-16, </w:t>
      </w:r>
      <w:r w:rsidR="00EB175B">
        <w:rPr>
          <w:rFonts w:ascii="Museo Sans 300" w:hAnsi="Museo Sans 300"/>
          <w:sz w:val="24"/>
          <w:szCs w:val="24"/>
        </w:rPr>
        <w:t>de fecha 5 de septiembre de</w:t>
      </w:r>
      <w:r w:rsidRPr="006A0AF2">
        <w:rPr>
          <w:rFonts w:ascii="Museo Sans 300" w:hAnsi="Museo Sans 300"/>
          <w:sz w:val="24"/>
          <w:szCs w:val="24"/>
        </w:rPr>
        <w:t xml:space="preserve"> 2022, el Presidente de la Asociación Cooperativa de Producción Agropecuaria </w:t>
      </w:r>
      <w:proofErr w:type="spellStart"/>
      <w:r w:rsidRPr="006A0AF2">
        <w:rPr>
          <w:rFonts w:ascii="Museo Sans 300" w:hAnsi="Museo Sans 300"/>
          <w:sz w:val="24"/>
          <w:szCs w:val="24"/>
        </w:rPr>
        <w:t>Chilanguera</w:t>
      </w:r>
      <w:proofErr w:type="spellEnd"/>
      <w:r w:rsidRPr="006A0AF2">
        <w:rPr>
          <w:rFonts w:ascii="Museo Sans 300" w:hAnsi="Museo Sans 300"/>
          <w:sz w:val="24"/>
          <w:szCs w:val="24"/>
        </w:rPr>
        <w:t xml:space="preserve"> de </w:t>
      </w:r>
      <w:proofErr w:type="spellStart"/>
      <w:r w:rsidRPr="006A0AF2">
        <w:rPr>
          <w:rFonts w:ascii="Museo Sans 300" w:hAnsi="Museo Sans 300"/>
          <w:sz w:val="24"/>
          <w:szCs w:val="24"/>
        </w:rPr>
        <w:t>R.l</w:t>
      </w:r>
      <w:proofErr w:type="spellEnd"/>
      <w:r w:rsidRPr="006A0AF2">
        <w:rPr>
          <w:rFonts w:ascii="Museo Sans 300" w:hAnsi="Museo Sans 300"/>
          <w:sz w:val="24"/>
          <w:szCs w:val="24"/>
        </w:rPr>
        <w:t>.,</w:t>
      </w:r>
      <w:r w:rsidRPr="00876C41">
        <w:rPr>
          <w:rFonts w:ascii="Museo Sans 300" w:hAnsi="Museo Sans 300"/>
          <w:b/>
          <w:sz w:val="24"/>
          <w:szCs w:val="24"/>
        </w:rPr>
        <w:t xml:space="preserve"> </w:t>
      </w:r>
      <w:r w:rsidRPr="00876C41">
        <w:rPr>
          <w:rFonts w:ascii="Museo Sans 300" w:hAnsi="Museo Sans 300"/>
          <w:sz w:val="24"/>
          <w:szCs w:val="24"/>
        </w:rPr>
        <w:t>señor</w:t>
      </w:r>
      <w:r>
        <w:rPr>
          <w:rFonts w:ascii="Museo Sans 300" w:hAnsi="Museo Sans 300"/>
          <w:b/>
          <w:sz w:val="24"/>
          <w:szCs w:val="24"/>
        </w:rPr>
        <w:t xml:space="preserve"> FRANCISCO JAVIER ORTIZ ROBLES</w:t>
      </w:r>
      <w:r w:rsidR="00EB175B">
        <w:rPr>
          <w:rFonts w:ascii="Museo Sans 300" w:hAnsi="Museo Sans 300"/>
          <w:b/>
          <w:sz w:val="24"/>
          <w:szCs w:val="24"/>
        </w:rPr>
        <w:t>,</w:t>
      </w:r>
      <w:r w:rsidRPr="006A0AF2">
        <w:rPr>
          <w:rFonts w:ascii="Museo Sans 300" w:hAnsi="Museo Sans 300"/>
          <w:sz w:val="24"/>
          <w:szCs w:val="24"/>
        </w:rPr>
        <w:t xml:space="preserve"> menciona que dentro del área colectiva de la cooperativa, por error técnico el ISTA dejó a su favor un área de aproximadamente 14.5 manzanas que desde el año 1980 se reconoce como área colectiva de la Cooperativa, no obstante se les ha notificado respuestas en el sentido que el área está a favor de este Instituto, señalando que desean adquirirlas </w:t>
      </w:r>
      <w:r w:rsidR="00EB175B">
        <w:rPr>
          <w:rFonts w:ascii="Museo Sans 300" w:hAnsi="Museo Sans 300"/>
          <w:sz w:val="24"/>
          <w:szCs w:val="24"/>
        </w:rPr>
        <w:t>por medio de compraventa,</w:t>
      </w:r>
      <w:r w:rsidRPr="006A0AF2">
        <w:rPr>
          <w:rFonts w:ascii="Museo Sans 300" w:hAnsi="Museo Sans 300"/>
          <w:sz w:val="24"/>
          <w:szCs w:val="24"/>
        </w:rPr>
        <w:t xml:space="preserve"> y en ese sentido este Instituto les notificó los </w:t>
      </w:r>
      <w:proofErr w:type="spellStart"/>
      <w:r w:rsidRPr="006A0AF2">
        <w:rPr>
          <w:rFonts w:ascii="Museo Sans 300" w:hAnsi="Museo Sans 300"/>
          <w:sz w:val="24"/>
          <w:szCs w:val="24"/>
        </w:rPr>
        <w:t>valuos</w:t>
      </w:r>
      <w:proofErr w:type="spellEnd"/>
      <w:r w:rsidRPr="006A0AF2">
        <w:rPr>
          <w:rFonts w:ascii="Museo Sans 300" w:hAnsi="Museo Sans 300"/>
          <w:sz w:val="24"/>
          <w:szCs w:val="24"/>
        </w:rPr>
        <w:t xml:space="preserve"> de cada uno de ellos mediante respuesta de fecha 14 de noviembre de 2022, </w:t>
      </w:r>
      <w:r>
        <w:rPr>
          <w:rFonts w:ascii="Museo Sans 300" w:hAnsi="Museo Sans 300"/>
          <w:sz w:val="24"/>
          <w:szCs w:val="24"/>
        </w:rPr>
        <w:t>con</w:t>
      </w:r>
      <w:r w:rsidRPr="006A0AF2">
        <w:rPr>
          <w:rFonts w:ascii="Museo Sans 300" w:hAnsi="Museo Sans 300"/>
          <w:sz w:val="24"/>
          <w:szCs w:val="24"/>
        </w:rPr>
        <w:t xml:space="preserve"> referencia GLI-00-1148-2022.</w:t>
      </w:r>
    </w:p>
    <w:p w:rsidR="0090009B" w:rsidRPr="006A0AF2" w:rsidRDefault="0090009B" w:rsidP="000C266D">
      <w:pPr>
        <w:pStyle w:val="Prrafodelista"/>
        <w:spacing w:after="0" w:line="240" w:lineRule="auto"/>
        <w:rPr>
          <w:rFonts w:ascii="Museo Sans 300" w:hAnsi="Museo Sans 300"/>
          <w:sz w:val="24"/>
          <w:szCs w:val="24"/>
        </w:rPr>
      </w:pPr>
    </w:p>
    <w:p w:rsidR="0090009B" w:rsidRPr="006A0AF2" w:rsidRDefault="0090009B" w:rsidP="000C266D">
      <w:pPr>
        <w:pStyle w:val="Prrafodelista"/>
        <w:spacing w:after="0" w:line="240" w:lineRule="auto"/>
        <w:ind w:left="1134"/>
        <w:jc w:val="both"/>
        <w:rPr>
          <w:rFonts w:ascii="Museo Sans 300" w:hAnsi="Museo Sans 300"/>
          <w:sz w:val="24"/>
          <w:szCs w:val="24"/>
        </w:rPr>
      </w:pPr>
      <w:r w:rsidRPr="006A0AF2">
        <w:rPr>
          <w:rFonts w:ascii="Museo Sans 300" w:hAnsi="Museo Sans 300"/>
          <w:sz w:val="24"/>
          <w:szCs w:val="24"/>
        </w:rPr>
        <w:t xml:space="preserve">Así mismo, en nota de fecha 24 de enero de 2023, la referida Cooperativa expresó estar de acuerdo en pagar el valor de los inmuebles </w:t>
      </w:r>
      <w:r w:rsidR="00EB175B">
        <w:rPr>
          <w:rFonts w:ascii="Museo Sans 300" w:hAnsi="Museo Sans 300"/>
          <w:sz w:val="24"/>
          <w:szCs w:val="24"/>
        </w:rPr>
        <w:t xml:space="preserve">conforme </w:t>
      </w:r>
      <w:r w:rsidRPr="006A0AF2">
        <w:rPr>
          <w:rFonts w:ascii="Museo Sans 300" w:hAnsi="Museo Sans 300"/>
          <w:sz w:val="24"/>
          <w:szCs w:val="24"/>
        </w:rPr>
        <w:t xml:space="preserve">a los </w:t>
      </w:r>
      <w:proofErr w:type="spellStart"/>
      <w:r w:rsidR="00EB175B">
        <w:rPr>
          <w:rFonts w:ascii="Museo Sans 300" w:hAnsi="Museo Sans 300"/>
          <w:sz w:val="24"/>
          <w:szCs w:val="24"/>
        </w:rPr>
        <w:t>valu</w:t>
      </w:r>
      <w:r w:rsidR="00EB175B" w:rsidRPr="006A0AF2">
        <w:rPr>
          <w:rFonts w:ascii="Museo Sans 300" w:hAnsi="Museo Sans 300"/>
          <w:sz w:val="24"/>
          <w:szCs w:val="24"/>
        </w:rPr>
        <w:t>os</w:t>
      </w:r>
      <w:proofErr w:type="spellEnd"/>
      <w:r w:rsidRPr="006A0AF2">
        <w:rPr>
          <w:rFonts w:ascii="Museo Sans 300" w:hAnsi="Museo Sans 300"/>
          <w:sz w:val="24"/>
          <w:szCs w:val="24"/>
        </w:rPr>
        <w:t xml:space="preserve"> notificados.</w:t>
      </w:r>
    </w:p>
    <w:p w:rsidR="0090009B" w:rsidRPr="006A0AF2" w:rsidRDefault="0090009B" w:rsidP="000C266D">
      <w:pPr>
        <w:pStyle w:val="Prrafodelista"/>
        <w:spacing w:after="0" w:line="240" w:lineRule="auto"/>
        <w:ind w:left="284"/>
        <w:jc w:val="both"/>
        <w:rPr>
          <w:rFonts w:ascii="Museo Sans 300" w:hAnsi="Museo Sans 300"/>
          <w:sz w:val="24"/>
          <w:szCs w:val="24"/>
        </w:rPr>
      </w:pPr>
    </w:p>
    <w:p w:rsidR="0090009B" w:rsidRPr="006A0AF2" w:rsidRDefault="0090009B" w:rsidP="000C266D">
      <w:pPr>
        <w:pStyle w:val="Prrafodelista"/>
        <w:numPr>
          <w:ilvl w:val="0"/>
          <w:numId w:val="1"/>
        </w:numPr>
        <w:spacing w:after="0" w:line="240" w:lineRule="auto"/>
        <w:ind w:left="1134" w:hanging="708"/>
        <w:jc w:val="both"/>
        <w:rPr>
          <w:rFonts w:ascii="Museo Sans 300" w:hAnsi="Museo Sans 300"/>
          <w:sz w:val="24"/>
          <w:szCs w:val="24"/>
        </w:rPr>
      </w:pPr>
      <w:r w:rsidRPr="006A0AF2">
        <w:rPr>
          <w:rFonts w:ascii="Museo Sans 300" w:hAnsi="Museo Sans 300"/>
          <w:sz w:val="24"/>
          <w:szCs w:val="24"/>
        </w:rPr>
        <w:t>Que en diferentes inspecciones de campo realizadas en los inmuebles identificados como MAGUEY 2, 3</w:t>
      </w:r>
      <w:r w:rsidR="00EB175B">
        <w:rPr>
          <w:rFonts w:ascii="Museo Sans 300" w:hAnsi="Museo Sans 300"/>
          <w:sz w:val="24"/>
          <w:szCs w:val="24"/>
        </w:rPr>
        <w:t>,</w:t>
      </w:r>
      <w:r w:rsidRPr="006A0AF2">
        <w:rPr>
          <w:rFonts w:ascii="Museo Sans 300" w:hAnsi="Museo Sans 300"/>
          <w:sz w:val="24"/>
          <w:szCs w:val="24"/>
        </w:rPr>
        <w:t xml:space="preserve"> y 3-</w:t>
      </w:r>
      <w:proofErr w:type="gramStart"/>
      <w:r w:rsidRPr="006A0AF2">
        <w:rPr>
          <w:rFonts w:ascii="Museo Sans 300" w:hAnsi="Museo Sans 300"/>
          <w:sz w:val="24"/>
          <w:szCs w:val="24"/>
        </w:rPr>
        <w:t>A ,</w:t>
      </w:r>
      <w:proofErr w:type="gramEnd"/>
      <w:r w:rsidRPr="006A0AF2">
        <w:rPr>
          <w:rFonts w:ascii="Museo Sans 300" w:hAnsi="Museo Sans 300"/>
          <w:sz w:val="24"/>
          <w:szCs w:val="24"/>
        </w:rPr>
        <w:t xml:space="preserve"> de la HACIENDA CHILANGUERA, se determinó que los mismos eran reconocidos como inmuebles propiedad de la Cooperativa </w:t>
      </w:r>
      <w:proofErr w:type="spellStart"/>
      <w:r w:rsidRPr="006A0AF2">
        <w:rPr>
          <w:rFonts w:ascii="Museo Sans 300" w:hAnsi="Museo Sans 300"/>
          <w:sz w:val="24"/>
          <w:szCs w:val="24"/>
        </w:rPr>
        <w:t>Chilanguera</w:t>
      </w:r>
      <w:proofErr w:type="spellEnd"/>
      <w:r w:rsidRPr="006A0AF2">
        <w:rPr>
          <w:rFonts w:ascii="Museo Sans 300" w:hAnsi="Museo Sans 300"/>
          <w:sz w:val="24"/>
          <w:szCs w:val="24"/>
        </w:rPr>
        <w:t>, no obstante estar registralmente inscritos a favor de este Instituto quien es el único que puede disponer de los mismos.</w:t>
      </w:r>
    </w:p>
    <w:p w:rsidR="0090009B" w:rsidRPr="006A0AF2" w:rsidRDefault="0090009B" w:rsidP="000C266D">
      <w:pPr>
        <w:pStyle w:val="Prrafodelista"/>
        <w:spacing w:after="0" w:line="240" w:lineRule="auto"/>
        <w:ind w:left="284"/>
        <w:jc w:val="both"/>
        <w:rPr>
          <w:rFonts w:ascii="Museo Sans 300" w:hAnsi="Museo Sans 300"/>
          <w:sz w:val="24"/>
          <w:szCs w:val="24"/>
        </w:rPr>
      </w:pPr>
    </w:p>
    <w:p w:rsidR="0090009B" w:rsidRPr="0038578E" w:rsidRDefault="0090009B" w:rsidP="0038578E">
      <w:pPr>
        <w:pStyle w:val="Prrafodelista"/>
        <w:numPr>
          <w:ilvl w:val="0"/>
          <w:numId w:val="1"/>
        </w:numPr>
        <w:spacing w:after="0" w:line="240" w:lineRule="auto"/>
        <w:ind w:left="1134" w:hanging="708"/>
        <w:jc w:val="both"/>
        <w:rPr>
          <w:rFonts w:ascii="Museo Sans 300" w:hAnsi="Museo Sans 300"/>
          <w:sz w:val="24"/>
          <w:szCs w:val="24"/>
        </w:rPr>
      </w:pPr>
      <w:r w:rsidRPr="006A0AF2">
        <w:rPr>
          <w:rFonts w:ascii="Museo Sans 300" w:hAnsi="Museo Sans 300" w:cs="Arial"/>
          <w:sz w:val="24"/>
          <w:szCs w:val="24"/>
        </w:rPr>
        <w:t xml:space="preserve">Según informe con referencia GDR-03-0253-2023 de fecha 17 de marzo de 2023, se remitieron los </w:t>
      </w:r>
      <w:proofErr w:type="spellStart"/>
      <w:r w:rsidRPr="006A0AF2">
        <w:rPr>
          <w:rFonts w:ascii="Museo Sans 300" w:hAnsi="Museo Sans 300" w:cs="Arial"/>
          <w:sz w:val="24"/>
          <w:szCs w:val="24"/>
        </w:rPr>
        <w:t>valuos</w:t>
      </w:r>
      <w:proofErr w:type="spellEnd"/>
      <w:r w:rsidRPr="006A0AF2">
        <w:rPr>
          <w:rFonts w:ascii="Museo Sans 300" w:hAnsi="Museo Sans 300" w:cs="Arial"/>
          <w:sz w:val="24"/>
          <w:szCs w:val="24"/>
        </w:rPr>
        <w:t xml:space="preserve"> de los inmuebles </w:t>
      </w:r>
      <w:r w:rsidRPr="006A0AF2">
        <w:rPr>
          <w:rFonts w:ascii="Museo Sans 300" w:hAnsi="Museo Sans 300"/>
          <w:sz w:val="24"/>
          <w:szCs w:val="24"/>
        </w:rPr>
        <w:t>estableciéndose los valores siguientes: MAGUEY 2: $4,741.67, MAGUEY 3: $6,073.77, y MAGUEY 3-A: $3,507.10, haciendo un monto total de $14,322.54.</w:t>
      </w:r>
      <w:r w:rsidRPr="006A0AF2">
        <w:rPr>
          <w:rFonts w:ascii="Museo Sans 300" w:hAnsi="Museo Sans 300" w:cs="Arial"/>
          <w:sz w:val="24"/>
          <w:szCs w:val="24"/>
        </w:rPr>
        <w:t xml:space="preserve"> Lo anterior de </w:t>
      </w:r>
      <w:r w:rsidRPr="0038578E">
        <w:rPr>
          <w:rFonts w:ascii="Museo Sans 300" w:hAnsi="Museo Sans 300" w:cs="Arial"/>
          <w:sz w:val="24"/>
          <w:szCs w:val="24"/>
        </w:rPr>
        <w:t>conformidad al procedimiento establecido e</w:t>
      </w:r>
      <w:r w:rsidR="00EB175B" w:rsidRPr="0038578E">
        <w:rPr>
          <w:rFonts w:ascii="Museo Sans 300" w:hAnsi="Museo Sans 300" w:cs="Arial"/>
          <w:sz w:val="24"/>
          <w:szCs w:val="24"/>
        </w:rPr>
        <w:t>n el instructivo “Criterios de Avalúos para la Transferencia de Inmuebles P</w:t>
      </w:r>
      <w:r w:rsidRPr="0038578E">
        <w:rPr>
          <w:rFonts w:ascii="Museo Sans 300" w:hAnsi="Museo Sans 300" w:cs="Arial"/>
          <w:sz w:val="24"/>
          <w:szCs w:val="24"/>
        </w:rPr>
        <w:t>rop</w:t>
      </w:r>
      <w:r w:rsidR="00A25408" w:rsidRPr="0038578E">
        <w:rPr>
          <w:rFonts w:ascii="Museo Sans 300" w:hAnsi="Museo Sans 300" w:cs="Arial"/>
          <w:sz w:val="24"/>
          <w:szCs w:val="24"/>
        </w:rPr>
        <w:t>iedad de ISTA”, aprobado en el P</w:t>
      </w:r>
      <w:r w:rsidRPr="0038578E">
        <w:rPr>
          <w:rFonts w:ascii="Museo Sans 300" w:hAnsi="Museo Sans 300" w:cs="Arial"/>
          <w:sz w:val="24"/>
          <w:szCs w:val="24"/>
        </w:rPr>
        <w:t xml:space="preserve">unto XV del Acta de Sesión Ordinaria 03-2015 de fecha 21 de enero de 2015. </w:t>
      </w:r>
    </w:p>
    <w:p w:rsidR="0090009B" w:rsidRPr="006A0AF2" w:rsidRDefault="0090009B" w:rsidP="000C266D">
      <w:pPr>
        <w:pStyle w:val="Prrafodelista"/>
        <w:spacing w:after="0" w:line="240" w:lineRule="auto"/>
        <w:rPr>
          <w:rFonts w:ascii="Museo Sans 300" w:hAnsi="Museo Sans 300"/>
          <w:sz w:val="24"/>
          <w:szCs w:val="24"/>
        </w:rPr>
      </w:pPr>
    </w:p>
    <w:p w:rsidR="0090009B" w:rsidRPr="006A0AF2" w:rsidRDefault="0090009B" w:rsidP="000C266D">
      <w:pPr>
        <w:pStyle w:val="Prrafodelista"/>
        <w:numPr>
          <w:ilvl w:val="0"/>
          <w:numId w:val="1"/>
        </w:numPr>
        <w:spacing w:after="0" w:line="240" w:lineRule="auto"/>
        <w:ind w:left="1134" w:hanging="708"/>
        <w:jc w:val="both"/>
        <w:rPr>
          <w:rFonts w:ascii="Museo Sans 300" w:hAnsi="Museo Sans 300"/>
          <w:sz w:val="24"/>
          <w:szCs w:val="24"/>
        </w:rPr>
      </w:pPr>
      <w:r w:rsidRPr="006A0AF2">
        <w:rPr>
          <w:rFonts w:ascii="Museo Sans 300" w:hAnsi="Museo Sans 300"/>
          <w:sz w:val="24"/>
          <w:szCs w:val="24"/>
        </w:rPr>
        <w:t>De acuerdo a la ley de Creación del ISTA en su artículo 18 letra k, se establece entre otras facultades: “</w:t>
      </w:r>
      <w:r w:rsidRPr="006A0AF2">
        <w:rPr>
          <w:rFonts w:ascii="Museo Sans 300" w:hAnsi="Museo Sans 300"/>
          <w:i/>
          <w:sz w:val="24"/>
          <w:szCs w:val="24"/>
        </w:rPr>
        <w:t>k) Determinar los bienes del ISTA que no estarán destinados a los fines del Proceso de Transformación Agraria; y acordar la transferencia de los mismos, así como gravarlos, arrendarlos o darlos en comodato”.</w:t>
      </w:r>
    </w:p>
    <w:p w:rsidR="0090009B" w:rsidRPr="006A0AF2" w:rsidRDefault="0090009B" w:rsidP="000C266D">
      <w:pPr>
        <w:pStyle w:val="Prrafodelista"/>
        <w:spacing w:after="0" w:line="240" w:lineRule="auto"/>
        <w:ind w:left="1134"/>
        <w:jc w:val="both"/>
        <w:rPr>
          <w:rFonts w:ascii="Museo Sans 300" w:hAnsi="Museo Sans 300"/>
          <w:sz w:val="24"/>
          <w:szCs w:val="24"/>
        </w:rPr>
      </w:pPr>
      <w:r w:rsidRPr="006A0AF2">
        <w:rPr>
          <w:rFonts w:ascii="Museo Sans 300" w:hAnsi="Museo Sans 300"/>
          <w:sz w:val="24"/>
          <w:szCs w:val="24"/>
        </w:rPr>
        <w:t xml:space="preserve">En ese orden de ideas, se considera viable adjudicar en venta dichos inmuebles a favor de la Asociación Cooperativa de Producción Agropecuaria </w:t>
      </w:r>
      <w:proofErr w:type="spellStart"/>
      <w:r w:rsidRPr="006A0AF2">
        <w:rPr>
          <w:rFonts w:ascii="Museo Sans 300" w:hAnsi="Museo Sans 300"/>
          <w:sz w:val="24"/>
          <w:szCs w:val="24"/>
        </w:rPr>
        <w:t>Chilanguera</w:t>
      </w:r>
      <w:proofErr w:type="spellEnd"/>
      <w:r w:rsidRPr="006A0AF2">
        <w:rPr>
          <w:rFonts w:ascii="Museo Sans 300" w:hAnsi="Museo Sans 300"/>
          <w:sz w:val="24"/>
          <w:szCs w:val="24"/>
        </w:rPr>
        <w:t xml:space="preserve"> de </w:t>
      </w:r>
      <w:proofErr w:type="spellStart"/>
      <w:r w:rsidRPr="006A0AF2">
        <w:rPr>
          <w:rFonts w:ascii="Museo Sans 300" w:hAnsi="Museo Sans 300"/>
          <w:sz w:val="24"/>
          <w:szCs w:val="24"/>
        </w:rPr>
        <w:t>R.l</w:t>
      </w:r>
      <w:proofErr w:type="spellEnd"/>
      <w:r w:rsidRPr="006A0AF2">
        <w:rPr>
          <w:rFonts w:ascii="Museo Sans 300" w:hAnsi="Museo Sans 300"/>
          <w:sz w:val="24"/>
          <w:szCs w:val="24"/>
        </w:rPr>
        <w:t xml:space="preserve">., y ser excluidos del proceso de transformación agraria. </w:t>
      </w:r>
    </w:p>
    <w:p w:rsidR="0090009B" w:rsidRPr="006A0AF2" w:rsidRDefault="0090009B" w:rsidP="000C266D">
      <w:pPr>
        <w:pStyle w:val="Prrafodelista"/>
        <w:spacing w:after="0" w:line="240" w:lineRule="auto"/>
        <w:rPr>
          <w:rFonts w:ascii="Museo Sans 300" w:hAnsi="Museo Sans 300"/>
          <w:sz w:val="24"/>
          <w:szCs w:val="24"/>
        </w:rPr>
      </w:pPr>
    </w:p>
    <w:p w:rsidR="0090009B" w:rsidRPr="006A0AF2" w:rsidRDefault="0090009B" w:rsidP="000C266D">
      <w:pPr>
        <w:spacing w:after="0" w:line="240" w:lineRule="auto"/>
        <w:jc w:val="both"/>
        <w:rPr>
          <w:rFonts w:cs="Times New Roman"/>
          <w:lang w:val="es-ES_tradnl"/>
        </w:rPr>
      </w:pPr>
      <w:r w:rsidRPr="006A0AF2">
        <w:rPr>
          <w:rFonts w:cs="Times New Roman"/>
          <w:lang w:val="es-ES_tradnl"/>
        </w:rPr>
        <w:t xml:space="preserve">Tomando en cuenta los considerandos expuestos y habiendo tenido a la vista: Solicitud de compra de los inmuebles, copias de acuerdos de Junta Directiva,  </w:t>
      </w:r>
      <w:r w:rsidRPr="006A0AF2">
        <w:rPr>
          <w:rFonts w:eastAsia="MS Mincho"/>
        </w:rPr>
        <w:t xml:space="preserve">Calcas de los inmuebles, informes de Inspección de Campo, </w:t>
      </w:r>
      <w:r w:rsidRPr="006A0AF2">
        <w:rPr>
          <w:rFonts w:cs="Times New Roman"/>
          <w:lang w:val="es-ES_tradnl"/>
        </w:rPr>
        <w:t xml:space="preserve">reportes de Valúo y Cuadro de Valores y Extensiones emitido por el Departamento de </w:t>
      </w:r>
      <w:r w:rsidR="00E275EF">
        <w:rPr>
          <w:rFonts w:cs="Times New Roman"/>
          <w:lang w:val="es-ES_tradnl"/>
        </w:rPr>
        <w:t>Asignación Individual y Avalúos,</w:t>
      </w:r>
      <w:r w:rsidRPr="006A0AF2">
        <w:rPr>
          <w:rFonts w:cs="Times New Roman"/>
          <w:lang w:val="es-ES_tradnl"/>
        </w:rPr>
        <w:t xml:space="preserve"> en consecuencia, se estima procedente resolver favorablemente a lo solicitado. </w:t>
      </w:r>
    </w:p>
    <w:p w:rsidR="0090009B" w:rsidRPr="006A0AF2" w:rsidRDefault="0090009B" w:rsidP="000C266D">
      <w:pPr>
        <w:spacing w:after="0" w:line="240" w:lineRule="auto"/>
        <w:ind w:left="720"/>
        <w:jc w:val="both"/>
        <w:rPr>
          <w:rFonts w:cs="Times New Roman"/>
          <w:lang w:val="es-ES_tradnl"/>
        </w:rPr>
      </w:pPr>
    </w:p>
    <w:p w:rsidR="0090009B" w:rsidRPr="00764889" w:rsidRDefault="00A25408" w:rsidP="000C266D">
      <w:pPr>
        <w:spacing w:after="0" w:line="240" w:lineRule="auto"/>
        <w:jc w:val="both"/>
        <w:rPr>
          <w:rFonts w:cs="Times New Roman"/>
          <w:lang w:val="es-ES_tradnl"/>
        </w:rPr>
      </w:pPr>
      <w:r>
        <w:rPr>
          <w:rFonts w:cs="Times New Roman"/>
          <w:lang w:val="es-ES_tradnl"/>
        </w:rPr>
        <w:t>Estando conforme a Derecho la documentación correspondiente, la Gerencia Legal recomienda aprobar lo solicitado, por lo que la Junta Directiva en uso de sus facultades y de conformidad</w:t>
      </w:r>
      <w:r w:rsidR="0090009B" w:rsidRPr="006A0AF2">
        <w:rPr>
          <w:rFonts w:cs="Times New Roman"/>
          <w:lang w:val="es-ES_tradnl"/>
        </w:rPr>
        <w:t xml:space="preserve"> a los artículos 104 de la Constitución de la República de El Salvador, 18 letra k, de la Ley de Creación del Instituto Salvadoreño de Transformación Agraria</w:t>
      </w:r>
      <w:r w:rsidR="0090009B" w:rsidRPr="006A0AF2">
        <w:rPr>
          <w:rFonts w:cs="Times New Roman"/>
        </w:rPr>
        <w:t xml:space="preserve">, </w:t>
      </w:r>
      <w:r w:rsidR="0090009B" w:rsidRPr="006A0AF2">
        <w:rPr>
          <w:rFonts w:cs="Times New Roman"/>
          <w:lang w:val="es-ES_tradnl"/>
        </w:rPr>
        <w:t xml:space="preserve">esta Gerencia Legal recomienda a esa Junta Directiva, </w:t>
      </w:r>
      <w:r w:rsidRPr="00A25408">
        <w:rPr>
          <w:rFonts w:cs="Times New Roman"/>
          <w:b/>
          <w:u w:val="single"/>
          <w:lang w:val="es-ES_tradnl"/>
        </w:rPr>
        <w:t>ACUERDA:</w:t>
      </w:r>
      <w:r w:rsidR="0090009B" w:rsidRPr="00A25408">
        <w:rPr>
          <w:rFonts w:cs="Times New Roman"/>
          <w:b/>
          <w:u w:val="single"/>
          <w:lang w:val="es-ES_tradnl"/>
        </w:rPr>
        <w:t xml:space="preserve"> PRIMERO:</w:t>
      </w:r>
      <w:r w:rsidR="0090009B" w:rsidRPr="006A0AF2">
        <w:rPr>
          <w:rFonts w:cs="Times New Roman"/>
          <w:b/>
          <w:lang w:val="es-ES_tradnl"/>
        </w:rPr>
        <w:t xml:space="preserve"> </w:t>
      </w:r>
      <w:r w:rsidR="0090009B" w:rsidRPr="006A0AF2">
        <w:rPr>
          <w:rFonts w:cs="Times New Roman"/>
          <w:lang w:val="es-ES_tradnl"/>
        </w:rPr>
        <w:t xml:space="preserve">Excluir del Proceso de Transformación Agraria </w:t>
      </w:r>
      <w:r w:rsidR="0090009B">
        <w:rPr>
          <w:rFonts w:cs="Times New Roman"/>
          <w:lang w:val="es-ES_tradnl"/>
        </w:rPr>
        <w:t>los inmuebles identificados como:</w:t>
      </w:r>
      <w:r w:rsidR="0090009B" w:rsidRPr="00764889">
        <w:t xml:space="preserve"> </w:t>
      </w:r>
      <w:r w:rsidR="0090009B">
        <w:t xml:space="preserve">como </w:t>
      </w:r>
      <w:r w:rsidR="0090009B" w:rsidRPr="00764889">
        <w:rPr>
          <w:b/>
        </w:rPr>
        <w:t>MAGUEY 2</w:t>
      </w:r>
      <w:r w:rsidR="0090009B">
        <w:t xml:space="preserve"> inscrito bajo la Matrícula </w:t>
      </w:r>
      <w:r w:rsidR="0038578E">
        <w:t xml:space="preserve">--- </w:t>
      </w:r>
      <w:r w:rsidR="0090009B">
        <w:t>-</w:t>
      </w:r>
      <w:r>
        <w:t>00000 con un área de 27,892.16 M</w:t>
      </w:r>
      <w:r w:rsidR="0090009B">
        <w:t>ts</w:t>
      </w:r>
      <w:r w:rsidR="0090009B" w:rsidRPr="00B5371E">
        <w:rPr>
          <w:vertAlign w:val="superscript"/>
        </w:rPr>
        <w:t>2</w:t>
      </w:r>
      <w:r w:rsidR="0090009B">
        <w:t xml:space="preserve">, </w:t>
      </w:r>
      <w:r w:rsidR="0090009B" w:rsidRPr="00764889">
        <w:rPr>
          <w:b/>
        </w:rPr>
        <w:t>MAGUEY 3</w:t>
      </w:r>
      <w:r w:rsidR="0090009B">
        <w:t xml:space="preserve">, inscrito bajo la Matrícula </w:t>
      </w:r>
      <w:r w:rsidR="0038578E">
        <w:t xml:space="preserve">--- </w:t>
      </w:r>
      <w:r w:rsidR="0090009B">
        <w:t>-</w:t>
      </w:r>
      <w:r>
        <w:t>00000 con un área de 51,040.11 M</w:t>
      </w:r>
      <w:r w:rsidR="0090009B">
        <w:t>ts</w:t>
      </w:r>
      <w:r w:rsidR="0090009B" w:rsidRPr="00B5371E">
        <w:rPr>
          <w:vertAlign w:val="superscript"/>
        </w:rPr>
        <w:t>2</w:t>
      </w:r>
      <w:r w:rsidR="0090009B">
        <w:t xml:space="preserve"> y </w:t>
      </w:r>
      <w:r w:rsidR="0090009B" w:rsidRPr="00764889">
        <w:rPr>
          <w:b/>
        </w:rPr>
        <w:t>MAGUEY 3-A</w:t>
      </w:r>
      <w:r w:rsidR="0090009B">
        <w:t xml:space="preserve">, inscrito bajo la Matrícula  </w:t>
      </w:r>
      <w:r w:rsidR="0038578E">
        <w:t xml:space="preserve">--- </w:t>
      </w:r>
      <w:r w:rsidR="0090009B">
        <w:t>-</w:t>
      </w:r>
      <w:r>
        <w:t>00000 con un área de 24,270.59 M</w:t>
      </w:r>
      <w:r w:rsidR="0090009B">
        <w:t>ts</w:t>
      </w:r>
      <w:r w:rsidR="0090009B" w:rsidRPr="00B5371E">
        <w:rPr>
          <w:vertAlign w:val="superscript"/>
        </w:rPr>
        <w:t>2</w:t>
      </w:r>
      <w:r>
        <w:t>.,</w:t>
      </w:r>
      <w:r w:rsidR="0090009B">
        <w:t xml:space="preserve"> todos inscritos en el Registro de la Propiedad Raíz e Hipotecas de la Primera Sección de Oriente, departamento de San Miguel; pertenecientes al PROYECTO DE ASENTAMIENTO COMUNITARIO Y LOTIFICACIÓN AGRICOLA, desarrollado en </w:t>
      </w:r>
      <w:r>
        <w:t xml:space="preserve">la </w:t>
      </w:r>
      <w:r w:rsidR="0090009B">
        <w:t xml:space="preserve">HACIENDA CHILANGUERA,  </w:t>
      </w:r>
      <w:r w:rsidR="0090009B" w:rsidRPr="006A0AF2">
        <w:rPr>
          <w:rFonts w:eastAsia="Times New Roman" w:cs="Times New Roman"/>
        </w:rPr>
        <w:t xml:space="preserve">de la jurisdicción de </w:t>
      </w:r>
      <w:proofErr w:type="spellStart"/>
      <w:r w:rsidR="0090009B" w:rsidRPr="006A0AF2">
        <w:rPr>
          <w:rFonts w:eastAsia="Times New Roman" w:cs="Times New Roman"/>
        </w:rPr>
        <w:t>Chirilagua</w:t>
      </w:r>
      <w:proofErr w:type="spellEnd"/>
      <w:r w:rsidR="0090009B" w:rsidRPr="006A0AF2">
        <w:rPr>
          <w:rFonts w:eastAsia="Times New Roman" w:cs="Times New Roman"/>
        </w:rPr>
        <w:t>, departamento de San Miguel</w:t>
      </w:r>
      <w:r w:rsidR="0090009B">
        <w:t>, denominado el Proyecto como HACIENDA CH</w:t>
      </w:r>
      <w:r>
        <w:t>ILANGUERA I, PORCION 1 RESTO 2.</w:t>
      </w:r>
      <w:r w:rsidR="0090009B">
        <w:t xml:space="preserve"> </w:t>
      </w:r>
      <w:r w:rsidR="0090009B" w:rsidRPr="00A25408">
        <w:rPr>
          <w:rFonts w:cs="Times New Roman"/>
          <w:b/>
          <w:u w:val="single"/>
          <w:lang w:val="es-ES_tradnl"/>
        </w:rPr>
        <w:t>SEGUNDO:</w:t>
      </w:r>
      <w:r w:rsidR="0090009B">
        <w:rPr>
          <w:rFonts w:cs="Times New Roman"/>
          <w:b/>
          <w:lang w:val="es-ES_tradnl"/>
        </w:rPr>
        <w:t xml:space="preserve"> </w:t>
      </w:r>
      <w:r w:rsidR="00E275EF" w:rsidRPr="00E275EF">
        <w:rPr>
          <w:rFonts w:cs="Times New Roman"/>
          <w:lang w:val="es-ES_tradnl"/>
        </w:rPr>
        <w:t xml:space="preserve">Transferir </w:t>
      </w:r>
      <w:r w:rsidR="0090009B" w:rsidRPr="00E275EF">
        <w:rPr>
          <w:rFonts w:cs="Times New Roman"/>
          <w:lang w:val="es-ES_tradnl"/>
        </w:rPr>
        <w:t>en Venta</w:t>
      </w:r>
      <w:r w:rsidR="0090009B" w:rsidRPr="00D9108A">
        <w:rPr>
          <w:rFonts w:cs="Times New Roman"/>
          <w:lang w:val="es-ES_tradnl"/>
        </w:rPr>
        <w:t xml:space="preserve"> a</w:t>
      </w:r>
      <w:r w:rsidR="0090009B" w:rsidRPr="006A0AF2">
        <w:rPr>
          <w:rFonts w:cs="Times New Roman"/>
          <w:b/>
          <w:lang w:val="es-ES_tradnl"/>
        </w:rPr>
        <w:t xml:space="preserve"> </w:t>
      </w:r>
      <w:r w:rsidR="0090009B" w:rsidRPr="006A0AF2">
        <w:t>favor de</w:t>
      </w:r>
      <w:r w:rsidR="0090009B">
        <w:t xml:space="preserve"> la </w:t>
      </w:r>
      <w:r w:rsidR="0090009B" w:rsidRPr="006A0AF2">
        <w:lastRenderedPageBreak/>
        <w:t xml:space="preserve">Asociación Cooperativa de Producción Agropecuaria </w:t>
      </w:r>
      <w:proofErr w:type="spellStart"/>
      <w:r w:rsidR="0090009B" w:rsidRPr="006A0AF2">
        <w:t>Chilanguera</w:t>
      </w:r>
      <w:proofErr w:type="spellEnd"/>
      <w:r w:rsidR="0090009B" w:rsidRPr="006A0AF2">
        <w:t xml:space="preserve"> de R.</w:t>
      </w:r>
      <w:r w:rsidR="00330B88">
        <w:t>L</w:t>
      </w:r>
      <w:r w:rsidR="0090009B" w:rsidRPr="006A0AF2">
        <w:t>.</w:t>
      </w:r>
      <w:r w:rsidR="0090009B">
        <w:t xml:space="preserve">, </w:t>
      </w:r>
      <w:r w:rsidR="0090009B" w:rsidRPr="00D9108A">
        <w:t xml:space="preserve">los inmuebles relacionados en el Acuerdo Primero, </w:t>
      </w:r>
      <w:r w:rsidR="0090009B">
        <w:t xml:space="preserve">quedando las </w:t>
      </w:r>
      <w:r w:rsidR="00E275EF">
        <w:t>transferencias</w:t>
      </w:r>
      <w:r w:rsidR="0090009B">
        <w:t xml:space="preserve"> según el cuadro de valores y extensiones siguiente:</w:t>
      </w:r>
    </w:p>
    <w:p w:rsidR="000C266D" w:rsidRDefault="000C266D" w:rsidP="000C266D">
      <w:pPr>
        <w:pStyle w:val="Prrafodelista"/>
        <w:spacing w:after="0" w:line="240" w:lineRule="auto"/>
        <w:ind w:left="1134" w:hanging="1134"/>
        <w:jc w:val="both"/>
        <w:rPr>
          <w:rFonts w:ascii="Museo Sans 300" w:eastAsia="Times New Roman" w:hAnsi="Museo Sans 300" w:cs="Times New Roman"/>
          <w:bCs/>
          <w:sz w:val="24"/>
          <w:szCs w:val="24"/>
        </w:rPr>
      </w:pPr>
    </w:p>
    <w:tbl>
      <w:tblPr>
        <w:tblW w:w="4948" w:type="pct"/>
        <w:tblCellMar>
          <w:left w:w="25" w:type="dxa"/>
          <w:right w:w="0" w:type="dxa"/>
        </w:tblCellMar>
        <w:tblLook w:val="0000" w:firstRow="0" w:lastRow="0" w:firstColumn="0" w:lastColumn="0" w:noHBand="0" w:noVBand="0"/>
      </w:tblPr>
      <w:tblGrid>
        <w:gridCol w:w="26"/>
        <w:gridCol w:w="2553"/>
        <w:gridCol w:w="47"/>
        <w:gridCol w:w="931"/>
        <w:gridCol w:w="2039"/>
        <w:gridCol w:w="682"/>
        <w:gridCol w:w="917"/>
        <w:gridCol w:w="612"/>
        <w:gridCol w:w="654"/>
        <w:gridCol w:w="651"/>
      </w:tblGrid>
      <w:tr w:rsidR="00D9108A" w:rsidTr="000C266D">
        <w:trPr>
          <w:trHeight w:val="276"/>
        </w:trPr>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656" w:type="pct"/>
            <w:gridSpan w:val="3"/>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877" w:type="pct"/>
            <w:gridSpan w:val="2"/>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9108A" w:rsidTr="000C266D">
        <w:trPr>
          <w:trHeight w:val="248"/>
        </w:trPr>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7" w:type="pct"/>
            <w:gridSpan w:val="2"/>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119"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74"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03"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p>
        </w:tc>
      </w:tr>
      <w:tr w:rsidR="0090009B" w:rsidTr="000C266D">
        <w:trPr>
          <w:gridBefore w:val="1"/>
          <w:gridAfter w:val="7"/>
          <w:wBefore w:w="14" w:type="pct"/>
          <w:wAfter w:w="3559" w:type="pct"/>
        </w:trPr>
        <w:tc>
          <w:tcPr>
            <w:tcW w:w="1427" w:type="pct"/>
            <w:gridSpan w:val="2"/>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63 </w:t>
            </w:r>
          </w:p>
        </w:tc>
      </w:tr>
    </w:tbl>
    <w:p w:rsidR="0090009B" w:rsidRDefault="0090009B" w:rsidP="0090009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9108A">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4920" w:type="pct"/>
        <w:tblLayout w:type="fixed"/>
        <w:tblCellMar>
          <w:left w:w="25" w:type="dxa"/>
          <w:right w:w="0" w:type="dxa"/>
        </w:tblCellMar>
        <w:tblLook w:val="0000" w:firstRow="0" w:lastRow="0" w:firstColumn="0" w:lastColumn="0" w:noHBand="0" w:noVBand="0"/>
      </w:tblPr>
      <w:tblGrid>
        <w:gridCol w:w="2567"/>
        <w:gridCol w:w="946"/>
        <w:gridCol w:w="2028"/>
        <w:gridCol w:w="649"/>
        <w:gridCol w:w="975"/>
        <w:gridCol w:w="629"/>
        <w:gridCol w:w="589"/>
        <w:gridCol w:w="678"/>
      </w:tblGrid>
      <w:tr w:rsidR="00D9108A" w:rsidTr="000C266D">
        <w:trPr>
          <w:trHeight w:val="575"/>
        </w:trPr>
        <w:tc>
          <w:tcPr>
            <w:tcW w:w="1417" w:type="pct"/>
            <w:vMerge w:val="restart"/>
            <w:tcBorders>
              <w:top w:val="single" w:sz="2" w:space="0" w:color="auto"/>
              <w:left w:val="single" w:sz="2" w:space="0" w:color="auto"/>
              <w:bottom w:val="single" w:sz="2" w:space="0" w:color="auto"/>
              <w:right w:val="single" w:sz="2" w:space="0" w:color="auto"/>
            </w:tcBorders>
          </w:tcPr>
          <w:p w:rsidR="0090009B" w:rsidRDefault="0038578E"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22" w:type="pct"/>
            <w:vMerge w:val="restar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90009B" w:rsidRDefault="0038578E"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0009B">
              <w:rPr>
                <w:rFonts w:ascii="Times New Roman" w:hAnsi="Times New Roman" w:cs="Times New Roman"/>
                <w:sz w:val="14"/>
                <w:szCs w:val="14"/>
              </w:rPr>
              <w:t xml:space="preserve">-00000 </w:t>
            </w:r>
          </w:p>
          <w:p w:rsidR="0090009B" w:rsidRDefault="0038578E"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0009B">
              <w:rPr>
                <w:rFonts w:ascii="Times New Roman" w:hAnsi="Times New Roman" w:cs="Times New Roman"/>
                <w:sz w:val="14"/>
                <w:szCs w:val="14"/>
              </w:rPr>
              <w:t xml:space="preserve">-00000 </w:t>
            </w:r>
          </w:p>
          <w:p w:rsidR="0090009B" w:rsidRDefault="0038578E"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90009B">
              <w:rPr>
                <w:rFonts w:ascii="Times New Roman" w:hAnsi="Times New Roman" w:cs="Times New Roman"/>
                <w:sz w:val="14"/>
                <w:szCs w:val="14"/>
              </w:rPr>
              <w:t xml:space="preserve">-00000 </w:t>
            </w:r>
          </w:p>
        </w:tc>
        <w:tc>
          <w:tcPr>
            <w:tcW w:w="1119" w:type="pct"/>
            <w:vMerge w:val="restar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AREAS COMPLEMENTARIAS (PORCION 1, RESTO 2) </w:t>
            </w:r>
          </w:p>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AREAS COMPLEMENTARIAS (PORCION 1, RESTO 2) </w:t>
            </w:r>
          </w:p>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AREAS COMPLEMENTARIAS (PORCION 1, RESTO 2) </w:t>
            </w:r>
          </w:p>
        </w:tc>
        <w:tc>
          <w:tcPr>
            <w:tcW w:w="358" w:type="pct"/>
            <w:vMerge w:val="restar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p w:rsidR="0090009B" w:rsidRDefault="0038578E"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0009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p w:rsidR="0090009B" w:rsidRDefault="0038578E" w:rsidP="00826CA2">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90009B">
              <w:rPr>
                <w:rFonts w:ascii="Times New Roman" w:hAnsi="Times New Roman" w:cs="Times New Roman"/>
                <w:sz w:val="14"/>
                <w:szCs w:val="14"/>
              </w:rPr>
              <w:t xml:space="preserve"> </w:t>
            </w:r>
          </w:p>
        </w:tc>
        <w:tc>
          <w:tcPr>
            <w:tcW w:w="347" w:type="pc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27892.16 </w:t>
            </w: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51040.11 </w:t>
            </w: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24270.59 </w:t>
            </w:r>
          </w:p>
        </w:tc>
        <w:tc>
          <w:tcPr>
            <w:tcW w:w="325" w:type="pc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4741.67 </w:t>
            </w: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6073.77 </w:t>
            </w: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3507.10 </w:t>
            </w:r>
          </w:p>
        </w:tc>
        <w:tc>
          <w:tcPr>
            <w:tcW w:w="374" w:type="pc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41489.61 </w:t>
            </w: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53145.49 </w:t>
            </w:r>
          </w:p>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30687.13 </w:t>
            </w:r>
          </w:p>
        </w:tc>
      </w:tr>
      <w:tr w:rsidR="00D9108A" w:rsidTr="000C266D">
        <w:trPr>
          <w:trHeight w:val="1328"/>
        </w:trPr>
        <w:tc>
          <w:tcPr>
            <w:tcW w:w="1417" w:type="pct"/>
            <w:vMerge/>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tc>
        <w:tc>
          <w:tcPr>
            <w:tcW w:w="522" w:type="pct"/>
            <w:vMerge/>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tc>
        <w:tc>
          <w:tcPr>
            <w:tcW w:w="1119" w:type="pct"/>
            <w:vMerge/>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tc>
        <w:tc>
          <w:tcPr>
            <w:tcW w:w="358" w:type="pct"/>
            <w:vMerge/>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tc>
        <w:tc>
          <w:tcPr>
            <w:tcW w:w="347" w:type="pc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103202.86 </w:t>
            </w:r>
          </w:p>
        </w:tc>
        <w:tc>
          <w:tcPr>
            <w:tcW w:w="325" w:type="pc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14322.54 </w:t>
            </w:r>
          </w:p>
        </w:tc>
        <w:tc>
          <w:tcPr>
            <w:tcW w:w="374" w:type="pct"/>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125322.23 </w:t>
            </w:r>
          </w:p>
        </w:tc>
      </w:tr>
      <w:tr w:rsidR="0090009B" w:rsidTr="00D9108A">
        <w:trPr>
          <w:trHeight w:val="438"/>
        </w:trPr>
        <w:tc>
          <w:tcPr>
            <w:tcW w:w="1417" w:type="pct"/>
            <w:vMerge/>
            <w:tcBorders>
              <w:top w:val="single" w:sz="2" w:space="0" w:color="auto"/>
              <w:left w:val="single" w:sz="2" w:space="0" w:color="auto"/>
              <w:bottom w:val="single" w:sz="2" w:space="0" w:color="auto"/>
              <w:right w:val="single" w:sz="2" w:space="0" w:color="auto"/>
            </w:tcBorders>
          </w:tcPr>
          <w:p w:rsidR="0090009B" w:rsidRDefault="0090009B" w:rsidP="00826CA2">
            <w:pPr>
              <w:widowControl w:val="0"/>
              <w:autoSpaceDE w:val="0"/>
              <w:autoSpaceDN w:val="0"/>
              <w:adjustRightInd w:val="0"/>
              <w:spacing w:after="0" w:line="240" w:lineRule="auto"/>
              <w:rPr>
                <w:rFonts w:ascii="Times New Roman" w:hAnsi="Times New Roman" w:cs="Times New Roman"/>
                <w:sz w:val="14"/>
                <w:szCs w:val="14"/>
              </w:rPr>
            </w:pPr>
          </w:p>
        </w:tc>
        <w:tc>
          <w:tcPr>
            <w:tcW w:w="3583" w:type="pct"/>
            <w:gridSpan w:val="7"/>
            <w:tcBorders>
              <w:top w:val="single" w:sz="2" w:space="0" w:color="auto"/>
              <w:left w:val="single" w:sz="2" w:space="0" w:color="auto"/>
              <w:bottom w:val="single" w:sz="2" w:space="0" w:color="auto"/>
              <w:right w:val="single" w:sz="2" w:space="0" w:color="auto"/>
            </w:tcBorders>
          </w:tcPr>
          <w:p w:rsidR="0090009B" w:rsidRDefault="00D9108A"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90009B">
              <w:rPr>
                <w:rFonts w:ascii="Times New Roman" w:hAnsi="Times New Roman" w:cs="Times New Roman"/>
                <w:b/>
                <w:bCs/>
                <w:sz w:val="14"/>
                <w:szCs w:val="14"/>
              </w:rPr>
              <w:t xml:space="preserve"> Total: 103202.86 </w:t>
            </w:r>
          </w:p>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14322.54 </w:t>
            </w:r>
          </w:p>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125322.23 </w:t>
            </w:r>
          </w:p>
        </w:tc>
      </w:tr>
    </w:tbl>
    <w:p w:rsidR="0090009B" w:rsidRDefault="0090009B" w:rsidP="0090009B">
      <w:pPr>
        <w:widowControl w:val="0"/>
        <w:autoSpaceDE w:val="0"/>
        <w:autoSpaceDN w:val="0"/>
        <w:adjustRightInd w:val="0"/>
        <w:spacing w:after="0" w:line="240" w:lineRule="auto"/>
        <w:rPr>
          <w:rFonts w:ascii="Times New Roman" w:hAnsi="Times New Roman" w:cs="Times New Roman"/>
          <w:sz w:val="14"/>
          <w:szCs w:val="14"/>
        </w:rPr>
      </w:pPr>
    </w:p>
    <w:tbl>
      <w:tblPr>
        <w:tblW w:w="4911" w:type="pct"/>
        <w:tblCellMar>
          <w:left w:w="25" w:type="dxa"/>
          <w:right w:w="0" w:type="dxa"/>
        </w:tblCellMar>
        <w:tblLook w:val="0000" w:firstRow="0" w:lastRow="0" w:firstColumn="0" w:lastColumn="0" w:noHBand="0" w:noVBand="0"/>
      </w:tblPr>
      <w:tblGrid>
        <w:gridCol w:w="3317"/>
        <w:gridCol w:w="2890"/>
        <w:gridCol w:w="1487"/>
        <w:gridCol w:w="675"/>
        <w:gridCol w:w="675"/>
      </w:tblGrid>
      <w:tr w:rsidR="0090009B" w:rsidTr="00D9108A">
        <w:trPr>
          <w:trHeight w:val="256"/>
        </w:trPr>
        <w:tc>
          <w:tcPr>
            <w:tcW w:w="1834"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598"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822"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103202.86 </w:t>
            </w:r>
          </w:p>
        </w:tc>
        <w:tc>
          <w:tcPr>
            <w:tcW w:w="373"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14322.54 </w:t>
            </w:r>
          </w:p>
        </w:tc>
        <w:tc>
          <w:tcPr>
            <w:tcW w:w="373"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125322.23 </w:t>
            </w:r>
          </w:p>
        </w:tc>
      </w:tr>
      <w:tr w:rsidR="0090009B" w:rsidTr="00D9108A">
        <w:trPr>
          <w:trHeight w:val="230"/>
        </w:trPr>
        <w:tc>
          <w:tcPr>
            <w:tcW w:w="1834"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598"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822"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73"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73" w:type="pct"/>
            <w:tcBorders>
              <w:top w:val="single" w:sz="2" w:space="0" w:color="auto"/>
              <w:left w:val="single" w:sz="2" w:space="0" w:color="auto"/>
              <w:bottom w:val="single" w:sz="2" w:space="0" w:color="auto"/>
              <w:right w:val="single" w:sz="2" w:space="0" w:color="auto"/>
            </w:tcBorders>
            <w:shd w:val="clear" w:color="auto" w:fill="DCDCDC"/>
          </w:tcPr>
          <w:p w:rsidR="0090009B" w:rsidRDefault="0090009B" w:rsidP="00826CA2">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D9108A" w:rsidRDefault="00D9108A" w:rsidP="0090009B">
      <w:pPr>
        <w:pStyle w:val="Prrafodelista"/>
        <w:spacing w:after="0" w:line="240" w:lineRule="auto"/>
        <w:rPr>
          <w:rFonts w:ascii="Museo Sans 300" w:hAnsi="Museo Sans 300"/>
          <w:sz w:val="16"/>
          <w:szCs w:val="16"/>
        </w:rPr>
      </w:pPr>
    </w:p>
    <w:p w:rsidR="0090009B" w:rsidRPr="0009374B" w:rsidRDefault="0090009B" w:rsidP="0090009B">
      <w:pPr>
        <w:pStyle w:val="Prrafodelista"/>
        <w:spacing w:after="0" w:line="240" w:lineRule="auto"/>
        <w:rPr>
          <w:rFonts w:ascii="Museo Sans 300" w:hAnsi="Museo Sans 300" w:cs="Times New Roman"/>
          <w:sz w:val="16"/>
          <w:szCs w:val="16"/>
        </w:rPr>
      </w:pPr>
      <w:r w:rsidRPr="0009374B">
        <w:rPr>
          <w:rFonts w:ascii="Museo Sans 300" w:hAnsi="Museo Sans 300"/>
          <w:sz w:val="16"/>
          <w:szCs w:val="16"/>
        </w:rPr>
        <w:t>* Se aclara que la tasa del 6% de interés que aparece en el presente cuadro es generado en el sistema por defecto, sin embargo no se aplicará cr</w:t>
      </w:r>
      <w:r>
        <w:rPr>
          <w:rFonts w:ascii="Museo Sans 300" w:hAnsi="Museo Sans 300"/>
          <w:sz w:val="16"/>
          <w:szCs w:val="16"/>
        </w:rPr>
        <w:t>édito alguno, ya que el pago de los</w:t>
      </w:r>
      <w:r w:rsidRPr="0009374B">
        <w:rPr>
          <w:rFonts w:ascii="Museo Sans 300" w:hAnsi="Museo Sans 300"/>
          <w:sz w:val="16"/>
          <w:szCs w:val="16"/>
        </w:rPr>
        <w:t xml:space="preserve"> inmueble</w:t>
      </w:r>
      <w:r>
        <w:rPr>
          <w:rFonts w:ascii="Museo Sans 300" w:hAnsi="Museo Sans 300"/>
          <w:sz w:val="16"/>
          <w:szCs w:val="16"/>
        </w:rPr>
        <w:t>s</w:t>
      </w:r>
      <w:r w:rsidRPr="0009374B">
        <w:rPr>
          <w:rFonts w:ascii="Museo Sans 300" w:hAnsi="Museo Sans 300"/>
          <w:sz w:val="16"/>
          <w:szCs w:val="16"/>
        </w:rPr>
        <w:t xml:space="preserve"> será de contado. </w:t>
      </w:r>
    </w:p>
    <w:p w:rsidR="0038578E" w:rsidRDefault="0038578E" w:rsidP="000C266D">
      <w:pPr>
        <w:tabs>
          <w:tab w:val="left" w:pos="426"/>
        </w:tabs>
        <w:spacing w:after="0" w:line="240" w:lineRule="auto"/>
        <w:jc w:val="both"/>
        <w:rPr>
          <w:rFonts w:cs="Times New Roman"/>
          <w:b/>
          <w:u w:val="single"/>
          <w:lang w:val="es-ES_tradnl"/>
        </w:rPr>
      </w:pPr>
    </w:p>
    <w:p w:rsidR="0090009B" w:rsidRPr="006A0AF2" w:rsidRDefault="00D9108A" w:rsidP="000C266D">
      <w:pPr>
        <w:tabs>
          <w:tab w:val="left" w:pos="426"/>
        </w:tabs>
        <w:spacing w:after="0" w:line="240" w:lineRule="auto"/>
        <w:jc w:val="both"/>
        <w:rPr>
          <w:rFonts w:cs="Times New Roman"/>
        </w:rPr>
      </w:pPr>
      <w:r w:rsidRPr="00D9108A">
        <w:rPr>
          <w:rFonts w:cs="Times New Roman"/>
          <w:b/>
          <w:u w:val="single"/>
          <w:lang w:val="es-ES_tradnl"/>
        </w:rPr>
        <w:t>TERCER</w:t>
      </w:r>
      <w:r w:rsidR="0090009B" w:rsidRPr="00D9108A">
        <w:rPr>
          <w:rFonts w:cs="Times New Roman"/>
          <w:b/>
          <w:u w:val="single"/>
          <w:lang w:val="es-ES_tradnl"/>
        </w:rPr>
        <w:t>O:</w:t>
      </w:r>
      <w:r w:rsidR="0090009B" w:rsidRPr="006A0AF2">
        <w:rPr>
          <w:rFonts w:cs="Times New Roman"/>
        </w:rPr>
        <w:t xml:space="preserve"> </w:t>
      </w:r>
      <w:r w:rsidR="0090009B" w:rsidRPr="006A0AF2">
        <w:rPr>
          <w:rFonts w:cs="Times New Roman"/>
          <w:lang w:val="es-ES_tradnl"/>
        </w:rPr>
        <w:t xml:space="preserve">Comisionar a la Unidad Financiera Institucional para que reciba el valor nominal de </w:t>
      </w:r>
      <w:r w:rsidR="0090009B" w:rsidRPr="005301A9">
        <w:rPr>
          <w:rFonts w:cstheme="minorHAnsi"/>
          <w:b/>
        </w:rPr>
        <w:t>CATORCE MIL TRESCIENTOS VEINTIDOS 54/100 DOLARES DE LOS ESTADOS UNIDOS DE AMERICA ($14,322.54),</w:t>
      </w:r>
      <w:r w:rsidR="0090009B" w:rsidRPr="006A0AF2">
        <w:rPr>
          <w:rFonts w:cstheme="minorHAnsi"/>
        </w:rPr>
        <w:t xml:space="preserve"> </w:t>
      </w:r>
      <w:r w:rsidR="0090009B" w:rsidRPr="006A0AF2">
        <w:t>cantidad que tendrá que incluirse conforme al descargo contable que debe aplicarse</w:t>
      </w:r>
      <w:r w:rsidR="0090009B" w:rsidRPr="006A0AF2">
        <w:rPr>
          <w:lang w:val="es-ES_tradnl"/>
        </w:rPr>
        <w:t>, para tal efecto</w:t>
      </w:r>
      <w:r w:rsidR="0090009B" w:rsidRPr="00D71A90">
        <w:t xml:space="preserve"> </w:t>
      </w:r>
      <w:r w:rsidR="0090009B">
        <w:t xml:space="preserve">la </w:t>
      </w:r>
      <w:r w:rsidR="0090009B" w:rsidRPr="006A0AF2">
        <w:t xml:space="preserve">Asociación Cooperativa de Producción Agropecuaria </w:t>
      </w:r>
      <w:proofErr w:type="spellStart"/>
      <w:r w:rsidR="0090009B" w:rsidRPr="006A0AF2">
        <w:t>Chilanguera</w:t>
      </w:r>
      <w:proofErr w:type="spellEnd"/>
      <w:r w:rsidR="0090009B" w:rsidRPr="006A0AF2">
        <w:t xml:space="preserve"> de R.</w:t>
      </w:r>
      <w:r w:rsidR="00330B88">
        <w:t>L</w:t>
      </w:r>
      <w:r w:rsidR="0090009B" w:rsidRPr="006A0AF2">
        <w:t>.</w:t>
      </w:r>
      <w:r w:rsidR="0090009B">
        <w:t xml:space="preserve"> </w:t>
      </w:r>
      <w:r w:rsidR="0090009B" w:rsidRPr="006A0AF2">
        <w:rPr>
          <w:lang w:val="es-ES_tradnl"/>
        </w:rPr>
        <w:t xml:space="preserve">tendrá un plazo máximo de tres días hábiles posterior a la notificación del Acuerdo de Junta Directiva institucional, para realizar el pago al </w:t>
      </w:r>
      <w:r w:rsidR="0090009B" w:rsidRPr="005301A9">
        <w:rPr>
          <w:b/>
          <w:lang w:val="es-ES_tradnl"/>
        </w:rPr>
        <w:t>CONTADO</w:t>
      </w:r>
      <w:r w:rsidR="0090009B" w:rsidRPr="006A0AF2">
        <w:rPr>
          <w:lang w:val="es-ES_tradnl"/>
        </w:rPr>
        <w:t xml:space="preserve"> en las colecturías del ISTA, o en las Agencias del Banco </w:t>
      </w:r>
      <w:r w:rsidR="0090009B" w:rsidRPr="006F55B9">
        <w:rPr>
          <w:lang w:val="es-ES_tradnl"/>
        </w:rPr>
        <w:t xml:space="preserve">Agrícola a la </w:t>
      </w:r>
      <w:r w:rsidR="0090009B" w:rsidRPr="006F55B9">
        <w:rPr>
          <w:b/>
          <w:lang w:val="es-ES_tradnl"/>
        </w:rPr>
        <w:t>Cuenta 522-03211589 PROCESO DE REFORMA AGRARIA</w:t>
      </w:r>
      <w:r w:rsidR="0090009B" w:rsidRPr="006F55B9">
        <w:rPr>
          <w:lang w:val="es-ES_tradnl"/>
        </w:rPr>
        <w:t>, siendo además responsable de presentar el</w:t>
      </w:r>
      <w:r w:rsidR="0090009B" w:rsidRPr="006A0AF2">
        <w:rPr>
          <w:lang w:val="es-ES_tradnl"/>
        </w:rPr>
        <w:t xml:space="preserve"> comprobante de pago en la Tesorería de la Unidad Financiera Institucional. </w:t>
      </w:r>
      <w:r>
        <w:rPr>
          <w:b/>
          <w:u w:val="single"/>
          <w:lang w:val="es-ES_tradnl"/>
        </w:rPr>
        <w:t>CUART</w:t>
      </w:r>
      <w:r w:rsidR="0090009B" w:rsidRPr="006A0AF2">
        <w:rPr>
          <w:b/>
          <w:bCs/>
          <w:u w:val="single"/>
          <w:lang w:val="es-ES_tradnl"/>
        </w:rPr>
        <w:t>O:</w:t>
      </w:r>
      <w:r w:rsidR="0090009B" w:rsidRPr="006A0AF2">
        <w:rPr>
          <w:lang w:val="es-ES_tradnl"/>
        </w:rPr>
        <w:t xml:space="preserve"> Instruir a la Gerencia de Desarrollo Rural para que a través de la Sección de Cobros, realice las gestiones correspondientes para el cobro en concepto de gastos administrativos y de escrituración. </w:t>
      </w:r>
      <w:r>
        <w:rPr>
          <w:b/>
          <w:bCs/>
          <w:u w:val="single"/>
          <w:lang w:val="es-ES_tradnl"/>
        </w:rPr>
        <w:t>QUIN</w:t>
      </w:r>
      <w:r w:rsidR="0090009B" w:rsidRPr="006A0AF2">
        <w:rPr>
          <w:b/>
          <w:bCs/>
          <w:u w:val="single"/>
          <w:lang w:val="es-ES_tradnl"/>
        </w:rPr>
        <w:t>TO:</w:t>
      </w:r>
      <w:r w:rsidR="0090009B" w:rsidRPr="006A0AF2">
        <w:rPr>
          <w:lang w:val="es-ES_tradnl"/>
        </w:rPr>
        <w:t xml:space="preserve"> Autorizar a la Gerencia Legal para que a través del Departamento de Escrituración elabore la</w:t>
      </w:r>
      <w:r w:rsidR="0090009B">
        <w:rPr>
          <w:lang w:val="es-ES_tradnl"/>
        </w:rPr>
        <w:t>s</w:t>
      </w:r>
      <w:r w:rsidR="0090009B" w:rsidRPr="006A0AF2">
        <w:rPr>
          <w:lang w:val="es-ES_tradnl"/>
        </w:rPr>
        <w:t xml:space="preserve"> respectiva</w:t>
      </w:r>
      <w:r w:rsidR="0090009B">
        <w:rPr>
          <w:lang w:val="es-ES_tradnl"/>
        </w:rPr>
        <w:t>s</w:t>
      </w:r>
      <w:r w:rsidR="0090009B" w:rsidRPr="006A0AF2">
        <w:rPr>
          <w:lang w:val="es-ES_tradnl"/>
        </w:rPr>
        <w:t xml:space="preserve"> escritura</w:t>
      </w:r>
      <w:r w:rsidR="0090009B">
        <w:rPr>
          <w:lang w:val="es-ES_tradnl"/>
        </w:rPr>
        <w:t>s</w:t>
      </w:r>
      <w:r w:rsidR="0090009B" w:rsidRPr="006A0AF2">
        <w:rPr>
          <w:lang w:val="es-ES_tradnl"/>
        </w:rPr>
        <w:t xml:space="preserve"> y al Departamento de Registro para que realice lo</w:t>
      </w:r>
      <w:r w:rsidR="0090009B">
        <w:rPr>
          <w:lang w:val="es-ES_tradnl"/>
        </w:rPr>
        <w:t xml:space="preserve">s trámites de inscripción de las </w:t>
      </w:r>
      <w:r w:rsidR="0090009B" w:rsidRPr="006A0AF2">
        <w:rPr>
          <w:lang w:val="es-ES_tradnl"/>
        </w:rPr>
        <w:t>misma</w:t>
      </w:r>
      <w:r w:rsidR="0090009B">
        <w:rPr>
          <w:lang w:val="es-ES_tradnl"/>
        </w:rPr>
        <w:t>s</w:t>
      </w:r>
      <w:r w:rsidR="0090009B" w:rsidRPr="006A0AF2">
        <w:rPr>
          <w:lang w:val="es-ES_tradnl"/>
        </w:rPr>
        <w:t xml:space="preserve">. </w:t>
      </w:r>
      <w:r w:rsidR="0090009B" w:rsidRPr="006A0AF2">
        <w:rPr>
          <w:b/>
          <w:bCs/>
          <w:u w:val="single"/>
          <w:lang w:val="es-ES_tradnl"/>
        </w:rPr>
        <w:t>SE</w:t>
      </w:r>
      <w:r w:rsidR="000C266D">
        <w:rPr>
          <w:b/>
          <w:bCs/>
          <w:u w:val="single"/>
          <w:lang w:val="es-ES_tradnl"/>
        </w:rPr>
        <w:t>XTO</w:t>
      </w:r>
      <w:r w:rsidR="0090009B" w:rsidRPr="006A0AF2">
        <w:rPr>
          <w:b/>
          <w:bCs/>
          <w:u w:val="single"/>
          <w:lang w:val="es-ES_tradnl"/>
        </w:rPr>
        <w:t>:</w:t>
      </w:r>
      <w:r w:rsidR="0090009B" w:rsidRPr="006A0AF2">
        <w:rPr>
          <w:lang w:val="es-ES_tradnl"/>
        </w:rPr>
        <w:t xml:space="preserve"> Facultar al señor Presidente para que por sí, o por medio de Apoderado Especial, comparezca al otorgamiento de la</w:t>
      </w:r>
      <w:r w:rsidR="0090009B">
        <w:rPr>
          <w:lang w:val="es-ES_tradnl"/>
        </w:rPr>
        <w:t>s</w:t>
      </w:r>
      <w:r w:rsidR="0090009B" w:rsidRPr="006A0AF2">
        <w:rPr>
          <w:lang w:val="es-ES_tradnl"/>
        </w:rPr>
        <w:t xml:space="preserve"> correspondiente</w:t>
      </w:r>
      <w:r w:rsidR="0090009B">
        <w:rPr>
          <w:lang w:val="es-ES_tradnl"/>
        </w:rPr>
        <w:t>s</w:t>
      </w:r>
      <w:r w:rsidR="0090009B" w:rsidRPr="006A0AF2">
        <w:rPr>
          <w:lang w:val="es-ES_tradnl"/>
        </w:rPr>
        <w:t xml:space="preserve"> escritura</w:t>
      </w:r>
      <w:r w:rsidR="0090009B">
        <w:rPr>
          <w:lang w:val="es-ES_tradnl"/>
        </w:rPr>
        <w:t>s</w:t>
      </w:r>
      <w:r w:rsidR="0090009B" w:rsidRPr="006A0AF2">
        <w:rPr>
          <w:color w:val="000000"/>
          <w:lang w:val="es-ES_tradnl"/>
        </w:rPr>
        <w:t xml:space="preserve">. </w:t>
      </w:r>
      <w:r w:rsidR="000C266D">
        <w:rPr>
          <w:color w:val="000000"/>
          <w:lang w:val="es-ES_tradnl"/>
        </w:rPr>
        <w:t xml:space="preserve">Este Acuerdo, queda aprobado y ratificado. </w:t>
      </w:r>
      <w:r w:rsidR="000C266D" w:rsidRPr="000C266D">
        <w:rPr>
          <w:bCs/>
          <w:color w:val="000000"/>
          <w:lang w:val="es-ES_tradnl"/>
        </w:rPr>
        <w:t>NOTIFIQUESE.”””””</w:t>
      </w:r>
    </w:p>
    <w:p w:rsidR="0090009B" w:rsidRDefault="0090009B" w:rsidP="0090009B">
      <w:pPr>
        <w:spacing w:after="0" w:line="240" w:lineRule="auto"/>
        <w:rPr>
          <w:lang w:val="es-MX"/>
        </w:rPr>
      </w:pPr>
    </w:p>
    <w:p w:rsidR="00826945" w:rsidRDefault="00826945" w:rsidP="0038578E">
      <w:pPr>
        <w:spacing w:after="0" w:line="240" w:lineRule="auto"/>
        <w:rPr>
          <w:lang w:val="es-MX"/>
        </w:rPr>
      </w:pPr>
    </w:p>
    <w:p w:rsidR="002D26A2" w:rsidRDefault="002D26A2" w:rsidP="0038578E">
      <w:pPr>
        <w:spacing w:after="0" w:line="240" w:lineRule="auto"/>
        <w:rPr>
          <w:lang w:val="es-MX"/>
        </w:rPr>
      </w:pPr>
    </w:p>
    <w:p w:rsidR="002D26A2" w:rsidRDefault="002D26A2" w:rsidP="0038578E">
      <w:pPr>
        <w:spacing w:after="0" w:line="240" w:lineRule="auto"/>
        <w:rPr>
          <w:lang w:val="es-MX"/>
        </w:rPr>
      </w:pPr>
    </w:p>
    <w:p w:rsidR="00826CA2" w:rsidRPr="00A03610" w:rsidRDefault="00826945" w:rsidP="00A03610">
      <w:pPr>
        <w:spacing w:after="0" w:line="240" w:lineRule="auto"/>
        <w:jc w:val="both"/>
        <w:rPr>
          <w:rFonts w:eastAsia="Times New Roman"/>
          <w:lang w:eastAsia="es-ES"/>
        </w:rPr>
      </w:pPr>
      <w:r w:rsidRPr="00A03610">
        <w:rPr>
          <w:lang w:val="es-MX"/>
        </w:rPr>
        <w:t xml:space="preserve">“”””V) El señor Presidente somete a consideración de Junta Directiva, dictamen jurídico 41, solicitado por el Departamento de Proyectos de Parcelación mediante oficio GDR-03-0620-2022, de fecha 30 de agosto de 2022, referente a la </w:t>
      </w:r>
      <w:r w:rsidR="00826CA2" w:rsidRPr="00A03610">
        <w:rPr>
          <w:rFonts w:eastAsia="Times New Roman" w:cs="Times New Roman"/>
          <w:b/>
          <w:lang w:eastAsia="es-ES"/>
        </w:rPr>
        <w:t xml:space="preserve">modificación del considerando II, letra e) del Punto </w:t>
      </w:r>
      <w:bookmarkStart w:id="0" w:name="OLE_LINK3"/>
      <w:bookmarkStart w:id="1" w:name="OLE_LINK5"/>
      <w:bookmarkStart w:id="2" w:name="OLE_LINK4"/>
      <w:bookmarkStart w:id="3" w:name="OLE_LINK2"/>
      <w:bookmarkStart w:id="4" w:name="OLE_LINK1"/>
      <w:r w:rsidR="00826CA2" w:rsidRPr="00A03610">
        <w:rPr>
          <w:rFonts w:eastAsia="Times New Roman" w:cs="Times New Roman"/>
          <w:b/>
          <w:lang w:eastAsia="es-ES"/>
        </w:rPr>
        <w:t>XVII del Acta de Sesión Ordinaria 41-2013, de fecha 27 de noviembre de 2013,</w:t>
      </w:r>
      <w:r w:rsidR="00826CA2" w:rsidRPr="00A03610">
        <w:rPr>
          <w:rFonts w:eastAsia="Times New Roman" w:cs="Times New Roman"/>
          <w:lang w:eastAsia="es-ES"/>
        </w:rPr>
        <w:t xml:space="preserve"> donde se autorizó la ejecución del Proyecto de Lotificación Agrícola, desarrollado por la </w:t>
      </w:r>
      <w:r w:rsidR="00826CA2" w:rsidRPr="00A03610">
        <w:rPr>
          <w:rFonts w:eastAsia="Times New Roman" w:cs="Times New Roman"/>
          <w:b/>
          <w:lang w:eastAsia="es-ES"/>
        </w:rPr>
        <w:t>ASOCIACIÓN COOPERATIVA DE PRODUCCIÓN AGROPECUARIA “</w:t>
      </w:r>
      <w:r w:rsidR="00826CA2" w:rsidRPr="00A03610">
        <w:rPr>
          <w:rFonts w:eastAsia="MS Mincho" w:cs="Times New Roman"/>
          <w:b/>
        </w:rPr>
        <w:t>BOLIVIA</w:t>
      </w:r>
      <w:r w:rsidR="00826CA2" w:rsidRPr="00A03610">
        <w:rPr>
          <w:rFonts w:eastAsia="Times New Roman" w:cs="Times New Roman"/>
          <w:b/>
          <w:lang w:eastAsia="es-ES"/>
        </w:rPr>
        <w:t xml:space="preserve">”, DE RESPONSABILIDAD LIMITADA, </w:t>
      </w:r>
      <w:r w:rsidR="00826CA2" w:rsidRPr="00A03610">
        <w:rPr>
          <w:rFonts w:eastAsia="Times New Roman" w:cs="Times New Roman"/>
          <w:lang w:eastAsia="es-ES"/>
        </w:rPr>
        <w:t xml:space="preserve">en las 7 porciones </w:t>
      </w:r>
      <w:r w:rsidR="00826CA2" w:rsidRPr="003E5441">
        <w:rPr>
          <w:rFonts w:eastAsia="Times New Roman" w:cs="Times New Roman"/>
          <w:lang w:eastAsia="es-ES"/>
        </w:rPr>
        <w:t xml:space="preserve">de la  </w:t>
      </w:r>
      <w:r w:rsidR="00826CA2" w:rsidRPr="00A03610">
        <w:rPr>
          <w:rFonts w:eastAsia="Times New Roman"/>
          <w:b/>
          <w:lang w:eastAsia="es-ES"/>
        </w:rPr>
        <w:t>HACIENDA BOLIVIA</w:t>
      </w:r>
      <w:r w:rsidR="00826CA2" w:rsidRPr="00A03610">
        <w:rPr>
          <w:rFonts w:eastAsia="Times New Roman"/>
          <w:lang w:eastAsia="es-ES"/>
        </w:rPr>
        <w:t xml:space="preserve">, ubicada en </w:t>
      </w:r>
      <w:r w:rsidR="00826CA2" w:rsidRPr="00A03610">
        <w:rPr>
          <w:rFonts w:eastAsia="MS Mincho"/>
        </w:rPr>
        <w:t xml:space="preserve">cantón El Puente, jurisdicción de </w:t>
      </w:r>
      <w:proofErr w:type="spellStart"/>
      <w:r w:rsidR="00826CA2" w:rsidRPr="00A03610">
        <w:rPr>
          <w:rFonts w:eastAsia="MS Mincho"/>
        </w:rPr>
        <w:t>Quezaltepeque</w:t>
      </w:r>
      <w:proofErr w:type="spellEnd"/>
      <w:r w:rsidR="00826CA2" w:rsidRPr="00A03610">
        <w:rPr>
          <w:rFonts w:eastAsia="MS Mincho"/>
        </w:rPr>
        <w:t xml:space="preserve">, departamento de La Libertad, a favor de 33 </w:t>
      </w:r>
      <w:r w:rsidR="00826CA2" w:rsidRPr="00A03610">
        <w:rPr>
          <w:rFonts w:eastAsia="Times New Roman" w:cs="Times New Roman"/>
          <w:lang w:eastAsia="es-ES"/>
        </w:rPr>
        <w:t xml:space="preserve">asociados con su respectivo grupo familiar, a quienes se les aprobó la transferencia de Lotes agrícolas, </w:t>
      </w:r>
      <w:r w:rsidR="00826CA2" w:rsidRPr="00A03610">
        <w:rPr>
          <w:rFonts w:eastAsia="Times New Roman"/>
          <w:lang w:eastAsia="es-ES"/>
        </w:rPr>
        <w:t xml:space="preserve">dicha modificación obedece al cambio de denominación de uno de los inmuebles resultantes de la Desmembración en Cabeza de su Dueño en el inmueble denominado </w:t>
      </w:r>
      <w:r w:rsidR="00826CA2" w:rsidRPr="00A03610">
        <w:rPr>
          <w:rFonts w:eastAsia="Times New Roman"/>
          <w:b/>
          <w:lang w:eastAsia="es-ES"/>
        </w:rPr>
        <w:t>Hacienda Bolivia, Porción 5</w:t>
      </w:r>
      <w:r w:rsidR="00826CA2" w:rsidRPr="00A03610">
        <w:rPr>
          <w:rFonts w:eastAsia="Times New Roman"/>
          <w:lang w:eastAsia="es-ES"/>
        </w:rPr>
        <w:t xml:space="preserve">, donde erróneamente se denominó </w:t>
      </w:r>
      <w:r w:rsidR="00826CA2" w:rsidRPr="003E5441">
        <w:rPr>
          <w:rFonts w:eastAsia="Times New Roman"/>
          <w:lang w:eastAsia="es-ES"/>
        </w:rPr>
        <w:t>al</w:t>
      </w:r>
      <w:r w:rsidR="00826CA2" w:rsidRPr="00A03610">
        <w:rPr>
          <w:rFonts w:eastAsia="Times New Roman"/>
          <w:lang w:eastAsia="es-ES"/>
        </w:rPr>
        <w:t xml:space="preserve"> inmueble como </w:t>
      </w:r>
      <w:r w:rsidR="00826CA2" w:rsidRPr="00A03610">
        <w:rPr>
          <w:rFonts w:eastAsia="Times New Roman"/>
          <w:b/>
          <w:lang w:eastAsia="es-ES"/>
        </w:rPr>
        <w:t xml:space="preserve">“Cancha de Futbol” </w:t>
      </w:r>
      <w:r w:rsidR="00826CA2" w:rsidRPr="00A03610">
        <w:rPr>
          <w:rFonts w:eastAsia="Times New Roman"/>
          <w:lang w:eastAsia="es-ES"/>
        </w:rPr>
        <w:t xml:space="preserve">siendo lo correcto </w:t>
      </w:r>
      <w:r w:rsidR="00826CA2" w:rsidRPr="00A03610">
        <w:rPr>
          <w:rFonts w:eastAsia="Times New Roman"/>
          <w:b/>
          <w:lang w:eastAsia="es-ES"/>
        </w:rPr>
        <w:t>“Calle</w:t>
      </w:r>
      <w:r w:rsidR="003E5441">
        <w:rPr>
          <w:rFonts w:eastAsia="Times New Roman"/>
          <w:b/>
          <w:lang w:eastAsia="es-ES"/>
        </w:rPr>
        <w:t>s</w:t>
      </w:r>
      <w:r w:rsidR="00826CA2" w:rsidRPr="00A03610">
        <w:rPr>
          <w:rFonts w:eastAsia="Times New Roman"/>
          <w:b/>
          <w:lang w:eastAsia="es-ES"/>
        </w:rPr>
        <w:t>”</w:t>
      </w:r>
      <w:r w:rsidR="00826CA2" w:rsidRPr="00A03610">
        <w:rPr>
          <w:rFonts w:eastAsia="Times New Roman"/>
          <w:lang w:eastAsia="es-ES"/>
        </w:rPr>
        <w:t xml:space="preserve">, tal como lo indica el plano aprobado </w:t>
      </w:r>
      <w:r w:rsidR="003E5441" w:rsidRPr="00A03610">
        <w:rPr>
          <w:rFonts w:eastAsia="Times New Roman"/>
          <w:lang w:eastAsia="es-ES"/>
        </w:rPr>
        <w:t>el día 13 de noviembre de 2003</w:t>
      </w:r>
      <w:r w:rsidR="003E5441">
        <w:rPr>
          <w:rFonts w:eastAsia="Times New Roman"/>
          <w:lang w:eastAsia="es-ES"/>
        </w:rPr>
        <w:t xml:space="preserve"> </w:t>
      </w:r>
      <w:r w:rsidR="00826CA2" w:rsidRPr="00A03610">
        <w:rPr>
          <w:rFonts w:eastAsia="Times New Roman"/>
          <w:lang w:eastAsia="es-ES"/>
        </w:rPr>
        <w:t xml:space="preserve">por el Centro Nacional de Registros,  </w:t>
      </w:r>
      <w:r w:rsidR="003E5441">
        <w:rPr>
          <w:rFonts w:eastAsia="Times New Roman"/>
          <w:lang w:eastAsia="es-ES"/>
        </w:rPr>
        <w:t>a través de</w:t>
      </w:r>
      <w:r w:rsidR="00826CA2" w:rsidRPr="00A03610">
        <w:rPr>
          <w:rFonts w:eastAsia="Times New Roman"/>
          <w:lang w:eastAsia="es-ES"/>
        </w:rPr>
        <w:t xml:space="preserve"> la célula catastral ISTA-CNR. </w:t>
      </w:r>
      <w:r w:rsidR="00A03610">
        <w:rPr>
          <w:rFonts w:eastAsia="Times New Roman"/>
          <w:lang w:eastAsia="es-ES"/>
        </w:rPr>
        <w:t xml:space="preserve"> </w:t>
      </w:r>
      <w:r w:rsidR="00826CA2" w:rsidRPr="00A03610">
        <w:t>Al respecto después de analizado el expediente del caso e informe técnico, la Gerencia Legal hace las siguientes</w:t>
      </w:r>
      <w:r w:rsidR="00826CA2" w:rsidRPr="00A03610">
        <w:rPr>
          <w:b/>
        </w:rPr>
        <w:t xml:space="preserve"> consideraciones</w:t>
      </w:r>
      <w:r w:rsidR="00826CA2" w:rsidRPr="00A03610">
        <w:t>:</w:t>
      </w:r>
    </w:p>
    <w:bookmarkEnd w:id="0"/>
    <w:bookmarkEnd w:id="1"/>
    <w:bookmarkEnd w:id="2"/>
    <w:bookmarkEnd w:id="3"/>
    <w:bookmarkEnd w:id="4"/>
    <w:p w:rsidR="00826CA2" w:rsidRPr="00A03610" w:rsidRDefault="00826CA2" w:rsidP="00A03610">
      <w:pPr>
        <w:spacing w:after="0" w:line="240" w:lineRule="auto"/>
        <w:jc w:val="both"/>
        <w:rPr>
          <w:rFonts w:eastAsia="Calibri" w:cs="Times New Roman"/>
        </w:rPr>
      </w:pPr>
    </w:p>
    <w:p w:rsidR="00826CA2" w:rsidRPr="00A03610" w:rsidRDefault="00826CA2" w:rsidP="00A03610">
      <w:pPr>
        <w:numPr>
          <w:ilvl w:val="0"/>
          <w:numId w:val="2"/>
        </w:numPr>
        <w:spacing w:after="0" w:line="240" w:lineRule="auto"/>
        <w:ind w:left="1134" w:hanging="708"/>
        <w:contextualSpacing/>
        <w:jc w:val="both"/>
        <w:rPr>
          <w:rFonts w:eastAsia="Calibri" w:cs="Times New Roman"/>
        </w:rPr>
      </w:pPr>
      <w:r w:rsidRPr="00A03610">
        <w:rPr>
          <w:rFonts w:eastAsia="Calibri" w:cs="Times New Roman"/>
        </w:rPr>
        <w:t xml:space="preserve">Que la </w:t>
      </w:r>
      <w:r w:rsidRPr="00A03610">
        <w:rPr>
          <w:rFonts w:eastAsia="Times New Roman" w:cs="Times New Roman"/>
          <w:b/>
          <w:lang w:eastAsia="es-ES"/>
        </w:rPr>
        <w:t>ASOCIACIÓN COOPERATIVA DE PRODUCCIÓN AGROPECUARIA “</w:t>
      </w:r>
      <w:r w:rsidRPr="00A03610">
        <w:rPr>
          <w:rFonts w:eastAsia="MS Mincho" w:cs="Times New Roman"/>
          <w:b/>
        </w:rPr>
        <w:t>BOLIVIA</w:t>
      </w:r>
      <w:r w:rsidRPr="00A03610">
        <w:rPr>
          <w:rFonts w:eastAsia="Times New Roman" w:cs="Times New Roman"/>
          <w:b/>
          <w:lang w:eastAsia="es-ES"/>
        </w:rPr>
        <w:t>” DE RESPONSABILIDAD LIMITADA</w:t>
      </w:r>
      <w:r w:rsidRPr="00A03610">
        <w:rPr>
          <w:rFonts w:eastAsia="Calibri" w:cs="Times New Roman"/>
          <w:b/>
        </w:rPr>
        <w:t xml:space="preserve">, </w:t>
      </w:r>
      <w:r w:rsidRPr="00A03610">
        <w:rPr>
          <w:rFonts w:eastAsia="Calibri" w:cs="Times New Roman"/>
        </w:rPr>
        <w:t xml:space="preserve">se encuentra legalmente inscrita en el Departamento de Asociaciones Agropecuarias del Ministerio de Agricultura y Ganadería, obteniendo su Decreto de personalidad jurídica desde el día 09 de diciembre del año 1980, bajo la codificación: doscientos setenta y cuatro-once-SR-cero nueve-doce-ochenta, con una vigencia del nombramiento de los cuerpos directivos, así: Consejo de Administración vence el 20 de febrero del año 2023,  y la Junta de Vigilancia vence el 20 de febrero del año 2024. </w:t>
      </w:r>
      <w:r w:rsidRPr="00A03610">
        <w:rPr>
          <w:rFonts w:eastAsia="Calibri" w:cs="Times New Roman"/>
          <w:lang w:val="es-ES"/>
        </w:rPr>
        <w:t xml:space="preserve"> </w:t>
      </w:r>
    </w:p>
    <w:p w:rsidR="00826CA2" w:rsidRPr="00A03610" w:rsidRDefault="00826CA2" w:rsidP="00A03610">
      <w:pPr>
        <w:spacing w:after="0" w:line="240" w:lineRule="auto"/>
        <w:contextualSpacing/>
        <w:jc w:val="both"/>
        <w:rPr>
          <w:rFonts w:eastAsia="Calibri" w:cs="Times New Roman"/>
        </w:rPr>
      </w:pPr>
    </w:p>
    <w:p w:rsidR="00826CA2" w:rsidRPr="00A03610" w:rsidRDefault="00826CA2" w:rsidP="00A03610">
      <w:pPr>
        <w:pStyle w:val="Prrafodelista"/>
        <w:numPr>
          <w:ilvl w:val="0"/>
          <w:numId w:val="2"/>
        </w:numPr>
        <w:spacing w:after="0" w:line="240" w:lineRule="auto"/>
        <w:ind w:left="1134" w:hanging="708"/>
        <w:jc w:val="both"/>
        <w:rPr>
          <w:rFonts w:ascii="Museo Sans 300" w:hAnsi="Museo Sans 300"/>
          <w:sz w:val="24"/>
          <w:szCs w:val="24"/>
        </w:rPr>
      </w:pPr>
      <w:r w:rsidRPr="00A03610">
        <w:rPr>
          <w:rFonts w:ascii="Museo Sans 300" w:eastAsia="Times New Roman" w:hAnsi="Museo Sans 300"/>
          <w:sz w:val="24"/>
          <w:szCs w:val="24"/>
        </w:rPr>
        <w:t xml:space="preserve">En el Punto XVII del Acta de Sesión Ordinaria 41-2013, de fecha 27 de noviembre de 2013, en el cual la Junta Directiva de este Instituto autorizó la ejecución del Proyecto de Lotificación Agrícola que desarrolló la referida Cooperativa, en 7 porciones del inmueble identificado como Hacienda Bolivia, ubicada en cantón El Puente, jurisdicción de </w:t>
      </w:r>
      <w:proofErr w:type="spellStart"/>
      <w:r w:rsidRPr="00A03610">
        <w:rPr>
          <w:rFonts w:ascii="Museo Sans 300" w:eastAsia="Times New Roman" w:hAnsi="Museo Sans 300"/>
          <w:sz w:val="24"/>
          <w:szCs w:val="24"/>
        </w:rPr>
        <w:t>Quezaltepeque</w:t>
      </w:r>
      <w:proofErr w:type="spellEnd"/>
      <w:r w:rsidRPr="00A03610">
        <w:rPr>
          <w:rFonts w:ascii="Museo Sans 300" w:eastAsia="Times New Roman" w:hAnsi="Museo Sans 300"/>
          <w:sz w:val="24"/>
          <w:szCs w:val="24"/>
        </w:rPr>
        <w:t xml:space="preserve">, departamento de La Libertad, aprobando y autorizando que otorgue las respectivas escrituras de compraventa a favor de </w:t>
      </w:r>
      <w:r w:rsidR="0038578E">
        <w:rPr>
          <w:rFonts w:ascii="Museo Sans 300" w:eastAsia="Times New Roman" w:hAnsi="Museo Sans 300"/>
          <w:sz w:val="24"/>
          <w:szCs w:val="24"/>
        </w:rPr>
        <w:t>---</w:t>
      </w:r>
      <w:r w:rsidRPr="00A03610">
        <w:rPr>
          <w:rFonts w:ascii="Museo Sans 300" w:eastAsia="Times New Roman" w:hAnsi="Museo Sans 300"/>
          <w:sz w:val="24"/>
          <w:szCs w:val="24"/>
        </w:rPr>
        <w:t xml:space="preserve"> asociados y sus respectivos grupos familiares, en un área total de 219,458.46 </w:t>
      </w:r>
      <w:r w:rsidRPr="00A03610">
        <w:rPr>
          <w:rFonts w:ascii="Museo Sans 300" w:hAnsi="Museo Sans 300"/>
          <w:sz w:val="24"/>
          <w:szCs w:val="24"/>
          <w:lang w:eastAsia="es-SV"/>
        </w:rPr>
        <w:t>Mts²</w:t>
      </w:r>
      <w:r w:rsidRPr="00A03610">
        <w:rPr>
          <w:rFonts w:ascii="Museo Sans 300" w:eastAsia="Times New Roman" w:hAnsi="Museo Sans 300"/>
          <w:sz w:val="24"/>
          <w:szCs w:val="24"/>
        </w:rPr>
        <w:t xml:space="preserve">, distribuidos de la siguiente manera: </w:t>
      </w:r>
    </w:p>
    <w:p w:rsidR="003E5441" w:rsidRDefault="003E5441" w:rsidP="00A03610">
      <w:pPr>
        <w:spacing w:after="0" w:line="240" w:lineRule="auto"/>
      </w:pPr>
    </w:p>
    <w:p w:rsidR="00A03610" w:rsidRDefault="00A03610" w:rsidP="00A03610">
      <w:pPr>
        <w:spacing w:after="0" w:line="240" w:lineRule="auto"/>
      </w:pPr>
    </w:p>
    <w:p w:rsidR="002D26A2" w:rsidRPr="00A03610" w:rsidRDefault="002D26A2" w:rsidP="00A03610">
      <w:pPr>
        <w:spacing w:after="0" w:line="240" w:lineRule="auto"/>
      </w:pPr>
    </w:p>
    <w:p w:rsidR="00826CA2" w:rsidRPr="00DD47E3" w:rsidRDefault="00A03610" w:rsidP="00826CA2">
      <w:pPr>
        <w:tabs>
          <w:tab w:val="left" w:pos="7671"/>
        </w:tabs>
        <w:spacing w:after="0" w:line="240" w:lineRule="auto"/>
        <w:rPr>
          <w:b/>
          <w:sz w:val="23"/>
          <w:szCs w:val="23"/>
        </w:rPr>
      </w:pPr>
      <w:r>
        <w:rPr>
          <w:b/>
          <w:sz w:val="23"/>
          <w:szCs w:val="23"/>
        </w:rPr>
        <w:lastRenderedPageBreak/>
        <w:t xml:space="preserve">                            </w:t>
      </w:r>
      <w:r w:rsidR="00826CA2" w:rsidRPr="00DD47E3">
        <w:rPr>
          <w:b/>
          <w:sz w:val="23"/>
          <w:szCs w:val="23"/>
        </w:rPr>
        <w:t xml:space="preserve">a) PORCIÓN 1, MATRÍCULA No. </w:t>
      </w:r>
      <w:r w:rsidR="0038578E">
        <w:rPr>
          <w:b/>
          <w:sz w:val="23"/>
          <w:szCs w:val="23"/>
        </w:rPr>
        <w:t xml:space="preserve">--- </w:t>
      </w:r>
      <w:r w:rsidR="00826CA2" w:rsidRPr="00DD47E3">
        <w:rPr>
          <w:b/>
          <w:sz w:val="23"/>
          <w:szCs w:val="23"/>
        </w:rPr>
        <w:t>-00000.</w:t>
      </w:r>
    </w:p>
    <w:tbl>
      <w:tblPr>
        <w:tblW w:w="7538" w:type="dxa"/>
        <w:tblInd w:w="1753" w:type="dxa"/>
        <w:tblCellMar>
          <w:left w:w="70" w:type="dxa"/>
          <w:right w:w="70" w:type="dxa"/>
        </w:tblCellMar>
        <w:tblLook w:val="04A0" w:firstRow="1" w:lastRow="0" w:firstColumn="1" w:lastColumn="0" w:noHBand="0" w:noVBand="1"/>
      </w:tblPr>
      <w:tblGrid>
        <w:gridCol w:w="3496"/>
        <w:gridCol w:w="4042"/>
      </w:tblGrid>
      <w:tr w:rsidR="00826CA2" w:rsidRPr="00DD47E3" w:rsidTr="00A03610">
        <w:trPr>
          <w:trHeight w:val="31"/>
        </w:trPr>
        <w:tc>
          <w:tcPr>
            <w:tcW w:w="34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b/>
                <w:bCs/>
                <w:color w:val="000000"/>
                <w:sz w:val="18"/>
                <w:szCs w:val="18"/>
                <w:lang w:eastAsia="es-SV"/>
              </w:rPr>
            </w:pPr>
            <w:r w:rsidRPr="00826CA2">
              <w:rPr>
                <w:rFonts w:eastAsia="Times New Roman"/>
                <w:b/>
                <w:bCs/>
                <w:color w:val="000000"/>
                <w:sz w:val="18"/>
                <w:szCs w:val="18"/>
                <w:lang w:eastAsia="es-SV"/>
              </w:rPr>
              <w:t>LOTE No.</w:t>
            </w:r>
          </w:p>
        </w:tc>
        <w:tc>
          <w:tcPr>
            <w:tcW w:w="4042" w:type="dxa"/>
            <w:tcBorders>
              <w:top w:val="single" w:sz="4" w:space="0" w:color="auto"/>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b/>
                <w:bCs/>
                <w:color w:val="000000"/>
                <w:sz w:val="18"/>
                <w:szCs w:val="18"/>
                <w:lang w:eastAsia="es-SV"/>
              </w:rPr>
            </w:pPr>
            <w:r w:rsidRPr="00826CA2">
              <w:rPr>
                <w:rFonts w:eastAsia="Times New Roman"/>
                <w:b/>
                <w:bCs/>
                <w:color w:val="000000"/>
                <w:sz w:val="18"/>
                <w:szCs w:val="18"/>
                <w:lang w:eastAsia="es-SV"/>
              </w:rPr>
              <w:t>ÁREA M²</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15A</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1,557.75</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16</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2,960.33</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18</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2,925.15</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19</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3,114.04</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20</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3,114.04</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21</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3,114.04</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22</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2,896.43</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23</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3,186.60</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24</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3,186.93</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25</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3,350.24</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26</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4,622.41</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27</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4,614.76</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28</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4,614.74</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29</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4,615.39</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30</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4,616.43</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31</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4,617.75</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32</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3,293.95</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32A</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1,333.91</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33</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4,599.77</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34</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4,614.90</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35</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4,609.52</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36A</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819.46</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36B</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595.02</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b/>
                <w:bCs/>
                <w:color w:val="000000"/>
                <w:sz w:val="18"/>
                <w:szCs w:val="18"/>
                <w:lang w:eastAsia="es-SV"/>
              </w:rPr>
            </w:pPr>
            <w:r w:rsidRPr="00826CA2">
              <w:rPr>
                <w:rFonts w:eastAsia="Times New Roman"/>
                <w:b/>
                <w:bCs/>
                <w:color w:val="000000"/>
                <w:sz w:val="18"/>
                <w:szCs w:val="18"/>
                <w:lang w:eastAsia="es-SV"/>
              </w:rPr>
              <w:t xml:space="preserve">SUBTOTAL </w:t>
            </w:r>
          </w:p>
        </w:tc>
        <w:tc>
          <w:tcPr>
            <w:tcW w:w="4042" w:type="dxa"/>
            <w:tcBorders>
              <w:top w:val="nil"/>
              <w:left w:val="nil"/>
              <w:bottom w:val="single" w:sz="4" w:space="0" w:color="auto"/>
              <w:right w:val="single" w:sz="4" w:space="0" w:color="auto"/>
            </w:tcBorders>
            <w:shd w:val="clear" w:color="000000" w:fill="FFFFFF"/>
            <w:noWrap/>
            <w:vAlign w:val="bottom"/>
            <w:hideMark/>
          </w:tcPr>
          <w:p w:rsidR="00826CA2" w:rsidRPr="00826CA2" w:rsidRDefault="00826CA2" w:rsidP="00BE50AA">
            <w:pPr>
              <w:spacing w:after="0" w:line="240" w:lineRule="auto"/>
              <w:jc w:val="center"/>
              <w:rPr>
                <w:rFonts w:eastAsia="Times New Roman"/>
                <w:b/>
                <w:bCs/>
                <w:color w:val="000000"/>
                <w:sz w:val="18"/>
                <w:szCs w:val="18"/>
                <w:lang w:eastAsia="es-SV"/>
              </w:rPr>
            </w:pPr>
            <w:r w:rsidRPr="00826CA2">
              <w:rPr>
                <w:rFonts w:eastAsia="Times New Roman"/>
                <w:b/>
                <w:bCs/>
                <w:color w:val="000000"/>
                <w:sz w:val="18"/>
                <w:szCs w:val="18"/>
                <w:lang w:eastAsia="es-SV"/>
              </w:rPr>
              <w:t>76,973.56</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CANCHA DE FUTBOL</w:t>
            </w:r>
          </w:p>
        </w:tc>
        <w:tc>
          <w:tcPr>
            <w:tcW w:w="4042" w:type="dxa"/>
            <w:tcBorders>
              <w:top w:val="nil"/>
              <w:left w:val="nil"/>
              <w:bottom w:val="single" w:sz="4" w:space="0" w:color="auto"/>
              <w:right w:val="single" w:sz="4" w:space="0" w:color="auto"/>
            </w:tcBorders>
            <w:shd w:val="clear" w:color="auto" w:fill="auto"/>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4,779.95</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 xml:space="preserve">CALLE </w:t>
            </w:r>
          </w:p>
        </w:tc>
        <w:tc>
          <w:tcPr>
            <w:tcW w:w="4042" w:type="dxa"/>
            <w:tcBorders>
              <w:top w:val="nil"/>
              <w:left w:val="nil"/>
              <w:bottom w:val="single" w:sz="4" w:space="0" w:color="auto"/>
              <w:right w:val="single" w:sz="4" w:space="0" w:color="auto"/>
            </w:tcBorders>
            <w:shd w:val="clear" w:color="auto" w:fill="auto"/>
            <w:noWrap/>
            <w:vAlign w:val="bottom"/>
            <w:hideMark/>
          </w:tcPr>
          <w:p w:rsidR="00826CA2" w:rsidRPr="00826CA2" w:rsidRDefault="00826CA2" w:rsidP="00BE50AA">
            <w:pPr>
              <w:spacing w:after="0" w:line="240" w:lineRule="auto"/>
              <w:jc w:val="center"/>
              <w:rPr>
                <w:rFonts w:eastAsia="Times New Roman"/>
                <w:color w:val="000000"/>
                <w:sz w:val="18"/>
                <w:szCs w:val="18"/>
                <w:lang w:eastAsia="es-SV"/>
              </w:rPr>
            </w:pPr>
            <w:r w:rsidRPr="00826CA2">
              <w:rPr>
                <w:rFonts w:eastAsia="Times New Roman"/>
                <w:color w:val="000000"/>
                <w:sz w:val="18"/>
                <w:szCs w:val="18"/>
                <w:lang w:eastAsia="es-SV"/>
              </w:rPr>
              <w:t>3,133.12</w:t>
            </w:r>
          </w:p>
        </w:tc>
      </w:tr>
      <w:tr w:rsidR="00826CA2" w:rsidRPr="00DD47E3" w:rsidTr="00A03610">
        <w:trPr>
          <w:trHeight w:val="31"/>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rsidR="00826CA2" w:rsidRPr="00826CA2" w:rsidRDefault="00826CA2" w:rsidP="00BE50AA">
            <w:pPr>
              <w:spacing w:after="0" w:line="240" w:lineRule="auto"/>
              <w:jc w:val="center"/>
              <w:rPr>
                <w:rFonts w:eastAsia="Times New Roman"/>
                <w:b/>
                <w:bCs/>
                <w:color w:val="000000"/>
                <w:sz w:val="18"/>
                <w:szCs w:val="18"/>
                <w:lang w:eastAsia="es-SV"/>
              </w:rPr>
            </w:pPr>
            <w:r w:rsidRPr="00826CA2">
              <w:rPr>
                <w:rFonts w:eastAsia="Times New Roman"/>
                <w:b/>
                <w:bCs/>
                <w:color w:val="000000"/>
                <w:sz w:val="18"/>
                <w:szCs w:val="18"/>
                <w:lang w:eastAsia="es-SV"/>
              </w:rPr>
              <w:t xml:space="preserve">TOTAL </w:t>
            </w:r>
          </w:p>
        </w:tc>
        <w:tc>
          <w:tcPr>
            <w:tcW w:w="4042" w:type="dxa"/>
            <w:tcBorders>
              <w:top w:val="nil"/>
              <w:left w:val="nil"/>
              <w:bottom w:val="single" w:sz="4" w:space="0" w:color="auto"/>
              <w:right w:val="single" w:sz="4" w:space="0" w:color="auto"/>
            </w:tcBorders>
            <w:shd w:val="clear" w:color="auto" w:fill="auto"/>
            <w:noWrap/>
            <w:vAlign w:val="bottom"/>
            <w:hideMark/>
          </w:tcPr>
          <w:p w:rsidR="00826CA2" w:rsidRPr="00826CA2" w:rsidRDefault="00826CA2" w:rsidP="00BE50AA">
            <w:pPr>
              <w:spacing w:after="0" w:line="240" w:lineRule="auto"/>
              <w:jc w:val="center"/>
              <w:rPr>
                <w:rFonts w:eastAsia="Times New Roman"/>
                <w:b/>
                <w:bCs/>
                <w:color w:val="000000"/>
                <w:sz w:val="18"/>
                <w:szCs w:val="18"/>
                <w:lang w:eastAsia="es-SV"/>
              </w:rPr>
            </w:pPr>
            <w:r w:rsidRPr="00826CA2">
              <w:rPr>
                <w:rFonts w:eastAsia="Times New Roman"/>
                <w:b/>
                <w:bCs/>
                <w:color w:val="000000"/>
                <w:sz w:val="18"/>
                <w:szCs w:val="18"/>
                <w:lang w:eastAsia="es-SV"/>
              </w:rPr>
              <w:t>84,886.63</w:t>
            </w:r>
          </w:p>
        </w:tc>
      </w:tr>
    </w:tbl>
    <w:p w:rsidR="00826CA2" w:rsidRDefault="00826CA2" w:rsidP="00826CA2">
      <w:pPr>
        <w:tabs>
          <w:tab w:val="left" w:pos="7671"/>
        </w:tabs>
        <w:spacing w:after="0" w:line="240" w:lineRule="auto"/>
        <w:jc w:val="both"/>
        <w:rPr>
          <w:sz w:val="23"/>
          <w:szCs w:val="23"/>
        </w:rPr>
      </w:pPr>
    </w:p>
    <w:p w:rsidR="00A03610" w:rsidRPr="00DD47E3" w:rsidRDefault="00A03610" w:rsidP="00826CA2">
      <w:pPr>
        <w:tabs>
          <w:tab w:val="left" w:pos="7671"/>
        </w:tabs>
        <w:spacing w:after="0" w:line="240" w:lineRule="auto"/>
        <w:jc w:val="both"/>
        <w:rPr>
          <w:sz w:val="23"/>
          <w:szCs w:val="23"/>
        </w:rPr>
      </w:pPr>
    </w:p>
    <w:p w:rsidR="00826CA2" w:rsidRPr="00A03610" w:rsidRDefault="00826CA2" w:rsidP="00826CA2">
      <w:pPr>
        <w:tabs>
          <w:tab w:val="left" w:pos="7671"/>
        </w:tabs>
        <w:spacing w:after="0" w:line="240" w:lineRule="auto"/>
        <w:jc w:val="center"/>
        <w:rPr>
          <w:b/>
          <w:sz w:val="22"/>
          <w:szCs w:val="22"/>
        </w:rPr>
      </w:pPr>
      <w:r w:rsidRPr="00A03610">
        <w:rPr>
          <w:b/>
          <w:sz w:val="23"/>
          <w:szCs w:val="23"/>
        </w:rPr>
        <w:t>b) PORCIÓN 2, MATRÍCULA No.</w:t>
      </w:r>
      <w:r w:rsidR="0038578E">
        <w:rPr>
          <w:b/>
          <w:sz w:val="23"/>
          <w:szCs w:val="23"/>
        </w:rPr>
        <w:t xml:space="preserve">--- </w:t>
      </w:r>
      <w:r w:rsidRPr="00A03610">
        <w:rPr>
          <w:b/>
          <w:sz w:val="23"/>
          <w:szCs w:val="23"/>
        </w:rPr>
        <w:t>-00000.</w:t>
      </w:r>
    </w:p>
    <w:tbl>
      <w:tblPr>
        <w:tblW w:w="7481" w:type="dxa"/>
        <w:tblInd w:w="1723" w:type="dxa"/>
        <w:tblCellMar>
          <w:left w:w="70" w:type="dxa"/>
          <w:right w:w="70" w:type="dxa"/>
        </w:tblCellMar>
        <w:tblLook w:val="04A0" w:firstRow="1" w:lastRow="0" w:firstColumn="1" w:lastColumn="0" w:noHBand="0" w:noVBand="1"/>
      </w:tblPr>
      <w:tblGrid>
        <w:gridCol w:w="4532"/>
        <w:gridCol w:w="2949"/>
      </w:tblGrid>
      <w:tr w:rsidR="00826CA2" w:rsidRPr="00A03610" w:rsidTr="00A03610">
        <w:trPr>
          <w:trHeight w:val="32"/>
        </w:trPr>
        <w:tc>
          <w:tcPr>
            <w:tcW w:w="45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LOTE No.</w:t>
            </w:r>
          </w:p>
        </w:tc>
        <w:tc>
          <w:tcPr>
            <w:tcW w:w="2949" w:type="dxa"/>
            <w:tcBorders>
              <w:top w:val="single" w:sz="4" w:space="0" w:color="auto"/>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ÁREA M²</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36</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3,003.93</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37</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4,617.16</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38</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4,617.58</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39</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4,616.28</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40</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4,614.96</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41</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4,624.40</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42</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4,611.01</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43</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4,599.64</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44</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4,630.66</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45</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4,598.97</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4,604.34</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47</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4,549.03</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48</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4,600.89</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49</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2,983.45</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hideMark/>
          </w:tcPr>
          <w:p w:rsidR="00826CA2" w:rsidRPr="00A03610" w:rsidRDefault="00826CA2" w:rsidP="00BE50AA">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SUBTOTAL</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61,272.30</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 xml:space="preserve">CALLE </w:t>
            </w:r>
          </w:p>
        </w:tc>
        <w:tc>
          <w:tcPr>
            <w:tcW w:w="294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1,500.42</w:t>
            </w:r>
          </w:p>
        </w:tc>
      </w:tr>
      <w:tr w:rsidR="00826CA2" w:rsidRPr="00A03610" w:rsidTr="00A03610">
        <w:trPr>
          <w:trHeight w:val="32"/>
        </w:trPr>
        <w:tc>
          <w:tcPr>
            <w:tcW w:w="4532" w:type="dxa"/>
            <w:tcBorders>
              <w:top w:val="nil"/>
              <w:left w:val="single" w:sz="4" w:space="0" w:color="auto"/>
              <w:bottom w:val="single" w:sz="4" w:space="0" w:color="auto"/>
              <w:right w:val="single" w:sz="4" w:space="0" w:color="auto"/>
            </w:tcBorders>
            <w:shd w:val="clear" w:color="000000" w:fill="FFFFFF"/>
            <w:hideMark/>
          </w:tcPr>
          <w:p w:rsidR="00826CA2" w:rsidRPr="00A03610" w:rsidRDefault="00826CA2" w:rsidP="00BE50AA">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 xml:space="preserve">TOTAL </w:t>
            </w:r>
          </w:p>
        </w:tc>
        <w:tc>
          <w:tcPr>
            <w:tcW w:w="2949" w:type="dxa"/>
            <w:tcBorders>
              <w:top w:val="nil"/>
              <w:left w:val="nil"/>
              <w:bottom w:val="single" w:sz="4" w:space="0" w:color="auto"/>
              <w:right w:val="single" w:sz="4" w:space="0" w:color="auto"/>
            </w:tcBorders>
            <w:shd w:val="clear" w:color="000000" w:fill="FFFFFF"/>
            <w:noWrap/>
            <w:vAlign w:val="bottom"/>
            <w:hideMark/>
          </w:tcPr>
          <w:p w:rsidR="00826CA2" w:rsidRPr="00A03610" w:rsidRDefault="00826CA2" w:rsidP="00BE50AA">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62,772.72</w:t>
            </w:r>
          </w:p>
        </w:tc>
      </w:tr>
    </w:tbl>
    <w:p w:rsidR="00A03610" w:rsidRDefault="00A03610" w:rsidP="00A03610">
      <w:pPr>
        <w:spacing w:after="0" w:line="240" w:lineRule="auto"/>
      </w:pPr>
    </w:p>
    <w:p w:rsidR="00826CA2" w:rsidRPr="00DD47E3" w:rsidRDefault="00826CA2" w:rsidP="00826CA2">
      <w:pPr>
        <w:tabs>
          <w:tab w:val="left" w:pos="7671"/>
        </w:tabs>
        <w:spacing w:after="0" w:line="240" w:lineRule="auto"/>
        <w:jc w:val="both"/>
        <w:rPr>
          <w:b/>
          <w:sz w:val="23"/>
          <w:szCs w:val="23"/>
        </w:rPr>
      </w:pPr>
    </w:p>
    <w:p w:rsidR="00826CA2" w:rsidRPr="00DD47E3" w:rsidRDefault="00826CA2" w:rsidP="00826CA2">
      <w:pPr>
        <w:tabs>
          <w:tab w:val="left" w:pos="7671"/>
        </w:tabs>
        <w:spacing w:after="0" w:line="240" w:lineRule="auto"/>
        <w:jc w:val="center"/>
        <w:rPr>
          <w:b/>
          <w:sz w:val="23"/>
          <w:szCs w:val="23"/>
        </w:rPr>
      </w:pPr>
      <w:r w:rsidRPr="00DD47E3">
        <w:rPr>
          <w:b/>
          <w:sz w:val="23"/>
          <w:szCs w:val="23"/>
        </w:rPr>
        <w:lastRenderedPageBreak/>
        <w:t>c) PORCIÓN 3, MATRÍCULA No.</w:t>
      </w:r>
      <w:r w:rsidR="0038578E">
        <w:rPr>
          <w:b/>
          <w:sz w:val="23"/>
          <w:szCs w:val="23"/>
        </w:rPr>
        <w:t xml:space="preserve">--- </w:t>
      </w:r>
      <w:r w:rsidRPr="00DD47E3">
        <w:rPr>
          <w:b/>
          <w:sz w:val="23"/>
          <w:szCs w:val="23"/>
        </w:rPr>
        <w:t>-00000.</w:t>
      </w:r>
    </w:p>
    <w:tbl>
      <w:tblPr>
        <w:tblW w:w="7613" w:type="dxa"/>
        <w:tblInd w:w="1588" w:type="dxa"/>
        <w:tblCellMar>
          <w:left w:w="70" w:type="dxa"/>
          <w:right w:w="70" w:type="dxa"/>
        </w:tblCellMar>
        <w:tblLook w:val="04A0" w:firstRow="1" w:lastRow="0" w:firstColumn="1" w:lastColumn="0" w:noHBand="0" w:noVBand="1"/>
      </w:tblPr>
      <w:tblGrid>
        <w:gridCol w:w="2404"/>
        <w:gridCol w:w="5209"/>
      </w:tblGrid>
      <w:tr w:rsidR="00826CA2" w:rsidRPr="00DD47E3" w:rsidTr="00A03610">
        <w:trPr>
          <w:trHeight w:val="258"/>
        </w:trPr>
        <w:tc>
          <w:tcPr>
            <w:tcW w:w="24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LOTE No.</w:t>
            </w:r>
          </w:p>
        </w:tc>
        <w:tc>
          <w:tcPr>
            <w:tcW w:w="5209" w:type="dxa"/>
            <w:tcBorders>
              <w:top w:val="single" w:sz="4" w:space="0" w:color="auto"/>
              <w:left w:val="nil"/>
              <w:bottom w:val="single" w:sz="4" w:space="0" w:color="auto"/>
              <w:right w:val="single" w:sz="4" w:space="0" w:color="auto"/>
            </w:tcBorders>
            <w:shd w:val="clear" w:color="000000" w:fill="FFFFFF"/>
            <w:noWrap/>
            <w:vAlign w:val="bottom"/>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ÁREA M²</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9A</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1,943.69</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10</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3,057.90</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11</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3,068.79</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12</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3,089.39</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13</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3,156.46</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14</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3,088.03</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15</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1,265.09</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36C</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312.42</w:t>
            </w:r>
          </w:p>
        </w:tc>
      </w:tr>
      <w:tr w:rsidR="00826CA2" w:rsidRPr="00DD47E3" w:rsidTr="00A03610">
        <w:trPr>
          <w:trHeight w:val="258"/>
        </w:trPr>
        <w:tc>
          <w:tcPr>
            <w:tcW w:w="2404" w:type="dxa"/>
            <w:tcBorders>
              <w:top w:val="nil"/>
              <w:left w:val="single" w:sz="4" w:space="0" w:color="auto"/>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 xml:space="preserve">TOTAL </w:t>
            </w:r>
          </w:p>
        </w:tc>
        <w:tc>
          <w:tcPr>
            <w:tcW w:w="5209"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18,981.77</w:t>
            </w:r>
          </w:p>
        </w:tc>
      </w:tr>
    </w:tbl>
    <w:p w:rsidR="00826CA2" w:rsidRDefault="00826CA2" w:rsidP="00826CA2">
      <w:pPr>
        <w:tabs>
          <w:tab w:val="left" w:pos="7671"/>
        </w:tabs>
        <w:spacing w:after="0" w:line="240" w:lineRule="auto"/>
        <w:jc w:val="both"/>
        <w:rPr>
          <w:b/>
          <w:sz w:val="23"/>
          <w:szCs w:val="23"/>
        </w:rPr>
      </w:pPr>
    </w:p>
    <w:p w:rsidR="00A03610" w:rsidRPr="00DD47E3" w:rsidRDefault="00A03610" w:rsidP="00826CA2">
      <w:pPr>
        <w:tabs>
          <w:tab w:val="left" w:pos="7671"/>
        </w:tabs>
        <w:spacing w:after="0" w:line="240" w:lineRule="auto"/>
        <w:jc w:val="both"/>
        <w:rPr>
          <w:b/>
          <w:sz w:val="23"/>
          <w:szCs w:val="23"/>
        </w:rPr>
      </w:pPr>
    </w:p>
    <w:p w:rsidR="00826CA2" w:rsidRPr="00DD47E3" w:rsidRDefault="00826CA2" w:rsidP="00826CA2">
      <w:pPr>
        <w:tabs>
          <w:tab w:val="left" w:pos="7671"/>
        </w:tabs>
        <w:spacing w:after="0" w:line="240" w:lineRule="auto"/>
        <w:jc w:val="center"/>
        <w:rPr>
          <w:b/>
          <w:sz w:val="23"/>
          <w:szCs w:val="23"/>
        </w:rPr>
      </w:pPr>
      <w:r w:rsidRPr="00DD47E3">
        <w:rPr>
          <w:b/>
          <w:sz w:val="23"/>
          <w:szCs w:val="23"/>
        </w:rPr>
        <w:t>d) PORCIÓN 4, MATRÍCULA No.</w:t>
      </w:r>
      <w:r w:rsidR="0038578E">
        <w:rPr>
          <w:b/>
          <w:sz w:val="23"/>
          <w:szCs w:val="23"/>
        </w:rPr>
        <w:t xml:space="preserve">--- </w:t>
      </w:r>
      <w:r w:rsidRPr="00DD47E3">
        <w:rPr>
          <w:b/>
          <w:sz w:val="23"/>
          <w:szCs w:val="23"/>
        </w:rPr>
        <w:t>-00000.</w:t>
      </w:r>
    </w:p>
    <w:tbl>
      <w:tblPr>
        <w:tblW w:w="7441" w:type="dxa"/>
        <w:tblInd w:w="1768" w:type="dxa"/>
        <w:tblCellMar>
          <w:left w:w="70" w:type="dxa"/>
          <w:right w:w="70" w:type="dxa"/>
        </w:tblCellMar>
        <w:tblLook w:val="04A0" w:firstRow="1" w:lastRow="0" w:firstColumn="1" w:lastColumn="0" w:noHBand="0" w:noVBand="1"/>
      </w:tblPr>
      <w:tblGrid>
        <w:gridCol w:w="3956"/>
        <w:gridCol w:w="3485"/>
      </w:tblGrid>
      <w:tr w:rsidR="00826CA2" w:rsidRPr="00DD47E3" w:rsidTr="00A03610">
        <w:trPr>
          <w:trHeight w:val="23"/>
        </w:trPr>
        <w:tc>
          <w:tcPr>
            <w:tcW w:w="3956" w:type="dxa"/>
            <w:tcBorders>
              <w:top w:val="single" w:sz="4" w:space="0" w:color="auto"/>
              <w:left w:val="single" w:sz="4" w:space="0" w:color="auto"/>
              <w:bottom w:val="single" w:sz="4" w:space="0" w:color="auto"/>
              <w:right w:val="single" w:sz="4" w:space="0" w:color="auto"/>
            </w:tcBorders>
            <w:shd w:val="clear" w:color="000000" w:fill="FFFFFF"/>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LOTE No.</w:t>
            </w:r>
          </w:p>
        </w:tc>
        <w:tc>
          <w:tcPr>
            <w:tcW w:w="3485" w:type="dxa"/>
            <w:tcBorders>
              <w:top w:val="single" w:sz="4" w:space="0" w:color="auto"/>
              <w:left w:val="nil"/>
              <w:bottom w:val="single" w:sz="4" w:space="0" w:color="auto"/>
              <w:right w:val="single" w:sz="4" w:space="0" w:color="auto"/>
            </w:tcBorders>
            <w:shd w:val="clear" w:color="000000" w:fill="FFFFFF"/>
            <w:noWrap/>
            <w:vAlign w:val="bottom"/>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ÁREA M²</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3,124.08</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2</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3,114.77</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3,116.69</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3,116.46</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5</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3,118.44</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6</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3,123.33</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7</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3,123.73</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8</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3,136.69</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9</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1,194.42</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49A</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1,591.04</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50</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4,588.71</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77</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281.49</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78</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705.69</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 xml:space="preserve">SUBTOTAL </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33,335.54</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ZONA VERDE</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132.84</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POZO 1</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250.14</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POZO 2</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color w:val="000000"/>
                <w:sz w:val="18"/>
                <w:szCs w:val="18"/>
                <w:lang w:eastAsia="es-SV"/>
              </w:rPr>
            </w:pPr>
            <w:r w:rsidRPr="00A03610">
              <w:rPr>
                <w:rFonts w:eastAsia="Times New Roman"/>
                <w:color w:val="000000"/>
                <w:sz w:val="18"/>
                <w:szCs w:val="18"/>
                <w:lang w:eastAsia="es-SV"/>
              </w:rPr>
              <w:t>147.74</w:t>
            </w:r>
          </w:p>
        </w:tc>
      </w:tr>
      <w:tr w:rsidR="00826CA2" w:rsidRPr="00DD47E3" w:rsidTr="00A03610">
        <w:trPr>
          <w:trHeight w:val="23"/>
        </w:trPr>
        <w:tc>
          <w:tcPr>
            <w:tcW w:w="3956" w:type="dxa"/>
            <w:tcBorders>
              <w:top w:val="nil"/>
              <w:left w:val="single" w:sz="4" w:space="0" w:color="auto"/>
              <w:bottom w:val="single" w:sz="4" w:space="0" w:color="auto"/>
              <w:right w:val="single" w:sz="4" w:space="0" w:color="auto"/>
            </w:tcBorders>
            <w:shd w:val="clear" w:color="auto" w:fill="auto"/>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TOTAL</w:t>
            </w:r>
          </w:p>
        </w:tc>
        <w:tc>
          <w:tcPr>
            <w:tcW w:w="3485" w:type="dxa"/>
            <w:tcBorders>
              <w:top w:val="nil"/>
              <w:left w:val="nil"/>
              <w:bottom w:val="single" w:sz="4" w:space="0" w:color="auto"/>
              <w:right w:val="single" w:sz="4" w:space="0" w:color="auto"/>
            </w:tcBorders>
            <w:shd w:val="clear" w:color="auto" w:fill="auto"/>
            <w:noWrap/>
            <w:vAlign w:val="bottom"/>
            <w:hideMark/>
          </w:tcPr>
          <w:p w:rsidR="00826CA2" w:rsidRPr="00A03610" w:rsidRDefault="00826CA2" w:rsidP="00826CA2">
            <w:pPr>
              <w:spacing w:after="0" w:line="240" w:lineRule="auto"/>
              <w:jc w:val="center"/>
              <w:rPr>
                <w:rFonts w:eastAsia="Times New Roman"/>
                <w:b/>
                <w:bCs/>
                <w:color w:val="000000"/>
                <w:sz w:val="18"/>
                <w:szCs w:val="18"/>
                <w:lang w:eastAsia="es-SV"/>
              </w:rPr>
            </w:pPr>
            <w:r w:rsidRPr="00A03610">
              <w:rPr>
                <w:rFonts w:eastAsia="Times New Roman"/>
                <w:b/>
                <w:bCs/>
                <w:color w:val="000000"/>
                <w:sz w:val="18"/>
                <w:szCs w:val="18"/>
                <w:lang w:eastAsia="es-SV"/>
              </w:rPr>
              <w:t>33,866.26</w:t>
            </w:r>
          </w:p>
        </w:tc>
      </w:tr>
    </w:tbl>
    <w:p w:rsidR="00826CA2" w:rsidRDefault="00826CA2" w:rsidP="00826CA2">
      <w:pPr>
        <w:tabs>
          <w:tab w:val="left" w:pos="7671"/>
        </w:tabs>
        <w:spacing w:after="0" w:line="240" w:lineRule="auto"/>
        <w:jc w:val="both"/>
        <w:rPr>
          <w:b/>
          <w:sz w:val="23"/>
          <w:szCs w:val="23"/>
        </w:rPr>
      </w:pPr>
    </w:p>
    <w:p w:rsidR="00A03610" w:rsidRPr="00DD47E3" w:rsidRDefault="00A03610" w:rsidP="00826CA2">
      <w:pPr>
        <w:tabs>
          <w:tab w:val="left" w:pos="7671"/>
        </w:tabs>
        <w:spacing w:after="0" w:line="240" w:lineRule="auto"/>
        <w:jc w:val="both"/>
        <w:rPr>
          <w:b/>
          <w:sz w:val="23"/>
          <w:szCs w:val="23"/>
        </w:rPr>
      </w:pPr>
    </w:p>
    <w:p w:rsidR="00826CA2" w:rsidRPr="00DD47E3" w:rsidRDefault="00826CA2" w:rsidP="00826CA2">
      <w:pPr>
        <w:tabs>
          <w:tab w:val="left" w:pos="7671"/>
        </w:tabs>
        <w:spacing w:after="0" w:line="240" w:lineRule="auto"/>
        <w:jc w:val="center"/>
        <w:rPr>
          <w:b/>
          <w:sz w:val="23"/>
          <w:szCs w:val="23"/>
        </w:rPr>
      </w:pPr>
      <w:r w:rsidRPr="00DD47E3">
        <w:rPr>
          <w:b/>
          <w:sz w:val="23"/>
          <w:szCs w:val="23"/>
        </w:rPr>
        <w:t>e) PORCIÓN 5, MATRÍCULA No.</w:t>
      </w:r>
      <w:r w:rsidR="0038578E">
        <w:rPr>
          <w:b/>
          <w:sz w:val="23"/>
          <w:szCs w:val="23"/>
        </w:rPr>
        <w:t xml:space="preserve">--- </w:t>
      </w:r>
      <w:r w:rsidRPr="00DD47E3">
        <w:rPr>
          <w:b/>
          <w:sz w:val="23"/>
          <w:szCs w:val="23"/>
        </w:rPr>
        <w:t>-00000.</w:t>
      </w:r>
    </w:p>
    <w:tbl>
      <w:tblPr>
        <w:tblW w:w="7197" w:type="dxa"/>
        <w:tblInd w:w="2008" w:type="dxa"/>
        <w:tblCellMar>
          <w:left w:w="70" w:type="dxa"/>
          <w:right w:w="70" w:type="dxa"/>
        </w:tblCellMar>
        <w:tblLook w:val="04A0" w:firstRow="1" w:lastRow="0" w:firstColumn="1" w:lastColumn="0" w:noHBand="0" w:noVBand="1"/>
      </w:tblPr>
      <w:tblGrid>
        <w:gridCol w:w="4375"/>
        <w:gridCol w:w="2822"/>
      </w:tblGrid>
      <w:tr w:rsidR="00826CA2" w:rsidRPr="00DD47E3" w:rsidTr="00B0556C">
        <w:trPr>
          <w:trHeight w:val="22"/>
        </w:trPr>
        <w:tc>
          <w:tcPr>
            <w:tcW w:w="4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LOTE No.</w:t>
            </w:r>
          </w:p>
        </w:tc>
        <w:tc>
          <w:tcPr>
            <w:tcW w:w="2822" w:type="dxa"/>
            <w:tcBorders>
              <w:top w:val="single" w:sz="4" w:space="0" w:color="auto"/>
              <w:left w:val="nil"/>
              <w:bottom w:val="single" w:sz="4" w:space="0" w:color="auto"/>
              <w:right w:val="single" w:sz="4" w:space="0" w:color="auto"/>
            </w:tcBorders>
            <w:shd w:val="clear" w:color="000000" w:fill="FFFFFF"/>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ÁREA M²</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60</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585.31</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61</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584.16</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62</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583.82</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63</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583.41</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64</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583.00</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65</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582.59</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66</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582.17</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67</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620.90</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68</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752.39</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69</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581.41</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70</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581.13</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71</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580.73</w:t>
            </w:r>
          </w:p>
        </w:tc>
      </w:tr>
      <w:tr w:rsidR="00826CA2" w:rsidRPr="00DD47E3" w:rsidTr="00B0556C">
        <w:trPr>
          <w:trHeight w:val="22"/>
        </w:trPr>
        <w:tc>
          <w:tcPr>
            <w:tcW w:w="4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72</w:t>
            </w:r>
          </w:p>
        </w:tc>
        <w:tc>
          <w:tcPr>
            <w:tcW w:w="2822" w:type="dxa"/>
            <w:tcBorders>
              <w:top w:val="single" w:sz="4" w:space="0" w:color="auto"/>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580.31</w:t>
            </w:r>
          </w:p>
        </w:tc>
      </w:tr>
      <w:tr w:rsidR="00826CA2" w:rsidRPr="00DD47E3" w:rsidTr="00B0556C">
        <w:trPr>
          <w:trHeight w:val="22"/>
        </w:trPr>
        <w:tc>
          <w:tcPr>
            <w:tcW w:w="4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73</w:t>
            </w:r>
          </w:p>
        </w:tc>
        <w:tc>
          <w:tcPr>
            <w:tcW w:w="2822" w:type="dxa"/>
            <w:tcBorders>
              <w:top w:val="single" w:sz="4" w:space="0" w:color="auto"/>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579.86</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lastRenderedPageBreak/>
              <w:t>74</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579.38</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75</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578.86</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76</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576.70</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 xml:space="preserve">SUBTOTAL </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10,096.13</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CANCHA DE FUTBOL</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442.35</w:t>
            </w:r>
          </w:p>
        </w:tc>
      </w:tr>
      <w:tr w:rsidR="00826CA2" w:rsidRPr="00DD47E3" w:rsidTr="00B0556C">
        <w:trPr>
          <w:trHeight w:val="22"/>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color w:val="000000"/>
                <w:sz w:val="18"/>
                <w:szCs w:val="18"/>
                <w:lang w:eastAsia="es-SV"/>
              </w:rPr>
            </w:pPr>
            <w:r w:rsidRPr="00B0556C">
              <w:rPr>
                <w:rFonts w:eastAsia="Times New Roman"/>
                <w:b/>
                <w:color w:val="000000"/>
                <w:sz w:val="18"/>
                <w:szCs w:val="18"/>
                <w:lang w:eastAsia="es-SV"/>
              </w:rPr>
              <w:t>TOTAL</w:t>
            </w:r>
          </w:p>
        </w:tc>
        <w:tc>
          <w:tcPr>
            <w:tcW w:w="2822"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10,538.48</w:t>
            </w:r>
          </w:p>
        </w:tc>
      </w:tr>
    </w:tbl>
    <w:p w:rsidR="00826CA2" w:rsidRPr="00DD47E3" w:rsidRDefault="00826CA2" w:rsidP="00826CA2">
      <w:pPr>
        <w:tabs>
          <w:tab w:val="left" w:pos="7671"/>
        </w:tabs>
        <w:spacing w:after="0" w:line="240" w:lineRule="auto"/>
        <w:jc w:val="both"/>
        <w:rPr>
          <w:b/>
          <w:sz w:val="23"/>
          <w:szCs w:val="23"/>
        </w:rPr>
      </w:pPr>
    </w:p>
    <w:p w:rsidR="00826CA2" w:rsidRPr="00DD47E3" w:rsidRDefault="00826CA2" w:rsidP="00826CA2">
      <w:pPr>
        <w:tabs>
          <w:tab w:val="left" w:pos="7671"/>
        </w:tabs>
        <w:spacing w:after="0" w:line="240" w:lineRule="auto"/>
        <w:jc w:val="center"/>
        <w:rPr>
          <w:b/>
          <w:sz w:val="23"/>
          <w:szCs w:val="23"/>
        </w:rPr>
      </w:pPr>
      <w:r w:rsidRPr="00DD47E3">
        <w:rPr>
          <w:b/>
          <w:sz w:val="23"/>
          <w:szCs w:val="23"/>
        </w:rPr>
        <w:t>f) PORCIÓN 6, MATRÍCULA No.</w:t>
      </w:r>
      <w:r w:rsidR="0038578E">
        <w:rPr>
          <w:b/>
          <w:sz w:val="23"/>
          <w:szCs w:val="23"/>
        </w:rPr>
        <w:t xml:space="preserve">--- </w:t>
      </w:r>
      <w:r w:rsidRPr="00DD47E3">
        <w:rPr>
          <w:b/>
          <w:sz w:val="23"/>
          <w:szCs w:val="23"/>
        </w:rPr>
        <w:t>-00000.</w:t>
      </w:r>
    </w:p>
    <w:tbl>
      <w:tblPr>
        <w:tblW w:w="7225" w:type="dxa"/>
        <w:tblInd w:w="1980" w:type="dxa"/>
        <w:tblCellMar>
          <w:left w:w="70" w:type="dxa"/>
          <w:right w:w="70" w:type="dxa"/>
        </w:tblCellMar>
        <w:tblLook w:val="04A0" w:firstRow="1" w:lastRow="0" w:firstColumn="1" w:lastColumn="0" w:noHBand="0" w:noVBand="1"/>
      </w:tblPr>
      <w:tblGrid>
        <w:gridCol w:w="3754"/>
        <w:gridCol w:w="3471"/>
      </w:tblGrid>
      <w:tr w:rsidR="00826CA2" w:rsidRPr="00DD47E3" w:rsidTr="00B0556C">
        <w:trPr>
          <w:trHeight w:val="258"/>
        </w:trPr>
        <w:tc>
          <w:tcPr>
            <w:tcW w:w="37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LOTE No.</w:t>
            </w:r>
          </w:p>
        </w:tc>
        <w:tc>
          <w:tcPr>
            <w:tcW w:w="3471" w:type="dxa"/>
            <w:tcBorders>
              <w:top w:val="single" w:sz="4" w:space="0" w:color="auto"/>
              <w:left w:val="nil"/>
              <w:bottom w:val="single" w:sz="4" w:space="0" w:color="auto"/>
              <w:right w:val="single" w:sz="4" w:space="0" w:color="auto"/>
            </w:tcBorders>
            <w:shd w:val="clear" w:color="000000" w:fill="FFFFFF"/>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ÁREA M²</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53</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609.83</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54</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604.12</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55</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602.33</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56</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600.84</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57</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605.31</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58</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603.85</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59</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623.47</w:t>
            </w:r>
          </w:p>
        </w:tc>
      </w:tr>
      <w:tr w:rsidR="00826CA2" w:rsidRPr="00DD47E3" w:rsidTr="00B0556C">
        <w:trPr>
          <w:trHeight w:val="258"/>
        </w:trPr>
        <w:tc>
          <w:tcPr>
            <w:tcW w:w="3754"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 xml:space="preserve">TOTAL </w:t>
            </w:r>
          </w:p>
        </w:tc>
        <w:tc>
          <w:tcPr>
            <w:tcW w:w="3471"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4,249.75</w:t>
            </w:r>
          </w:p>
        </w:tc>
      </w:tr>
    </w:tbl>
    <w:p w:rsidR="00826CA2" w:rsidRPr="00DD47E3" w:rsidRDefault="00826CA2" w:rsidP="00826CA2">
      <w:pPr>
        <w:tabs>
          <w:tab w:val="left" w:pos="7671"/>
        </w:tabs>
        <w:spacing w:after="0" w:line="240" w:lineRule="auto"/>
        <w:jc w:val="both"/>
        <w:rPr>
          <w:b/>
          <w:sz w:val="23"/>
          <w:szCs w:val="23"/>
        </w:rPr>
      </w:pPr>
    </w:p>
    <w:p w:rsidR="00826CA2" w:rsidRPr="00DD47E3" w:rsidRDefault="00826CA2" w:rsidP="00826CA2">
      <w:pPr>
        <w:tabs>
          <w:tab w:val="left" w:pos="7671"/>
        </w:tabs>
        <w:spacing w:after="0" w:line="240" w:lineRule="auto"/>
        <w:jc w:val="center"/>
        <w:rPr>
          <w:b/>
          <w:sz w:val="23"/>
          <w:szCs w:val="23"/>
        </w:rPr>
      </w:pPr>
      <w:r w:rsidRPr="00DD47E3">
        <w:rPr>
          <w:b/>
          <w:sz w:val="23"/>
          <w:szCs w:val="23"/>
        </w:rPr>
        <w:t>g) PORCIÓN 7, MATRÍCULA No.</w:t>
      </w:r>
      <w:r w:rsidR="0038578E">
        <w:rPr>
          <w:b/>
          <w:sz w:val="23"/>
          <w:szCs w:val="23"/>
        </w:rPr>
        <w:t xml:space="preserve">--- </w:t>
      </w:r>
      <w:r w:rsidRPr="00DD47E3">
        <w:rPr>
          <w:b/>
          <w:sz w:val="23"/>
          <w:szCs w:val="23"/>
        </w:rPr>
        <w:t>-00000.</w:t>
      </w:r>
    </w:p>
    <w:tbl>
      <w:tblPr>
        <w:tblW w:w="7201" w:type="dxa"/>
        <w:tblInd w:w="1980" w:type="dxa"/>
        <w:tblCellMar>
          <w:left w:w="70" w:type="dxa"/>
          <w:right w:w="70" w:type="dxa"/>
        </w:tblCellMar>
        <w:tblLook w:val="04A0" w:firstRow="1" w:lastRow="0" w:firstColumn="1" w:lastColumn="0" w:noHBand="0" w:noVBand="1"/>
      </w:tblPr>
      <w:tblGrid>
        <w:gridCol w:w="3715"/>
        <w:gridCol w:w="3486"/>
      </w:tblGrid>
      <w:tr w:rsidR="00826CA2" w:rsidRPr="00B0556C" w:rsidTr="00B0556C">
        <w:trPr>
          <w:trHeight w:val="287"/>
        </w:trPr>
        <w:tc>
          <w:tcPr>
            <w:tcW w:w="37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LOTE No.</w:t>
            </w:r>
          </w:p>
        </w:tc>
        <w:tc>
          <w:tcPr>
            <w:tcW w:w="3486" w:type="dxa"/>
            <w:tcBorders>
              <w:top w:val="single" w:sz="4" w:space="0" w:color="auto"/>
              <w:left w:val="nil"/>
              <w:bottom w:val="single" w:sz="4" w:space="0" w:color="auto"/>
              <w:right w:val="single" w:sz="4" w:space="0" w:color="auto"/>
            </w:tcBorders>
            <w:shd w:val="clear" w:color="000000" w:fill="FFFFFF"/>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ÁREA M²</w:t>
            </w:r>
          </w:p>
        </w:tc>
      </w:tr>
      <w:tr w:rsidR="00826CA2" w:rsidRPr="00B0556C" w:rsidTr="00B0556C">
        <w:trPr>
          <w:trHeight w:val="287"/>
        </w:trPr>
        <w:tc>
          <w:tcPr>
            <w:tcW w:w="371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51</w:t>
            </w:r>
          </w:p>
        </w:tc>
        <w:tc>
          <w:tcPr>
            <w:tcW w:w="3486"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748.89</w:t>
            </w:r>
          </w:p>
        </w:tc>
      </w:tr>
      <w:tr w:rsidR="00826CA2" w:rsidRPr="00B0556C" w:rsidTr="00B0556C">
        <w:trPr>
          <w:trHeight w:val="287"/>
        </w:trPr>
        <w:tc>
          <w:tcPr>
            <w:tcW w:w="371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52</w:t>
            </w:r>
          </w:p>
        </w:tc>
        <w:tc>
          <w:tcPr>
            <w:tcW w:w="3486"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720.03</w:t>
            </w:r>
          </w:p>
        </w:tc>
      </w:tr>
      <w:tr w:rsidR="00826CA2" w:rsidRPr="00B0556C" w:rsidTr="00B0556C">
        <w:trPr>
          <w:trHeight w:val="287"/>
        </w:trPr>
        <w:tc>
          <w:tcPr>
            <w:tcW w:w="371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79</w:t>
            </w:r>
          </w:p>
        </w:tc>
        <w:tc>
          <w:tcPr>
            <w:tcW w:w="3486"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489.68</w:t>
            </w:r>
          </w:p>
        </w:tc>
      </w:tr>
      <w:tr w:rsidR="00826CA2" w:rsidRPr="00B0556C" w:rsidTr="00B0556C">
        <w:trPr>
          <w:trHeight w:val="287"/>
        </w:trPr>
        <w:tc>
          <w:tcPr>
            <w:tcW w:w="371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80</w:t>
            </w:r>
          </w:p>
        </w:tc>
        <w:tc>
          <w:tcPr>
            <w:tcW w:w="3486"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776.47</w:t>
            </w:r>
          </w:p>
        </w:tc>
      </w:tr>
      <w:tr w:rsidR="00826CA2" w:rsidRPr="00B0556C" w:rsidTr="00B0556C">
        <w:trPr>
          <w:trHeight w:val="287"/>
        </w:trPr>
        <w:tc>
          <w:tcPr>
            <w:tcW w:w="371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81</w:t>
            </w:r>
          </w:p>
        </w:tc>
        <w:tc>
          <w:tcPr>
            <w:tcW w:w="3486"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726.88</w:t>
            </w:r>
          </w:p>
        </w:tc>
      </w:tr>
      <w:tr w:rsidR="00826CA2" w:rsidRPr="00B0556C" w:rsidTr="00B0556C">
        <w:trPr>
          <w:trHeight w:val="287"/>
        </w:trPr>
        <w:tc>
          <w:tcPr>
            <w:tcW w:w="371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82</w:t>
            </w:r>
          </w:p>
        </w:tc>
        <w:tc>
          <w:tcPr>
            <w:tcW w:w="3486"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color w:val="000000"/>
                <w:sz w:val="18"/>
                <w:szCs w:val="18"/>
                <w:lang w:eastAsia="es-SV"/>
              </w:rPr>
            </w:pPr>
            <w:r w:rsidRPr="00B0556C">
              <w:rPr>
                <w:rFonts w:eastAsia="Times New Roman"/>
                <w:color w:val="000000"/>
                <w:sz w:val="18"/>
                <w:szCs w:val="18"/>
                <w:lang w:eastAsia="es-SV"/>
              </w:rPr>
              <w:t>700.90</w:t>
            </w:r>
          </w:p>
        </w:tc>
      </w:tr>
      <w:tr w:rsidR="00826CA2" w:rsidRPr="00B0556C" w:rsidTr="00B0556C">
        <w:trPr>
          <w:trHeight w:val="287"/>
        </w:trPr>
        <w:tc>
          <w:tcPr>
            <w:tcW w:w="3715" w:type="dxa"/>
            <w:tcBorders>
              <w:top w:val="nil"/>
              <w:left w:val="single" w:sz="4" w:space="0" w:color="auto"/>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 xml:space="preserve">TOTAL </w:t>
            </w:r>
          </w:p>
        </w:tc>
        <w:tc>
          <w:tcPr>
            <w:tcW w:w="3486" w:type="dxa"/>
            <w:tcBorders>
              <w:top w:val="nil"/>
              <w:left w:val="nil"/>
              <w:bottom w:val="single" w:sz="4" w:space="0" w:color="auto"/>
              <w:right w:val="single" w:sz="4" w:space="0" w:color="auto"/>
            </w:tcBorders>
            <w:shd w:val="clear" w:color="auto" w:fill="auto"/>
            <w:noWrap/>
            <w:vAlign w:val="bottom"/>
            <w:hideMark/>
          </w:tcPr>
          <w:p w:rsidR="00826CA2" w:rsidRPr="00B0556C" w:rsidRDefault="00826CA2" w:rsidP="00826CA2">
            <w:pPr>
              <w:spacing w:after="0" w:line="240" w:lineRule="auto"/>
              <w:jc w:val="center"/>
              <w:rPr>
                <w:rFonts w:eastAsia="Times New Roman"/>
                <w:b/>
                <w:bCs/>
                <w:color w:val="000000"/>
                <w:sz w:val="18"/>
                <w:szCs w:val="18"/>
                <w:lang w:eastAsia="es-SV"/>
              </w:rPr>
            </w:pPr>
            <w:r w:rsidRPr="00B0556C">
              <w:rPr>
                <w:rFonts w:eastAsia="Times New Roman"/>
                <w:b/>
                <w:bCs/>
                <w:color w:val="000000"/>
                <w:sz w:val="18"/>
                <w:szCs w:val="18"/>
                <w:lang w:eastAsia="es-SV"/>
              </w:rPr>
              <w:t>4,162.85</w:t>
            </w:r>
          </w:p>
        </w:tc>
      </w:tr>
    </w:tbl>
    <w:p w:rsidR="00826CA2" w:rsidRDefault="00826CA2" w:rsidP="00826CA2">
      <w:pPr>
        <w:tabs>
          <w:tab w:val="left" w:pos="7671"/>
        </w:tabs>
        <w:spacing w:after="0" w:line="240" w:lineRule="auto"/>
        <w:jc w:val="both"/>
        <w:rPr>
          <w:b/>
          <w:bCs/>
          <w:sz w:val="26"/>
          <w:szCs w:val="26"/>
          <w:u w:val="single"/>
          <w:lang w:eastAsia="es-SV"/>
        </w:rPr>
      </w:pPr>
    </w:p>
    <w:p w:rsidR="00B0556C" w:rsidRPr="00DD47E3" w:rsidRDefault="00B0556C" w:rsidP="00826CA2">
      <w:pPr>
        <w:tabs>
          <w:tab w:val="left" w:pos="7671"/>
        </w:tabs>
        <w:spacing w:after="0" w:line="240" w:lineRule="auto"/>
        <w:jc w:val="both"/>
        <w:rPr>
          <w:b/>
          <w:bCs/>
          <w:sz w:val="26"/>
          <w:szCs w:val="26"/>
          <w:u w:val="single"/>
          <w:lang w:eastAsia="es-SV"/>
        </w:rPr>
      </w:pPr>
    </w:p>
    <w:p w:rsidR="00826CA2" w:rsidRPr="00034B9F" w:rsidRDefault="00826CA2" w:rsidP="0073174A">
      <w:pPr>
        <w:numPr>
          <w:ilvl w:val="0"/>
          <w:numId w:val="2"/>
        </w:numPr>
        <w:tabs>
          <w:tab w:val="left" w:pos="1134"/>
        </w:tabs>
        <w:spacing w:after="0" w:line="240" w:lineRule="auto"/>
        <w:ind w:left="1134" w:hanging="709"/>
        <w:contextualSpacing/>
        <w:jc w:val="both"/>
        <w:rPr>
          <w:rFonts w:eastAsia="Calibri" w:cs="Arial"/>
        </w:rPr>
      </w:pPr>
      <w:r w:rsidRPr="0073174A">
        <w:rPr>
          <w:rFonts w:eastAsia="Times New Roman" w:cs="Times New Roman"/>
          <w:lang w:eastAsia="es-ES"/>
        </w:rPr>
        <w:t>Habiéndose actualizado la información en el Proyecto de Lotificación Agrícola</w:t>
      </w:r>
      <w:r w:rsidRPr="0073174A">
        <w:rPr>
          <w:rFonts w:eastAsia="Calibri" w:cs="Arial"/>
        </w:rPr>
        <w:t xml:space="preserve"> </w:t>
      </w:r>
      <w:r w:rsidRPr="0073174A">
        <w:rPr>
          <w:rFonts w:eastAsia="Times New Roman" w:cs="Times New Roman"/>
          <w:lang w:eastAsia="es-ES"/>
        </w:rPr>
        <w:t>de las transferencias de los inmuebles antes mencionados, se hace necesaria la modificación del acuerdo citado en el considerando II, letra e</w:t>
      </w:r>
      <w:r w:rsidRPr="00703C9B">
        <w:rPr>
          <w:rFonts w:eastAsia="Times New Roman" w:cs="Times New Roman"/>
          <w:lang w:eastAsia="es-ES"/>
        </w:rPr>
        <w:t>)</w:t>
      </w:r>
      <w:r w:rsidR="00B0556C" w:rsidRPr="00703C9B">
        <w:rPr>
          <w:rFonts w:eastAsia="Times New Roman" w:cs="Times New Roman"/>
          <w:lang w:eastAsia="es-ES"/>
        </w:rPr>
        <w:t xml:space="preserve"> del Punto</w:t>
      </w:r>
      <w:r w:rsidR="0036354E" w:rsidRPr="00703C9B">
        <w:rPr>
          <w:rFonts w:eastAsia="Times New Roman" w:cs="Times New Roman"/>
          <w:lang w:eastAsia="es-ES"/>
        </w:rPr>
        <w:t xml:space="preserve"> de Acta al inicio mencionado</w:t>
      </w:r>
      <w:r w:rsidR="00EC73C6">
        <w:rPr>
          <w:rFonts w:eastAsia="Times New Roman" w:cs="Times New Roman"/>
          <w:lang w:eastAsia="es-ES"/>
        </w:rPr>
        <w:t>,</w:t>
      </w:r>
      <w:r w:rsidR="00B0556C" w:rsidRPr="00703C9B">
        <w:rPr>
          <w:rFonts w:eastAsia="Times New Roman" w:cs="Times New Roman"/>
          <w:lang w:eastAsia="es-ES"/>
        </w:rPr>
        <w:t xml:space="preserve"> </w:t>
      </w:r>
      <w:r w:rsidRPr="00703C9B">
        <w:rPr>
          <w:rFonts w:eastAsia="Times New Roman" w:cs="Times New Roman"/>
          <w:lang w:eastAsia="es-ES"/>
        </w:rPr>
        <w:t xml:space="preserve">por </w:t>
      </w:r>
      <w:r w:rsidR="00B0556C" w:rsidRPr="00703C9B">
        <w:rPr>
          <w:rFonts w:eastAsia="Times New Roman"/>
          <w:lang w:eastAsia="es-ES"/>
        </w:rPr>
        <w:t xml:space="preserve">cambio de </w:t>
      </w:r>
      <w:r w:rsidR="00EC73C6">
        <w:rPr>
          <w:rFonts w:eastAsia="Times New Roman"/>
          <w:lang w:eastAsia="es-ES"/>
        </w:rPr>
        <w:t xml:space="preserve">la </w:t>
      </w:r>
      <w:r w:rsidRPr="00703C9B">
        <w:rPr>
          <w:rFonts w:eastAsia="Times New Roman"/>
          <w:lang w:eastAsia="es-ES"/>
        </w:rPr>
        <w:t xml:space="preserve">denominación de uno de los inmuebles resultantes de la Desmembración en Cabeza de su Dueño de la </w:t>
      </w:r>
      <w:r w:rsidRPr="00703C9B">
        <w:rPr>
          <w:rFonts w:eastAsia="Times New Roman"/>
          <w:b/>
          <w:lang w:eastAsia="es-ES"/>
        </w:rPr>
        <w:t>Hacienda Bolivia, Porción 5,</w:t>
      </w:r>
      <w:r w:rsidRPr="00703C9B">
        <w:rPr>
          <w:rFonts w:eastAsia="Times New Roman"/>
          <w:lang w:eastAsia="es-ES"/>
        </w:rPr>
        <w:t xml:space="preserve"> que fue detallada</w:t>
      </w:r>
      <w:r w:rsidR="00B0556C" w:rsidRPr="00703C9B">
        <w:rPr>
          <w:rFonts w:eastAsia="Times New Roman"/>
          <w:lang w:eastAsia="es-ES"/>
        </w:rPr>
        <w:t xml:space="preserve"> como</w:t>
      </w:r>
      <w:r w:rsidRPr="00703C9B">
        <w:rPr>
          <w:rFonts w:eastAsia="Times New Roman"/>
          <w:lang w:eastAsia="es-ES"/>
        </w:rPr>
        <w:t xml:space="preserve"> </w:t>
      </w:r>
      <w:r w:rsidRPr="00703C9B">
        <w:rPr>
          <w:rFonts w:eastAsia="Times New Roman"/>
          <w:b/>
          <w:lang w:eastAsia="es-ES"/>
        </w:rPr>
        <w:t xml:space="preserve">“Cancha de Futbol”, </w:t>
      </w:r>
      <w:r w:rsidRPr="00703C9B">
        <w:rPr>
          <w:rFonts w:eastAsia="Times New Roman"/>
          <w:lang w:eastAsia="es-ES"/>
        </w:rPr>
        <w:t xml:space="preserve">siendo lo correcto </w:t>
      </w:r>
      <w:r w:rsidRPr="00703C9B">
        <w:rPr>
          <w:rFonts w:eastAsia="Times New Roman"/>
          <w:b/>
          <w:lang w:eastAsia="es-ES"/>
        </w:rPr>
        <w:t>“Calle”</w:t>
      </w:r>
      <w:r w:rsidRPr="00703C9B">
        <w:rPr>
          <w:rFonts w:eastAsia="Times New Roman"/>
          <w:lang w:eastAsia="es-ES"/>
        </w:rPr>
        <w:t>,</w:t>
      </w:r>
      <w:r w:rsidR="00EB3A62" w:rsidRPr="00703C9B">
        <w:rPr>
          <w:rFonts w:eastAsia="Times New Roman"/>
          <w:lang w:eastAsia="es-ES"/>
        </w:rPr>
        <w:t xml:space="preserve"> lo anterior de conformidad al </w:t>
      </w:r>
      <w:r w:rsidRPr="00703C9B">
        <w:rPr>
          <w:rFonts w:eastAsia="Times New Roman"/>
          <w:lang w:eastAsia="es-ES"/>
        </w:rPr>
        <w:t xml:space="preserve">plano aprobado </w:t>
      </w:r>
      <w:r w:rsidR="0073174A" w:rsidRPr="00703C9B">
        <w:rPr>
          <w:rFonts w:eastAsia="Times New Roman"/>
          <w:lang w:eastAsia="es-ES"/>
        </w:rPr>
        <w:t>el 12 de noviembre de 2003 por la célula catastral ISTA-CNR, d</w:t>
      </w:r>
      <w:r w:rsidRPr="00703C9B">
        <w:rPr>
          <w:rFonts w:eastAsia="Times New Roman"/>
          <w:lang w:eastAsia="es-ES"/>
        </w:rPr>
        <w:t xml:space="preserve">el Centro Nacional de Registros, </w:t>
      </w:r>
      <w:r w:rsidR="0073174A" w:rsidRPr="00703C9B">
        <w:rPr>
          <w:rFonts w:eastAsia="Times New Roman" w:cs="Times New Roman"/>
          <w:lang w:eastAsia="es-ES"/>
        </w:rPr>
        <w:t xml:space="preserve">quedando el proyecto como </w:t>
      </w:r>
      <w:r w:rsidRPr="00703C9B">
        <w:rPr>
          <w:rFonts w:eastAsia="Times New Roman" w:cs="Times New Roman"/>
          <w:lang w:eastAsia="es-ES"/>
        </w:rPr>
        <w:t>se detalla a continuación</w:t>
      </w:r>
      <w:r w:rsidRPr="0073174A">
        <w:rPr>
          <w:rFonts w:eastAsia="Times New Roman" w:cs="Times New Roman"/>
          <w:lang w:eastAsia="es-ES"/>
        </w:rPr>
        <w:t xml:space="preserve">: </w:t>
      </w:r>
    </w:p>
    <w:p w:rsidR="00034B9F" w:rsidRDefault="00034B9F" w:rsidP="00034B9F">
      <w:pPr>
        <w:tabs>
          <w:tab w:val="left" w:pos="1134"/>
        </w:tabs>
        <w:spacing w:after="0" w:line="240" w:lineRule="auto"/>
        <w:ind w:left="1134"/>
        <w:contextualSpacing/>
        <w:jc w:val="both"/>
        <w:rPr>
          <w:rFonts w:eastAsia="Calibri" w:cs="Arial"/>
        </w:rPr>
      </w:pPr>
    </w:p>
    <w:p w:rsidR="002D26A2" w:rsidRDefault="002D26A2" w:rsidP="00034B9F">
      <w:pPr>
        <w:tabs>
          <w:tab w:val="left" w:pos="1134"/>
        </w:tabs>
        <w:spacing w:after="0" w:line="240" w:lineRule="auto"/>
        <w:ind w:left="1134"/>
        <w:contextualSpacing/>
        <w:jc w:val="both"/>
        <w:rPr>
          <w:rFonts w:eastAsia="Calibri" w:cs="Arial"/>
        </w:rPr>
      </w:pPr>
    </w:p>
    <w:p w:rsidR="002D26A2" w:rsidRDefault="002D26A2" w:rsidP="00034B9F">
      <w:pPr>
        <w:tabs>
          <w:tab w:val="left" w:pos="1134"/>
        </w:tabs>
        <w:spacing w:after="0" w:line="240" w:lineRule="auto"/>
        <w:ind w:left="1134"/>
        <w:contextualSpacing/>
        <w:jc w:val="both"/>
        <w:rPr>
          <w:rFonts w:eastAsia="Calibri" w:cs="Arial"/>
        </w:rPr>
      </w:pPr>
    </w:p>
    <w:p w:rsidR="002D26A2" w:rsidRDefault="002D26A2" w:rsidP="00034B9F">
      <w:pPr>
        <w:tabs>
          <w:tab w:val="left" w:pos="1134"/>
        </w:tabs>
        <w:spacing w:after="0" w:line="240" w:lineRule="auto"/>
        <w:ind w:left="1134"/>
        <w:contextualSpacing/>
        <w:jc w:val="both"/>
        <w:rPr>
          <w:rFonts w:eastAsia="Calibri" w:cs="Arial"/>
        </w:rPr>
      </w:pPr>
    </w:p>
    <w:p w:rsidR="002D26A2" w:rsidRPr="0073174A" w:rsidRDefault="002D26A2" w:rsidP="00034B9F">
      <w:pPr>
        <w:tabs>
          <w:tab w:val="left" w:pos="1134"/>
        </w:tabs>
        <w:spacing w:after="0" w:line="240" w:lineRule="auto"/>
        <w:ind w:left="1134"/>
        <w:contextualSpacing/>
        <w:jc w:val="both"/>
        <w:rPr>
          <w:rFonts w:eastAsia="Calibri" w:cs="Arial"/>
        </w:rPr>
      </w:pPr>
    </w:p>
    <w:p w:rsidR="00826CA2" w:rsidRPr="00DD47E3" w:rsidRDefault="00826CA2" w:rsidP="00865458">
      <w:pPr>
        <w:numPr>
          <w:ilvl w:val="0"/>
          <w:numId w:val="5"/>
        </w:numPr>
        <w:spacing w:after="0" w:line="240" w:lineRule="auto"/>
        <w:jc w:val="center"/>
        <w:rPr>
          <w:rFonts w:eastAsia="Calibri" w:cs="Times New Roman"/>
          <w:b/>
          <w:sz w:val="20"/>
          <w:szCs w:val="20"/>
          <w:u w:val="single"/>
          <w:lang w:val="es-MX"/>
        </w:rPr>
      </w:pPr>
      <w:r w:rsidRPr="00DD47E3">
        <w:rPr>
          <w:rFonts w:eastAsia="Calibri" w:cs="Times New Roman"/>
          <w:b/>
          <w:sz w:val="20"/>
          <w:szCs w:val="20"/>
          <w:u w:val="single"/>
          <w:lang w:val="es-MX"/>
        </w:rPr>
        <w:lastRenderedPageBreak/>
        <w:t>CUADRO RESUMEN DE AREÁS HACIENDA. BOLIVIA, PORCIÒN 5</w:t>
      </w:r>
    </w:p>
    <w:p w:rsidR="00826CA2" w:rsidRPr="00DD47E3" w:rsidRDefault="00826CA2" w:rsidP="00865458">
      <w:pPr>
        <w:spacing w:after="0" w:line="240" w:lineRule="auto"/>
        <w:jc w:val="center"/>
        <w:rPr>
          <w:rFonts w:eastAsia="Calibri" w:cs="Times New Roman"/>
          <w:sz w:val="20"/>
          <w:szCs w:val="20"/>
          <w:lang w:val="es-MX"/>
        </w:rPr>
      </w:pPr>
      <w:r w:rsidRPr="00DD47E3">
        <w:rPr>
          <w:rFonts w:eastAsia="Calibri" w:cs="Times New Roman"/>
          <w:sz w:val="20"/>
          <w:szCs w:val="20"/>
          <w:lang w:val="es-MX"/>
        </w:rPr>
        <w:t xml:space="preserve">MATRICULA: </w:t>
      </w:r>
      <w:r w:rsidR="0038578E">
        <w:rPr>
          <w:sz w:val="20"/>
          <w:szCs w:val="20"/>
        </w:rPr>
        <w:t xml:space="preserve">--- </w:t>
      </w:r>
      <w:r w:rsidRPr="00DD47E3">
        <w:rPr>
          <w:sz w:val="20"/>
          <w:szCs w:val="20"/>
        </w:rPr>
        <w:t xml:space="preserve">-00000 </w:t>
      </w:r>
      <w:r w:rsidRPr="00DD47E3">
        <w:rPr>
          <w:rFonts w:eastAsia="Calibri" w:cs="Times New Roman"/>
          <w:sz w:val="20"/>
          <w:szCs w:val="20"/>
          <w:lang w:val="es-MX"/>
        </w:rPr>
        <w:t>- ÁREA 10,538.48 M²</w:t>
      </w:r>
    </w:p>
    <w:tbl>
      <w:tblPr>
        <w:tblW w:w="8078" w:type="dxa"/>
        <w:tblInd w:w="1129" w:type="dxa"/>
        <w:tblLayout w:type="fixed"/>
        <w:tblCellMar>
          <w:left w:w="70" w:type="dxa"/>
          <w:right w:w="70" w:type="dxa"/>
        </w:tblCellMar>
        <w:tblLook w:val="04A0" w:firstRow="1" w:lastRow="0" w:firstColumn="1" w:lastColumn="0" w:noHBand="0" w:noVBand="1"/>
      </w:tblPr>
      <w:tblGrid>
        <w:gridCol w:w="3400"/>
        <w:gridCol w:w="3108"/>
        <w:gridCol w:w="1570"/>
      </w:tblGrid>
      <w:tr w:rsidR="00826CA2" w:rsidRPr="00DD47E3" w:rsidTr="00865458">
        <w:trPr>
          <w:trHeight w:val="20"/>
        </w:trPr>
        <w:tc>
          <w:tcPr>
            <w:tcW w:w="8078"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826CA2" w:rsidRPr="00703C9B" w:rsidRDefault="00826CA2" w:rsidP="0038578E">
            <w:pPr>
              <w:spacing w:after="0" w:line="240" w:lineRule="auto"/>
              <w:jc w:val="center"/>
              <w:rPr>
                <w:rFonts w:eastAsia="Times New Roman" w:cs="Times New Roman"/>
                <w:b/>
                <w:bCs/>
                <w:color w:val="000000"/>
                <w:sz w:val="20"/>
                <w:szCs w:val="20"/>
                <w:lang w:eastAsia="es-SV"/>
              </w:rPr>
            </w:pPr>
            <w:r w:rsidRPr="00703C9B">
              <w:rPr>
                <w:rFonts w:eastAsia="Times New Roman" w:cs="Times New Roman"/>
                <w:b/>
                <w:bCs/>
                <w:color w:val="000000"/>
                <w:sz w:val="20"/>
                <w:szCs w:val="20"/>
                <w:lang w:eastAsia="es-SV"/>
              </w:rPr>
              <w:t>CUADRO RESUMEN DE ÁREAS, HACIENDA BOLIVIA, PORCION 5, MATRICULA:</w:t>
            </w:r>
            <w:r w:rsidR="0038578E">
              <w:rPr>
                <w:rFonts w:eastAsia="Times New Roman" w:cs="Times New Roman"/>
                <w:b/>
                <w:bCs/>
                <w:color w:val="000000"/>
                <w:sz w:val="20"/>
                <w:szCs w:val="20"/>
                <w:lang w:eastAsia="es-SV"/>
              </w:rPr>
              <w:t xml:space="preserve">--- </w:t>
            </w:r>
            <w:r w:rsidRPr="00703C9B">
              <w:rPr>
                <w:rFonts w:eastAsia="Times New Roman" w:cs="Times New Roman"/>
                <w:b/>
                <w:bCs/>
                <w:color w:val="000000"/>
                <w:sz w:val="20"/>
                <w:szCs w:val="20"/>
                <w:lang w:eastAsia="es-SV"/>
              </w:rPr>
              <w:t>-00000</w:t>
            </w:r>
          </w:p>
        </w:tc>
      </w:tr>
      <w:tr w:rsidR="00826CA2" w:rsidRPr="00DD47E3" w:rsidTr="00865458">
        <w:trPr>
          <w:trHeight w:val="20"/>
        </w:trPr>
        <w:tc>
          <w:tcPr>
            <w:tcW w:w="3400" w:type="dxa"/>
            <w:tcBorders>
              <w:top w:val="nil"/>
              <w:left w:val="single" w:sz="4" w:space="0" w:color="auto"/>
              <w:bottom w:val="single" w:sz="4" w:space="0" w:color="auto"/>
              <w:right w:val="nil"/>
            </w:tcBorders>
            <w:shd w:val="clear" w:color="000000" w:fill="D9D9D9"/>
            <w:noWrap/>
            <w:vAlign w:val="center"/>
            <w:hideMark/>
          </w:tcPr>
          <w:p w:rsidR="00826CA2" w:rsidRPr="0073174A" w:rsidRDefault="00826CA2" w:rsidP="0038578E">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N° LOTE (</w:t>
            </w:r>
            <w:r w:rsidR="0038578E">
              <w:rPr>
                <w:rFonts w:eastAsia="Times New Roman" w:cs="Times New Roman"/>
                <w:b/>
                <w:bCs/>
                <w:color w:val="000000"/>
                <w:sz w:val="18"/>
                <w:szCs w:val="18"/>
                <w:lang w:eastAsia="es-SV"/>
              </w:rPr>
              <w:t>---</w:t>
            </w:r>
            <w:r w:rsidRPr="0073174A">
              <w:rPr>
                <w:rFonts w:eastAsia="Times New Roman" w:cs="Times New Roman"/>
                <w:b/>
                <w:bCs/>
                <w:color w:val="000000"/>
                <w:sz w:val="18"/>
                <w:szCs w:val="18"/>
                <w:lang w:eastAsia="es-SV"/>
              </w:rPr>
              <w:t>)</w:t>
            </w:r>
          </w:p>
        </w:tc>
        <w:tc>
          <w:tcPr>
            <w:tcW w:w="3108" w:type="dxa"/>
            <w:tcBorders>
              <w:top w:val="nil"/>
              <w:left w:val="single" w:sz="4" w:space="0" w:color="auto"/>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ÁREAS (Has.)</w:t>
            </w:r>
          </w:p>
        </w:tc>
        <w:tc>
          <w:tcPr>
            <w:tcW w:w="1570" w:type="dxa"/>
            <w:tcBorders>
              <w:top w:val="nil"/>
              <w:left w:val="nil"/>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ÁREAS (M²)</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60</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85.31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585.31</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61</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84.16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584.16</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62</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83.82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583.82</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63</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83.41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583.41</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64</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83.00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583.00</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65</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82.59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582.59</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66</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82.17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582.17</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67</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06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20.90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620.90</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68</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07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52.39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752.39</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69</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81.41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581.41</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70</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81.13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581.13</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71</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80.73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580.73</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72</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80.31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580.31</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73</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79.86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579.86</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74</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79.38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579.38</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75</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78.86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578.86</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76</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05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76.70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576.70</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SUBTOTAL</w:t>
            </w:r>
          </w:p>
        </w:tc>
        <w:tc>
          <w:tcPr>
            <w:tcW w:w="3108" w:type="dxa"/>
            <w:tcBorders>
              <w:top w:val="nil"/>
              <w:left w:val="nil"/>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 xml:space="preserve">01 </w:t>
            </w:r>
            <w:proofErr w:type="spellStart"/>
            <w:r w:rsidRPr="0073174A">
              <w:rPr>
                <w:rFonts w:eastAsia="Times New Roman" w:cs="Times New Roman"/>
                <w:b/>
                <w:bCs/>
                <w:color w:val="000000"/>
                <w:sz w:val="18"/>
                <w:szCs w:val="18"/>
                <w:lang w:eastAsia="es-SV"/>
              </w:rPr>
              <w:t>Hás</w:t>
            </w:r>
            <w:proofErr w:type="spellEnd"/>
            <w:r w:rsidRPr="0073174A">
              <w:rPr>
                <w:rFonts w:eastAsia="Times New Roman" w:cs="Times New Roman"/>
                <w:b/>
                <w:bCs/>
                <w:color w:val="000000"/>
                <w:sz w:val="18"/>
                <w:szCs w:val="18"/>
                <w:lang w:eastAsia="es-SV"/>
              </w:rPr>
              <w:t xml:space="preserve">. 00 </w:t>
            </w:r>
            <w:proofErr w:type="spellStart"/>
            <w:r w:rsidRPr="0073174A">
              <w:rPr>
                <w:rFonts w:eastAsia="Times New Roman" w:cs="Times New Roman"/>
                <w:b/>
                <w:bCs/>
                <w:color w:val="000000"/>
                <w:sz w:val="18"/>
                <w:szCs w:val="18"/>
                <w:lang w:eastAsia="es-SV"/>
              </w:rPr>
              <w:t>Ás</w:t>
            </w:r>
            <w:proofErr w:type="spellEnd"/>
            <w:r w:rsidRPr="0073174A">
              <w:rPr>
                <w:rFonts w:eastAsia="Times New Roman" w:cs="Times New Roman"/>
                <w:b/>
                <w:bCs/>
                <w:color w:val="000000"/>
                <w:sz w:val="18"/>
                <w:szCs w:val="18"/>
                <w:lang w:eastAsia="es-SV"/>
              </w:rPr>
              <w:t xml:space="preserve">. 96.13 </w:t>
            </w:r>
            <w:proofErr w:type="spellStart"/>
            <w:r w:rsidRPr="0073174A">
              <w:rPr>
                <w:rFonts w:eastAsia="Times New Roman" w:cs="Times New Roman"/>
                <w:b/>
                <w:bCs/>
                <w:color w:val="000000"/>
                <w:sz w:val="18"/>
                <w:szCs w:val="18"/>
                <w:lang w:eastAsia="es-SV"/>
              </w:rPr>
              <w:t>Cás</w:t>
            </w:r>
            <w:proofErr w:type="spellEnd"/>
            <w:r w:rsidRPr="0073174A">
              <w:rPr>
                <w:rFonts w:eastAsia="Times New Roman" w:cs="Times New Roman"/>
                <w:b/>
                <w:bCs/>
                <w:color w:val="000000"/>
                <w:sz w:val="18"/>
                <w:szCs w:val="18"/>
                <w:lang w:eastAsia="es-SV"/>
              </w:rPr>
              <w:t>.</w:t>
            </w:r>
          </w:p>
        </w:tc>
        <w:tc>
          <w:tcPr>
            <w:tcW w:w="1570" w:type="dxa"/>
            <w:tcBorders>
              <w:top w:val="nil"/>
              <w:left w:val="nil"/>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right"/>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10,096.13</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 CALLES</w:t>
            </w:r>
          </w:p>
        </w:tc>
        <w:tc>
          <w:tcPr>
            <w:tcW w:w="3108"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center"/>
              <w:rPr>
                <w:rFonts w:eastAsia="Times New Roman" w:cs="Times New Roman"/>
                <w:color w:val="000000"/>
                <w:sz w:val="18"/>
                <w:szCs w:val="18"/>
                <w:lang w:eastAsia="es-SV"/>
              </w:rPr>
            </w:pPr>
            <w:r w:rsidRPr="0073174A">
              <w:rPr>
                <w:rFonts w:eastAsia="Times New Roman" w:cs="Times New Roman"/>
                <w:color w:val="000000"/>
                <w:sz w:val="18"/>
                <w:szCs w:val="18"/>
                <w:lang w:eastAsia="es-SV"/>
              </w:rPr>
              <w:t xml:space="preserve">00 </w:t>
            </w:r>
            <w:proofErr w:type="spellStart"/>
            <w:r w:rsidRPr="0073174A">
              <w:rPr>
                <w:rFonts w:eastAsia="Times New Roman" w:cs="Times New Roman"/>
                <w:color w:val="000000"/>
                <w:sz w:val="18"/>
                <w:szCs w:val="18"/>
                <w:lang w:eastAsia="es-SV"/>
              </w:rPr>
              <w:t>Hás</w:t>
            </w:r>
            <w:proofErr w:type="spellEnd"/>
            <w:r w:rsidRPr="0073174A">
              <w:rPr>
                <w:rFonts w:eastAsia="Times New Roman" w:cs="Times New Roman"/>
                <w:color w:val="000000"/>
                <w:sz w:val="18"/>
                <w:szCs w:val="18"/>
                <w:lang w:eastAsia="es-SV"/>
              </w:rPr>
              <w:t xml:space="preserve">. 04 </w:t>
            </w:r>
            <w:proofErr w:type="spellStart"/>
            <w:r w:rsidRPr="0073174A">
              <w:rPr>
                <w:rFonts w:eastAsia="Times New Roman" w:cs="Times New Roman"/>
                <w:color w:val="000000"/>
                <w:sz w:val="18"/>
                <w:szCs w:val="18"/>
                <w:lang w:eastAsia="es-SV"/>
              </w:rPr>
              <w:t>Ás</w:t>
            </w:r>
            <w:proofErr w:type="spellEnd"/>
            <w:r w:rsidRPr="0073174A">
              <w:rPr>
                <w:rFonts w:eastAsia="Times New Roman" w:cs="Times New Roman"/>
                <w:color w:val="000000"/>
                <w:sz w:val="18"/>
                <w:szCs w:val="18"/>
                <w:lang w:eastAsia="es-SV"/>
              </w:rPr>
              <w:t xml:space="preserve">. 42.35 </w:t>
            </w:r>
            <w:proofErr w:type="spellStart"/>
            <w:r w:rsidRPr="0073174A">
              <w:rPr>
                <w:rFonts w:eastAsia="Times New Roman" w:cs="Times New Roman"/>
                <w:color w:val="000000"/>
                <w:sz w:val="18"/>
                <w:szCs w:val="18"/>
                <w:lang w:eastAsia="es-SV"/>
              </w:rPr>
              <w:t>Cás</w:t>
            </w:r>
            <w:proofErr w:type="spellEnd"/>
            <w:r w:rsidRPr="0073174A">
              <w:rPr>
                <w:rFonts w:eastAsia="Times New Roman" w:cs="Times New Roman"/>
                <w:color w:val="000000"/>
                <w:sz w:val="18"/>
                <w:szCs w:val="18"/>
                <w:lang w:eastAsia="es-SV"/>
              </w:rPr>
              <w:t>.</w:t>
            </w:r>
          </w:p>
        </w:tc>
        <w:tc>
          <w:tcPr>
            <w:tcW w:w="1570" w:type="dxa"/>
            <w:tcBorders>
              <w:top w:val="nil"/>
              <w:left w:val="nil"/>
              <w:bottom w:val="single" w:sz="4" w:space="0" w:color="auto"/>
              <w:right w:val="single" w:sz="4" w:space="0" w:color="auto"/>
            </w:tcBorders>
            <w:shd w:val="clear" w:color="auto" w:fill="auto"/>
            <w:noWrap/>
            <w:vAlign w:val="center"/>
            <w:hideMark/>
          </w:tcPr>
          <w:p w:rsidR="00826CA2" w:rsidRPr="0073174A" w:rsidRDefault="00826CA2" w:rsidP="00865458">
            <w:pPr>
              <w:spacing w:after="0" w:line="240" w:lineRule="auto"/>
              <w:jc w:val="right"/>
              <w:rPr>
                <w:rFonts w:eastAsia="Times New Roman" w:cs="Times New Roman"/>
                <w:color w:val="000000"/>
                <w:sz w:val="18"/>
                <w:szCs w:val="18"/>
                <w:lang w:eastAsia="es-SV"/>
              </w:rPr>
            </w:pPr>
            <w:r w:rsidRPr="0073174A">
              <w:rPr>
                <w:rFonts w:eastAsia="Times New Roman" w:cs="Times New Roman"/>
                <w:color w:val="000000"/>
                <w:sz w:val="18"/>
                <w:szCs w:val="18"/>
                <w:lang w:eastAsia="es-SV"/>
              </w:rPr>
              <w:t>442.35</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SUBTOTAL</w:t>
            </w:r>
          </w:p>
        </w:tc>
        <w:tc>
          <w:tcPr>
            <w:tcW w:w="3108" w:type="dxa"/>
            <w:tcBorders>
              <w:top w:val="nil"/>
              <w:left w:val="nil"/>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 xml:space="preserve">00 </w:t>
            </w:r>
            <w:proofErr w:type="spellStart"/>
            <w:r w:rsidRPr="0073174A">
              <w:rPr>
                <w:rFonts w:eastAsia="Times New Roman" w:cs="Times New Roman"/>
                <w:b/>
                <w:bCs/>
                <w:color w:val="000000"/>
                <w:sz w:val="18"/>
                <w:szCs w:val="18"/>
                <w:lang w:eastAsia="es-SV"/>
              </w:rPr>
              <w:t>Hás</w:t>
            </w:r>
            <w:proofErr w:type="spellEnd"/>
            <w:r w:rsidRPr="0073174A">
              <w:rPr>
                <w:rFonts w:eastAsia="Times New Roman" w:cs="Times New Roman"/>
                <w:b/>
                <w:bCs/>
                <w:color w:val="000000"/>
                <w:sz w:val="18"/>
                <w:szCs w:val="18"/>
                <w:lang w:eastAsia="es-SV"/>
              </w:rPr>
              <w:t xml:space="preserve">. 04 </w:t>
            </w:r>
            <w:proofErr w:type="spellStart"/>
            <w:r w:rsidRPr="0073174A">
              <w:rPr>
                <w:rFonts w:eastAsia="Times New Roman" w:cs="Times New Roman"/>
                <w:b/>
                <w:bCs/>
                <w:color w:val="000000"/>
                <w:sz w:val="18"/>
                <w:szCs w:val="18"/>
                <w:lang w:eastAsia="es-SV"/>
              </w:rPr>
              <w:t>Ás</w:t>
            </w:r>
            <w:proofErr w:type="spellEnd"/>
            <w:r w:rsidRPr="0073174A">
              <w:rPr>
                <w:rFonts w:eastAsia="Times New Roman" w:cs="Times New Roman"/>
                <w:b/>
                <w:bCs/>
                <w:color w:val="000000"/>
                <w:sz w:val="18"/>
                <w:szCs w:val="18"/>
                <w:lang w:eastAsia="es-SV"/>
              </w:rPr>
              <w:t xml:space="preserve">. 42.35 </w:t>
            </w:r>
            <w:proofErr w:type="spellStart"/>
            <w:r w:rsidRPr="0073174A">
              <w:rPr>
                <w:rFonts w:eastAsia="Times New Roman" w:cs="Times New Roman"/>
                <w:b/>
                <w:bCs/>
                <w:color w:val="000000"/>
                <w:sz w:val="18"/>
                <w:szCs w:val="18"/>
                <w:lang w:eastAsia="es-SV"/>
              </w:rPr>
              <w:t>Cás</w:t>
            </w:r>
            <w:proofErr w:type="spellEnd"/>
            <w:r w:rsidRPr="0073174A">
              <w:rPr>
                <w:rFonts w:eastAsia="Times New Roman" w:cs="Times New Roman"/>
                <w:b/>
                <w:bCs/>
                <w:color w:val="000000"/>
                <w:sz w:val="18"/>
                <w:szCs w:val="18"/>
                <w:lang w:eastAsia="es-SV"/>
              </w:rPr>
              <w:t>.</w:t>
            </w:r>
          </w:p>
        </w:tc>
        <w:tc>
          <w:tcPr>
            <w:tcW w:w="1570" w:type="dxa"/>
            <w:tcBorders>
              <w:top w:val="nil"/>
              <w:left w:val="nil"/>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right"/>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442.35</w:t>
            </w:r>
          </w:p>
        </w:tc>
      </w:tr>
      <w:tr w:rsidR="00826CA2" w:rsidRPr="00DD47E3" w:rsidTr="00865458">
        <w:trPr>
          <w:trHeight w:val="20"/>
        </w:trPr>
        <w:tc>
          <w:tcPr>
            <w:tcW w:w="3400" w:type="dxa"/>
            <w:tcBorders>
              <w:top w:val="nil"/>
              <w:left w:val="single" w:sz="4" w:space="0" w:color="auto"/>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AREA TOTAL DEL PROYECTO</w:t>
            </w:r>
          </w:p>
        </w:tc>
        <w:tc>
          <w:tcPr>
            <w:tcW w:w="3108" w:type="dxa"/>
            <w:tcBorders>
              <w:top w:val="nil"/>
              <w:left w:val="nil"/>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center"/>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 xml:space="preserve">01 </w:t>
            </w:r>
            <w:proofErr w:type="spellStart"/>
            <w:r w:rsidRPr="0073174A">
              <w:rPr>
                <w:rFonts w:eastAsia="Times New Roman" w:cs="Times New Roman"/>
                <w:b/>
                <w:bCs/>
                <w:color w:val="000000"/>
                <w:sz w:val="18"/>
                <w:szCs w:val="18"/>
                <w:lang w:eastAsia="es-SV"/>
              </w:rPr>
              <w:t>Hás</w:t>
            </w:r>
            <w:proofErr w:type="spellEnd"/>
            <w:r w:rsidRPr="0073174A">
              <w:rPr>
                <w:rFonts w:eastAsia="Times New Roman" w:cs="Times New Roman"/>
                <w:b/>
                <w:bCs/>
                <w:color w:val="000000"/>
                <w:sz w:val="18"/>
                <w:szCs w:val="18"/>
                <w:lang w:eastAsia="es-SV"/>
              </w:rPr>
              <w:t xml:space="preserve">. 05 </w:t>
            </w:r>
            <w:proofErr w:type="spellStart"/>
            <w:r w:rsidRPr="0073174A">
              <w:rPr>
                <w:rFonts w:eastAsia="Times New Roman" w:cs="Times New Roman"/>
                <w:b/>
                <w:bCs/>
                <w:color w:val="000000"/>
                <w:sz w:val="18"/>
                <w:szCs w:val="18"/>
                <w:lang w:eastAsia="es-SV"/>
              </w:rPr>
              <w:t>Ás</w:t>
            </w:r>
            <w:proofErr w:type="spellEnd"/>
            <w:r w:rsidRPr="0073174A">
              <w:rPr>
                <w:rFonts w:eastAsia="Times New Roman" w:cs="Times New Roman"/>
                <w:b/>
                <w:bCs/>
                <w:color w:val="000000"/>
                <w:sz w:val="18"/>
                <w:szCs w:val="18"/>
                <w:lang w:eastAsia="es-SV"/>
              </w:rPr>
              <w:t xml:space="preserve">. 38.48 </w:t>
            </w:r>
            <w:proofErr w:type="spellStart"/>
            <w:r w:rsidRPr="0073174A">
              <w:rPr>
                <w:rFonts w:eastAsia="Times New Roman" w:cs="Times New Roman"/>
                <w:b/>
                <w:bCs/>
                <w:color w:val="000000"/>
                <w:sz w:val="18"/>
                <w:szCs w:val="18"/>
                <w:lang w:eastAsia="es-SV"/>
              </w:rPr>
              <w:t>Cás</w:t>
            </w:r>
            <w:proofErr w:type="spellEnd"/>
            <w:r w:rsidRPr="0073174A">
              <w:rPr>
                <w:rFonts w:eastAsia="Times New Roman" w:cs="Times New Roman"/>
                <w:b/>
                <w:bCs/>
                <w:color w:val="000000"/>
                <w:sz w:val="18"/>
                <w:szCs w:val="18"/>
                <w:lang w:eastAsia="es-SV"/>
              </w:rPr>
              <w:t>.</w:t>
            </w:r>
          </w:p>
        </w:tc>
        <w:tc>
          <w:tcPr>
            <w:tcW w:w="1570" w:type="dxa"/>
            <w:tcBorders>
              <w:top w:val="nil"/>
              <w:left w:val="nil"/>
              <w:bottom w:val="single" w:sz="4" w:space="0" w:color="auto"/>
              <w:right w:val="single" w:sz="4" w:space="0" w:color="auto"/>
            </w:tcBorders>
            <w:shd w:val="clear" w:color="000000" w:fill="D9D9D9"/>
            <w:noWrap/>
            <w:vAlign w:val="center"/>
            <w:hideMark/>
          </w:tcPr>
          <w:p w:rsidR="00826CA2" w:rsidRPr="0073174A" w:rsidRDefault="00826CA2" w:rsidP="00865458">
            <w:pPr>
              <w:spacing w:after="0" w:line="240" w:lineRule="auto"/>
              <w:jc w:val="right"/>
              <w:rPr>
                <w:rFonts w:eastAsia="Times New Roman" w:cs="Times New Roman"/>
                <w:b/>
                <w:bCs/>
                <w:color w:val="000000"/>
                <w:sz w:val="18"/>
                <w:szCs w:val="18"/>
                <w:lang w:eastAsia="es-SV"/>
              </w:rPr>
            </w:pPr>
            <w:r w:rsidRPr="0073174A">
              <w:rPr>
                <w:rFonts w:eastAsia="Times New Roman" w:cs="Times New Roman"/>
                <w:b/>
                <w:bCs/>
                <w:color w:val="000000"/>
                <w:sz w:val="18"/>
                <w:szCs w:val="18"/>
                <w:lang w:eastAsia="es-SV"/>
              </w:rPr>
              <w:t>10,538.48</w:t>
            </w:r>
          </w:p>
        </w:tc>
      </w:tr>
    </w:tbl>
    <w:p w:rsidR="00826CA2" w:rsidRDefault="00826CA2" w:rsidP="00826CA2">
      <w:pPr>
        <w:spacing w:after="0" w:line="312" w:lineRule="auto"/>
        <w:contextualSpacing/>
        <w:rPr>
          <w:rFonts w:eastAsia="Times New Roman" w:cs="Times New Roman"/>
          <w:bCs/>
          <w:lang w:val="es-MX" w:eastAsia="es-MX"/>
        </w:rPr>
      </w:pPr>
    </w:p>
    <w:p w:rsidR="00826CA2" w:rsidRPr="00417F7F" w:rsidRDefault="0038578E" w:rsidP="00865458">
      <w:pPr>
        <w:numPr>
          <w:ilvl w:val="0"/>
          <w:numId w:val="4"/>
        </w:numPr>
        <w:spacing w:after="0" w:line="240" w:lineRule="auto"/>
        <w:ind w:left="1985" w:hanging="284"/>
        <w:contextualSpacing/>
        <w:rPr>
          <w:rFonts w:eastAsia="Times New Roman" w:cs="Times New Roman"/>
          <w:lang w:val="es-MX" w:eastAsia="es-MX"/>
        </w:rPr>
      </w:pPr>
      <w:r>
        <w:rPr>
          <w:rFonts w:eastAsia="Times New Roman" w:cs="Times New Roman"/>
          <w:lang w:val="es-MX" w:eastAsia="es-MX"/>
        </w:rPr>
        <w:t>---</w:t>
      </w:r>
      <w:r w:rsidR="00826CA2" w:rsidRPr="00417F7F">
        <w:rPr>
          <w:rFonts w:eastAsia="Times New Roman" w:cs="Times New Roman"/>
          <w:lang w:val="es-MX" w:eastAsia="es-MX"/>
        </w:rPr>
        <w:t xml:space="preserve"> LOTES AGRICOLAS.</w:t>
      </w:r>
    </w:p>
    <w:p w:rsidR="00826CA2" w:rsidRPr="00417F7F" w:rsidRDefault="00826CA2" w:rsidP="00865458">
      <w:pPr>
        <w:numPr>
          <w:ilvl w:val="0"/>
          <w:numId w:val="4"/>
        </w:numPr>
        <w:spacing w:after="0" w:line="240" w:lineRule="auto"/>
        <w:ind w:left="1985" w:hanging="284"/>
        <w:contextualSpacing/>
        <w:rPr>
          <w:rFonts w:eastAsia="Times New Roman" w:cs="Times New Roman"/>
          <w:lang w:val="es-MX" w:eastAsia="es-MX"/>
        </w:rPr>
      </w:pPr>
      <w:r w:rsidRPr="00417F7F">
        <w:rPr>
          <w:rFonts w:eastAsia="Times New Roman" w:cs="Times New Roman"/>
          <w:lang w:val="es-MX" w:eastAsia="es-MX"/>
        </w:rPr>
        <w:t>1 CALLE</w:t>
      </w:r>
    </w:p>
    <w:p w:rsidR="00034B9F" w:rsidRDefault="00034B9F" w:rsidP="00826CA2">
      <w:pPr>
        <w:tabs>
          <w:tab w:val="left" w:pos="3960"/>
        </w:tabs>
        <w:spacing w:after="0" w:line="312" w:lineRule="auto"/>
        <w:contextualSpacing/>
        <w:jc w:val="both"/>
        <w:rPr>
          <w:rFonts w:eastAsia="Calibri" w:cs="Times New Roman"/>
          <w:sz w:val="20"/>
          <w:szCs w:val="20"/>
        </w:rPr>
      </w:pPr>
    </w:p>
    <w:p w:rsidR="00703C9B" w:rsidRDefault="00826CA2" w:rsidP="002D26A2">
      <w:pPr>
        <w:tabs>
          <w:tab w:val="left" w:pos="3960"/>
        </w:tabs>
        <w:spacing w:after="0" w:line="312" w:lineRule="auto"/>
        <w:ind w:firstLine="1134"/>
        <w:contextualSpacing/>
        <w:jc w:val="both"/>
        <w:rPr>
          <w:rFonts w:eastAsia="Calibri" w:cs="Times New Roman"/>
          <w:strike/>
          <w:color w:val="FF0000"/>
          <w:sz w:val="25"/>
          <w:szCs w:val="25"/>
        </w:rPr>
      </w:pPr>
      <w:r w:rsidRPr="0082784C">
        <w:rPr>
          <w:rFonts w:eastAsia="Calibri" w:cs="Times New Roman"/>
          <w:sz w:val="20"/>
          <w:szCs w:val="20"/>
        </w:rPr>
        <w:t>Con la presente DCD se agota la cabida registral del inmueble</w:t>
      </w:r>
      <w:r w:rsidR="0082784C">
        <w:rPr>
          <w:rFonts w:eastAsia="Calibri" w:cs="Times New Roman"/>
          <w:sz w:val="20"/>
          <w:szCs w:val="20"/>
        </w:rPr>
        <w:t>.</w:t>
      </w:r>
      <w:r w:rsidRPr="00DD47E3">
        <w:rPr>
          <w:rFonts w:eastAsia="Calibri" w:cs="Times New Roman"/>
          <w:sz w:val="25"/>
          <w:szCs w:val="25"/>
        </w:rPr>
        <w:t xml:space="preserve"> </w:t>
      </w:r>
    </w:p>
    <w:p w:rsidR="002D26A2" w:rsidRPr="002D26A2" w:rsidRDefault="002D26A2" w:rsidP="002D26A2">
      <w:pPr>
        <w:tabs>
          <w:tab w:val="left" w:pos="3960"/>
        </w:tabs>
        <w:spacing w:after="0" w:line="312" w:lineRule="auto"/>
        <w:ind w:firstLine="1134"/>
        <w:contextualSpacing/>
        <w:jc w:val="both"/>
        <w:rPr>
          <w:rFonts w:eastAsia="Calibri" w:cs="Times New Roman"/>
          <w:strike/>
          <w:color w:val="FF0000"/>
          <w:sz w:val="25"/>
          <w:szCs w:val="25"/>
        </w:rPr>
      </w:pPr>
    </w:p>
    <w:p w:rsidR="00826CA2" w:rsidRPr="0082784C" w:rsidRDefault="00865458" w:rsidP="0082784C">
      <w:pPr>
        <w:spacing w:after="0" w:line="240" w:lineRule="auto"/>
        <w:jc w:val="both"/>
        <w:rPr>
          <w:rFonts w:eastAsia="Times New Roman"/>
          <w:lang w:eastAsia="es-ES"/>
        </w:rPr>
      </w:pPr>
      <w:r w:rsidRPr="0082784C">
        <w:t xml:space="preserve">Estando conforme a Derecho la documentación correspondiente, la Gerencia Legal recomienda aprobar lo solicitado, por lo que la Junta Directiva en uso de sus facultades </w:t>
      </w:r>
      <w:r w:rsidR="00826CA2" w:rsidRPr="0082784C">
        <w:t xml:space="preserve">y con fundamento en </w:t>
      </w:r>
      <w:r w:rsidR="00826CA2" w:rsidRPr="0082784C">
        <w:rPr>
          <w:rFonts w:eastAsia="Calibri" w:cs="Times New Roman"/>
        </w:rPr>
        <w:t xml:space="preserve">los artículos 8, 8-A, de la Ley del Régimen Especial de la Tierra en Propiedad de las Asociaciones Cooperativas, Comunales y Comunitarias Campesinas y Beneficiarios de la Reforma Agraria, y artículos 27 y 29 de su Reglamento, </w:t>
      </w:r>
      <w:r w:rsidR="00C63852" w:rsidRPr="0082784C">
        <w:rPr>
          <w:rFonts w:eastAsia="Calibri" w:cs="Times New Roman"/>
          <w:b/>
          <w:u w:val="single"/>
        </w:rPr>
        <w:t>ACUERDA:</w:t>
      </w:r>
      <w:r w:rsidR="00826CA2" w:rsidRPr="0082784C">
        <w:rPr>
          <w:rFonts w:eastAsia="Calibri" w:cs="Times New Roman"/>
          <w:b/>
          <w:u w:val="single"/>
        </w:rPr>
        <w:t xml:space="preserve"> PRIMERO:</w:t>
      </w:r>
      <w:r w:rsidR="00826CA2" w:rsidRPr="0082784C">
        <w:rPr>
          <w:rFonts w:eastAsia="Calibri" w:cs="Times New Roman"/>
          <w:b/>
        </w:rPr>
        <w:t xml:space="preserve"> Modificar el considerando II, letra e) </w:t>
      </w:r>
      <w:r w:rsidR="00826CA2" w:rsidRPr="0082784C">
        <w:rPr>
          <w:rFonts w:eastAsia="Times New Roman" w:cs="Times New Roman"/>
          <w:b/>
          <w:lang w:eastAsia="es-ES"/>
        </w:rPr>
        <w:t xml:space="preserve">del Punto XVII del Acta de Sesión Ordinaria 41-2013, </w:t>
      </w:r>
      <w:r w:rsidR="00781332" w:rsidRPr="0082784C">
        <w:rPr>
          <w:rFonts w:eastAsia="Times New Roman" w:cs="Times New Roman"/>
          <w:b/>
          <w:lang w:eastAsia="es-ES"/>
        </w:rPr>
        <w:t>de fecha 27 de noviembre de</w:t>
      </w:r>
      <w:r w:rsidR="00826CA2" w:rsidRPr="0082784C">
        <w:rPr>
          <w:rFonts w:eastAsia="Times New Roman" w:cs="Times New Roman"/>
          <w:b/>
          <w:lang w:eastAsia="es-ES"/>
        </w:rPr>
        <w:t xml:space="preserve"> 2013</w:t>
      </w:r>
      <w:r w:rsidR="00826CA2" w:rsidRPr="0082784C">
        <w:rPr>
          <w:rFonts w:eastAsia="Times New Roman" w:cs="Times New Roman"/>
          <w:lang w:eastAsia="es-ES"/>
        </w:rPr>
        <w:t>,</w:t>
      </w:r>
      <w:r w:rsidR="00826CA2" w:rsidRPr="0082784C">
        <w:rPr>
          <w:rFonts w:eastAsia="Times New Roman" w:cs="Times New Roman"/>
          <w:b/>
          <w:lang w:eastAsia="es-ES"/>
        </w:rPr>
        <w:t xml:space="preserve"> </w:t>
      </w:r>
      <w:r w:rsidR="00826CA2" w:rsidRPr="0082784C">
        <w:rPr>
          <w:rFonts w:eastAsia="Times New Roman" w:cs="Times New Roman"/>
          <w:lang w:eastAsia="es-ES"/>
        </w:rPr>
        <w:t xml:space="preserve">donde se autorizó la ejecución del Proyecto de Lotificación Agrícola, desarrollado por la </w:t>
      </w:r>
      <w:r w:rsidR="00826CA2" w:rsidRPr="0082784C">
        <w:rPr>
          <w:rFonts w:eastAsia="Times New Roman" w:cs="Times New Roman"/>
          <w:b/>
          <w:lang w:eastAsia="es-ES"/>
        </w:rPr>
        <w:t>ASOCIACIÓN COOPERATIVA DE PRODUCCIÓN AGROPECUARIA “</w:t>
      </w:r>
      <w:r w:rsidR="00826CA2" w:rsidRPr="0082784C">
        <w:rPr>
          <w:rFonts w:eastAsia="MS Mincho" w:cs="Times New Roman"/>
          <w:b/>
        </w:rPr>
        <w:t>BOLIVIA</w:t>
      </w:r>
      <w:r w:rsidR="00826CA2" w:rsidRPr="0082784C">
        <w:rPr>
          <w:rFonts w:eastAsia="Times New Roman" w:cs="Times New Roman"/>
          <w:b/>
          <w:lang w:eastAsia="es-ES"/>
        </w:rPr>
        <w:t xml:space="preserve">”, DE RESPONSABILIDAD LIMITADA, </w:t>
      </w:r>
      <w:r w:rsidR="002A1C5B" w:rsidRPr="00703C9B">
        <w:rPr>
          <w:rFonts w:eastAsia="Times New Roman" w:cs="Times New Roman"/>
          <w:lang w:eastAsia="es-ES"/>
        </w:rPr>
        <w:t xml:space="preserve">en el sentido de </w:t>
      </w:r>
      <w:r w:rsidR="00781332" w:rsidRPr="00703C9B">
        <w:rPr>
          <w:rFonts w:eastAsia="Times New Roman" w:cs="Times New Roman"/>
          <w:lang w:eastAsia="es-ES"/>
        </w:rPr>
        <w:t>corregir</w:t>
      </w:r>
      <w:r w:rsidR="002A1C5B" w:rsidRPr="00703C9B">
        <w:rPr>
          <w:rFonts w:eastAsia="Times New Roman" w:cs="Times New Roman"/>
          <w:lang w:eastAsia="es-ES"/>
        </w:rPr>
        <w:t xml:space="preserve"> la denominación del área identificada como </w:t>
      </w:r>
      <w:r w:rsidR="002A1C5B" w:rsidRPr="00703C9B">
        <w:rPr>
          <w:rFonts w:eastAsia="Times New Roman" w:cs="Times New Roman"/>
          <w:b/>
          <w:lang w:eastAsia="es-ES"/>
        </w:rPr>
        <w:t>“Cancha de Futbol”</w:t>
      </w:r>
      <w:r w:rsidR="002A1C5B" w:rsidRPr="00703C9B">
        <w:rPr>
          <w:rFonts w:eastAsia="Times New Roman" w:cs="Times New Roman"/>
          <w:lang w:eastAsia="es-ES"/>
        </w:rPr>
        <w:t>, siendo lo correcto “</w:t>
      </w:r>
      <w:r w:rsidR="002A1C5B" w:rsidRPr="00703C9B">
        <w:rPr>
          <w:rFonts w:eastAsia="Times New Roman" w:cs="Times New Roman"/>
          <w:b/>
          <w:lang w:eastAsia="es-ES"/>
        </w:rPr>
        <w:t>Calle</w:t>
      </w:r>
      <w:r w:rsidR="00781332" w:rsidRPr="00703C9B">
        <w:rPr>
          <w:rFonts w:eastAsia="Times New Roman" w:cs="Times New Roman"/>
          <w:b/>
          <w:lang w:eastAsia="es-ES"/>
        </w:rPr>
        <w:t>s</w:t>
      </w:r>
      <w:r w:rsidR="002A1C5B" w:rsidRPr="00703C9B">
        <w:rPr>
          <w:rFonts w:eastAsia="Times New Roman" w:cs="Times New Roman"/>
          <w:b/>
          <w:lang w:eastAsia="es-ES"/>
        </w:rPr>
        <w:t xml:space="preserve">”, </w:t>
      </w:r>
      <w:r w:rsidR="009666DC" w:rsidRPr="00703C9B">
        <w:rPr>
          <w:rFonts w:eastAsia="Times New Roman" w:cs="Times New Roman"/>
          <w:lang w:eastAsia="es-ES"/>
        </w:rPr>
        <w:t>quedando</w:t>
      </w:r>
      <w:r w:rsidR="009666DC" w:rsidRPr="00703C9B">
        <w:rPr>
          <w:rFonts w:eastAsia="Times New Roman" w:cs="Times New Roman"/>
          <w:b/>
          <w:lang w:eastAsia="es-ES"/>
        </w:rPr>
        <w:t xml:space="preserve"> </w:t>
      </w:r>
      <w:r w:rsidR="009666DC" w:rsidRPr="00703C9B">
        <w:rPr>
          <w:rFonts w:eastAsia="Times New Roman" w:cs="Times New Roman"/>
          <w:lang w:eastAsia="es-ES"/>
        </w:rPr>
        <w:t xml:space="preserve">el nombre del proyecto </w:t>
      </w:r>
      <w:r w:rsidR="00826CA2" w:rsidRPr="00703C9B">
        <w:rPr>
          <w:rFonts w:eastAsia="Times New Roman" w:cs="Times New Roman"/>
          <w:lang w:eastAsia="es-ES"/>
        </w:rPr>
        <w:t>de la siguiente manera</w:t>
      </w:r>
      <w:r w:rsidR="00826CA2" w:rsidRPr="009666DC">
        <w:rPr>
          <w:rFonts w:eastAsia="Times New Roman" w:cs="Times New Roman"/>
          <w:color w:val="FF0000"/>
          <w:lang w:eastAsia="es-ES"/>
        </w:rPr>
        <w:t>:</w:t>
      </w:r>
      <w:r w:rsidR="00826CA2" w:rsidRPr="0082784C">
        <w:rPr>
          <w:rFonts w:eastAsia="Times New Roman" w:cs="Times New Roman"/>
          <w:lang w:eastAsia="es-ES"/>
        </w:rPr>
        <w:t xml:space="preserve"> </w:t>
      </w:r>
      <w:r w:rsidR="00826CA2" w:rsidRPr="0082784C">
        <w:rPr>
          <w:rFonts w:eastAsia="Times New Roman" w:cs="Times New Roman"/>
          <w:b/>
          <w:lang w:eastAsia="es-ES"/>
        </w:rPr>
        <w:t>HACIENDA BOLIVIA</w:t>
      </w:r>
      <w:r w:rsidR="00826CA2" w:rsidRPr="0082784C">
        <w:rPr>
          <w:rFonts w:eastAsia="Times New Roman" w:cs="Times New Roman"/>
          <w:lang w:eastAsia="es-ES"/>
        </w:rPr>
        <w:t xml:space="preserve"> </w:t>
      </w:r>
      <w:r w:rsidR="00826CA2" w:rsidRPr="0082784C">
        <w:rPr>
          <w:rFonts w:cs="Arial"/>
          <w:b/>
        </w:rPr>
        <w:t xml:space="preserve">PORCIÓN 5, </w:t>
      </w:r>
      <w:r w:rsidR="00826CA2" w:rsidRPr="009666DC">
        <w:rPr>
          <w:rFonts w:cs="Arial"/>
          <w:b/>
        </w:rPr>
        <w:t>A.C.R.A.</w:t>
      </w:r>
      <w:r w:rsidR="00826CA2" w:rsidRPr="009666DC">
        <w:rPr>
          <w:lang w:eastAsia="es-SV"/>
        </w:rPr>
        <w:t xml:space="preserve">, </w:t>
      </w:r>
      <w:r w:rsidR="00826CA2" w:rsidRPr="0082784C">
        <w:rPr>
          <w:lang w:eastAsia="es-SV"/>
        </w:rPr>
        <w:t xml:space="preserve">con matrícula </w:t>
      </w:r>
      <w:r w:rsidR="002D26A2">
        <w:rPr>
          <w:rFonts w:cs="Arial"/>
        </w:rPr>
        <w:t xml:space="preserve">--- </w:t>
      </w:r>
      <w:r w:rsidR="00826CA2" w:rsidRPr="0082784C">
        <w:rPr>
          <w:rFonts w:eastAsia="Times New Roman"/>
          <w:lang w:eastAsia="es-SV"/>
        </w:rPr>
        <w:t>-00000</w:t>
      </w:r>
      <w:r w:rsidR="00826CA2" w:rsidRPr="0082784C">
        <w:rPr>
          <w:lang w:eastAsia="es-SV"/>
        </w:rPr>
        <w:t xml:space="preserve">, y un área de </w:t>
      </w:r>
      <w:r w:rsidR="00826CA2" w:rsidRPr="0082784C">
        <w:rPr>
          <w:rFonts w:eastAsia="Times New Roman" w:cs="Times New Roman"/>
          <w:bCs/>
          <w:color w:val="000000"/>
          <w:lang w:eastAsia="es-SV"/>
        </w:rPr>
        <w:t>10,538.48</w:t>
      </w:r>
      <w:r w:rsidR="00826CA2" w:rsidRPr="0082784C">
        <w:rPr>
          <w:rFonts w:eastAsia="Times New Roman" w:cs="Times New Roman"/>
          <w:b/>
          <w:bCs/>
          <w:color w:val="000000"/>
          <w:lang w:eastAsia="es-SV"/>
        </w:rPr>
        <w:t xml:space="preserve"> </w:t>
      </w:r>
      <w:r w:rsidR="00826CA2" w:rsidRPr="0082784C">
        <w:rPr>
          <w:lang w:eastAsia="es-SV"/>
        </w:rPr>
        <w:t>Mts² que compr</w:t>
      </w:r>
      <w:r w:rsidR="00C63852" w:rsidRPr="0082784C">
        <w:rPr>
          <w:lang w:eastAsia="es-SV"/>
        </w:rPr>
        <w:t xml:space="preserve">ende </w:t>
      </w:r>
      <w:r w:rsidR="002D26A2">
        <w:rPr>
          <w:lang w:eastAsia="es-SV"/>
        </w:rPr>
        <w:t>---</w:t>
      </w:r>
      <w:r w:rsidR="00C63852" w:rsidRPr="0082784C">
        <w:rPr>
          <w:lang w:eastAsia="es-SV"/>
        </w:rPr>
        <w:t xml:space="preserve"> lotes agrícolas y calle</w:t>
      </w:r>
      <w:r w:rsidR="00781332" w:rsidRPr="009666DC">
        <w:rPr>
          <w:lang w:eastAsia="es-SV"/>
        </w:rPr>
        <w:t>s</w:t>
      </w:r>
      <w:r w:rsidR="00C63852" w:rsidRPr="0082784C">
        <w:rPr>
          <w:lang w:eastAsia="es-SV"/>
        </w:rPr>
        <w:t>.</w:t>
      </w:r>
      <w:r w:rsidR="00826CA2" w:rsidRPr="0082784C">
        <w:rPr>
          <w:rFonts w:eastAsia="Times New Roman"/>
          <w:lang w:eastAsia="es-ES"/>
        </w:rPr>
        <w:t xml:space="preserve"> </w:t>
      </w:r>
      <w:r w:rsidR="00826CA2" w:rsidRPr="0082784C">
        <w:rPr>
          <w:rFonts w:eastAsia="Calibri" w:cs="Times New Roman"/>
          <w:b/>
          <w:u w:val="single"/>
        </w:rPr>
        <w:t>SEGUNDO:</w:t>
      </w:r>
      <w:r w:rsidR="00826CA2" w:rsidRPr="0082784C">
        <w:rPr>
          <w:rFonts w:eastAsia="Calibri" w:cs="Times New Roman"/>
          <w:b/>
        </w:rPr>
        <w:t xml:space="preserve"> </w:t>
      </w:r>
      <w:r w:rsidR="00703C9B">
        <w:rPr>
          <w:bCs/>
          <w:lang w:eastAsia="es-SV"/>
        </w:rPr>
        <w:t xml:space="preserve">Ratificar los </w:t>
      </w:r>
      <w:r w:rsidR="00703C9B">
        <w:rPr>
          <w:bCs/>
          <w:lang w:eastAsia="es-SV"/>
        </w:rPr>
        <w:lastRenderedPageBreak/>
        <w:t>demás A</w:t>
      </w:r>
      <w:r w:rsidR="00826CA2" w:rsidRPr="0082784C">
        <w:rPr>
          <w:bCs/>
          <w:lang w:eastAsia="es-SV"/>
        </w:rPr>
        <w:t xml:space="preserve">cuerdos </w:t>
      </w:r>
      <w:r w:rsidR="00703C9B">
        <w:rPr>
          <w:bCs/>
          <w:lang w:eastAsia="es-SV"/>
        </w:rPr>
        <w:t>d</w:t>
      </w:r>
      <w:r w:rsidR="00826CA2" w:rsidRPr="0082784C">
        <w:rPr>
          <w:bCs/>
          <w:lang w:eastAsia="es-SV"/>
        </w:rPr>
        <w:t>el Punto</w:t>
      </w:r>
      <w:r w:rsidR="00826CA2" w:rsidRPr="0082784C">
        <w:t xml:space="preserve"> XVII del Acta de Sesión Ordinaria 41-2013, de fecha 27 de noviembre de 2013</w:t>
      </w:r>
      <w:r w:rsidR="00F8696D" w:rsidRPr="0082784C">
        <w:t>. Este Acuerdo, queda aprobado y ratificado</w:t>
      </w:r>
      <w:r w:rsidR="00826CA2" w:rsidRPr="0082784C">
        <w:t>.</w:t>
      </w:r>
      <w:r w:rsidR="00826CA2" w:rsidRPr="0082784C">
        <w:rPr>
          <w:bCs/>
          <w:lang w:eastAsia="es-SV"/>
        </w:rPr>
        <w:t xml:space="preserve"> </w:t>
      </w:r>
      <w:r w:rsidR="00826CA2" w:rsidRPr="0082784C">
        <w:rPr>
          <w:rFonts w:eastAsia="Calibri" w:cs="Times New Roman"/>
        </w:rPr>
        <w:t>NOTIFÍQUESE.</w:t>
      </w:r>
      <w:r w:rsidR="00F8696D" w:rsidRPr="0082784C">
        <w:rPr>
          <w:rFonts w:eastAsia="Calibri" w:cs="Times New Roman"/>
        </w:rPr>
        <w:t>”””””””</w:t>
      </w:r>
      <w:r w:rsidR="00826CA2" w:rsidRPr="0082784C">
        <w:rPr>
          <w:rFonts w:eastAsia="Calibri" w:cs="Times New Roman"/>
          <w:lang w:eastAsia="es-SV"/>
        </w:rPr>
        <w:t xml:space="preserve">                </w:t>
      </w:r>
    </w:p>
    <w:p w:rsidR="00826945" w:rsidRDefault="00826945" w:rsidP="0082784C">
      <w:pPr>
        <w:spacing w:after="0" w:line="240" w:lineRule="auto"/>
        <w:jc w:val="both"/>
        <w:rPr>
          <w:lang w:val="es-MX"/>
        </w:rPr>
      </w:pPr>
    </w:p>
    <w:p w:rsidR="00167023" w:rsidRDefault="00167023" w:rsidP="002D26A2">
      <w:pPr>
        <w:spacing w:after="0" w:line="240" w:lineRule="auto"/>
        <w:rPr>
          <w:lang w:val="es-MX"/>
        </w:rPr>
      </w:pPr>
    </w:p>
    <w:p w:rsidR="00BE50AA" w:rsidRDefault="00167023" w:rsidP="00E1551B">
      <w:pPr>
        <w:tabs>
          <w:tab w:val="left" w:pos="142"/>
        </w:tabs>
        <w:spacing w:after="0" w:line="240" w:lineRule="auto"/>
        <w:ind w:left="142"/>
        <w:jc w:val="both"/>
      </w:pPr>
      <w:r w:rsidRPr="00E1551B">
        <w:rPr>
          <w:lang w:val="es-MX"/>
        </w:rPr>
        <w:t xml:space="preserve">“”””VI) El señor Presidente somete a consideración de Junta Directiva, dictamen jurídico 42, </w:t>
      </w:r>
      <w:r w:rsidR="00BE50AA" w:rsidRPr="00E1551B">
        <w:rPr>
          <w:lang w:val="es-MX"/>
        </w:rPr>
        <w:t xml:space="preserve">solicitado por el Departamento de Proyectos de Parcelación mediante oficio GDR-03-0942-2022, de fecha 05 de diciembre de 2022, referente a la </w:t>
      </w:r>
      <w:r w:rsidR="00BE50AA" w:rsidRPr="00E1551B">
        <w:t xml:space="preserve">modificación del </w:t>
      </w:r>
      <w:r w:rsidR="00BE50AA" w:rsidRPr="00E1551B">
        <w:rPr>
          <w:b/>
        </w:rPr>
        <w:t>Punto</w:t>
      </w:r>
      <w:r w:rsidR="00BE50AA" w:rsidRPr="00E1551B">
        <w:t xml:space="preserve"> </w:t>
      </w:r>
      <w:r w:rsidR="00BE50AA" w:rsidRPr="00E1551B">
        <w:rPr>
          <w:b/>
        </w:rPr>
        <w:t>V-1 DEL ACTA ORDINARIA 4-89 DE FECHA 31 DE ENERO DE 1989</w:t>
      </w:r>
      <w:r w:rsidR="00BE50AA" w:rsidRPr="00E1551B">
        <w:t xml:space="preserve">, en el que se aprobó el Proyecto de </w:t>
      </w:r>
      <w:r w:rsidR="00BE50AA" w:rsidRPr="00E1551B">
        <w:rPr>
          <w:b/>
        </w:rPr>
        <w:t>ASENTAMIENTO POBLACIONAL Y LOTIFICACIÓN AGRÍCOLA</w:t>
      </w:r>
      <w:r w:rsidR="00BE50AA" w:rsidRPr="00E1551B">
        <w:t xml:space="preserve"> en la </w:t>
      </w:r>
      <w:r w:rsidR="00BE50AA" w:rsidRPr="00E1551B">
        <w:rPr>
          <w:b/>
        </w:rPr>
        <w:t xml:space="preserve">HACIENDA LOURDES-SIRAMA, </w:t>
      </w:r>
      <w:r w:rsidR="00BE50AA" w:rsidRPr="00E1551B">
        <w:t>conocido como</w:t>
      </w:r>
      <w:r w:rsidR="00BE50AA" w:rsidRPr="00E1551B">
        <w:rPr>
          <w:b/>
        </w:rPr>
        <w:t xml:space="preserve"> SAN ISIDRO,</w:t>
      </w:r>
      <w:r w:rsidR="00BE50AA" w:rsidRPr="00E1551B">
        <w:t xml:space="preserve"> ubicada en el cantón </w:t>
      </w:r>
      <w:proofErr w:type="spellStart"/>
      <w:r w:rsidR="00BE50AA" w:rsidRPr="00E1551B">
        <w:t>Sirama</w:t>
      </w:r>
      <w:proofErr w:type="spellEnd"/>
      <w:r w:rsidR="00BE50AA" w:rsidRPr="00E1551B">
        <w:t xml:space="preserve">, jurisdicción y departamento de La Unión, con un área de </w:t>
      </w:r>
      <w:r w:rsidR="00BE50AA" w:rsidRPr="00E1551B">
        <w:rPr>
          <w:b/>
        </w:rPr>
        <w:t xml:space="preserve">33 </w:t>
      </w:r>
      <w:proofErr w:type="spellStart"/>
      <w:r w:rsidR="00BE50AA" w:rsidRPr="00E1551B">
        <w:rPr>
          <w:b/>
        </w:rPr>
        <w:t>Hás</w:t>
      </w:r>
      <w:proofErr w:type="spellEnd"/>
      <w:r w:rsidR="00BE50AA" w:rsidRPr="00E1551B">
        <w:rPr>
          <w:b/>
        </w:rPr>
        <w:t xml:space="preserve">. 66 </w:t>
      </w:r>
      <w:proofErr w:type="spellStart"/>
      <w:r w:rsidR="00BE50AA" w:rsidRPr="00E1551B">
        <w:rPr>
          <w:b/>
        </w:rPr>
        <w:t>Ás</w:t>
      </w:r>
      <w:proofErr w:type="spellEnd"/>
      <w:r w:rsidR="00BE50AA" w:rsidRPr="00E1551B">
        <w:rPr>
          <w:b/>
        </w:rPr>
        <w:t xml:space="preserve">. 76.30 </w:t>
      </w:r>
      <w:proofErr w:type="spellStart"/>
      <w:r w:rsidR="00BE50AA" w:rsidRPr="00E1551B">
        <w:rPr>
          <w:b/>
        </w:rPr>
        <w:t>Cás</w:t>
      </w:r>
      <w:proofErr w:type="spellEnd"/>
      <w:r w:rsidR="00BE50AA" w:rsidRPr="00E1551B">
        <w:rPr>
          <w:b/>
        </w:rPr>
        <w:t>.,</w:t>
      </w:r>
      <w:r w:rsidR="00BE50AA" w:rsidRPr="00E1551B">
        <w:t xml:space="preserve"> por haberse aprobado nuevo plano, donde se implementará un proyecto de </w:t>
      </w:r>
      <w:r w:rsidR="00BE50AA" w:rsidRPr="00E1551B">
        <w:rPr>
          <w:b/>
        </w:rPr>
        <w:t>ASENTAMIENTO COMUNITARIO Y</w:t>
      </w:r>
      <w:r w:rsidR="00BE50AA" w:rsidRPr="00E1551B">
        <w:t xml:space="preserve"> </w:t>
      </w:r>
      <w:r w:rsidR="00BE50AA" w:rsidRPr="00E1551B">
        <w:rPr>
          <w:b/>
        </w:rPr>
        <w:t xml:space="preserve">LOTIFICACIÓN AGRÍCOLA </w:t>
      </w:r>
      <w:r w:rsidR="00BE50AA" w:rsidRPr="00E1551B">
        <w:rPr>
          <w:bCs/>
        </w:rPr>
        <w:t xml:space="preserve">en el inmueble identificado </w:t>
      </w:r>
      <w:r w:rsidR="00BE50AA" w:rsidRPr="00E1551B">
        <w:t xml:space="preserve">registralmente </w:t>
      </w:r>
      <w:r w:rsidR="00BE50AA" w:rsidRPr="00E1551B">
        <w:rPr>
          <w:b/>
        </w:rPr>
        <w:t xml:space="preserve">SIN DENOMINACION, </w:t>
      </w:r>
      <w:r w:rsidR="00BE50AA" w:rsidRPr="00E1551B">
        <w:t xml:space="preserve">identificado el proyecto según plano aprobado como </w:t>
      </w:r>
      <w:r w:rsidR="00BE50AA" w:rsidRPr="00E1551B">
        <w:rPr>
          <w:b/>
        </w:rPr>
        <w:t>HACIENDA SIRAMA, PORCION SAN ISIDRO</w:t>
      </w:r>
      <w:r w:rsidR="00BE50AA" w:rsidRPr="00E1551B">
        <w:t>, con una extensión superficial de</w:t>
      </w:r>
      <w:r w:rsidR="00BE50AA" w:rsidRPr="00E1551B">
        <w:rPr>
          <w:b/>
        </w:rPr>
        <w:t xml:space="preserve"> 12 </w:t>
      </w:r>
      <w:proofErr w:type="spellStart"/>
      <w:r w:rsidR="00BE50AA" w:rsidRPr="00E1551B">
        <w:rPr>
          <w:b/>
        </w:rPr>
        <w:t>Hás</w:t>
      </w:r>
      <w:proofErr w:type="spellEnd"/>
      <w:r w:rsidR="00BE50AA" w:rsidRPr="00E1551B">
        <w:rPr>
          <w:b/>
        </w:rPr>
        <w:t xml:space="preserve">. 92 </w:t>
      </w:r>
      <w:proofErr w:type="spellStart"/>
      <w:r w:rsidR="00BE50AA" w:rsidRPr="00E1551B">
        <w:rPr>
          <w:b/>
        </w:rPr>
        <w:t>Ás</w:t>
      </w:r>
      <w:proofErr w:type="spellEnd"/>
      <w:r w:rsidR="00BE50AA" w:rsidRPr="00E1551B">
        <w:rPr>
          <w:b/>
        </w:rPr>
        <w:t xml:space="preserve">. 45.60 </w:t>
      </w:r>
      <w:proofErr w:type="spellStart"/>
      <w:r w:rsidR="00BE50AA" w:rsidRPr="00E1551B">
        <w:rPr>
          <w:b/>
        </w:rPr>
        <w:t>Cás</w:t>
      </w:r>
      <w:proofErr w:type="spellEnd"/>
      <w:r w:rsidR="00BE50AA" w:rsidRPr="00E1551B">
        <w:rPr>
          <w:b/>
        </w:rPr>
        <w:t xml:space="preserve">., </w:t>
      </w:r>
      <w:r w:rsidR="00BE50AA" w:rsidRPr="00E1551B">
        <w:t xml:space="preserve">inscrito a la matrícula </w:t>
      </w:r>
      <w:r w:rsidR="002D26A2">
        <w:t xml:space="preserve">--- </w:t>
      </w:r>
      <w:r w:rsidR="00BE50AA" w:rsidRPr="00E1551B">
        <w:t xml:space="preserve">-00000, a favor del ISTA en el Registro de la Propiedad Raíz e Hipotecas de la Tercera Sección de Oriente del Departamento de La Unión, en cual la Gerencia Legal hace las siguientes consideraciones: </w:t>
      </w:r>
    </w:p>
    <w:p w:rsidR="00E1551B" w:rsidRPr="00E1551B" w:rsidRDefault="00E1551B" w:rsidP="00E1551B">
      <w:pPr>
        <w:tabs>
          <w:tab w:val="left" w:pos="142"/>
        </w:tabs>
        <w:spacing w:after="0" w:line="240" w:lineRule="auto"/>
        <w:ind w:left="142"/>
        <w:jc w:val="both"/>
      </w:pPr>
    </w:p>
    <w:p w:rsidR="00BE50AA" w:rsidRPr="00E1551B" w:rsidRDefault="00BE50AA" w:rsidP="00E1551B">
      <w:pPr>
        <w:pStyle w:val="Prrafodelista"/>
        <w:numPr>
          <w:ilvl w:val="0"/>
          <w:numId w:val="7"/>
        </w:numPr>
        <w:spacing w:after="0" w:line="240" w:lineRule="auto"/>
        <w:ind w:left="1134" w:right="142" w:hanging="708"/>
        <w:jc w:val="both"/>
        <w:rPr>
          <w:rFonts w:ascii="Museo Sans 300" w:hAnsi="Museo Sans 300"/>
          <w:sz w:val="24"/>
          <w:szCs w:val="24"/>
        </w:rPr>
      </w:pPr>
      <w:r w:rsidRPr="00E1551B">
        <w:rPr>
          <w:rFonts w:ascii="Museo Sans 300" w:hAnsi="Museo Sans 300"/>
          <w:sz w:val="24"/>
          <w:szCs w:val="24"/>
        </w:rPr>
        <w:t xml:space="preserve">Conforme Acuerdo contenido en el Punto III-3 de Acta Ordinaria N° 44-88, de fecha 13 de diciembre de 1988, el ISTA adquiere mediante Expropiación un inmueble denominado </w:t>
      </w:r>
      <w:r w:rsidRPr="00E1551B">
        <w:rPr>
          <w:rFonts w:ascii="Museo Sans 300" w:hAnsi="Museo Sans 300"/>
          <w:b/>
          <w:sz w:val="24"/>
          <w:szCs w:val="24"/>
        </w:rPr>
        <w:t xml:space="preserve">HACIENDA LOURDES (SIRAMA) PORCION UNO, PIEDRA GORDA Y SAN ISIDRO, </w:t>
      </w:r>
      <w:r w:rsidRPr="00E1551B">
        <w:rPr>
          <w:rFonts w:ascii="Museo Sans 300" w:hAnsi="Museo Sans 300"/>
          <w:sz w:val="24"/>
          <w:szCs w:val="24"/>
        </w:rPr>
        <w:t xml:space="preserve">situada en cantón </w:t>
      </w:r>
      <w:proofErr w:type="spellStart"/>
      <w:r w:rsidRPr="00E1551B">
        <w:rPr>
          <w:rFonts w:ascii="Museo Sans 300" w:hAnsi="Museo Sans 300"/>
          <w:sz w:val="24"/>
          <w:szCs w:val="24"/>
        </w:rPr>
        <w:t>Sirama</w:t>
      </w:r>
      <w:proofErr w:type="spellEnd"/>
      <w:r w:rsidRPr="00E1551B">
        <w:rPr>
          <w:rFonts w:ascii="Museo Sans 300" w:hAnsi="Museo Sans 300"/>
          <w:sz w:val="24"/>
          <w:szCs w:val="24"/>
        </w:rPr>
        <w:t xml:space="preserve">, jurisdicción y departamento de La Unión, con un área de </w:t>
      </w:r>
      <w:r w:rsidRPr="00E1551B">
        <w:rPr>
          <w:rFonts w:ascii="Museo Sans 300" w:hAnsi="Museo Sans 300"/>
          <w:b/>
          <w:sz w:val="24"/>
          <w:szCs w:val="24"/>
        </w:rPr>
        <w:t xml:space="preserve">428 </w:t>
      </w:r>
      <w:proofErr w:type="spellStart"/>
      <w:r w:rsidRPr="00E1551B">
        <w:rPr>
          <w:rFonts w:ascii="Museo Sans 300" w:hAnsi="Museo Sans 300"/>
          <w:b/>
          <w:sz w:val="24"/>
          <w:szCs w:val="24"/>
        </w:rPr>
        <w:t>Hás</w:t>
      </w:r>
      <w:proofErr w:type="spellEnd"/>
      <w:r w:rsidRPr="00E1551B">
        <w:rPr>
          <w:rFonts w:ascii="Museo Sans 300" w:hAnsi="Museo Sans 300"/>
          <w:b/>
          <w:sz w:val="24"/>
          <w:szCs w:val="24"/>
        </w:rPr>
        <w:t xml:space="preserve">. 03 </w:t>
      </w:r>
      <w:proofErr w:type="spellStart"/>
      <w:r w:rsidRPr="00E1551B">
        <w:rPr>
          <w:rFonts w:ascii="Museo Sans 300" w:hAnsi="Museo Sans 300"/>
          <w:b/>
          <w:sz w:val="24"/>
          <w:szCs w:val="24"/>
        </w:rPr>
        <w:t>Ás</w:t>
      </w:r>
      <w:proofErr w:type="spellEnd"/>
      <w:r w:rsidRPr="00E1551B">
        <w:rPr>
          <w:rFonts w:ascii="Museo Sans 300" w:hAnsi="Museo Sans 300"/>
          <w:b/>
          <w:sz w:val="24"/>
          <w:szCs w:val="24"/>
        </w:rPr>
        <w:t xml:space="preserve">. 83.25 </w:t>
      </w:r>
      <w:proofErr w:type="spellStart"/>
      <w:r w:rsidRPr="00E1551B">
        <w:rPr>
          <w:rFonts w:ascii="Museo Sans 300" w:hAnsi="Museo Sans 300"/>
          <w:b/>
          <w:sz w:val="24"/>
          <w:szCs w:val="24"/>
        </w:rPr>
        <w:t>Cás</w:t>
      </w:r>
      <w:proofErr w:type="spellEnd"/>
      <w:r w:rsidRPr="00E1551B">
        <w:rPr>
          <w:rFonts w:ascii="Museo Sans 300" w:hAnsi="Museo Sans 300"/>
          <w:b/>
          <w:sz w:val="24"/>
          <w:szCs w:val="24"/>
        </w:rPr>
        <w:t>.</w:t>
      </w:r>
      <w:r w:rsidRPr="00E1551B">
        <w:rPr>
          <w:rFonts w:ascii="Museo Sans 300" w:hAnsi="Museo Sans 300"/>
          <w:sz w:val="24"/>
          <w:szCs w:val="24"/>
        </w:rPr>
        <w:t>, por un valor de ¢1,792,200.00 equivalentes a $204,822.86, a razón de $316.30 por Hectárea, y de $0.031630 por Metro Cuadrado.</w:t>
      </w:r>
    </w:p>
    <w:p w:rsidR="00BE50AA" w:rsidRPr="00E1551B" w:rsidRDefault="00BE50AA" w:rsidP="00E1551B">
      <w:pPr>
        <w:pStyle w:val="Prrafodelista"/>
        <w:spacing w:after="0" w:line="240" w:lineRule="auto"/>
        <w:ind w:left="426" w:right="142"/>
        <w:jc w:val="both"/>
        <w:rPr>
          <w:rFonts w:ascii="Museo Sans 300" w:hAnsi="Museo Sans 300"/>
          <w:sz w:val="24"/>
          <w:szCs w:val="24"/>
        </w:rPr>
      </w:pPr>
    </w:p>
    <w:p w:rsidR="00E1551B" w:rsidRDefault="00BE50AA" w:rsidP="00E1551B">
      <w:pPr>
        <w:pStyle w:val="Prrafodelista"/>
        <w:spacing w:after="0" w:line="240" w:lineRule="auto"/>
        <w:ind w:left="1134" w:right="142"/>
        <w:jc w:val="both"/>
        <w:rPr>
          <w:rFonts w:ascii="Museo Sans 300" w:hAnsi="Museo Sans 300"/>
          <w:sz w:val="24"/>
          <w:szCs w:val="24"/>
        </w:rPr>
      </w:pPr>
      <w:r w:rsidRPr="00E1551B">
        <w:rPr>
          <w:rFonts w:ascii="Museo Sans 300" w:hAnsi="Museo Sans 300"/>
          <w:sz w:val="24"/>
          <w:szCs w:val="24"/>
        </w:rPr>
        <w:t xml:space="preserve">No obstante lo anterior, en el Título de Dominio, de fecha </w:t>
      </w:r>
      <w:r w:rsidR="002D26A2">
        <w:rPr>
          <w:rFonts w:ascii="Museo Sans 300" w:hAnsi="Museo Sans 300"/>
          <w:sz w:val="24"/>
          <w:szCs w:val="24"/>
        </w:rPr>
        <w:t>---</w:t>
      </w:r>
      <w:r w:rsidRPr="00E1551B">
        <w:rPr>
          <w:rFonts w:ascii="Museo Sans 300" w:hAnsi="Museo Sans 300"/>
          <w:sz w:val="24"/>
          <w:szCs w:val="24"/>
        </w:rPr>
        <w:t xml:space="preserve"> de </w:t>
      </w:r>
      <w:r w:rsidR="002D26A2">
        <w:rPr>
          <w:rFonts w:ascii="Museo Sans 300" w:hAnsi="Museo Sans 300"/>
          <w:sz w:val="24"/>
          <w:szCs w:val="24"/>
        </w:rPr>
        <w:t>---</w:t>
      </w:r>
      <w:r w:rsidRPr="00E1551B">
        <w:rPr>
          <w:rFonts w:ascii="Museo Sans 300" w:hAnsi="Museo Sans 300"/>
          <w:sz w:val="24"/>
          <w:szCs w:val="24"/>
        </w:rPr>
        <w:t xml:space="preserve"> de </w:t>
      </w:r>
      <w:r w:rsidR="002D26A2">
        <w:rPr>
          <w:rFonts w:ascii="Museo Sans 300" w:hAnsi="Museo Sans 300"/>
          <w:sz w:val="24"/>
          <w:szCs w:val="24"/>
        </w:rPr>
        <w:t>---</w:t>
      </w:r>
      <w:r w:rsidRPr="00E1551B">
        <w:rPr>
          <w:rFonts w:ascii="Museo Sans 300" w:hAnsi="Museo Sans 300"/>
          <w:sz w:val="24"/>
          <w:szCs w:val="24"/>
        </w:rPr>
        <w:t xml:space="preserve">, con inscripción No. </w:t>
      </w:r>
      <w:r w:rsidR="002D26A2">
        <w:rPr>
          <w:rFonts w:ascii="Museo Sans 300" w:hAnsi="Museo Sans 300"/>
          <w:sz w:val="24"/>
          <w:szCs w:val="24"/>
        </w:rPr>
        <w:t>---</w:t>
      </w:r>
      <w:r w:rsidRPr="00E1551B">
        <w:rPr>
          <w:rFonts w:ascii="Museo Sans 300" w:hAnsi="Museo Sans 300"/>
          <w:sz w:val="24"/>
          <w:szCs w:val="24"/>
        </w:rPr>
        <w:t xml:space="preserve"> y No. </w:t>
      </w:r>
      <w:r w:rsidR="002D26A2">
        <w:rPr>
          <w:rFonts w:ascii="Museo Sans 300" w:hAnsi="Museo Sans 300"/>
          <w:sz w:val="24"/>
          <w:szCs w:val="24"/>
        </w:rPr>
        <w:t>---</w:t>
      </w:r>
      <w:r w:rsidRPr="00E1551B">
        <w:rPr>
          <w:rFonts w:ascii="Museo Sans 300" w:hAnsi="Museo Sans 300"/>
          <w:sz w:val="24"/>
          <w:szCs w:val="24"/>
        </w:rPr>
        <w:t xml:space="preserve"> del Libro </w:t>
      </w:r>
      <w:r w:rsidR="002D26A2">
        <w:rPr>
          <w:rFonts w:ascii="Museo Sans 300" w:hAnsi="Museo Sans 300"/>
          <w:sz w:val="24"/>
          <w:szCs w:val="24"/>
        </w:rPr>
        <w:t>---</w:t>
      </w:r>
      <w:r w:rsidRPr="00E1551B">
        <w:rPr>
          <w:rFonts w:ascii="Museo Sans 300" w:hAnsi="Museo Sans 300"/>
          <w:sz w:val="24"/>
          <w:szCs w:val="24"/>
        </w:rPr>
        <w:t xml:space="preserve">, Propiedad del departamento de La Unión, se adquirió un inmueble denominado como </w:t>
      </w:r>
      <w:r w:rsidRPr="00E1551B">
        <w:rPr>
          <w:rFonts w:ascii="Museo Sans 300" w:hAnsi="Museo Sans 300"/>
          <w:b/>
          <w:color w:val="000000" w:themeColor="text1"/>
          <w:sz w:val="24"/>
          <w:szCs w:val="24"/>
        </w:rPr>
        <w:t>HACIENDA</w:t>
      </w:r>
      <w:r w:rsidRPr="00E1551B">
        <w:rPr>
          <w:rFonts w:ascii="Museo Sans 300" w:hAnsi="Museo Sans 300"/>
          <w:b/>
          <w:sz w:val="24"/>
          <w:szCs w:val="24"/>
        </w:rPr>
        <w:t xml:space="preserve"> LOURDES-SIRAMA,</w:t>
      </w:r>
      <w:r w:rsidRPr="00E1551B">
        <w:rPr>
          <w:rFonts w:ascii="Museo Sans 300" w:hAnsi="Museo Sans 300"/>
          <w:sz w:val="24"/>
          <w:szCs w:val="24"/>
        </w:rPr>
        <w:t xml:space="preserve"> formado por cuatro porciones,</w:t>
      </w:r>
      <w:r w:rsidRPr="00E1551B">
        <w:rPr>
          <w:rFonts w:ascii="Museo Sans 300" w:hAnsi="Museo Sans 300"/>
          <w:b/>
          <w:sz w:val="24"/>
          <w:szCs w:val="24"/>
        </w:rPr>
        <w:t xml:space="preserve"> </w:t>
      </w:r>
      <w:r w:rsidRPr="00E1551B">
        <w:rPr>
          <w:rFonts w:ascii="Museo Sans 300" w:hAnsi="Museo Sans 300"/>
          <w:sz w:val="24"/>
          <w:szCs w:val="24"/>
        </w:rPr>
        <w:t xml:space="preserve">con un área registral de </w:t>
      </w:r>
      <w:r w:rsidRPr="00E1551B">
        <w:rPr>
          <w:rFonts w:ascii="Museo Sans 300" w:hAnsi="Museo Sans 300"/>
          <w:b/>
          <w:sz w:val="24"/>
          <w:szCs w:val="24"/>
        </w:rPr>
        <w:t xml:space="preserve">647 </w:t>
      </w:r>
      <w:proofErr w:type="spellStart"/>
      <w:r w:rsidRPr="00E1551B">
        <w:rPr>
          <w:rFonts w:ascii="Museo Sans 300" w:hAnsi="Museo Sans 300"/>
          <w:b/>
          <w:sz w:val="24"/>
          <w:szCs w:val="24"/>
        </w:rPr>
        <w:t>Hás</w:t>
      </w:r>
      <w:proofErr w:type="spellEnd"/>
      <w:r w:rsidRPr="00E1551B">
        <w:rPr>
          <w:rFonts w:ascii="Museo Sans 300" w:hAnsi="Museo Sans 300"/>
          <w:b/>
          <w:sz w:val="24"/>
          <w:szCs w:val="24"/>
        </w:rPr>
        <w:t xml:space="preserve">. 56 </w:t>
      </w:r>
      <w:proofErr w:type="spellStart"/>
      <w:r w:rsidRPr="00E1551B">
        <w:rPr>
          <w:rFonts w:ascii="Museo Sans 300" w:hAnsi="Museo Sans 300"/>
          <w:b/>
          <w:sz w:val="24"/>
          <w:szCs w:val="24"/>
        </w:rPr>
        <w:t>Ás</w:t>
      </w:r>
      <w:proofErr w:type="spellEnd"/>
      <w:r w:rsidRPr="00E1551B">
        <w:rPr>
          <w:rFonts w:ascii="Museo Sans 300" w:hAnsi="Museo Sans 300"/>
          <w:b/>
          <w:sz w:val="24"/>
          <w:szCs w:val="24"/>
        </w:rPr>
        <w:t xml:space="preserve">. 33.00 </w:t>
      </w:r>
      <w:proofErr w:type="spellStart"/>
      <w:r w:rsidRPr="00E1551B">
        <w:rPr>
          <w:rFonts w:ascii="Museo Sans 300" w:hAnsi="Museo Sans 300"/>
          <w:b/>
          <w:sz w:val="24"/>
          <w:szCs w:val="24"/>
        </w:rPr>
        <w:t>Cás</w:t>
      </w:r>
      <w:proofErr w:type="spellEnd"/>
      <w:r w:rsidRPr="00E1551B">
        <w:rPr>
          <w:rFonts w:ascii="Museo Sans 300" w:hAnsi="Museo Sans 300"/>
          <w:b/>
          <w:sz w:val="24"/>
          <w:szCs w:val="24"/>
        </w:rPr>
        <w:t>.</w:t>
      </w:r>
      <w:r w:rsidRPr="00E1551B">
        <w:rPr>
          <w:rFonts w:ascii="Museo Sans 300" w:hAnsi="Museo Sans 300" w:cs="Calibri"/>
          <w:bCs/>
          <w:sz w:val="24"/>
          <w:szCs w:val="24"/>
          <w:lang w:val="es-SV" w:eastAsia="es-SV"/>
        </w:rPr>
        <w:t>, siendo ésta el área real de adquisición. Estas porciones se detallan de la siguiente manera</w:t>
      </w:r>
      <w:r w:rsidRPr="00E1551B">
        <w:rPr>
          <w:rFonts w:ascii="Museo Sans 300" w:hAnsi="Museo Sans 300"/>
          <w:sz w:val="24"/>
          <w:szCs w:val="24"/>
        </w:rPr>
        <w:t xml:space="preserve">: </w:t>
      </w:r>
    </w:p>
    <w:p w:rsidR="00BE50AA" w:rsidRPr="00E1551B" w:rsidRDefault="00BE50AA" w:rsidP="00E1551B">
      <w:pPr>
        <w:pStyle w:val="Prrafodelista"/>
        <w:spacing w:after="0" w:line="240" w:lineRule="auto"/>
        <w:ind w:left="1134" w:right="142"/>
        <w:jc w:val="both"/>
        <w:rPr>
          <w:rFonts w:ascii="Museo Sans 300" w:hAnsi="Museo Sans 300"/>
          <w:sz w:val="24"/>
          <w:szCs w:val="24"/>
        </w:rPr>
      </w:pPr>
      <w:r w:rsidRPr="00E1551B">
        <w:rPr>
          <w:rFonts w:ascii="Museo Sans 300" w:hAnsi="Museo Sans 300"/>
          <w:sz w:val="24"/>
          <w:szCs w:val="24"/>
        </w:rPr>
        <w:t xml:space="preserve"> </w:t>
      </w:r>
    </w:p>
    <w:tbl>
      <w:tblPr>
        <w:tblW w:w="8168" w:type="dxa"/>
        <w:tblInd w:w="1033" w:type="dxa"/>
        <w:tblLayout w:type="fixed"/>
        <w:tblCellMar>
          <w:left w:w="70" w:type="dxa"/>
          <w:right w:w="70" w:type="dxa"/>
        </w:tblCellMar>
        <w:tblLook w:val="04A0" w:firstRow="1" w:lastRow="0" w:firstColumn="1" w:lastColumn="0" w:noHBand="0" w:noVBand="1"/>
      </w:tblPr>
      <w:tblGrid>
        <w:gridCol w:w="5328"/>
        <w:gridCol w:w="2840"/>
      </w:tblGrid>
      <w:tr w:rsidR="00BE50AA" w:rsidRPr="00E83862" w:rsidTr="00BE50AA">
        <w:trPr>
          <w:trHeight w:val="170"/>
        </w:trPr>
        <w:tc>
          <w:tcPr>
            <w:tcW w:w="5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0AA" w:rsidRPr="00BE50AA" w:rsidRDefault="00BE50AA" w:rsidP="00BE50AA">
            <w:pPr>
              <w:spacing w:after="0" w:line="240" w:lineRule="auto"/>
              <w:jc w:val="center"/>
              <w:rPr>
                <w:b/>
                <w:bCs/>
                <w:color w:val="000000"/>
                <w:sz w:val="18"/>
                <w:szCs w:val="18"/>
                <w:lang w:eastAsia="es-SV"/>
              </w:rPr>
            </w:pPr>
            <w:r w:rsidRPr="00BE50AA">
              <w:rPr>
                <w:b/>
                <w:bCs/>
                <w:color w:val="000000"/>
                <w:sz w:val="18"/>
                <w:szCs w:val="18"/>
                <w:lang w:eastAsia="es-SV"/>
              </w:rPr>
              <w:t>DESCRIPCION DE PORCION</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jc w:val="center"/>
              <w:rPr>
                <w:b/>
                <w:bCs/>
                <w:color w:val="000000"/>
                <w:sz w:val="18"/>
                <w:szCs w:val="18"/>
                <w:lang w:eastAsia="es-SV"/>
              </w:rPr>
            </w:pPr>
            <w:r w:rsidRPr="00BE50AA">
              <w:rPr>
                <w:b/>
                <w:bCs/>
                <w:color w:val="000000"/>
                <w:sz w:val="18"/>
                <w:szCs w:val="18"/>
                <w:lang w:eastAsia="es-SV"/>
              </w:rPr>
              <w:t>AREA ORIGINAL (</w:t>
            </w:r>
            <w:proofErr w:type="spellStart"/>
            <w:r w:rsidRPr="00BE50AA">
              <w:rPr>
                <w:b/>
                <w:bCs/>
                <w:color w:val="000000"/>
                <w:sz w:val="18"/>
                <w:szCs w:val="18"/>
                <w:lang w:eastAsia="es-SV"/>
              </w:rPr>
              <w:t>Hás</w:t>
            </w:r>
            <w:proofErr w:type="spellEnd"/>
            <w:r w:rsidRPr="00BE50AA">
              <w:rPr>
                <w:b/>
                <w:bCs/>
                <w:color w:val="000000"/>
                <w:sz w:val="18"/>
                <w:szCs w:val="18"/>
                <w:lang w:eastAsia="es-SV"/>
              </w:rPr>
              <w:t>.)</w:t>
            </w:r>
          </w:p>
        </w:tc>
      </w:tr>
      <w:tr w:rsidR="00BE50AA" w:rsidRPr="00E83862" w:rsidTr="00BE50AA">
        <w:trPr>
          <w:trHeight w:val="170"/>
        </w:trPr>
        <w:tc>
          <w:tcPr>
            <w:tcW w:w="5328" w:type="dxa"/>
            <w:tcBorders>
              <w:top w:val="nil"/>
              <w:left w:val="single" w:sz="4" w:space="0" w:color="auto"/>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rPr>
                <w:color w:val="000000"/>
                <w:sz w:val="18"/>
                <w:szCs w:val="18"/>
                <w:lang w:eastAsia="es-SV"/>
              </w:rPr>
            </w:pPr>
            <w:r w:rsidRPr="00BE50AA">
              <w:rPr>
                <w:color w:val="000000"/>
                <w:sz w:val="18"/>
                <w:szCs w:val="18"/>
                <w:lang w:eastAsia="es-SV"/>
              </w:rPr>
              <w:t>PRIMERA PORCION: SITIO DE PIEDRA GORDA</w:t>
            </w:r>
          </w:p>
        </w:tc>
        <w:tc>
          <w:tcPr>
            <w:tcW w:w="2840" w:type="dxa"/>
            <w:tcBorders>
              <w:top w:val="nil"/>
              <w:left w:val="nil"/>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jc w:val="right"/>
              <w:rPr>
                <w:color w:val="000000"/>
                <w:sz w:val="18"/>
                <w:szCs w:val="18"/>
                <w:lang w:eastAsia="es-SV"/>
              </w:rPr>
            </w:pPr>
            <w:r w:rsidRPr="00BE50AA">
              <w:rPr>
                <w:color w:val="000000"/>
                <w:sz w:val="18"/>
                <w:szCs w:val="18"/>
                <w:lang w:eastAsia="es-SV"/>
              </w:rPr>
              <w:t xml:space="preserve">376 </w:t>
            </w:r>
            <w:proofErr w:type="spellStart"/>
            <w:r w:rsidRPr="00BE50AA">
              <w:rPr>
                <w:color w:val="000000"/>
                <w:sz w:val="18"/>
                <w:szCs w:val="18"/>
                <w:lang w:eastAsia="es-SV"/>
              </w:rPr>
              <w:t>Hás</w:t>
            </w:r>
            <w:proofErr w:type="spellEnd"/>
            <w:r w:rsidRPr="00BE50AA">
              <w:rPr>
                <w:color w:val="000000"/>
                <w:sz w:val="18"/>
                <w:szCs w:val="18"/>
                <w:lang w:eastAsia="es-SV"/>
              </w:rPr>
              <w:t xml:space="preserve">. 60 </w:t>
            </w:r>
            <w:proofErr w:type="spellStart"/>
            <w:r w:rsidRPr="00BE50AA">
              <w:rPr>
                <w:color w:val="000000"/>
                <w:sz w:val="18"/>
                <w:szCs w:val="18"/>
                <w:lang w:eastAsia="es-SV"/>
              </w:rPr>
              <w:t>Ás</w:t>
            </w:r>
            <w:proofErr w:type="spellEnd"/>
            <w:r w:rsidRPr="00BE50AA">
              <w:rPr>
                <w:color w:val="000000"/>
                <w:sz w:val="18"/>
                <w:szCs w:val="18"/>
                <w:lang w:eastAsia="es-SV"/>
              </w:rPr>
              <w:t xml:space="preserve">. 32.35 </w:t>
            </w:r>
            <w:proofErr w:type="spellStart"/>
            <w:r w:rsidRPr="00BE50AA">
              <w:rPr>
                <w:color w:val="000000"/>
                <w:sz w:val="18"/>
                <w:szCs w:val="18"/>
                <w:lang w:eastAsia="es-SV"/>
              </w:rPr>
              <w:t>Cás</w:t>
            </w:r>
            <w:proofErr w:type="spellEnd"/>
            <w:r w:rsidRPr="00BE50AA">
              <w:rPr>
                <w:color w:val="000000"/>
                <w:sz w:val="18"/>
                <w:szCs w:val="18"/>
                <w:lang w:eastAsia="es-SV"/>
              </w:rPr>
              <w:t>.</w:t>
            </w:r>
          </w:p>
        </w:tc>
      </w:tr>
      <w:tr w:rsidR="00BE50AA" w:rsidRPr="00E83862" w:rsidTr="00BE50AA">
        <w:trPr>
          <w:trHeight w:val="170"/>
        </w:trPr>
        <w:tc>
          <w:tcPr>
            <w:tcW w:w="5328" w:type="dxa"/>
            <w:tcBorders>
              <w:top w:val="nil"/>
              <w:left w:val="single" w:sz="4" w:space="0" w:color="auto"/>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rPr>
                <w:color w:val="000000"/>
                <w:sz w:val="18"/>
                <w:szCs w:val="18"/>
                <w:lang w:eastAsia="es-SV"/>
              </w:rPr>
            </w:pPr>
            <w:r w:rsidRPr="00BE50AA">
              <w:rPr>
                <w:color w:val="000000"/>
                <w:sz w:val="18"/>
                <w:szCs w:val="18"/>
                <w:lang w:eastAsia="es-SV"/>
              </w:rPr>
              <w:t>SEGUNDA PORCION: SIRAMA O ESTERO DEL CURUMO</w:t>
            </w:r>
          </w:p>
        </w:tc>
        <w:tc>
          <w:tcPr>
            <w:tcW w:w="2840" w:type="dxa"/>
            <w:tcBorders>
              <w:top w:val="nil"/>
              <w:left w:val="nil"/>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jc w:val="right"/>
              <w:rPr>
                <w:color w:val="000000"/>
                <w:sz w:val="18"/>
                <w:szCs w:val="18"/>
                <w:lang w:eastAsia="es-SV"/>
              </w:rPr>
            </w:pPr>
            <w:r w:rsidRPr="00BE50AA">
              <w:rPr>
                <w:color w:val="000000"/>
                <w:sz w:val="18"/>
                <w:szCs w:val="18"/>
                <w:lang w:eastAsia="es-SV"/>
              </w:rPr>
              <w:t xml:space="preserve">228 </w:t>
            </w:r>
            <w:proofErr w:type="spellStart"/>
            <w:r w:rsidRPr="00BE50AA">
              <w:rPr>
                <w:color w:val="000000"/>
                <w:sz w:val="18"/>
                <w:szCs w:val="18"/>
                <w:lang w:eastAsia="es-SV"/>
              </w:rPr>
              <w:t>Hás</w:t>
            </w:r>
            <w:proofErr w:type="spellEnd"/>
            <w:r w:rsidRPr="00BE50AA">
              <w:rPr>
                <w:color w:val="000000"/>
                <w:sz w:val="18"/>
                <w:szCs w:val="18"/>
                <w:lang w:eastAsia="es-SV"/>
              </w:rPr>
              <w:t xml:space="preserve">. 65 </w:t>
            </w:r>
            <w:proofErr w:type="spellStart"/>
            <w:r w:rsidRPr="00BE50AA">
              <w:rPr>
                <w:color w:val="000000"/>
                <w:sz w:val="18"/>
                <w:szCs w:val="18"/>
                <w:lang w:eastAsia="es-SV"/>
              </w:rPr>
              <w:t>Ás</w:t>
            </w:r>
            <w:proofErr w:type="spellEnd"/>
            <w:r w:rsidRPr="00BE50AA">
              <w:rPr>
                <w:color w:val="000000"/>
                <w:sz w:val="18"/>
                <w:szCs w:val="18"/>
                <w:lang w:eastAsia="es-SV"/>
              </w:rPr>
              <w:t xml:space="preserve">. 75.00 </w:t>
            </w:r>
            <w:proofErr w:type="spellStart"/>
            <w:r w:rsidRPr="00BE50AA">
              <w:rPr>
                <w:color w:val="000000"/>
                <w:sz w:val="18"/>
                <w:szCs w:val="18"/>
                <w:lang w:eastAsia="es-SV"/>
              </w:rPr>
              <w:t>Cás</w:t>
            </w:r>
            <w:proofErr w:type="spellEnd"/>
            <w:r w:rsidRPr="00BE50AA">
              <w:rPr>
                <w:color w:val="000000"/>
                <w:sz w:val="18"/>
                <w:szCs w:val="18"/>
                <w:lang w:eastAsia="es-SV"/>
              </w:rPr>
              <w:t>.</w:t>
            </w:r>
          </w:p>
        </w:tc>
      </w:tr>
      <w:tr w:rsidR="00BE50AA" w:rsidRPr="00E83862" w:rsidTr="00BE50AA">
        <w:trPr>
          <w:trHeight w:val="170"/>
        </w:trPr>
        <w:tc>
          <w:tcPr>
            <w:tcW w:w="5328" w:type="dxa"/>
            <w:tcBorders>
              <w:top w:val="nil"/>
              <w:left w:val="single" w:sz="4" w:space="0" w:color="auto"/>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rPr>
                <w:b/>
                <w:color w:val="000000"/>
                <w:sz w:val="18"/>
                <w:szCs w:val="18"/>
                <w:lang w:eastAsia="es-SV"/>
              </w:rPr>
            </w:pPr>
            <w:r w:rsidRPr="00BE50AA">
              <w:rPr>
                <w:b/>
                <w:color w:val="000000"/>
                <w:sz w:val="18"/>
                <w:szCs w:val="18"/>
                <w:lang w:eastAsia="es-SV"/>
              </w:rPr>
              <w:t>TERCERA PORCION: SAN ISIDRO</w:t>
            </w:r>
          </w:p>
        </w:tc>
        <w:tc>
          <w:tcPr>
            <w:tcW w:w="2840" w:type="dxa"/>
            <w:tcBorders>
              <w:top w:val="nil"/>
              <w:left w:val="nil"/>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jc w:val="right"/>
              <w:rPr>
                <w:b/>
                <w:color w:val="000000"/>
                <w:sz w:val="18"/>
                <w:szCs w:val="18"/>
                <w:lang w:eastAsia="es-SV"/>
              </w:rPr>
            </w:pPr>
            <w:r w:rsidRPr="00BE50AA">
              <w:rPr>
                <w:b/>
                <w:color w:val="000000"/>
                <w:sz w:val="18"/>
                <w:szCs w:val="18"/>
                <w:lang w:eastAsia="es-SV"/>
              </w:rPr>
              <w:t xml:space="preserve">33 </w:t>
            </w:r>
            <w:proofErr w:type="spellStart"/>
            <w:r w:rsidRPr="00BE50AA">
              <w:rPr>
                <w:b/>
                <w:color w:val="000000"/>
                <w:sz w:val="18"/>
                <w:szCs w:val="18"/>
                <w:lang w:eastAsia="es-SV"/>
              </w:rPr>
              <w:t>Hás</w:t>
            </w:r>
            <w:proofErr w:type="spellEnd"/>
            <w:r w:rsidRPr="00BE50AA">
              <w:rPr>
                <w:b/>
                <w:color w:val="000000"/>
                <w:sz w:val="18"/>
                <w:szCs w:val="18"/>
                <w:lang w:eastAsia="es-SV"/>
              </w:rPr>
              <w:t xml:space="preserve">. 66 </w:t>
            </w:r>
            <w:proofErr w:type="spellStart"/>
            <w:r w:rsidRPr="00BE50AA">
              <w:rPr>
                <w:b/>
                <w:color w:val="000000"/>
                <w:sz w:val="18"/>
                <w:szCs w:val="18"/>
                <w:lang w:eastAsia="es-SV"/>
              </w:rPr>
              <w:t>Ás</w:t>
            </w:r>
            <w:proofErr w:type="spellEnd"/>
            <w:r w:rsidRPr="00BE50AA">
              <w:rPr>
                <w:b/>
                <w:color w:val="000000"/>
                <w:sz w:val="18"/>
                <w:szCs w:val="18"/>
                <w:lang w:eastAsia="es-SV"/>
              </w:rPr>
              <w:t xml:space="preserve">. 76.30 </w:t>
            </w:r>
            <w:proofErr w:type="spellStart"/>
            <w:r w:rsidRPr="00BE50AA">
              <w:rPr>
                <w:b/>
                <w:color w:val="000000"/>
                <w:sz w:val="18"/>
                <w:szCs w:val="18"/>
                <w:lang w:eastAsia="es-SV"/>
              </w:rPr>
              <w:t>Cás</w:t>
            </w:r>
            <w:proofErr w:type="spellEnd"/>
            <w:r w:rsidRPr="00BE50AA">
              <w:rPr>
                <w:b/>
                <w:color w:val="000000"/>
                <w:sz w:val="18"/>
                <w:szCs w:val="18"/>
                <w:lang w:eastAsia="es-SV"/>
              </w:rPr>
              <w:t>.</w:t>
            </w:r>
          </w:p>
        </w:tc>
      </w:tr>
      <w:tr w:rsidR="00BE50AA" w:rsidRPr="00E83862" w:rsidTr="00BE50AA">
        <w:trPr>
          <w:trHeight w:val="170"/>
        </w:trPr>
        <w:tc>
          <w:tcPr>
            <w:tcW w:w="5328" w:type="dxa"/>
            <w:tcBorders>
              <w:top w:val="nil"/>
              <w:left w:val="single" w:sz="4" w:space="0" w:color="auto"/>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rPr>
                <w:color w:val="000000"/>
                <w:sz w:val="18"/>
                <w:szCs w:val="18"/>
                <w:lang w:eastAsia="es-SV"/>
              </w:rPr>
            </w:pPr>
            <w:r w:rsidRPr="00BE50AA">
              <w:rPr>
                <w:color w:val="000000"/>
                <w:sz w:val="18"/>
                <w:szCs w:val="18"/>
                <w:lang w:eastAsia="es-SV"/>
              </w:rPr>
              <w:t>CUARTA PORCION: SITIO DE PIEDRA GORDA  O LOS MANGOS.</w:t>
            </w:r>
          </w:p>
        </w:tc>
        <w:tc>
          <w:tcPr>
            <w:tcW w:w="2840" w:type="dxa"/>
            <w:tcBorders>
              <w:top w:val="nil"/>
              <w:left w:val="nil"/>
              <w:bottom w:val="single" w:sz="4" w:space="0" w:color="auto"/>
              <w:right w:val="single" w:sz="4" w:space="0" w:color="auto"/>
            </w:tcBorders>
            <w:shd w:val="clear" w:color="auto" w:fill="auto"/>
            <w:vAlign w:val="center"/>
            <w:hideMark/>
          </w:tcPr>
          <w:p w:rsidR="00BE50AA" w:rsidRPr="00BE50AA" w:rsidRDefault="00BE50AA" w:rsidP="00BE50AA">
            <w:pPr>
              <w:spacing w:after="0" w:line="240" w:lineRule="auto"/>
              <w:jc w:val="right"/>
              <w:rPr>
                <w:color w:val="000000"/>
                <w:sz w:val="18"/>
                <w:szCs w:val="18"/>
                <w:lang w:eastAsia="es-SV"/>
              </w:rPr>
            </w:pPr>
            <w:r w:rsidRPr="00BE50AA">
              <w:rPr>
                <w:color w:val="000000"/>
                <w:sz w:val="18"/>
                <w:szCs w:val="18"/>
                <w:lang w:eastAsia="es-SV"/>
              </w:rPr>
              <w:t xml:space="preserve">8 </w:t>
            </w:r>
            <w:proofErr w:type="spellStart"/>
            <w:r w:rsidRPr="00BE50AA">
              <w:rPr>
                <w:color w:val="000000"/>
                <w:sz w:val="18"/>
                <w:szCs w:val="18"/>
                <w:lang w:eastAsia="es-SV"/>
              </w:rPr>
              <w:t>Hás</w:t>
            </w:r>
            <w:proofErr w:type="spellEnd"/>
            <w:r w:rsidRPr="00BE50AA">
              <w:rPr>
                <w:color w:val="000000"/>
                <w:sz w:val="18"/>
                <w:szCs w:val="18"/>
                <w:lang w:eastAsia="es-SV"/>
              </w:rPr>
              <w:t xml:space="preserve">. 63 </w:t>
            </w:r>
            <w:proofErr w:type="spellStart"/>
            <w:r w:rsidRPr="00BE50AA">
              <w:rPr>
                <w:color w:val="000000"/>
                <w:sz w:val="18"/>
                <w:szCs w:val="18"/>
                <w:lang w:eastAsia="es-SV"/>
              </w:rPr>
              <w:t>Ás</w:t>
            </w:r>
            <w:proofErr w:type="spellEnd"/>
            <w:r w:rsidRPr="00BE50AA">
              <w:rPr>
                <w:color w:val="000000"/>
                <w:sz w:val="18"/>
                <w:szCs w:val="18"/>
                <w:lang w:eastAsia="es-SV"/>
              </w:rPr>
              <w:t xml:space="preserve">. 49.35 </w:t>
            </w:r>
            <w:proofErr w:type="spellStart"/>
            <w:r w:rsidRPr="00BE50AA">
              <w:rPr>
                <w:color w:val="000000"/>
                <w:sz w:val="18"/>
                <w:szCs w:val="18"/>
                <w:lang w:eastAsia="es-SV"/>
              </w:rPr>
              <w:t>Cás</w:t>
            </w:r>
            <w:proofErr w:type="spellEnd"/>
            <w:r w:rsidRPr="00BE50AA">
              <w:rPr>
                <w:color w:val="000000"/>
                <w:sz w:val="18"/>
                <w:szCs w:val="18"/>
                <w:lang w:eastAsia="es-SV"/>
              </w:rPr>
              <w:t>.</w:t>
            </w:r>
          </w:p>
        </w:tc>
      </w:tr>
      <w:tr w:rsidR="00BE50AA" w:rsidRPr="00E83862" w:rsidTr="00BE50AA">
        <w:trPr>
          <w:trHeight w:val="170"/>
        </w:trPr>
        <w:tc>
          <w:tcPr>
            <w:tcW w:w="5328" w:type="dxa"/>
            <w:tcBorders>
              <w:top w:val="nil"/>
              <w:left w:val="single" w:sz="4" w:space="0" w:color="auto"/>
              <w:bottom w:val="single" w:sz="4" w:space="0" w:color="auto"/>
              <w:right w:val="single" w:sz="4" w:space="0" w:color="auto"/>
            </w:tcBorders>
            <w:shd w:val="clear" w:color="auto" w:fill="auto"/>
            <w:vAlign w:val="center"/>
          </w:tcPr>
          <w:p w:rsidR="00BE50AA" w:rsidRPr="00BE50AA" w:rsidRDefault="00BE50AA" w:rsidP="00BE50AA">
            <w:pPr>
              <w:spacing w:after="0" w:line="240" w:lineRule="auto"/>
              <w:jc w:val="center"/>
              <w:rPr>
                <w:color w:val="000000"/>
                <w:sz w:val="18"/>
                <w:szCs w:val="18"/>
                <w:lang w:eastAsia="es-SV"/>
              </w:rPr>
            </w:pPr>
            <w:r w:rsidRPr="00BE50AA">
              <w:rPr>
                <w:color w:val="000000"/>
                <w:sz w:val="18"/>
                <w:szCs w:val="18"/>
                <w:lang w:eastAsia="es-SV"/>
              </w:rPr>
              <w:t>TOTAL</w:t>
            </w:r>
          </w:p>
        </w:tc>
        <w:tc>
          <w:tcPr>
            <w:tcW w:w="2840" w:type="dxa"/>
            <w:tcBorders>
              <w:top w:val="nil"/>
              <w:left w:val="nil"/>
              <w:bottom w:val="single" w:sz="4" w:space="0" w:color="auto"/>
              <w:right w:val="single" w:sz="4" w:space="0" w:color="auto"/>
            </w:tcBorders>
            <w:shd w:val="clear" w:color="auto" w:fill="auto"/>
            <w:vAlign w:val="center"/>
          </w:tcPr>
          <w:p w:rsidR="00BE50AA" w:rsidRPr="00BE50AA" w:rsidRDefault="00BE50AA" w:rsidP="00BE50AA">
            <w:pPr>
              <w:pStyle w:val="Prrafodelista"/>
              <w:numPr>
                <w:ilvl w:val="0"/>
                <w:numId w:val="11"/>
              </w:numPr>
              <w:spacing w:after="0" w:line="240" w:lineRule="auto"/>
              <w:jc w:val="right"/>
              <w:rPr>
                <w:rFonts w:ascii="Museo Sans 300" w:hAnsi="Museo Sans 300"/>
                <w:color w:val="000000"/>
                <w:sz w:val="18"/>
                <w:szCs w:val="18"/>
                <w:lang w:val="es-SV" w:eastAsia="es-SV"/>
              </w:rPr>
            </w:pPr>
            <w:proofErr w:type="spellStart"/>
            <w:r w:rsidRPr="00BE50AA">
              <w:rPr>
                <w:rFonts w:ascii="Museo Sans 300" w:hAnsi="Museo Sans 300"/>
                <w:b/>
                <w:bCs/>
                <w:color w:val="000000"/>
                <w:sz w:val="18"/>
                <w:szCs w:val="18"/>
                <w:lang w:val="es-SV" w:eastAsia="es-SV"/>
              </w:rPr>
              <w:t>Hás</w:t>
            </w:r>
            <w:proofErr w:type="spellEnd"/>
            <w:r w:rsidRPr="00BE50AA">
              <w:rPr>
                <w:rFonts w:ascii="Museo Sans 300" w:hAnsi="Museo Sans 300"/>
                <w:b/>
                <w:bCs/>
                <w:color w:val="000000"/>
                <w:sz w:val="18"/>
                <w:szCs w:val="18"/>
                <w:lang w:val="es-SV" w:eastAsia="es-SV"/>
              </w:rPr>
              <w:t xml:space="preserve">. 56 </w:t>
            </w:r>
            <w:proofErr w:type="spellStart"/>
            <w:r w:rsidRPr="00BE50AA">
              <w:rPr>
                <w:rFonts w:ascii="Museo Sans 300" w:hAnsi="Museo Sans 300"/>
                <w:b/>
                <w:bCs/>
                <w:color w:val="000000"/>
                <w:sz w:val="18"/>
                <w:szCs w:val="18"/>
                <w:lang w:val="es-SV" w:eastAsia="es-SV"/>
              </w:rPr>
              <w:t>Ás</w:t>
            </w:r>
            <w:proofErr w:type="spellEnd"/>
            <w:r w:rsidRPr="00BE50AA">
              <w:rPr>
                <w:rFonts w:ascii="Museo Sans 300" w:hAnsi="Museo Sans 300"/>
                <w:b/>
                <w:bCs/>
                <w:color w:val="000000"/>
                <w:sz w:val="18"/>
                <w:szCs w:val="18"/>
                <w:lang w:val="es-SV" w:eastAsia="es-SV"/>
              </w:rPr>
              <w:t xml:space="preserve">. 33.00 </w:t>
            </w:r>
            <w:proofErr w:type="spellStart"/>
            <w:r w:rsidRPr="00BE50AA">
              <w:rPr>
                <w:rFonts w:ascii="Museo Sans 300" w:hAnsi="Museo Sans 300"/>
                <w:b/>
                <w:bCs/>
                <w:color w:val="000000"/>
                <w:sz w:val="18"/>
                <w:szCs w:val="18"/>
                <w:lang w:val="es-SV" w:eastAsia="es-SV"/>
              </w:rPr>
              <w:t>Cás</w:t>
            </w:r>
            <w:proofErr w:type="spellEnd"/>
            <w:r w:rsidRPr="00BE50AA">
              <w:rPr>
                <w:rFonts w:ascii="Museo Sans 300" w:hAnsi="Museo Sans 300"/>
                <w:b/>
                <w:bCs/>
                <w:color w:val="000000"/>
                <w:sz w:val="18"/>
                <w:szCs w:val="18"/>
                <w:lang w:val="es-SV" w:eastAsia="es-SV"/>
              </w:rPr>
              <w:t>.</w:t>
            </w:r>
          </w:p>
        </w:tc>
      </w:tr>
    </w:tbl>
    <w:p w:rsidR="00E1551B" w:rsidRDefault="00E1551B" w:rsidP="00E1551B">
      <w:pPr>
        <w:spacing w:after="0" w:line="240" w:lineRule="auto"/>
        <w:jc w:val="both"/>
      </w:pPr>
    </w:p>
    <w:p w:rsidR="00E1551B" w:rsidRDefault="00BE50AA" w:rsidP="00E1551B">
      <w:pPr>
        <w:spacing w:after="0" w:line="240" w:lineRule="auto"/>
        <w:ind w:left="1134"/>
        <w:jc w:val="both"/>
        <w:rPr>
          <w:b/>
        </w:rPr>
      </w:pPr>
      <w:r w:rsidRPr="00E1551B">
        <w:t xml:space="preserve">Es así, que el ISTA adquiere dicha propiedad, siendo </w:t>
      </w:r>
      <w:r w:rsidR="001C7353" w:rsidRPr="00A608CD">
        <w:t>en</w:t>
      </w:r>
      <w:r w:rsidR="001C7353" w:rsidRPr="00E1551B">
        <w:t xml:space="preserve"> </w:t>
      </w:r>
      <w:r w:rsidRPr="00E1551B">
        <w:t xml:space="preserve">la </w:t>
      </w:r>
      <w:r w:rsidR="001C7353" w:rsidRPr="00E1551B">
        <w:t>TERCERA PORCIÓN:</w:t>
      </w:r>
      <w:r w:rsidRPr="00E1551B">
        <w:t xml:space="preserve"> </w:t>
      </w:r>
      <w:r w:rsidR="00703C9B">
        <w:t xml:space="preserve">conocido como </w:t>
      </w:r>
      <w:r w:rsidRPr="00E1551B">
        <w:rPr>
          <w:b/>
        </w:rPr>
        <w:t>SAN ISIDRO</w:t>
      </w:r>
      <w:r w:rsidR="001C7353" w:rsidRPr="00E1551B">
        <w:rPr>
          <w:b/>
        </w:rPr>
        <w:t xml:space="preserve">, </w:t>
      </w:r>
      <w:r w:rsidR="001C7353" w:rsidRPr="00A608CD">
        <w:rPr>
          <w:b/>
        </w:rPr>
        <w:t>donde se desarrollará el nuevo Proyecto de Asentamiento Comunitario y Lotificación Agrícola.</w:t>
      </w:r>
      <w:r w:rsidRPr="00A608CD">
        <w:rPr>
          <w:b/>
        </w:rPr>
        <w:t xml:space="preserve"> </w:t>
      </w:r>
    </w:p>
    <w:p w:rsidR="00703C9B" w:rsidRPr="00E1551B" w:rsidRDefault="00703C9B" w:rsidP="00E1551B">
      <w:pPr>
        <w:spacing w:after="0" w:line="240" w:lineRule="auto"/>
        <w:ind w:left="1134"/>
        <w:jc w:val="both"/>
      </w:pPr>
    </w:p>
    <w:p w:rsidR="00BE50AA" w:rsidRPr="00E1551B" w:rsidRDefault="00BE50AA" w:rsidP="00E1551B">
      <w:pPr>
        <w:pStyle w:val="Prrafodelista"/>
        <w:numPr>
          <w:ilvl w:val="0"/>
          <w:numId w:val="7"/>
        </w:numPr>
        <w:spacing w:after="0" w:line="240" w:lineRule="auto"/>
        <w:ind w:left="1134" w:hanging="708"/>
        <w:jc w:val="both"/>
        <w:rPr>
          <w:rFonts w:ascii="Museo Sans 300" w:hAnsi="Museo Sans 300"/>
          <w:sz w:val="24"/>
          <w:szCs w:val="24"/>
        </w:rPr>
      </w:pPr>
      <w:r w:rsidRPr="00703C9B">
        <w:rPr>
          <w:rFonts w:ascii="Museo Sans 300" w:hAnsi="Museo Sans 300" w:cs="Calibri"/>
          <w:bCs/>
          <w:sz w:val="24"/>
          <w:szCs w:val="24"/>
          <w:lang w:eastAsia="es-SV"/>
        </w:rPr>
        <w:t xml:space="preserve">Según estudio registral </w:t>
      </w:r>
      <w:r w:rsidR="001C7353" w:rsidRPr="00703C9B">
        <w:rPr>
          <w:rFonts w:ascii="Museo Sans 300" w:hAnsi="Museo Sans 300"/>
          <w:sz w:val="24"/>
          <w:szCs w:val="24"/>
        </w:rPr>
        <w:t xml:space="preserve">con referencia GLI-03-02383-20, de fecha 19 de noviembre de 2020, </w:t>
      </w:r>
      <w:r w:rsidRPr="00703C9B">
        <w:rPr>
          <w:rFonts w:ascii="Museo Sans 300" w:hAnsi="Museo Sans 300" w:cs="Calibri"/>
          <w:bCs/>
          <w:sz w:val="24"/>
          <w:szCs w:val="24"/>
          <w:lang w:eastAsia="es-SV"/>
        </w:rPr>
        <w:t>emitido por el Departamento de Registro Institucional</w:t>
      </w:r>
      <w:r w:rsidRPr="00703C9B">
        <w:rPr>
          <w:rFonts w:ascii="Museo Sans 300" w:hAnsi="Museo Sans 300"/>
          <w:sz w:val="24"/>
          <w:szCs w:val="24"/>
        </w:rPr>
        <w:t xml:space="preserve"> la inscripción número </w:t>
      </w:r>
      <w:r w:rsidR="002D26A2">
        <w:rPr>
          <w:rFonts w:ascii="Museo Sans 300" w:hAnsi="Museo Sans 300"/>
          <w:sz w:val="24"/>
          <w:szCs w:val="24"/>
        </w:rPr>
        <w:t>---</w:t>
      </w:r>
      <w:r w:rsidRPr="00703C9B">
        <w:rPr>
          <w:rFonts w:ascii="Museo Sans 300" w:hAnsi="Museo Sans 300"/>
          <w:sz w:val="24"/>
          <w:szCs w:val="24"/>
        </w:rPr>
        <w:t xml:space="preserve"> y </w:t>
      </w:r>
      <w:r w:rsidR="002D26A2">
        <w:rPr>
          <w:rFonts w:ascii="Museo Sans 300" w:hAnsi="Museo Sans 300"/>
          <w:sz w:val="24"/>
          <w:szCs w:val="24"/>
        </w:rPr>
        <w:t>---</w:t>
      </w:r>
      <w:r w:rsidRPr="00703C9B">
        <w:rPr>
          <w:rFonts w:ascii="Museo Sans 300" w:hAnsi="Museo Sans 300"/>
          <w:sz w:val="24"/>
          <w:szCs w:val="24"/>
        </w:rPr>
        <w:t xml:space="preserve"> tomo </w:t>
      </w:r>
      <w:r w:rsidR="002D26A2">
        <w:rPr>
          <w:rFonts w:ascii="Museo Sans 300" w:hAnsi="Museo Sans 300"/>
          <w:sz w:val="24"/>
          <w:szCs w:val="24"/>
        </w:rPr>
        <w:t>---</w:t>
      </w:r>
      <w:r w:rsidRPr="00703C9B">
        <w:rPr>
          <w:rFonts w:ascii="Museo Sans 300" w:hAnsi="Museo Sans 300"/>
          <w:sz w:val="24"/>
          <w:szCs w:val="24"/>
        </w:rPr>
        <w:t xml:space="preserve"> de La Propiedad de La Unión</w:t>
      </w:r>
      <w:r w:rsidRPr="00E1551B">
        <w:rPr>
          <w:rFonts w:ascii="Museo Sans 300" w:hAnsi="Museo Sans 300"/>
          <w:sz w:val="24"/>
          <w:szCs w:val="24"/>
        </w:rPr>
        <w:t xml:space="preserve">, fue migrada a </w:t>
      </w:r>
      <w:proofErr w:type="spellStart"/>
      <w:r w:rsidRPr="00E1551B">
        <w:rPr>
          <w:rFonts w:ascii="Museo Sans 300" w:hAnsi="Museo Sans 300"/>
          <w:sz w:val="24"/>
          <w:szCs w:val="24"/>
        </w:rPr>
        <w:t>Regisal</w:t>
      </w:r>
      <w:proofErr w:type="spellEnd"/>
      <w:r w:rsidRPr="00E1551B">
        <w:rPr>
          <w:rFonts w:ascii="Museo Sans 300" w:hAnsi="Museo Sans 300"/>
          <w:sz w:val="24"/>
          <w:szCs w:val="24"/>
        </w:rPr>
        <w:t xml:space="preserve"> con la matrícula </w:t>
      </w:r>
      <w:r w:rsidR="002D26A2">
        <w:rPr>
          <w:rFonts w:ascii="Museo Sans 300" w:hAnsi="Museo Sans 300"/>
          <w:b/>
          <w:sz w:val="24"/>
          <w:szCs w:val="24"/>
        </w:rPr>
        <w:t>---</w:t>
      </w:r>
      <w:r w:rsidRPr="00E1551B">
        <w:rPr>
          <w:rFonts w:ascii="Museo Sans 300" w:hAnsi="Museo Sans 300"/>
          <w:sz w:val="24"/>
          <w:szCs w:val="24"/>
        </w:rPr>
        <w:t xml:space="preserve">, de la cual se generaron varias segregaciones quedando con un área de resto de </w:t>
      </w:r>
      <w:r w:rsidRPr="00E1551B">
        <w:rPr>
          <w:rFonts w:ascii="Museo Sans 300" w:hAnsi="Museo Sans 300"/>
          <w:b/>
          <w:sz w:val="24"/>
          <w:szCs w:val="24"/>
        </w:rPr>
        <w:t xml:space="preserve">12 </w:t>
      </w:r>
      <w:proofErr w:type="spellStart"/>
      <w:r w:rsidRPr="00E1551B">
        <w:rPr>
          <w:rFonts w:ascii="Museo Sans 300" w:hAnsi="Museo Sans 300"/>
          <w:b/>
          <w:sz w:val="24"/>
          <w:szCs w:val="24"/>
        </w:rPr>
        <w:t>Hás</w:t>
      </w:r>
      <w:proofErr w:type="spellEnd"/>
      <w:r w:rsidRPr="00E1551B">
        <w:rPr>
          <w:rFonts w:ascii="Museo Sans 300" w:hAnsi="Museo Sans 300"/>
          <w:b/>
          <w:sz w:val="24"/>
          <w:szCs w:val="24"/>
        </w:rPr>
        <w:t xml:space="preserve">., 92 </w:t>
      </w:r>
      <w:proofErr w:type="spellStart"/>
      <w:r w:rsidRPr="00E1551B">
        <w:rPr>
          <w:rFonts w:ascii="Museo Sans 300" w:hAnsi="Museo Sans 300"/>
          <w:b/>
          <w:sz w:val="24"/>
          <w:szCs w:val="24"/>
        </w:rPr>
        <w:t>Ás</w:t>
      </w:r>
      <w:proofErr w:type="spellEnd"/>
      <w:r w:rsidRPr="00E1551B">
        <w:rPr>
          <w:rFonts w:ascii="Museo Sans 300" w:hAnsi="Museo Sans 300"/>
          <w:b/>
          <w:sz w:val="24"/>
          <w:szCs w:val="24"/>
        </w:rPr>
        <w:t xml:space="preserve">., 45.60 </w:t>
      </w:r>
      <w:proofErr w:type="spellStart"/>
      <w:r w:rsidRPr="00E1551B">
        <w:rPr>
          <w:rFonts w:ascii="Museo Sans 300" w:hAnsi="Museo Sans 300"/>
          <w:b/>
          <w:sz w:val="24"/>
          <w:szCs w:val="24"/>
        </w:rPr>
        <w:t>Cás</w:t>
      </w:r>
      <w:proofErr w:type="spellEnd"/>
      <w:r w:rsidRPr="00E1551B">
        <w:rPr>
          <w:rFonts w:ascii="Museo Sans 300" w:hAnsi="Museo Sans 300"/>
          <w:b/>
          <w:sz w:val="24"/>
          <w:szCs w:val="24"/>
        </w:rPr>
        <w:t>.</w:t>
      </w:r>
      <w:r w:rsidRPr="00E1551B">
        <w:rPr>
          <w:rFonts w:ascii="Museo Sans 300" w:hAnsi="Museo Sans 300"/>
          <w:sz w:val="24"/>
          <w:szCs w:val="24"/>
        </w:rPr>
        <w:t xml:space="preserve"> El cual fue trasladada a la matrícula</w:t>
      </w:r>
      <w:r w:rsidRPr="00E1551B">
        <w:rPr>
          <w:rFonts w:ascii="Museo Sans 300" w:hAnsi="Museo Sans 300" w:cs="Calibri"/>
          <w:bCs/>
          <w:sz w:val="24"/>
          <w:szCs w:val="24"/>
          <w:lang w:val="es-SV" w:eastAsia="es-SV"/>
        </w:rPr>
        <w:t xml:space="preserve"> </w:t>
      </w:r>
      <w:proofErr w:type="spellStart"/>
      <w:r w:rsidRPr="00E1551B">
        <w:rPr>
          <w:rFonts w:ascii="Museo Sans 300" w:hAnsi="Museo Sans 300" w:cs="Calibri"/>
          <w:bCs/>
          <w:sz w:val="24"/>
          <w:szCs w:val="24"/>
          <w:lang w:val="es-SV" w:eastAsia="es-SV"/>
        </w:rPr>
        <w:t>SIRyC</w:t>
      </w:r>
      <w:proofErr w:type="spellEnd"/>
      <w:r w:rsidRPr="00E1551B">
        <w:rPr>
          <w:rFonts w:ascii="Museo Sans 300" w:hAnsi="Museo Sans 300"/>
          <w:sz w:val="24"/>
          <w:szCs w:val="24"/>
        </w:rPr>
        <w:t xml:space="preserve"> </w:t>
      </w:r>
      <w:r w:rsidR="002D26A2">
        <w:rPr>
          <w:rFonts w:ascii="Museo Sans 300" w:hAnsi="Museo Sans 300"/>
          <w:b/>
          <w:sz w:val="24"/>
          <w:szCs w:val="24"/>
        </w:rPr>
        <w:t xml:space="preserve">--- </w:t>
      </w:r>
      <w:r w:rsidRPr="00E1551B">
        <w:rPr>
          <w:rFonts w:ascii="Museo Sans 300" w:hAnsi="Museo Sans 300"/>
          <w:b/>
          <w:sz w:val="24"/>
          <w:szCs w:val="24"/>
        </w:rPr>
        <w:t>-00000.</w:t>
      </w:r>
    </w:p>
    <w:p w:rsidR="00BE50AA" w:rsidRPr="00E1551B" w:rsidRDefault="00BE50AA" w:rsidP="00E1551B">
      <w:pPr>
        <w:spacing w:after="0" w:line="240" w:lineRule="auto"/>
        <w:ind w:right="142"/>
        <w:jc w:val="both"/>
      </w:pPr>
    </w:p>
    <w:p w:rsidR="00BE50AA" w:rsidRPr="00E1551B" w:rsidRDefault="00BE50AA" w:rsidP="00E1551B">
      <w:pPr>
        <w:pStyle w:val="Prrafodelista"/>
        <w:numPr>
          <w:ilvl w:val="0"/>
          <w:numId w:val="7"/>
        </w:numPr>
        <w:spacing w:after="0" w:line="240" w:lineRule="auto"/>
        <w:ind w:left="1134" w:hanging="567"/>
        <w:jc w:val="both"/>
        <w:rPr>
          <w:rFonts w:ascii="Museo Sans 300" w:hAnsi="Museo Sans 300" w:cs="Calibri"/>
          <w:bCs/>
          <w:sz w:val="24"/>
          <w:szCs w:val="24"/>
          <w:lang w:val="es-SV" w:eastAsia="es-SV"/>
        </w:rPr>
      </w:pPr>
      <w:r w:rsidRPr="00E1551B">
        <w:rPr>
          <w:rFonts w:ascii="Museo Sans 300" w:hAnsi="Museo Sans 300" w:cs="Arial"/>
          <w:sz w:val="24"/>
          <w:szCs w:val="24"/>
        </w:rPr>
        <w:t xml:space="preserve">Mediante </w:t>
      </w:r>
      <w:r w:rsidRPr="00E1551B">
        <w:rPr>
          <w:rFonts w:ascii="Museo Sans 300" w:hAnsi="Museo Sans 300"/>
          <w:sz w:val="24"/>
          <w:szCs w:val="24"/>
        </w:rPr>
        <w:t xml:space="preserve">el </w:t>
      </w:r>
      <w:r w:rsidRPr="00E1551B">
        <w:rPr>
          <w:rFonts w:ascii="Museo Sans 300" w:hAnsi="Museo Sans 300"/>
          <w:b/>
          <w:sz w:val="24"/>
          <w:szCs w:val="24"/>
        </w:rPr>
        <w:t>PUNTO</w:t>
      </w:r>
      <w:r w:rsidRPr="00E1551B">
        <w:rPr>
          <w:rFonts w:ascii="Museo Sans 300" w:hAnsi="Museo Sans 300"/>
          <w:sz w:val="24"/>
          <w:szCs w:val="24"/>
        </w:rPr>
        <w:t xml:space="preserve"> </w:t>
      </w:r>
      <w:r w:rsidRPr="00E1551B">
        <w:rPr>
          <w:rFonts w:ascii="Museo Sans 300" w:hAnsi="Museo Sans 300"/>
          <w:b/>
          <w:sz w:val="24"/>
          <w:szCs w:val="24"/>
        </w:rPr>
        <w:t>V-1 DEL ACTA ORDINARIA 4-89 DE FECHA 31 DE ENERO DE 1989</w:t>
      </w:r>
      <w:r w:rsidRPr="00E1551B">
        <w:rPr>
          <w:rFonts w:ascii="Museo Sans 300" w:hAnsi="Museo Sans 300"/>
          <w:sz w:val="24"/>
          <w:szCs w:val="24"/>
        </w:rPr>
        <w:t xml:space="preserve">, se aprobó un </w:t>
      </w:r>
      <w:r w:rsidRPr="00E1551B">
        <w:rPr>
          <w:rFonts w:ascii="Museo Sans 300" w:hAnsi="Museo Sans 300"/>
          <w:b/>
          <w:sz w:val="24"/>
          <w:szCs w:val="24"/>
        </w:rPr>
        <w:t xml:space="preserve">Proyecto de Asentamiento Poblacional y Lotificación Agrícola, </w:t>
      </w:r>
      <w:r w:rsidRPr="00E1551B">
        <w:rPr>
          <w:rFonts w:ascii="Museo Sans 300" w:hAnsi="Museo Sans 300"/>
          <w:sz w:val="24"/>
          <w:szCs w:val="24"/>
        </w:rPr>
        <w:t xml:space="preserve">en el inmueble denominado </w:t>
      </w:r>
      <w:r w:rsidRPr="00E1551B">
        <w:rPr>
          <w:rFonts w:ascii="Museo Sans 300" w:hAnsi="Museo Sans 300"/>
          <w:b/>
          <w:sz w:val="24"/>
          <w:szCs w:val="24"/>
        </w:rPr>
        <w:t xml:space="preserve">HACIENDA LOURDES-SIRAMA, </w:t>
      </w:r>
      <w:r w:rsidRPr="00E1551B">
        <w:rPr>
          <w:rFonts w:ascii="Museo Sans 300" w:hAnsi="Museo Sans 300"/>
          <w:sz w:val="24"/>
          <w:szCs w:val="24"/>
        </w:rPr>
        <w:t>conocido como</w:t>
      </w:r>
      <w:r w:rsidRPr="00E1551B">
        <w:rPr>
          <w:rFonts w:ascii="Museo Sans 300" w:hAnsi="Museo Sans 300"/>
          <w:b/>
          <w:sz w:val="24"/>
          <w:szCs w:val="24"/>
        </w:rPr>
        <w:t xml:space="preserve"> SAN ISIDRO, </w:t>
      </w:r>
      <w:r w:rsidRPr="00E1551B">
        <w:rPr>
          <w:rFonts w:ascii="Museo Sans 300" w:hAnsi="Museo Sans 300"/>
          <w:sz w:val="24"/>
          <w:szCs w:val="24"/>
        </w:rPr>
        <w:t xml:space="preserve">ubicado en cantón </w:t>
      </w:r>
      <w:proofErr w:type="spellStart"/>
      <w:r w:rsidRPr="00E1551B">
        <w:rPr>
          <w:rFonts w:ascii="Museo Sans 300" w:hAnsi="Museo Sans 300"/>
          <w:sz w:val="24"/>
          <w:szCs w:val="24"/>
        </w:rPr>
        <w:t>Sirama</w:t>
      </w:r>
      <w:proofErr w:type="spellEnd"/>
      <w:r w:rsidRPr="00E1551B">
        <w:rPr>
          <w:rFonts w:ascii="Museo Sans 300" w:hAnsi="Museo Sans 300"/>
          <w:sz w:val="24"/>
          <w:szCs w:val="24"/>
        </w:rPr>
        <w:t xml:space="preserve">, jurisdicción y departamento de La Unión, con un área de </w:t>
      </w:r>
      <w:r w:rsidRPr="00E1551B">
        <w:rPr>
          <w:rFonts w:ascii="Museo Sans 300" w:hAnsi="Museo Sans 300"/>
          <w:b/>
          <w:sz w:val="24"/>
          <w:szCs w:val="24"/>
        </w:rPr>
        <w:t xml:space="preserve">33 </w:t>
      </w:r>
      <w:proofErr w:type="spellStart"/>
      <w:r w:rsidRPr="00E1551B">
        <w:rPr>
          <w:rFonts w:ascii="Museo Sans 300" w:hAnsi="Museo Sans 300"/>
          <w:b/>
          <w:sz w:val="24"/>
          <w:szCs w:val="24"/>
        </w:rPr>
        <w:t>Hás</w:t>
      </w:r>
      <w:proofErr w:type="spellEnd"/>
      <w:r w:rsidRPr="00E1551B">
        <w:rPr>
          <w:rFonts w:ascii="Museo Sans 300" w:hAnsi="Museo Sans 300"/>
          <w:b/>
          <w:sz w:val="24"/>
          <w:szCs w:val="24"/>
        </w:rPr>
        <w:t xml:space="preserve">. 66 </w:t>
      </w:r>
      <w:proofErr w:type="spellStart"/>
      <w:r w:rsidRPr="00E1551B">
        <w:rPr>
          <w:rFonts w:ascii="Museo Sans 300" w:hAnsi="Museo Sans 300"/>
          <w:b/>
          <w:sz w:val="24"/>
          <w:szCs w:val="24"/>
        </w:rPr>
        <w:t>Ás</w:t>
      </w:r>
      <w:proofErr w:type="spellEnd"/>
      <w:r w:rsidRPr="00E1551B">
        <w:rPr>
          <w:rFonts w:ascii="Museo Sans 300" w:hAnsi="Museo Sans 300"/>
          <w:b/>
          <w:sz w:val="24"/>
          <w:szCs w:val="24"/>
        </w:rPr>
        <w:t xml:space="preserve">. 76.30 </w:t>
      </w:r>
      <w:proofErr w:type="spellStart"/>
      <w:r w:rsidRPr="00E1551B">
        <w:rPr>
          <w:rFonts w:ascii="Museo Sans 300" w:hAnsi="Museo Sans 300"/>
          <w:b/>
          <w:sz w:val="24"/>
          <w:szCs w:val="24"/>
        </w:rPr>
        <w:t>Cás</w:t>
      </w:r>
      <w:proofErr w:type="spellEnd"/>
      <w:r w:rsidRPr="00E1551B">
        <w:rPr>
          <w:rFonts w:ascii="Museo Sans 300" w:hAnsi="Museo Sans 300" w:cs="Calibri"/>
          <w:bCs/>
          <w:sz w:val="24"/>
          <w:szCs w:val="24"/>
          <w:lang w:val="es-SV" w:eastAsia="es-SV"/>
        </w:rPr>
        <w:t>.</w:t>
      </w:r>
    </w:p>
    <w:p w:rsidR="00E1551B" w:rsidRPr="00E1551B" w:rsidRDefault="00BE50AA" w:rsidP="00E1551B">
      <w:pPr>
        <w:pStyle w:val="Prrafodelista"/>
        <w:spacing w:after="0" w:line="240" w:lineRule="auto"/>
        <w:ind w:left="1134"/>
        <w:jc w:val="both"/>
        <w:rPr>
          <w:rFonts w:ascii="Museo Sans 300" w:hAnsi="Museo Sans 300"/>
          <w:sz w:val="24"/>
          <w:szCs w:val="24"/>
        </w:rPr>
      </w:pPr>
      <w:r w:rsidRPr="00E1551B">
        <w:rPr>
          <w:rFonts w:ascii="Museo Sans 300" w:hAnsi="Museo Sans 300"/>
          <w:sz w:val="24"/>
          <w:szCs w:val="24"/>
        </w:rPr>
        <w:t xml:space="preserve">Del proyecto que relaciona el Acuerdo antes mencionado, se cuenta con un “plano antiguo preliminar” que refleja el área del proyecto de "Asentamiento Poblacional y Lotificación Agrícola", el cual fue utilizado para realizar las adjudicaciones y escrituraciones a los beneficiarios, así mismo según Estudio Registral </w:t>
      </w:r>
      <w:r w:rsidR="001C7353" w:rsidRPr="00E1551B">
        <w:rPr>
          <w:rFonts w:ascii="Museo Sans 300" w:hAnsi="Museo Sans 300"/>
          <w:sz w:val="24"/>
          <w:szCs w:val="24"/>
        </w:rPr>
        <w:t>de fecha 19 de noviembre de</w:t>
      </w:r>
      <w:r w:rsidRPr="00E1551B">
        <w:rPr>
          <w:rFonts w:ascii="Museo Sans 300" w:hAnsi="Museo Sans 300"/>
          <w:sz w:val="24"/>
          <w:szCs w:val="24"/>
        </w:rPr>
        <w:t xml:space="preserve"> 2020, con oficio GLI-03-02383-20, en confrontación con dichos planos, muestran que existen inmuebles pendientes de escriturar.</w:t>
      </w:r>
    </w:p>
    <w:p w:rsidR="00BE50AA" w:rsidRPr="00E1551B" w:rsidRDefault="00BE50AA" w:rsidP="00E1551B">
      <w:pPr>
        <w:pStyle w:val="Prrafodelista"/>
        <w:spacing w:after="0" w:line="240" w:lineRule="auto"/>
        <w:ind w:left="1134"/>
        <w:jc w:val="both"/>
        <w:rPr>
          <w:rFonts w:ascii="Museo Sans 300" w:hAnsi="Museo Sans 300" w:cs="Calibri"/>
          <w:bCs/>
          <w:sz w:val="24"/>
          <w:szCs w:val="24"/>
          <w:lang w:val="es-SV" w:eastAsia="es-SV"/>
        </w:rPr>
      </w:pPr>
      <w:r w:rsidRPr="00E1551B">
        <w:rPr>
          <w:rFonts w:ascii="Museo Sans 300" w:hAnsi="Museo Sans 300"/>
          <w:sz w:val="24"/>
          <w:szCs w:val="24"/>
        </w:rPr>
        <w:t>En razón a lo expuesto es necesario modificar el Acuerdo relacionado, por haber cumplido los requisitos técnicos necesarios para formalizar la transferencia de los inmuebles, aún pendientes de escriturar a favor de los beneficiarios.</w:t>
      </w:r>
    </w:p>
    <w:p w:rsidR="00BE50AA" w:rsidRPr="00E1551B" w:rsidRDefault="00BE50AA" w:rsidP="00E1551B">
      <w:pPr>
        <w:spacing w:after="0" w:line="240" w:lineRule="auto"/>
        <w:jc w:val="both"/>
        <w:rPr>
          <w:rFonts w:cs="Arial"/>
        </w:rPr>
      </w:pPr>
    </w:p>
    <w:p w:rsidR="00BE50AA" w:rsidRPr="00703C9B" w:rsidRDefault="00BE50AA" w:rsidP="00703C9B">
      <w:pPr>
        <w:pStyle w:val="Prrafodelista"/>
        <w:numPr>
          <w:ilvl w:val="0"/>
          <w:numId w:val="7"/>
        </w:numPr>
        <w:spacing w:after="0" w:line="240" w:lineRule="auto"/>
        <w:ind w:left="1134" w:hanging="708"/>
        <w:jc w:val="both"/>
        <w:rPr>
          <w:rFonts w:ascii="Museo Sans 300" w:hAnsi="Museo Sans 300"/>
          <w:sz w:val="24"/>
          <w:szCs w:val="24"/>
        </w:rPr>
      </w:pPr>
      <w:r w:rsidRPr="00E1551B">
        <w:rPr>
          <w:rFonts w:ascii="Museo Sans 300" w:hAnsi="Museo Sans 300" w:cs="Calibri"/>
          <w:bCs/>
          <w:sz w:val="24"/>
          <w:szCs w:val="24"/>
          <w:lang w:eastAsia="es-SV"/>
        </w:rPr>
        <w:t>En el</w:t>
      </w:r>
      <w:r w:rsidRPr="00E1551B">
        <w:rPr>
          <w:rFonts w:ascii="Museo Sans 300" w:hAnsi="Museo Sans 300" w:cs="Calibri"/>
          <w:bCs/>
          <w:sz w:val="24"/>
          <w:szCs w:val="24"/>
          <w:lang w:val="es-SV" w:eastAsia="es-SV"/>
        </w:rPr>
        <w:t xml:space="preserve"> inmueble</w:t>
      </w:r>
      <w:r w:rsidRPr="00E1551B">
        <w:rPr>
          <w:rFonts w:ascii="Museo Sans 300" w:hAnsi="Museo Sans 300" w:cs="Arial"/>
          <w:sz w:val="24"/>
          <w:szCs w:val="24"/>
        </w:rPr>
        <w:t xml:space="preserve"> identificado registralmente como</w:t>
      </w:r>
      <w:r w:rsidRPr="00E1551B">
        <w:rPr>
          <w:rFonts w:ascii="Museo Sans 300" w:hAnsi="Museo Sans 300"/>
          <w:sz w:val="24"/>
          <w:szCs w:val="24"/>
        </w:rPr>
        <w:t xml:space="preserve"> </w:t>
      </w:r>
      <w:r w:rsidRPr="00E1551B">
        <w:rPr>
          <w:rFonts w:ascii="Museo Sans 300" w:hAnsi="Museo Sans 300"/>
          <w:b/>
          <w:sz w:val="24"/>
          <w:szCs w:val="24"/>
        </w:rPr>
        <w:t>“SIN DENOMINACION”</w:t>
      </w:r>
      <w:r w:rsidRPr="00E1551B">
        <w:rPr>
          <w:rFonts w:ascii="Museo Sans 300" w:hAnsi="Museo Sans 300"/>
          <w:sz w:val="24"/>
          <w:szCs w:val="24"/>
        </w:rPr>
        <w:t xml:space="preserve"> ubicado en </w:t>
      </w:r>
      <w:r w:rsidRPr="00E1551B">
        <w:rPr>
          <w:rFonts w:ascii="Museo Sans 300" w:hAnsi="Museo Sans 300"/>
          <w:b/>
          <w:sz w:val="24"/>
          <w:szCs w:val="24"/>
        </w:rPr>
        <w:t>SIRAMA, SAN ISIDRO</w:t>
      </w:r>
      <w:r w:rsidRPr="00E1551B">
        <w:rPr>
          <w:rFonts w:ascii="Museo Sans 300" w:hAnsi="Museo Sans 300"/>
          <w:sz w:val="24"/>
          <w:szCs w:val="24"/>
        </w:rPr>
        <w:t xml:space="preserve">, con jurisdicción y departamento de La Unión, de una extensión superficial de </w:t>
      </w:r>
      <w:r w:rsidRPr="00E1551B">
        <w:rPr>
          <w:rFonts w:ascii="Museo Sans 300" w:hAnsi="Museo Sans 300"/>
          <w:b/>
          <w:sz w:val="24"/>
          <w:szCs w:val="24"/>
        </w:rPr>
        <w:t xml:space="preserve">12 </w:t>
      </w:r>
      <w:proofErr w:type="spellStart"/>
      <w:r w:rsidRPr="00E1551B">
        <w:rPr>
          <w:rFonts w:ascii="Museo Sans 300" w:hAnsi="Museo Sans 300"/>
          <w:b/>
          <w:sz w:val="24"/>
          <w:szCs w:val="24"/>
        </w:rPr>
        <w:t>Hás</w:t>
      </w:r>
      <w:proofErr w:type="spellEnd"/>
      <w:r w:rsidRPr="00E1551B">
        <w:rPr>
          <w:rFonts w:ascii="Museo Sans 300" w:hAnsi="Museo Sans 300"/>
          <w:b/>
          <w:sz w:val="24"/>
          <w:szCs w:val="24"/>
        </w:rPr>
        <w:t xml:space="preserve">. 92 </w:t>
      </w:r>
      <w:proofErr w:type="spellStart"/>
      <w:r w:rsidRPr="00E1551B">
        <w:rPr>
          <w:rFonts w:ascii="Museo Sans 300" w:hAnsi="Museo Sans 300"/>
          <w:b/>
          <w:sz w:val="24"/>
          <w:szCs w:val="24"/>
        </w:rPr>
        <w:t>Ás</w:t>
      </w:r>
      <w:proofErr w:type="spellEnd"/>
      <w:r w:rsidRPr="00E1551B">
        <w:rPr>
          <w:rFonts w:ascii="Museo Sans 300" w:hAnsi="Museo Sans 300"/>
          <w:b/>
          <w:sz w:val="24"/>
          <w:szCs w:val="24"/>
        </w:rPr>
        <w:t xml:space="preserve">. 45.60 </w:t>
      </w:r>
      <w:proofErr w:type="spellStart"/>
      <w:r w:rsidRPr="00E1551B">
        <w:rPr>
          <w:rFonts w:ascii="Museo Sans 300" w:hAnsi="Museo Sans 300"/>
          <w:b/>
          <w:sz w:val="24"/>
          <w:szCs w:val="24"/>
        </w:rPr>
        <w:t>Cás</w:t>
      </w:r>
      <w:proofErr w:type="spellEnd"/>
      <w:r w:rsidRPr="00E1551B">
        <w:rPr>
          <w:rFonts w:ascii="Museo Sans 300" w:hAnsi="Museo Sans 300"/>
          <w:b/>
          <w:sz w:val="24"/>
          <w:szCs w:val="24"/>
        </w:rPr>
        <w:t>.</w:t>
      </w:r>
      <w:r w:rsidRPr="00E1551B">
        <w:rPr>
          <w:rFonts w:ascii="Museo Sans 300" w:hAnsi="Museo Sans 300"/>
          <w:sz w:val="24"/>
          <w:szCs w:val="24"/>
        </w:rPr>
        <w:t xml:space="preserve">, inscrito a favor del ISTA bajo la matrícula </w:t>
      </w:r>
      <w:r w:rsidR="002D26A2">
        <w:rPr>
          <w:rFonts w:ascii="Museo Sans 300" w:hAnsi="Museo Sans 300"/>
          <w:b/>
          <w:sz w:val="24"/>
          <w:szCs w:val="24"/>
        </w:rPr>
        <w:t xml:space="preserve">--- </w:t>
      </w:r>
      <w:r w:rsidRPr="00E1551B">
        <w:rPr>
          <w:rFonts w:ascii="Museo Sans 300" w:hAnsi="Museo Sans 300"/>
          <w:b/>
          <w:sz w:val="24"/>
          <w:szCs w:val="24"/>
        </w:rPr>
        <w:t>-00000</w:t>
      </w:r>
      <w:r w:rsidRPr="00E1551B">
        <w:rPr>
          <w:rFonts w:ascii="Museo Sans 300" w:hAnsi="Museo Sans 300"/>
          <w:sz w:val="24"/>
          <w:szCs w:val="24"/>
        </w:rPr>
        <w:t xml:space="preserve">, del Registro de la Propiedad Raíz e Hipotecas de la Tercera Sección de Oriente del Departamento de La Unión, se implementará el </w:t>
      </w:r>
      <w:r w:rsidRPr="00E1551B">
        <w:rPr>
          <w:rFonts w:ascii="Museo Sans 300" w:hAnsi="Museo Sans 300"/>
          <w:b/>
          <w:sz w:val="24"/>
          <w:szCs w:val="24"/>
        </w:rPr>
        <w:t>PROYECTO</w:t>
      </w:r>
      <w:r w:rsidRPr="00E1551B">
        <w:rPr>
          <w:rFonts w:ascii="Museo Sans 300" w:hAnsi="Museo Sans 300"/>
          <w:sz w:val="24"/>
          <w:szCs w:val="24"/>
        </w:rPr>
        <w:t xml:space="preserve"> denominado </w:t>
      </w:r>
      <w:r w:rsidRPr="00E1551B">
        <w:rPr>
          <w:rFonts w:ascii="Museo Sans 300" w:hAnsi="Museo Sans 300"/>
          <w:b/>
          <w:sz w:val="24"/>
          <w:szCs w:val="24"/>
        </w:rPr>
        <w:t>ASENTAMIENTO COMUNITARIO Y LOTIFICACION AGRICOLA</w:t>
      </w:r>
      <w:r w:rsidRPr="00E1551B">
        <w:rPr>
          <w:rFonts w:ascii="Museo Sans 300" w:hAnsi="Museo Sans 300"/>
          <w:sz w:val="24"/>
          <w:szCs w:val="24"/>
        </w:rPr>
        <w:t>,</w:t>
      </w:r>
      <w:r w:rsidRPr="00E1551B">
        <w:rPr>
          <w:rFonts w:ascii="Museo Sans 300" w:hAnsi="Museo Sans 300"/>
          <w:b/>
          <w:sz w:val="24"/>
          <w:szCs w:val="24"/>
        </w:rPr>
        <w:t xml:space="preserve"> </w:t>
      </w:r>
      <w:r w:rsidRPr="00703C9B">
        <w:rPr>
          <w:rFonts w:ascii="Museo Sans 300" w:hAnsi="Museo Sans 300"/>
          <w:b/>
          <w:sz w:val="24"/>
          <w:szCs w:val="24"/>
        </w:rPr>
        <w:t>HACIENDA SIRAMA, PORCION SAN ISIDRO</w:t>
      </w:r>
      <w:r w:rsidR="00E1551B" w:rsidRPr="00703C9B">
        <w:rPr>
          <w:rFonts w:ascii="Museo Sans 300" w:hAnsi="Museo Sans 300"/>
          <w:b/>
          <w:sz w:val="24"/>
          <w:szCs w:val="24"/>
        </w:rPr>
        <w:t>,</w:t>
      </w:r>
      <w:r w:rsidRPr="00703C9B">
        <w:rPr>
          <w:rFonts w:ascii="Museo Sans 300" w:hAnsi="Museo Sans 300"/>
          <w:sz w:val="24"/>
          <w:szCs w:val="24"/>
        </w:rPr>
        <w:t xml:space="preserve"> quedando distribuido de la siguiente manera:</w:t>
      </w:r>
    </w:p>
    <w:p w:rsidR="00E1551B" w:rsidRDefault="00E1551B" w:rsidP="00E1551B">
      <w:pPr>
        <w:pStyle w:val="Prrafodelista"/>
        <w:spacing w:after="0" w:line="240" w:lineRule="auto"/>
        <w:ind w:left="1134"/>
        <w:jc w:val="both"/>
        <w:rPr>
          <w:rFonts w:ascii="Museo Sans 300" w:hAnsi="Museo Sans 300"/>
          <w:sz w:val="24"/>
          <w:szCs w:val="24"/>
        </w:rPr>
      </w:pPr>
    </w:p>
    <w:p w:rsidR="00703C9B" w:rsidRDefault="00703C9B" w:rsidP="002D26A2">
      <w:pPr>
        <w:spacing w:after="0" w:line="240" w:lineRule="auto"/>
        <w:jc w:val="both"/>
      </w:pPr>
    </w:p>
    <w:p w:rsidR="002D26A2" w:rsidRDefault="002D26A2" w:rsidP="002D26A2">
      <w:pPr>
        <w:spacing w:after="0" w:line="240" w:lineRule="auto"/>
        <w:jc w:val="both"/>
      </w:pPr>
    </w:p>
    <w:p w:rsidR="002D26A2" w:rsidRPr="002D26A2" w:rsidRDefault="002D26A2" w:rsidP="002D26A2">
      <w:pPr>
        <w:spacing w:after="0" w:line="240" w:lineRule="auto"/>
        <w:jc w:val="both"/>
      </w:pPr>
    </w:p>
    <w:p w:rsidR="00BE50AA" w:rsidRPr="00E1551B" w:rsidRDefault="00BE50AA" w:rsidP="00E1551B">
      <w:pPr>
        <w:spacing w:after="0" w:line="240" w:lineRule="auto"/>
        <w:jc w:val="center"/>
        <w:rPr>
          <w:sz w:val="22"/>
          <w:szCs w:val="22"/>
        </w:rPr>
      </w:pPr>
      <w:r w:rsidRPr="00E1551B">
        <w:rPr>
          <w:b/>
          <w:sz w:val="22"/>
          <w:szCs w:val="22"/>
        </w:rPr>
        <w:lastRenderedPageBreak/>
        <w:t>HACIENDA SIRAMA, PORCION SAN ISIDRO</w:t>
      </w:r>
      <w:r w:rsidRPr="00E1551B">
        <w:rPr>
          <w:sz w:val="22"/>
          <w:szCs w:val="22"/>
        </w:rPr>
        <w:t xml:space="preserve"> </w:t>
      </w:r>
    </w:p>
    <w:p w:rsidR="00BE50AA" w:rsidRPr="00E1551B" w:rsidRDefault="00BE50AA" w:rsidP="00E1551B">
      <w:pPr>
        <w:spacing w:after="0" w:line="240" w:lineRule="auto"/>
        <w:jc w:val="center"/>
        <w:rPr>
          <w:sz w:val="22"/>
          <w:szCs w:val="22"/>
        </w:rPr>
      </w:pPr>
      <w:r w:rsidRPr="00E1551B">
        <w:rPr>
          <w:b/>
          <w:sz w:val="22"/>
          <w:szCs w:val="22"/>
        </w:rPr>
        <w:t xml:space="preserve">MATRÍCULA: </w:t>
      </w:r>
      <w:r w:rsidR="002D26A2">
        <w:rPr>
          <w:b/>
          <w:sz w:val="22"/>
          <w:szCs w:val="22"/>
        </w:rPr>
        <w:t xml:space="preserve">--- </w:t>
      </w:r>
      <w:r w:rsidRPr="00E1551B">
        <w:rPr>
          <w:b/>
          <w:sz w:val="22"/>
          <w:szCs w:val="22"/>
        </w:rPr>
        <w:t>-00000</w:t>
      </w:r>
    </w:p>
    <w:tbl>
      <w:tblPr>
        <w:tblW w:w="8440" w:type="dxa"/>
        <w:tblInd w:w="773" w:type="dxa"/>
        <w:tblCellMar>
          <w:left w:w="70" w:type="dxa"/>
          <w:right w:w="70" w:type="dxa"/>
        </w:tblCellMar>
        <w:tblLook w:val="04A0" w:firstRow="1" w:lastRow="0" w:firstColumn="1" w:lastColumn="0" w:noHBand="0" w:noVBand="1"/>
      </w:tblPr>
      <w:tblGrid>
        <w:gridCol w:w="3337"/>
        <w:gridCol w:w="3119"/>
        <w:gridCol w:w="1984"/>
      </w:tblGrid>
      <w:tr w:rsidR="00BE50AA" w:rsidRPr="00D47B5A" w:rsidTr="00E1551B">
        <w:trPr>
          <w:trHeight w:val="20"/>
        </w:trPr>
        <w:tc>
          <w:tcPr>
            <w:tcW w:w="333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jc w:val="center"/>
              <w:rPr>
                <w:b/>
                <w:bCs/>
                <w:color w:val="000000"/>
                <w:sz w:val="18"/>
                <w:szCs w:val="18"/>
              </w:rPr>
            </w:pPr>
            <w:r w:rsidRPr="00E1551B">
              <w:rPr>
                <w:b/>
                <w:bCs/>
                <w:color w:val="000000"/>
                <w:sz w:val="18"/>
                <w:szCs w:val="18"/>
              </w:rPr>
              <w:t>DESCRIPCIÓN</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jc w:val="center"/>
              <w:rPr>
                <w:b/>
                <w:bCs/>
                <w:color w:val="000000"/>
                <w:sz w:val="18"/>
                <w:szCs w:val="18"/>
              </w:rPr>
            </w:pPr>
            <w:r w:rsidRPr="00E1551B">
              <w:rPr>
                <w:b/>
                <w:bCs/>
                <w:color w:val="000000"/>
                <w:sz w:val="18"/>
                <w:szCs w:val="18"/>
              </w:rPr>
              <w:t>ÁREAS  (</w:t>
            </w:r>
            <w:proofErr w:type="spellStart"/>
            <w:r w:rsidRPr="00E1551B">
              <w:rPr>
                <w:b/>
                <w:bCs/>
                <w:color w:val="000000"/>
                <w:sz w:val="18"/>
                <w:szCs w:val="18"/>
              </w:rPr>
              <w:t>Hás</w:t>
            </w:r>
            <w:proofErr w:type="spellEnd"/>
            <w:r w:rsidRPr="00E1551B">
              <w:rPr>
                <w:b/>
                <w:bCs/>
                <w:color w:val="000000"/>
                <w:sz w:val="18"/>
                <w:szCs w:val="18"/>
              </w:rPr>
              <w:t>.)</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b/>
                <w:bCs/>
                <w:color w:val="000000"/>
                <w:sz w:val="18"/>
                <w:szCs w:val="18"/>
              </w:rPr>
            </w:pPr>
            <w:r w:rsidRPr="00E1551B">
              <w:rPr>
                <w:b/>
                <w:bCs/>
                <w:color w:val="000000"/>
                <w:sz w:val="18"/>
                <w:szCs w:val="18"/>
              </w:rPr>
              <w:t>ÁREAS  (Mts.²)</w:t>
            </w:r>
          </w:p>
        </w:tc>
      </w:tr>
      <w:tr w:rsidR="00BE50AA" w:rsidRPr="00D47B5A" w:rsidTr="00E1551B">
        <w:trPr>
          <w:trHeight w:val="20"/>
        </w:trPr>
        <w:tc>
          <w:tcPr>
            <w:tcW w:w="3337" w:type="dxa"/>
            <w:tcBorders>
              <w:top w:val="single" w:sz="4" w:space="0" w:color="auto"/>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b/>
                <w:bCs/>
                <w:color w:val="000000"/>
                <w:sz w:val="18"/>
                <w:szCs w:val="18"/>
              </w:rPr>
            </w:pPr>
            <w:r w:rsidRPr="00E1551B">
              <w:rPr>
                <w:b/>
                <w:bCs/>
                <w:color w:val="000000"/>
                <w:sz w:val="18"/>
                <w:szCs w:val="18"/>
              </w:rPr>
              <w:t xml:space="preserve">Asentamiento Comunitario: </w:t>
            </w:r>
          </w:p>
        </w:tc>
        <w:tc>
          <w:tcPr>
            <w:tcW w:w="3119" w:type="dxa"/>
            <w:tcBorders>
              <w:top w:val="single" w:sz="4" w:space="0" w:color="auto"/>
              <w:left w:val="single" w:sz="4"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w:t>
            </w:r>
          </w:p>
        </w:tc>
        <w:tc>
          <w:tcPr>
            <w:tcW w:w="1984" w:type="dxa"/>
            <w:tcBorders>
              <w:top w:val="single" w:sz="4" w:space="0" w:color="auto"/>
              <w:left w:val="single" w:sz="4" w:space="0" w:color="auto"/>
              <w:bottom w:val="nil"/>
              <w:right w:val="single" w:sz="8" w:space="0" w:color="auto"/>
            </w:tcBorders>
            <w:shd w:val="clear" w:color="000000" w:fill="FFFFFF"/>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 </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2D26A2">
            <w:pPr>
              <w:spacing w:after="0" w:line="240" w:lineRule="auto"/>
              <w:contextualSpacing/>
              <w:rPr>
                <w:color w:val="000000"/>
                <w:sz w:val="18"/>
                <w:szCs w:val="18"/>
              </w:rPr>
            </w:pPr>
            <w:r w:rsidRPr="00E1551B">
              <w:rPr>
                <w:color w:val="000000"/>
                <w:sz w:val="18"/>
                <w:szCs w:val="18"/>
              </w:rPr>
              <w:t>Polígono A (</w:t>
            </w:r>
            <w:r w:rsidR="002D26A2">
              <w:rPr>
                <w:color w:val="000000"/>
                <w:sz w:val="18"/>
                <w:szCs w:val="18"/>
              </w:rPr>
              <w:t>---</w:t>
            </w:r>
            <w:r w:rsidRPr="00E1551B">
              <w:rPr>
                <w:color w:val="000000"/>
                <w:sz w:val="18"/>
                <w:szCs w:val="18"/>
              </w:rPr>
              <w:t xml:space="preserve"> solares)</w:t>
            </w:r>
          </w:p>
        </w:tc>
        <w:tc>
          <w:tcPr>
            <w:tcW w:w="3119" w:type="dxa"/>
            <w:tcBorders>
              <w:top w:val="nil"/>
              <w:left w:val="single" w:sz="4"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09 </w:t>
            </w:r>
            <w:proofErr w:type="spellStart"/>
            <w:r w:rsidRPr="00E1551B">
              <w:rPr>
                <w:rFonts w:cs="Calibri"/>
                <w:color w:val="000000"/>
                <w:sz w:val="18"/>
                <w:szCs w:val="18"/>
              </w:rPr>
              <w:t>Ás</w:t>
            </w:r>
            <w:proofErr w:type="spellEnd"/>
            <w:r w:rsidRPr="00E1551B">
              <w:rPr>
                <w:rFonts w:cs="Calibri"/>
                <w:color w:val="000000"/>
                <w:sz w:val="18"/>
                <w:szCs w:val="18"/>
              </w:rPr>
              <w:t xml:space="preserve">. 22.18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000000" w:fill="FFFFFF"/>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922.18</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2D26A2">
            <w:pPr>
              <w:spacing w:after="0" w:line="240" w:lineRule="auto"/>
              <w:contextualSpacing/>
              <w:rPr>
                <w:color w:val="000000"/>
                <w:sz w:val="18"/>
                <w:szCs w:val="18"/>
              </w:rPr>
            </w:pPr>
            <w:r w:rsidRPr="00E1551B">
              <w:rPr>
                <w:color w:val="000000"/>
                <w:sz w:val="18"/>
                <w:szCs w:val="18"/>
              </w:rPr>
              <w:t>Polígono B (</w:t>
            </w:r>
            <w:r w:rsidR="002D26A2">
              <w:rPr>
                <w:color w:val="000000"/>
                <w:sz w:val="18"/>
                <w:szCs w:val="18"/>
              </w:rPr>
              <w:t>---</w:t>
            </w:r>
            <w:r w:rsidRPr="00E1551B">
              <w:rPr>
                <w:color w:val="000000"/>
                <w:sz w:val="18"/>
                <w:szCs w:val="18"/>
              </w:rPr>
              <w:t xml:space="preserve"> solares)</w:t>
            </w:r>
          </w:p>
        </w:tc>
        <w:tc>
          <w:tcPr>
            <w:tcW w:w="3119" w:type="dxa"/>
            <w:tcBorders>
              <w:top w:val="nil"/>
              <w:left w:val="single" w:sz="4"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13 </w:t>
            </w:r>
            <w:proofErr w:type="spellStart"/>
            <w:r w:rsidRPr="00E1551B">
              <w:rPr>
                <w:rFonts w:cs="Calibri"/>
                <w:color w:val="000000"/>
                <w:sz w:val="18"/>
                <w:szCs w:val="18"/>
              </w:rPr>
              <w:t>Ás</w:t>
            </w:r>
            <w:proofErr w:type="spellEnd"/>
            <w:r w:rsidRPr="00E1551B">
              <w:rPr>
                <w:rFonts w:cs="Calibri"/>
                <w:color w:val="000000"/>
                <w:sz w:val="18"/>
                <w:szCs w:val="18"/>
              </w:rPr>
              <w:t xml:space="preserve">. 56.84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000000" w:fill="FFFFFF"/>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1,356.84</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2D26A2">
            <w:pPr>
              <w:spacing w:after="0" w:line="240" w:lineRule="auto"/>
              <w:contextualSpacing/>
              <w:rPr>
                <w:color w:val="000000"/>
                <w:sz w:val="18"/>
                <w:szCs w:val="18"/>
              </w:rPr>
            </w:pPr>
            <w:r w:rsidRPr="00E1551B">
              <w:rPr>
                <w:color w:val="000000"/>
                <w:sz w:val="18"/>
                <w:szCs w:val="18"/>
              </w:rPr>
              <w:t>Polígono C (</w:t>
            </w:r>
            <w:r w:rsidR="002D26A2">
              <w:rPr>
                <w:color w:val="000000"/>
                <w:sz w:val="18"/>
                <w:szCs w:val="18"/>
              </w:rPr>
              <w:t>---</w:t>
            </w:r>
            <w:r w:rsidRPr="00E1551B">
              <w:rPr>
                <w:color w:val="000000"/>
                <w:sz w:val="18"/>
                <w:szCs w:val="18"/>
              </w:rPr>
              <w:t xml:space="preserve"> solares)</w:t>
            </w:r>
          </w:p>
        </w:tc>
        <w:tc>
          <w:tcPr>
            <w:tcW w:w="3119" w:type="dxa"/>
            <w:tcBorders>
              <w:top w:val="nil"/>
              <w:left w:val="single" w:sz="4"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18 </w:t>
            </w:r>
            <w:proofErr w:type="spellStart"/>
            <w:r w:rsidRPr="00E1551B">
              <w:rPr>
                <w:rFonts w:cs="Calibri"/>
                <w:color w:val="000000"/>
                <w:sz w:val="18"/>
                <w:szCs w:val="18"/>
              </w:rPr>
              <w:t>Ás</w:t>
            </w:r>
            <w:proofErr w:type="spellEnd"/>
            <w:r w:rsidRPr="00E1551B">
              <w:rPr>
                <w:rFonts w:cs="Calibri"/>
                <w:color w:val="000000"/>
                <w:sz w:val="18"/>
                <w:szCs w:val="18"/>
              </w:rPr>
              <w:t xml:space="preserve">. 79.38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000000" w:fill="FFFFFF"/>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1,879.38</w:t>
            </w:r>
          </w:p>
        </w:tc>
      </w:tr>
      <w:tr w:rsidR="00BE50AA" w:rsidRPr="00D47B5A" w:rsidTr="00E1551B">
        <w:trPr>
          <w:trHeight w:val="20"/>
        </w:trPr>
        <w:tc>
          <w:tcPr>
            <w:tcW w:w="3337" w:type="dxa"/>
            <w:tcBorders>
              <w:top w:val="nil"/>
              <w:left w:val="single" w:sz="8" w:space="0" w:color="auto"/>
              <w:bottom w:val="single" w:sz="4" w:space="0" w:color="auto"/>
              <w:right w:val="single" w:sz="4" w:space="0" w:color="auto"/>
            </w:tcBorders>
            <w:shd w:val="clear" w:color="000000" w:fill="FFFFFF"/>
            <w:noWrap/>
            <w:vAlign w:val="center"/>
            <w:hideMark/>
          </w:tcPr>
          <w:p w:rsidR="00BE50AA" w:rsidRPr="00E1551B" w:rsidRDefault="00BE50AA" w:rsidP="002D26A2">
            <w:pPr>
              <w:spacing w:after="0" w:line="240" w:lineRule="auto"/>
              <w:contextualSpacing/>
              <w:rPr>
                <w:color w:val="000000"/>
                <w:sz w:val="18"/>
                <w:szCs w:val="18"/>
              </w:rPr>
            </w:pPr>
            <w:r w:rsidRPr="00E1551B">
              <w:rPr>
                <w:color w:val="000000"/>
                <w:sz w:val="18"/>
                <w:szCs w:val="18"/>
              </w:rPr>
              <w:t>Polígono D (</w:t>
            </w:r>
            <w:r w:rsidR="002D26A2">
              <w:rPr>
                <w:color w:val="000000"/>
                <w:sz w:val="18"/>
                <w:szCs w:val="18"/>
              </w:rPr>
              <w:t>---</w:t>
            </w:r>
            <w:r w:rsidRPr="00E1551B">
              <w:rPr>
                <w:color w:val="000000"/>
                <w:sz w:val="18"/>
                <w:szCs w:val="18"/>
              </w:rPr>
              <w:t xml:space="preserve"> solares)</w:t>
            </w:r>
          </w:p>
        </w:tc>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12 </w:t>
            </w:r>
            <w:proofErr w:type="spellStart"/>
            <w:r w:rsidRPr="00E1551B">
              <w:rPr>
                <w:rFonts w:cs="Calibri"/>
                <w:color w:val="000000"/>
                <w:sz w:val="18"/>
                <w:szCs w:val="18"/>
              </w:rPr>
              <w:t>Ás</w:t>
            </w:r>
            <w:proofErr w:type="spellEnd"/>
            <w:r w:rsidRPr="00E1551B">
              <w:rPr>
                <w:rFonts w:cs="Calibri"/>
                <w:color w:val="000000"/>
                <w:sz w:val="18"/>
                <w:szCs w:val="18"/>
              </w:rPr>
              <w:t xml:space="preserve">. 74.23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single" w:sz="4" w:space="0" w:color="auto"/>
              <w:right w:val="single" w:sz="8" w:space="0" w:color="auto"/>
            </w:tcBorders>
            <w:shd w:val="clear" w:color="000000" w:fill="FFFFFF"/>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1,274.23</w:t>
            </w:r>
          </w:p>
        </w:tc>
      </w:tr>
      <w:tr w:rsidR="00BE50AA" w:rsidRPr="00D47B5A" w:rsidTr="00E1551B">
        <w:trPr>
          <w:trHeight w:val="20"/>
        </w:trPr>
        <w:tc>
          <w:tcPr>
            <w:tcW w:w="3337" w:type="dxa"/>
            <w:tcBorders>
              <w:top w:val="single" w:sz="4" w:space="0" w:color="auto"/>
              <w:left w:val="single" w:sz="8"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rPr>
                <w:color w:val="000000"/>
                <w:sz w:val="18"/>
                <w:szCs w:val="18"/>
              </w:rPr>
            </w:pPr>
            <w:r w:rsidRPr="00E1551B">
              <w:rPr>
                <w:b/>
                <w:bCs/>
                <w:color w:val="000000"/>
                <w:sz w:val="18"/>
                <w:szCs w:val="18"/>
              </w:rPr>
              <w:t>Lotificación Agrícola:</w:t>
            </w:r>
          </w:p>
        </w:tc>
        <w:tc>
          <w:tcPr>
            <w:tcW w:w="3119" w:type="dxa"/>
            <w:tcBorders>
              <w:top w:val="single" w:sz="4" w:space="0" w:color="auto"/>
              <w:left w:val="single" w:sz="4"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jc w:val="center"/>
              <w:rPr>
                <w:rFonts w:cs="Calibri"/>
                <w:color w:val="000000"/>
                <w:sz w:val="18"/>
                <w:szCs w:val="18"/>
              </w:rPr>
            </w:pPr>
          </w:p>
        </w:tc>
        <w:tc>
          <w:tcPr>
            <w:tcW w:w="1984" w:type="dxa"/>
            <w:tcBorders>
              <w:top w:val="single" w:sz="4" w:space="0" w:color="auto"/>
              <w:left w:val="single" w:sz="4" w:space="0" w:color="auto"/>
              <w:bottom w:val="nil"/>
              <w:right w:val="single" w:sz="8" w:space="0" w:color="auto"/>
            </w:tcBorders>
            <w:shd w:val="clear" w:color="000000" w:fill="FFFFFF"/>
            <w:vAlign w:val="center"/>
          </w:tcPr>
          <w:p w:rsidR="00BE50AA" w:rsidRPr="00E1551B" w:rsidRDefault="00BE50AA" w:rsidP="00E1551B">
            <w:pPr>
              <w:spacing w:after="0" w:line="240" w:lineRule="auto"/>
              <w:contextualSpacing/>
              <w:jc w:val="center"/>
              <w:rPr>
                <w:color w:val="000000"/>
                <w:sz w:val="18"/>
                <w:szCs w:val="18"/>
              </w:rPr>
            </w:pP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tcPr>
          <w:p w:rsidR="00BE50AA" w:rsidRPr="00E1551B" w:rsidRDefault="00BE50AA" w:rsidP="002D26A2">
            <w:pPr>
              <w:spacing w:after="0" w:line="240" w:lineRule="auto"/>
              <w:contextualSpacing/>
              <w:rPr>
                <w:color w:val="000000"/>
                <w:sz w:val="18"/>
                <w:szCs w:val="18"/>
              </w:rPr>
            </w:pPr>
            <w:r w:rsidRPr="00E1551B">
              <w:rPr>
                <w:color w:val="000000"/>
                <w:sz w:val="18"/>
                <w:szCs w:val="18"/>
              </w:rPr>
              <w:t>Polígono 1 (</w:t>
            </w:r>
            <w:r w:rsidR="002D26A2">
              <w:rPr>
                <w:color w:val="000000"/>
                <w:sz w:val="18"/>
                <w:szCs w:val="18"/>
              </w:rPr>
              <w:t>---</w:t>
            </w:r>
            <w:r w:rsidRPr="00E1551B">
              <w:rPr>
                <w:color w:val="000000"/>
                <w:sz w:val="18"/>
                <w:szCs w:val="18"/>
              </w:rPr>
              <w:t xml:space="preserve"> lotes)</w:t>
            </w:r>
          </w:p>
        </w:tc>
        <w:tc>
          <w:tcPr>
            <w:tcW w:w="3119" w:type="dxa"/>
            <w:tcBorders>
              <w:top w:val="nil"/>
              <w:left w:val="single" w:sz="4"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05 </w:t>
            </w:r>
            <w:proofErr w:type="spellStart"/>
            <w:r w:rsidRPr="00E1551B">
              <w:rPr>
                <w:rFonts w:cs="Calibri"/>
                <w:color w:val="000000"/>
                <w:sz w:val="18"/>
                <w:szCs w:val="18"/>
              </w:rPr>
              <w:t>Hás</w:t>
            </w:r>
            <w:proofErr w:type="spellEnd"/>
            <w:r w:rsidRPr="00E1551B">
              <w:rPr>
                <w:rFonts w:cs="Calibri"/>
                <w:color w:val="000000"/>
                <w:sz w:val="18"/>
                <w:szCs w:val="18"/>
              </w:rPr>
              <w:t xml:space="preserve">. 28 </w:t>
            </w:r>
            <w:proofErr w:type="spellStart"/>
            <w:r w:rsidRPr="00E1551B">
              <w:rPr>
                <w:rFonts w:cs="Calibri"/>
                <w:color w:val="000000"/>
                <w:sz w:val="18"/>
                <w:szCs w:val="18"/>
              </w:rPr>
              <w:t>Ás</w:t>
            </w:r>
            <w:proofErr w:type="spellEnd"/>
            <w:r w:rsidRPr="00E1551B">
              <w:rPr>
                <w:rFonts w:cs="Calibri"/>
                <w:color w:val="000000"/>
                <w:sz w:val="18"/>
                <w:szCs w:val="18"/>
              </w:rPr>
              <w:t xml:space="preserve">. 16.29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000000" w:fill="FFFFFF"/>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52,816.29</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tcPr>
          <w:p w:rsidR="00BE50AA" w:rsidRPr="00E1551B" w:rsidRDefault="00BE50AA" w:rsidP="002D26A2">
            <w:pPr>
              <w:spacing w:after="0" w:line="240" w:lineRule="auto"/>
              <w:contextualSpacing/>
              <w:rPr>
                <w:color w:val="000000"/>
                <w:sz w:val="18"/>
                <w:szCs w:val="18"/>
              </w:rPr>
            </w:pPr>
            <w:r w:rsidRPr="00E1551B">
              <w:rPr>
                <w:color w:val="000000"/>
                <w:sz w:val="18"/>
                <w:szCs w:val="18"/>
              </w:rPr>
              <w:t>Polígono 2 (</w:t>
            </w:r>
            <w:r w:rsidR="002D26A2">
              <w:rPr>
                <w:color w:val="000000"/>
                <w:sz w:val="18"/>
                <w:szCs w:val="18"/>
              </w:rPr>
              <w:t>---</w:t>
            </w:r>
            <w:r w:rsidRPr="00E1551B">
              <w:rPr>
                <w:color w:val="000000"/>
                <w:sz w:val="18"/>
                <w:szCs w:val="18"/>
              </w:rPr>
              <w:t xml:space="preserve"> lotes)</w:t>
            </w:r>
          </w:p>
        </w:tc>
        <w:tc>
          <w:tcPr>
            <w:tcW w:w="3119" w:type="dxa"/>
            <w:tcBorders>
              <w:top w:val="nil"/>
              <w:left w:val="single" w:sz="4"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02 </w:t>
            </w:r>
            <w:proofErr w:type="spellStart"/>
            <w:r w:rsidRPr="00E1551B">
              <w:rPr>
                <w:rFonts w:cs="Calibri"/>
                <w:color w:val="000000"/>
                <w:sz w:val="18"/>
                <w:szCs w:val="18"/>
              </w:rPr>
              <w:t>Hás</w:t>
            </w:r>
            <w:proofErr w:type="spellEnd"/>
            <w:r w:rsidRPr="00E1551B">
              <w:rPr>
                <w:rFonts w:cs="Calibri"/>
                <w:color w:val="000000"/>
                <w:sz w:val="18"/>
                <w:szCs w:val="18"/>
              </w:rPr>
              <w:t xml:space="preserve">. 52 </w:t>
            </w:r>
            <w:proofErr w:type="spellStart"/>
            <w:r w:rsidRPr="00E1551B">
              <w:rPr>
                <w:rFonts w:cs="Calibri"/>
                <w:color w:val="000000"/>
                <w:sz w:val="18"/>
                <w:szCs w:val="18"/>
              </w:rPr>
              <w:t>Ás</w:t>
            </w:r>
            <w:proofErr w:type="spellEnd"/>
            <w:r w:rsidRPr="00E1551B">
              <w:rPr>
                <w:rFonts w:cs="Calibri"/>
                <w:color w:val="000000"/>
                <w:sz w:val="18"/>
                <w:szCs w:val="18"/>
              </w:rPr>
              <w:t xml:space="preserve">. 41.61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000000" w:fill="FFFFFF"/>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25,241.61</w:t>
            </w:r>
          </w:p>
        </w:tc>
      </w:tr>
      <w:tr w:rsidR="00BE50AA" w:rsidRPr="00D47B5A" w:rsidTr="00E1551B">
        <w:trPr>
          <w:trHeight w:val="20"/>
        </w:trPr>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rPr>
                <w:iCs/>
                <w:color w:val="000000"/>
                <w:sz w:val="18"/>
                <w:szCs w:val="18"/>
              </w:rPr>
            </w:pPr>
            <w:r w:rsidRPr="00E1551B">
              <w:rPr>
                <w:iCs/>
                <w:color w:val="000000"/>
                <w:sz w:val="18"/>
                <w:szCs w:val="18"/>
              </w:rPr>
              <w:t>Sub-Total:</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jc w:val="center"/>
              <w:rPr>
                <w:iCs/>
                <w:color w:val="000000"/>
                <w:sz w:val="18"/>
                <w:szCs w:val="18"/>
              </w:rPr>
            </w:pPr>
            <w:r w:rsidRPr="00E1551B">
              <w:rPr>
                <w:rFonts w:cs="Calibri"/>
                <w:color w:val="000000"/>
                <w:sz w:val="18"/>
                <w:szCs w:val="18"/>
              </w:rPr>
              <w:t xml:space="preserve">08 </w:t>
            </w:r>
            <w:proofErr w:type="spellStart"/>
            <w:r w:rsidRPr="00E1551B">
              <w:rPr>
                <w:rFonts w:cs="Calibri"/>
                <w:color w:val="000000"/>
                <w:sz w:val="18"/>
                <w:szCs w:val="18"/>
              </w:rPr>
              <w:t>Hás</w:t>
            </w:r>
            <w:proofErr w:type="spellEnd"/>
            <w:r w:rsidRPr="00E1551B">
              <w:rPr>
                <w:rFonts w:cs="Calibri"/>
                <w:color w:val="000000"/>
                <w:sz w:val="18"/>
                <w:szCs w:val="18"/>
              </w:rPr>
              <w:t xml:space="preserve">. 34 </w:t>
            </w:r>
            <w:proofErr w:type="spellStart"/>
            <w:r w:rsidRPr="00E1551B">
              <w:rPr>
                <w:rFonts w:cs="Calibri"/>
                <w:color w:val="000000"/>
                <w:sz w:val="18"/>
                <w:szCs w:val="18"/>
              </w:rPr>
              <w:t>Ás</w:t>
            </w:r>
            <w:proofErr w:type="spellEnd"/>
            <w:r w:rsidRPr="00E1551B">
              <w:rPr>
                <w:rFonts w:cs="Calibri"/>
                <w:color w:val="000000"/>
                <w:sz w:val="18"/>
                <w:szCs w:val="18"/>
              </w:rPr>
              <w:t xml:space="preserve">. 90.53 </w:t>
            </w:r>
            <w:proofErr w:type="spellStart"/>
            <w:r w:rsidRPr="00E1551B">
              <w:rPr>
                <w:rFonts w:cs="Calibri"/>
                <w:color w:val="000000"/>
                <w:sz w:val="18"/>
                <w:szCs w:val="18"/>
              </w:rPr>
              <w:t>Cás</w:t>
            </w:r>
            <w:proofErr w:type="spellEnd"/>
            <w:r w:rsidRPr="00E1551B">
              <w:rPr>
                <w:rFonts w:cs="Calibri"/>
                <w:color w:val="000000"/>
                <w:sz w:val="18"/>
                <w:szCs w:val="18"/>
              </w:rPr>
              <w:t>.</w:t>
            </w:r>
            <w:r w:rsidRPr="00E1551B">
              <w:rPr>
                <w:iCs/>
                <w:color w:val="000000"/>
                <w:sz w:val="18"/>
                <w:szCs w:val="18"/>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E50AA" w:rsidRPr="00E1551B" w:rsidRDefault="00BE50AA" w:rsidP="00E1551B">
            <w:pPr>
              <w:spacing w:after="0" w:line="240" w:lineRule="auto"/>
              <w:contextualSpacing/>
              <w:jc w:val="center"/>
              <w:rPr>
                <w:iCs/>
                <w:color w:val="000000"/>
                <w:sz w:val="18"/>
                <w:szCs w:val="18"/>
              </w:rPr>
            </w:pPr>
            <w:r w:rsidRPr="00E1551B">
              <w:rPr>
                <w:iCs/>
                <w:color w:val="000000"/>
                <w:sz w:val="18"/>
                <w:szCs w:val="18"/>
              </w:rPr>
              <w:t>83,490.53</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b/>
                <w:bCs/>
                <w:color w:val="000000"/>
                <w:sz w:val="18"/>
                <w:szCs w:val="18"/>
              </w:rPr>
            </w:pPr>
            <w:r w:rsidRPr="00E1551B">
              <w:rPr>
                <w:b/>
                <w:bCs/>
                <w:color w:val="000000"/>
                <w:sz w:val="18"/>
                <w:szCs w:val="18"/>
              </w:rPr>
              <w:t>Áreas Complementarias:</w:t>
            </w:r>
          </w:p>
        </w:tc>
        <w:tc>
          <w:tcPr>
            <w:tcW w:w="3119" w:type="dxa"/>
            <w:tcBorders>
              <w:top w:val="nil"/>
              <w:left w:val="single" w:sz="4"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w:t>
            </w:r>
          </w:p>
        </w:tc>
        <w:tc>
          <w:tcPr>
            <w:tcW w:w="1984" w:type="dxa"/>
            <w:tcBorders>
              <w:top w:val="nil"/>
              <w:left w:val="single" w:sz="4" w:space="0" w:color="auto"/>
              <w:bottom w:val="nil"/>
              <w:right w:val="single" w:sz="8" w:space="0" w:color="auto"/>
            </w:tcBorders>
            <w:shd w:val="clear" w:color="000000" w:fill="FFFFFF"/>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 </w:t>
            </w:r>
          </w:p>
        </w:tc>
      </w:tr>
      <w:tr w:rsidR="00BE50AA" w:rsidRPr="00D47B5A" w:rsidTr="00E1551B">
        <w:trPr>
          <w:trHeight w:val="20"/>
        </w:trPr>
        <w:tc>
          <w:tcPr>
            <w:tcW w:w="3337" w:type="dxa"/>
            <w:tcBorders>
              <w:top w:val="nil"/>
              <w:left w:val="single" w:sz="8" w:space="0" w:color="auto"/>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Zona de Protección 1  </w:t>
            </w:r>
          </w:p>
        </w:tc>
        <w:tc>
          <w:tcPr>
            <w:tcW w:w="3119" w:type="dxa"/>
            <w:tcBorders>
              <w:top w:val="nil"/>
              <w:left w:val="single" w:sz="4" w:space="0" w:color="auto"/>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08 </w:t>
            </w:r>
            <w:proofErr w:type="spellStart"/>
            <w:r w:rsidRPr="00E1551B">
              <w:rPr>
                <w:rFonts w:cs="Calibri"/>
                <w:color w:val="000000"/>
                <w:sz w:val="18"/>
                <w:szCs w:val="18"/>
              </w:rPr>
              <w:t>Ás</w:t>
            </w:r>
            <w:proofErr w:type="spellEnd"/>
            <w:r w:rsidRPr="00E1551B">
              <w:rPr>
                <w:rFonts w:cs="Calibri"/>
                <w:color w:val="000000"/>
                <w:sz w:val="18"/>
                <w:szCs w:val="18"/>
              </w:rPr>
              <w:t xml:space="preserve">. 02.51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802.51</w:t>
            </w:r>
          </w:p>
        </w:tc>
      </w:tr>
      <w:tr w:rsidR="00BE50AA" w:rsidRPr="00D47B5A" w:rsidTr="00E1551B">
        <w:trPr>
          <w:trHeight w:val="20"/>
        </w:trPr>
        <w:tc>
          <w:tcPr>
            <w:tcW w:w="3337" w:type="dxa"/>
            <w:tcBorders>
              <w:top w:val="nil"/>
              <w:left w:val="single" w:sz="8" w:space="0" w:color="auto"/>
              <w:bottom w:val="single" w:sz="4" w:space="0" w:color="auto"/>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Zona de Protección 2  </w:t>
            </w:r>
          </w:p>
        </w:tc>
        <w:tc>
          <w:tcPr>
            <w:tcW w:w="3119" w:type="dxa"/>
            <w:tcBorders>
              <w:top w:val="nil"/>
              <w:left w:val="single" w:sz="4" w:space="0" w:color="auto"/>
              <w:bottom w:val="single" w:sz="4" w:space="0" w:color="auto"/>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07 </w:t>
            </w:r>
            <w:proofErr w:type="spellStart"/>
            <w:r w:rsidRPr="00E1551B">
              <w:rPr>
                <w:rFonts w:cs="Calibri"/>
                <w:color w:val="000000"/>
                <w:sz w:val="18"/>
                <w:szCs w:val="18"/>
              </w:rPr>
              <w:t>Ás</w:t>
            </w:r>
            <w:proofErr w:type="spellEnd"/>
            <w:r w:rsidRPr="00E1551B">
              <w:rPr>
                <w:rFonts w:cs="Calibri"/>
                <w:color w:val="000000"/>
                <w:sz w:val="18"/>
                <w:szCs w:val="18"/>
              </w:rPr>
              <w:t xml:space="preserve">. 82.79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single" w:sz="4" w:space="0" w:color="auto"/>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782.79</w:t>
            </w:r>
          </w:p>
        </w:tc>
      </w:tr>
      <w:tr w:rsidR="00BE50AA" w:rsidRPr="00D47B5A" w:rsidTr="00E1551B">
        <w:trPr>
          <w:trHeight w:val="20"/>
        </w:trPr>
        <w:tc>
          <w:tcPr>
            <w:tcW w:w="3337" w:type="dxa"/>
            <w:tcBorders>
              <w:top w:val="single" w:sz="4" w:space="0" w:color="auto"/>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Zona de Protección 3 </w:t>
            </w:r>
          </w:p>
        </w:tc>
        <w:tc>
          <w:tcPr>
            <w:tcW w:w="3119" w:type="dxa"/>
            <w:tcBorders>
              <w:top w:val="single" w:sz="4" w:space="0" w:color="auto"/>
              <w:left w:val="single" w:sz="4" w:space="0" w:color="auto"/>
              <w:bottom w:val="nil"/>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02 </w:t>
            </w:r>
            <w:proofErr w:type="spellStart"/>
            <w:r w:rsidRPr="00E1551B">
              <w:rPr>
                <w:rFonts w:cs="Calibri"/>
                <w:color w:val="000000"/>
                <w:sz w:val="18"/>
                <w:szCs w:val="18"/>
              </w:rPr>
              <w:t>Ás</w:t>
            </w:r>
            <w:proofErr w:type="spellEnd"/>
            <w:r w:rsidRPr="00E1551B">
              <w:rPr>
                <w:rFonts w:cs="Calibri"/>
                <w:color w:val="000000"/>
                <w:sz w:val="18"/>
                <w:szCs w:val="18"/>
              </w:rPr>
              <w:t xml:space="preserve">. 20.93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single" w:sz="4" w:space="0" w:color="auto"/>
              <w:left w:val="single" w:sz="4" w:space="0" w:color="auto"/>
              <w:bottom w:val="nil"/>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220.93</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Zona de Protección 4  </w:t>
            </w:r>
          </w:p>
        </w:tc>
        <w:tc>
          <w:tcPr>
            <w:tcW w:w="3119" w:type="dxa"/>
            <w:tcBorders>
              <w:top w:val="nil"/>
              <w:left w:val="single" w:sz="4" w:space="0" w:color="auto"/>
              <w:bottom w:val="nil"/>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03 </w:t>
            </w:r>
            <w:proofErr w:type="spellStart"/>
            <w:r w:rsidRPr="00E1551B">
              <w:rPr>
                <w:rFonts w:cs="Calibri"/>
                <w:color w:val="000000"/>
                <w:sz w:val="18"/>
                <w:szCs w:val="18"/>
              </w:rPr>
              <w:t>Ás</w:t>
            </w:r>
            <w:proofErr w:type="spellEnd"/>
            <w:r w:rsidRPr="00E1551B">
              <w:rPr>
                <w:rFonts w:cs="Calibri"/>
                <w:color w:val="000000"/>
                <w:sz w:val="18"/>
                <w:szCs w:val="18"/>
              </w:rPr>
              <w:t xml:space="preserve">. 43.41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343.41</w:t>
            </w:r>
          </w:p>
        </w:tc>
      </w:tr>
      <w:tr w:rsidR="00BE50AA" w:rsidRPr="00D47B5A" w:rsidTr="00E1551B">
        <w:trPr>
          <w:trHeight w:val="20"/>
        </w:trPr>
        <w:tc>
          <w:tcPr>
            <w:tcW w:w="3337" w:type="dxa"/>
            <w:tcBorders>
              <w:top w:val="nil"/>
              <w:left w:val="single" w:sz="8" w:space="0" w:color="auto"/>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Zona de Protección 5 </w:t>
            </w:r>
          </w:p>
        </w:tc>
        <w:tc>
          <w:tcPr>
            <w:tcW w:w="3119" w:type="dxa"/>
            <w:tcBorders>
              <w:top w:val="nil"/>
              <w:left w:val="single" w:sz="4" w:space="0" w:color="auto"/>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00 </w:t>
            </w:r>
            <w:proofErr w:type="spellStart"/>
            <w:r w:rsidRPr="00E1551B">
              <w:rPr>
                <w:rFonts w:cs="Calibri"/>
                <w:color w:val="000000"/>
                <w:sz w:val="18"/>
                <w:szCs w:val="18"/>
              </w:rPr>
              <w:t>Ás</w:t>
            </w:r>
            <w:proofErr w:type="spellEnd"/>
            <w:r w:rsidRPr="00E1551B">
              <w:rPr>
                <w:rFonts w:cs="Calibri"/>
                <w:color w:val="000000"/>
                <w:sz w:val="18"/>
                <w:szCs w:val="18"/>
              </w:rPr>
              <w:t xml:space="preserve">. 93.43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93.43</w:t>
            </w:r>
          </w:p>
        </w:tc>
      </w:tr>
      <w:tr w:rsidR="00BE50AA" w:rsidRPr="00D47B5A" w:rsidTr="00E1551B">
        <w:trPr>
          <w:trHeight w:val="20"/>
        </w:trPr>
        <w:tc>
          <w:tcPr>
            <w:tcW w:w="3337" w:type="dxa"/>
            <w:tcBorders>
              <w:top w:val="nil"/>
              <w:left w:val="single" w:sz="8" w:space="0" w:color="auto"/>
              <w:bottom w:val="single" w:sz="4" w:space="0" w:color="auto"/>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Zona de Protección 6 </w:t>
            </w:r>
          </w:p>
        </w:tc>
        <w:tc>
          <w:tcPr>
            <w:tcW w:w="3119" w:type="dxa"/>
            <w:tcBorders>
              <w:top w:val="nil"/>
              <w:left w:val="single" w:sz="4" w:space="0" w:color="auto"/>
              <w:bottom w:val="single" w:sz="4" w:space="0" w:color="auto"/>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11 </w:t>
            </w:r>
            <w:proofErr w:type="spellStart"/>
            <w:r w:rsidRPr="00E1551B">
              <w:rPr>
                <w:rFonts w:cs="Calibri"/>
                <w:color w:val="000000"/>
                <w:sz w:val="18"/>
                <w:szCs w:val="18"/>
              </w:rPr>
              <w:t>Ás</w:t>
            </w:r>
            <w:proofErr w:type="spellEnd"/>
            <w:r w:rsidRPr="00E1551B">
              <w:rPr>
                <w:rFonts w:cs="Calibri"/>
                <w:color w:val="000000"/>
                <w:sz w:val="18"/>
                <w:szCs w:val="18"/>
              </w:rPr>
              <w:t xml:space="preserve">. 18.84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single" w:sz="4" w:space="0" w:color="auto"/>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1,118.84</w:t>
            </w:r>
          </w:p>
        </w:tc>
      </w:tr>
      <w:tr w:rsidR="00BE50AA" w:rsidRPr="00D47B5A" w:rsidTr="00E1551B">
        <w:trPr>
          <w:trHeight w:val="20"/>
        </w:trPr>
        <w:tc>
          <w:tcPr>
            <w:tcW w:w="3337" w:type="dxa"/>
            <w:tcBorders>
              <w:top w:val="single" w:sz="4" w:space="0" w:color="auto"/>
              <w:left w:val="single" w:sz="8"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rPr>
                <w:color w:val="000000"/>
                <w:sz w:val="18"/>
                <w:szCs w:val="18"/>
              </w:rPr>
            </w:pPr>
            <w:r w:rsidRPr="00E1551B">
              <w:rPr>
                <w:color w:val="000000"/>
                <w:sz w:val="18"/>
                <w:szCs w:val="18"/>
              </w:rPr>
              <w:t>Cancha</w:t>
            </w:r>
          </w:p>
        </w:tc>
        <w:tc>
          <w:tcPr>
            <w:tcW w:w="3119" w:type="dxa"/>
            <w:tcBorders>
              <w:top w:val="single" w:sz="4" w:space="0" w:color="auto"/>
              <w:left w:val="single" w:sz="4" w:space="0" w:color="auto"/>
              <w:bottom w:val="nil"/>
              <w:right w:val="single" w:sz="4" w:space="0" w:color="auto"/>
            </w:tcBorders>
            <w:shd w:val="clear" w:color="000000" w:fill="FFFFFF"/>
            <w:noWrap/>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47 </w:t>
            </w:r>
            <w:proofErr w:type="spellStart"/>
            <w:r w:rsidRPr="00E1551B">
              <w:rPr>
                <w:rFonts w:cs="Calibri"/>
                <w:color w:val="000000"/>
                <w:sz w:val="18"/>
                <w:szCs w:val="18"/>
              </w:rPr>
              <w:t>Ás</w:t>
            </w:r>
            <w:proofErr w:type="spellEnd"/>
            <w:r w:rsidRPr="00E1551B">
              <w:rPr>
                <w:rFonts w:cs="Calibri"/>
                <w:color w:val="000000"/>
                <w:sz w:val="18"/>
                <w:szCs w:val="18"/>
              </w:rPr>
              <w:t xml:space="preserve">. 10.95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single" w:sz="4" w:space="0" w:color="auto"/>
              <w:left w:val="single" w:sz="4" w:space="0" w:color="auto"/>
              <w:bottom w:val="nil"/>
              <w:right w:val="single" w:sz="8" w:space="0" w:color="auto"/>
            </w:tcBorders>
            <w:shd w:val="clear" w:color="auto" w:fill="auto"/>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4,710.95</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rPr>
                <w:color w:val="000000"/>
                <w:sz w:val="18"/>
                <w:szCs w:val="18"/>
              </w:rPr>
            </w:pPr>
            <w:r w:rsidRPr="00E1551B">
              <w:rPr>
                <w:color w:val="000000"/>
                <w:sz w:val="18"/>
                <w:szCs w:val="18"/>
              </w:rPr>
              <w:t>Pozo</w:t>
            </w:r>
          </w:p>
        </w:tc>
        <w:tc>
          <w:tcPr>
            <w:tcW w:w="3119" w:type="dxa"/>
            <w:tcBorders>
              <w:top w:val="nil"/>
              <w:left w:val="single" w:sz="4" w:space="0" w:color="auto"/>
              <w:bottom w:val="nil"/>
              <w:right w:val="single" w:sz="4" w:space="0" w:color="auto"/>
            </w:tcBorders>
            <w:shd w:val="clear" w:color="000000" w:fill="FFFFFF"/>
            <w:noWrap/>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07 </w:t>
            </w:r>
            <w:proofErr w:type="spellStart"/>
            <w:r w:rsidRPr="00E1551B">
              <w:rPr>
                <w:rFonts w:cs="Calibri"/>
                <w:color w:val="000000"/>
                <w:sz w:val="18"/>
                <w:szCs w:val="18"/>
              </w:rPr>
              <w:t>Ás</w:t>
            </w:r>
            <w:proofErr w:type="spellEnd"/>
            <w:r w:rsidRPr="00E1551B">
              <w:rPr>
                <w:rFonts w:cs="Calibri"/>
                <w:color w:val="000000"/>
                <w:sz w:val="18"/>
                <w:szCs w:val="18"/>
              </w:rPr>
              <w:t xml:space="preserve">. 34.68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734.68</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rPr>
                <w:color w:val="000000"/>
                <w:sz w:val="18"/>
                <w:szCs w:val="18"/>
              </w:rPr>
            </w:pPr>
            <w:r w:rsidRPr="00E1551B">
              <w:rPr>
                <w:color w:val="000000"/>
                <w:sz w:val="18"/>
                <w:szCs w:val="18"/>
              </w:rPr>
              <w:t>Escuela</w:t>
            </w:r>
          </w:p>
        </w:tc>
        <w:tc>
          <w:tcPr>
            <w:tcW w:w="3119" w:type="dxa"/>
            <w:tcBorders>
              <w:top w:val="nil"/>
              <w:left w:val="single" w:sz="4" w:space="0" w:color="auto"/>
              <w:bottom w:val="nil"/>
              <w:right w:val="single" w:sz="4" w:space="0" w:color="auto"/>
            </w:tcBorders>
            <w:shd w:val="clear" w:color="000000" w:fill="FFFFFF"/>
            <w:noWrap/>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16 </w:t>
            </w:r>
            <w:proofErr w:type="spellStart"/>
            <w:r w:rsidRPr="00E1551B">
              <w:rPr>
                <w:rFonts w:cs="Calibri"/>
                <w:color w:val="000000"/>
                <w:sz w:val="18"/>
                <w:szCs w:val="18"/>
              </w:rPr>
              <w:t>Ás</w:t>
            </w:r>
            <w:proofErr w:type="spellEnd"/>
            <w:r w:rsidRPr="00E1551B">
              <w:rPr>
                <w:rFonts w:cs="Calibri"/>
                <w:color w:val="000000"/>
                <w:sz w:val="18"/>
                <w:szCs w:val="18"/>
              </w:rPr>
              <w:t xml:space="preserve">. 47.33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1,647.33</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rPr>
                <w:color w:val="000000"/>
                <w:sz w:val="18"/>
                <w:szCs w:val="18"/>
              </w:rPr>
            </w:pPr>
            <w:r w:rsidRPr="00E1551B">
              <w:rPr>
                <w:color w:val="000000"/>
                <w:sz w:val="18"/>
                <w:szCs w:val="18"/>
              </w:rPr>
              <w:t>Iglesia</w:t>
            </w:r>
          </w:p>
        </w:tc>
        <w:tc>
          <w:tcPr>
            <w:tcW w:w="3119" w:type="dxa"/>
            <w:tcBorders>
              <w:top w:val="nil"/>
              <w:left w:val="single" w:sz="4" w:space="0" w:color="auto"/>
              <w:bottom w:val="nil"/>
              <w:right w:val="single" w:sz="4" w:space="0" w:color="auto"/>
            </w:tcBorders>
            <w:shd w:val="clear" w:color="000000" w:fill="FFFFFF"/>
            <w:noWrap/>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07 </w:t>
            </w:r>
            <w:proofErr w:type="spellStart"/>
            <w:r w:rsidRPr="00E1551B">
              <w:rPr>
                <w:rFonts w:cs="Calibri"/>
                <w:color w:val="000000"/>
                <w:sz w:val="18"/>
                <w:szCs w:val="18"/>
              </w:rPr>
              <w:t>Ás</w:t>
            </w:r>
            <w:proofErr w:type="spellEnd"/>
            <w:r w:rsidRPr="00E1551B">
              <w:rPr>
                <w:rFonts w:cs="Calibri"/>
                <w:color w:val="000000"/>
                <w:sz w:val="18"/>
                <w:szCs w:val="18"/>
              </w:rPr>
              <w:t xml:space="preserve">. 34.71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734.71</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rPr>
                <w:color w:val="000000"/>
                <w:sz w:val="18"/>
                <w:szCs w:val="18"/>
              </w:rPr>
            </w:pPr>
            <w:r w:rsidRPr="00E1551B">
              <w:rPr>
                <w:color w:val="000000"/>
                <w:sz w:val="18"/>
                <w:szCs w:val="18"/>
              </w:rPr>
              <w:t>Zona de Reserva</w:t>
            </w:r>
          </w:p>
        </w:tc>
        <w:tc>
          <w:tcPr>
            <w:tcW w:w="3119" w:type="dxa"/>
            <w:tcBorders>
              <w:top w:val="nil"/>
              <w:left w:val="single" w:sz="4" w:space="0" w:color="auto"/>
              <w:bottom w:val="nil"/>
              <w:right w:val="single" w:sz="4" w:space="0" w:color="auto"/>
            </w:tcBorders>
            <w:shd w:val="clear" w:color="000000" w:fill="FFFFFF"/>
            <w:noWrap/>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02 </w:t>
            </w:r>
            <w:proofErr w:type="spellStart"/>
            <w:r w:rsidRPr="00E1551B">
              <w:rPr>
                <w:rFonts w:cs="Calibri"/>
                <w:color w:val="000000"/>
                <w:sz w:val="18"/>
                <w:szCs w:val="18"/>
              </w:rPr>
              <w:t>Ás</w:t>
            </w:r>
            <w:proofErr w:type="spellEnd"/>
            <w:r w:rsidRPr="00E1551B">
              <w:rPr>
                <w:rFonts w:cs="Calibri"/>
                <w:color w:val="000000"/>
                <w:sz w:val="18"/>
                <w:szCs w:val="18"/>
              </w:rPr>
              <w:t xml:space="preserve">. 32.23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232.23</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tcPr>
          <w:p w:rsidR="00BE50AA" w:rsidRPr="00E1551B" w:rsidRDefault="00BE50AA" w:rsidP="00E1551B">
            <w:pPr>
              <w:spacing w:after="0" w:line="240" w:lineRule="auto"/>
              <w:contextualSpacing/>
              <w:rPr>
                <w:color w:val="000000"/>
                <w:sz w:val="18"/>
                <w:szCs w:val="18"/>
              </w:rPr>
            </w:pPr>
            <w:r w:rsidRPr="00E1551B">
              <w:rPr>
                <w:color w:val="000000"/>
                <w:sz w:val="18"/>
                <w:szCs w:val="18"/>
              </w:rPr>
              <w:t>Bosque</w:t>
            </w:r>
          </w:p>
        </w:tc>
        <w:tc>
          <w:tcPr>
            <w:tcW w:w="3119" w:type="dxa"/>
            <w:tcBorders>
              <w:top w:val="nil"/>
              <w:left w:val="single" w:sz="4" w:space="0" w:color="auto"/>
              <w:bottom w:val="nil"/>
              <w:right w:val="single" w:sz="4" w:space="0" w:color="auto"/>
            </w:tcBorders>
            <w:shd w:val="clear" w:color="000000" w:fill="FFFFFF"/>
            <w:noWrap/>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02 </w:t>
            </w:r>
            <w:proofErr w:type="spellStart"/>
            <w:r w:rsidRPr="00E1551B">
              <w:rPr>
                <w:rFonts w:cs="Calibri"/>
                <w:color w:val="000000"/>
                <w:sz w:val="18"/>
                <w:szCs w:val="18"/>
              </w:rPr>
              <w:t>Hás</w:t>
            </w:r>
            <w:proofErr w:type="spellEnd"/>
            <w:r w:rsidRPr="00E1551B">
              <w:rPr>
                <w:rFonts w:cs="Calibri"/>
                <w:color w:val="000000"/>
                <w:sz w:val="18"/>
                <w:szCs w:val="18"/>
              </w:rPr>
              <w:t xml:space="preserve">. 02 </w:t>
            </w:r>
            <w:proofErr w:type="spellStart"/>
            <w:r w:rsidRPr="00E1551B">
              <w:rPr>
                <w:rFonts w:cs="Calibri"/>
                <w:color w:val="000000"/>
                <w:sz w:val="18"/>
                <w:szCs w:val="18"/>
              </w:rPr>
              <w:t>Ás</w:t>
            </w:r>
            <w:proofErr w:type="spellEnd"/>
            <w:r w:rsidRPr="00E1551B">
              <w:rPr>
                <w:rFonts w:cs="Calibri"/>
                <w:color w:val="000000"/>
                <w:sz w:val="18"/>
                <w:szCs w:val="18"/>
              </w:rPr>
              <w:t xml:space="preserve">. 88.69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20,288.69</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Quebrada 1  </w:t>
            </w:r>
          </w:p>
        </w:tc>
        <w:tc>
          <w:tcPr>
            <w:tcW w:w="3119" w:type="dxa"/>
            <w:tcBorders>
              <w:top w:val="nil"/>
              <w:left w:val="single" w:sz="4" w:space="0" w:color="auto"/>
              <w:bottom w:val="nil"/>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11 </w:t>
            </w:r>
            <w:proofErr w:type="spellStart"/>
            <w:r w:rsidRPr="00E1551B">
              <w:rPr>
                <w:rFonts w:cs="Calibri"/>
                <w:color w:val="000000"/>
                <w:sz w:val="18"/>
                <w:szCs w:val="18"/>
              </w:rPr>
              <w:t>Ás</w:t>
            </w:r>
            <w:proofErr w:type="spellEnd"/>
            <w:r w:rsidRPr="00E1551B">
              <w:rPr>
                <w:rFonts w:cs="Calibri"/>
                <w:color w:val="000000"/>
                <w:sz w:val="18"/>
                <w:szCs w:val="18"/>
              </w:rPr>
              <w:t xml:space="preserve">. 22.52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1,122.52</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Quebrada 2  </w:t>
            </w:r>
          </w:p>
        </w:tc>
        <w:tc>
          <w:tcPr>
            <w:tcW w:w="3119" w:type="dxa"/>
            <w:tcBorders>
              <w:top w:val="nil"/>
              <w:left w:val="single" w:sz="4" w:space="0" w:color="auto"/>
              <w:bottom w:val="nil"/>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02 </w:t>
            </w:r>
            <w:proofErr w:type="spellStart"/>
            <w:r w:rsidRPr="00E1551B">
              <w:rPr>
                <w:rFonts w:cs="Calibri"/>
                <w:color w:val="000000"/>
                <w:sz w:val="18"/>
                <w:szCs w:val="18"/>
              </w:rPr>
              <w:t>Ás</w:t>
            </w:r>
            <w:proofErr w:type="spellEnd"/>
            <w:r w:rsidRPr="00E1551B">
              <w:rPr>
                <w:rFonts w:cs="Calibri"/>
                <w:color w:val="000000"/>
                <w:sz w:val="18"/>
                <w:szCs w:val="18"/>
              </w:rPr>
              <w:t xml:space="preserve">. 58.45 </w:t>
            </w:r>
            <w:proofErr w:type="spellStart"/>
            <w:r w:rsidRPr="00E1551B">
              <w:rPr>
                <w:rFonts w:cs="Calibri"/>
                <w:color w:val="000000"/>
                <w:sz w:val="18"/>
                <w:szCs w:val="18"/>
              </w:rPr>
              <w:t>Cás</w:t>
            </w:r>
            <w:proofErr w:type="spellEnd"/>
          </w:p>
        </w:tc>
        <w:tc>
          <w:tcPr>
            <w:tcW w:w="1984" w:type="dxa"/>
            <w:tcBorders>
              <w:top w:val="nil"/>
              <w:left w:val="single" w:sz="4" w:space="0" w:color="auto"/>
              <w:bottom w:val="nil"/>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258.45</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 xml:space="preserve">Quebrada 3  </w:t>
            </w:r>
          </w:p>
        </w:tc>
        <w:tc>
          <w:tcPr>
            <w:tcW w:w="3119" w:type="dxa"/>
            <w:tcBorders>
              <w:top w:val="nil"/>
              <w:left w:val="single" w:sz="4" w:space="0" w:color="auto"/>
              <w:bottom w:val="nil"/>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02 </w:t>
            </w:r>
            <w:proofErr w:type="spellStart"/>
            <w:r w:rsidRPr="00E1551B">
              <w:rPr>
                <w:rFonts w:cs="Calibri"/>
                <w:color w:val="000000"/>
                <w:sz w:val="18"/>
                <w:szCs w:val="18"/>
              </w:rPr>
              <w:t>Ás</w:t>
            </w:r>
            <w:proofErr w:type="spellEnd"/>
            <w:r w:rsidRPr="00E1551B">
              <w:rPr>
                <w:rFonts w:cs="Calibri"/>
                <w:color w:val="000000"/>
                <w:sz w:val="18"/>
                <w:szCs w:val="18"/>
              </w:rPr>
              <w:t xml:space="preserve">. 17.09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217.09</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color w:val="000000"/>
                <w:sz w:val="18"/>
                <w:szCs w:val="18"/>
              </w:rPr>
              <w:t>Quebrada 4</w:t>
            </w:r>
          </w:p>
        </w:tc>
        <w:tc>
          <w:tcPr>
            <w:tcW w:w="3119" w:type="dxa"/>
            <w:tcBorders>
              <w:top w:val="nil"/>
              <w:left w:val="single" w:sz="4" w:space="0" w:color="auto"/>
              <w:bottom w:val="nil"/>
              <w:right w:val="single" w:sz="4" w:space="0" w:color="auto"/>
            </w:tcBorders>
            <w:shd w:val="clear" w:color="000000" w:fill="FFFFFF"/>
            <w:noWrap/>
            <w:hideMark/>
          </w:tcPr>
          <w:p w:rsidR="00BE50AA" w:rsidRPr="00E1551B" w:rsidRDefault="00BE50AA" w:rsidP="00E1551B">
            <w:pPr>
              <w:spacing w:after="0" w:line="240" w:lineRule="auto"/>
              <w:jc w:val="center"/>
              <w:rPr>
                <w:sz w:val="18"/>
                <w:szCs w:val="18"/>
              </w:rPr>
            </w:pPr>
            <w:r w:rsidRPr="00E1551B">
              <w:rPr>
                <w:rFonts w:cs="Calibri"/>
                <w:color w:val="000000"/>
                <w:sz w:val="18"/>
                <w:szCs w:val="18"/>
              </w:rPr>
              <w:t xml:space="preserve">00 </w:t>
            </w:r>
            <w:proofErr w:type="spellStart"/>
            <w:r w:rsidRPr="00E1551B">
              <w:rPr>
                <w:rFonts w:cs="Calibri"/>
                <w:color w:val="000000"/>
                <w:sz w:val="18"/>
                <w:szCs w:val="18"/>
              </w:rPr>
              <w:t>Hás</w:t>
            </w:r>
            <w:proofErr w:type="spellEnd"/>
            <w:r w:rsidRPr="00E1551B">
              <w:rPr>
                <w:rFonts w:cs="Calibri"/>
                <w:color w:val="000000"/>
                <w:sz w:val="18"/>
                <w:szCs w:val="18"/>
              </w:rPr>
              <w:t xml:space="preserve">. 09 </w:t>
            </w:r>
            <w:proofErr w:type="spellStart"/>
            <w:r w:rsidRPr="00E1551B">
              <w:rPr>
                <w:rFonts w:cs="Calibri"/>
                <w:color w:val="000000"/>
                <w:sz w:val="18"/>
                <w:szCs w:val="18"/>
              </w:rPr>
              <w:t>Ás</w:t>
            </w:r>
            <w:proofErr w:type="spellEnd"/>
            <w:r w:rsidRPr="00E1551B">
              <w:rPr>
                <w:rFonts w:cs="Calibri"/>
                <w:color w:val="000000"/>
                <w:sz w:val="18"/>
                <w:szCs w:val="18"/>
              </w:rPr>
              <w:t xml:space="preserve">. 97.41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997.41</w:t>
            </w:r>
          </w:p>
        </w:tc>
      </w:tr>
      <w:tr w:rsidR="00BE50AA" w:rsidRPr="00D47B5A" w:rsidTr="00E1551B">
        <w:trPr>
          <w:trHeight w:val="20"/>
        </w:trPr>
        <w:tc>
          <w:tcPr>
            <w:tcW w:w="3337" w:type="dxa"/>
            <w:tcBorders>
              <w:top w:val="nil"/>
              <w:left w:val="single" w:sz="8"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rPr>
                <w:color w:val="000000"/>
                <w:sz w:val="18"/>
                <w:szCs w:val="18"/>
              </w:rPr>
            </w:pPr>
            <w:r w:rsidRPr="00E1551B">
              <w:rPr>
                <w:rFonts w:cs="Calibri"/>
                <w:color w:val="000000"/>
                <w:sz w:val="18"/>
                <w:szCs w:val="18"/>
              </w:rPr>
              <w:t>Calles</w:t>
            </w:r>
          </w:p>
        </w:tc>
        <w:tc>
          <w:tcPr>
            <w:tcW w:w="3119" w:type="dxa"/>
            <w:tcBorders>
              <w:top w:val="nil"/>
              <w:left w:val="single" w:sz="4" w:space="0" w:color="auto"/>
              <w:bottom w:val="nil"/>
              <w:right w:val="single" w:sz="4" w:space="0" w:color="auto"/>
            </w:tcBorders>
            <w:shd w:val="clear" w:color="000000" w:fill="FFFFFF"/>
            <w:noWrap/>
            <w:vAlign w:val="center"/>
            <w:hideMark/>
          </w:tcPr>
          <w:p w:rsidR="00BE50AA" w:rsidRPr="00E1551B" w:rsidRDefault="00BE50AA" w:rsidP="00E1551B">
            <w:pPr>
              <w:spacing w:after="0" w:line="240" w:lineRule="auto"/>
              <w:contextualSpacing/>
              <w:jc w:val="center"/>
              <w:rPr>
                <w:color w:val="000000"/>
                <w:sz w:val="18"/>
                <w:szCs w:val="18"/>
              </w:rPr>
            </w:pPr>
            <w:r w:rsidRPr="00E1551B">
              <w:rPr>
                <w:rFonts w:cs="Calibri"/>
                <w:color w:val="000000"/>
                <w:sz w:val="18"/>
                <w:szCs w:val="18"/>
              </w:rPr>
              <w:t xml:space="preserve">01 </w:t>
            </w:r>
            <w:proofErr w:type="spellStart"/>
            <w:r w:rsidRPr="00E1551B">
              <w:rPr>
                <w:rFonts w:cs="Calibri"/>
                <w:color w:val="000000"/>
                <w:sz w:val="18"/>
                <w:szCs w:val="18"/>
              </w:rPr>
              <w:t>Hás</w:t>
            </w:r>
            <w:proofErr w:type="spellEnd"/>
            <w:r w:rsidRPr="00E1551B">
              <w:rPr>
                <w:rFonts w:cs="Calibri"/>
                <w:color w:val="000000"/>
                <w:sz w:val="18"/>
                <w:szCs w:val="18"/>
              </w:rPr>
              <w:t xml:space="preserve">. 14 </w:t>
            </w:r>
            <w:proofErr w:type="spellStart"/>
            <w:r w:rsidRPr="00E1551B">
              <w:rPr>
                <w:rFonts w:cs="Calibri"/>
                <w:color w:val="000000"/>
                <w:sz w:val="18"/>
                <w:szCs w:val="18"/>
              </w:rPr>
              <w:t>Ás</w:t>
            </w:r>
            <w:proofErr w:type="spellEnd"/>
            <w:r w:rsidRPr="00E1551B">
              <w:rPr>
                <w:rFonts w:cs="Calibri"/>
                <w:color w:val="000000"/>
                <w:sz w:val="18"/>
                <w:szCs w:val="18"/>
              </w:rPr>
              <w:t xml:space="preserve">. 49.10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nil"/>
              <w:left w:val="single" w:sz="4" w:space="0" w:color="auto"/>
              <w:bottom w:val="nil"/>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color w:val="000000"/>
                <w:sz w:val="18"/>
                <w:szCs w:val="18"/>
              </w:rPr>
            </w:pPr>
            <w:r w:rsidRPr="00E1551B">
              <w:rPr>
                <w:color w:val="000000"/>
                <w:sz w:val="18"/>
                <w:szCs w:val="18"/>
              </w:rPr>
              <w:t>1,1449.10</w:t>
            </w:r>
          </w:p>
        </w:tc>
      </w:tr>
      <w:tr w:rsidR="00BE50AA" w:rsidRPr="00D47B5A" w:rsidTr="00E1551B">
        <w:trPr>
          <w:trHeight w:val="20"/>
        </w:trPr>
        <w:tc>
          <w:tcPr>
            <w:tcW w:w="3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rPr>
                <w:iCs/>
                <w:color w:val="000000"/>
                <w:sz w:val="18"/>
                <w:szCs w:val="18"/>
              </w:rPr>
            </w:pPr>
            <w:r w:rsidRPr="00E1551B">
              <w:rPr>
                <w:iCs/>
                <w:color w:val="000000"/>
                <w:sz w:val="18"/>
                <w:szCs w:val="18"/>
              </w:rPr>
              <w:t>Sub-Total:</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jc w:val="center"/>
              <w:rPr>
                <w:iCs/>
                <w:color w:val="000000"/>
                <w:sz w:val="18"/>
                <w:szCs w:val="18"/>
              </w:rPr>
            </w:pPr>
            <w:r w:rsidRPr="00E1551B">
              <w:rPr>
                <w:rFonts w:cs="Calibri"/>
                <w:color w:val="000000"/>
                <w:sz w:val="18"/>
                <w:szCs w:val="18"/>
              </w:rPr>
              <w:t xml:space="preserve">04 </w:t>
            </w:r>
            <w:proofErr w:type="spellStart"/>
            <w:r w:rsidRPr="00E1551B">
              <w:rPr>
                <w:rFonts w:cs="Calibri"/>
                <w:color w:val="000000"/>
                <w:sz w:val="18"/>
                <w:szCs w:val="18"/>
              </w:rPr>
              <w:t>Hás</w:t>
            </w:r>
            <w:proofErr w:type="spellEnd"/>
            <w:r w:rsidRPr="00E1551B">
              <w:rPr>
                <w:rFonts w:cs="Calibri"/>
                <w:color w:val="000000"/>
                <w:sz w:val="18"/>
                <w:szCs w:val="18"/>
              </w:rPr>
              <w:t xml:space="preserve">. 57 </w:t>
            </w:r>
            <w:proofErr w:type="spellStart"/>
            <w:r w:rsidRPr="00E1551B">
              <w:rPr>
                <w:rFonts w:cs="Calibri"/>
                <w:color w:val="000000"/>
                <w:sz w:val="18"/>
                <w:szCs w:val="18"/>
              </w:rPr>
              <w:t>Ás</w:t>
            </w:r>
            <w:proofErr w:type="spellEnd"/>
            <w:r w:rsidRPr="00E1551B">
              <w:rPr>
                <w:rFonts w:cs="Calibri"/>
                <w:color w:val="000000"/>
                <w:sz w:val="18"/>
                <w:szCs w:val="18"/>
              </w:rPr>
              <w:t xml:space="preserve">. 55.07 </w:t>
            </w:r>
            <w:proofErr w:type="spellStart"/>
            <w:r w:rsidRPr="00E1551B">
              <w:rPr>
                <w:rFonts w:cs="Calibri"/>
                <w:color w:val="000000"/>
                <w:sz w:val="18"/>
                <w:szCs w:val="18"/>
              </w:rPr>
              <w:t>Cás</w:t>
            </w:r>
            <w:proofErr w:type="spellEnd"/>
            <w:r w:rsidRPr="00E1551B">
              <w:rPr>
                <w:rFonts w:cs="Calibri"/>
                <w:color w:val="000000"/>
                <w:sz w:val="18"/>
                <w:szCs w:val="18"/>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E50AA" w:rsidRPr="00E1551B" w:rsidRDefault="00BE50AA" w:rsidP="00E1551B">
            <w:pPr>
              <w:spacing w:after="0" w:line="240" w:lineRule="auto"/>
              <w:contextualSpacing/>
              <w:jc w:val="center"/>
              <w:rPr>
                <w:iCs/>
                <w:color w:val="000000"/>
                <w:sz w:val="18"/>
                <w:szCs w:val="18"/>
              </w:rPr>
            </w:pPr>
            <w:r w:rsidRPr="00E1551B">
              <w:rPr>
                <w:iCs/>
                <w:color w:val="000000"/>
                <w:sz w:val="18"/>
                <w:szCs w:val="18"/>
              </w:rPr>
              <w:t>45,755.07</w:t>
            </w:r>
          </w:p>
        </w:tc>
      </w:tr>
      <w:tr w:rsidR="00BE50AA" w:rsidRPr="00D47B5A" w:rsidTr="00E1551B">
        <w:trPr>
          <w:trHeight w:val="20"/>
        </w:trPr>
        <w:tc>
          <w:tcPr>
            <w:tcW w:w="3337" w:type="dxa"/>
            <w:tcBorders>
              <w:top w:val="nil"/>
              <w:left w:val="single" w:sz="8" w:space="0" w:color="auto"/>
              <w:bottom w:val="single" w:sz="8"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rPr>
                <w:b/>
                <w:iCs/>
                <w:color w:val="000000"/>
                <w:sz w:val="18"/>
                <w:szCs w:val="18"/>
              </w:rPr>
            </w:pPr>
            <w:r w:rsidRPr="00E1551B">
              <w:rPr>
                <w:b/>
                <w:iCs/>
                <w:color w:val="000000"/>
                <w:sz w:val="18"/>
                <w:szCs w:val="18"/>
              </w:rPr>
              <w:t>Área Total del Proyecto</w:t>
            </w:r>
          </w:p>
        </w:tc>
        <w:tc>
          <w:tcPr>
            <w:tcW w:w="3119" w:type="dxa"/>
            <w:tcBorders>
              <w:top w:val="nil"/>
              <w:left w:val="single" w:sz="4" w:space="0" w:color="auto"/>
              <w:bottom w:val="single" w:sz="8" w:space="0" w:color="auto"/>
              <w:right w:val="single" w:sz="4" w:space="0" w:color="auto"/>
            </w:tcBorders>
            <w:shd w:val="clear" w:color="auto" w:fill="auto"/>
            <w:noWrap/>
            <w:vAlign w:val="center"/>
            <w:hideMark/>
          </w:tcPr>
          <w:p w:rsidR="00BE50AA" w:rsidRPr="00E1551B" w:rsidRDefault="00BE50AA" w:rsidP="00E1551B">
            <w:pPr>
              <w:spacing w:after="0" w:line="240" w:lineRule="auto"/>
              <w:contextualSpacing/>
              <w:jc w:val="center"/>
              <w:rPr>
                <w:b/>
                <w:iCs/>
                <w:color w:val="000000"/>
                <w:sz w:val="18"/>
                <w:szCs w:val="18"/>
              </w:rPr>
            </w:pPr>
            <w:r w:rsidRPr="00E1551B">
              <w:rPr>
                <w:b/>
                <w:iCs/>
                <w:color w:val="000000"/>
                <w:sz w:val="18"/>
                <w:szCs w:val="18"/>
              </w:rPr>
              <w:t xml:space="preserve">12 </w:t>
            </w:r>
            <w:proofErr w:type="spellStart"/>
            <w:r w:rsidRPr="00E1551B">
              <w:rPr>
                <w:b/>
                <w:iCs/>
                <w:color w:val="000000"/>
                <w:sz w:val="18"/>
                <w:szCs w:val="18"/>
              </w:rPr>
              <w:t>Hás</w:t>
            </w:r>
            <w:proofErr w:type="spellEnd"/>
            <w:r w:rsidRPr="00E1551B">
              <w:rPr>
                <w:b/>
                <w:iCs/>
                <w:color w:val="000000"/>
                <w:sz w:val="18"/>
                <w:szCs w:val="18"/>
              </w:rPr>
              <w:t xml:space="preserve">. 92 </w:t>
            </w:r>
            <w:proofErr w:type="spellStart"/>
            <w:r w:rsidRPr="00E1551B">
              <w:rPr>
                <w:b/>
                <w:iCs/>
                <w:color w:val="000000"/>
                <w:sz w:val="18"/>
                <w:szCs w:val="18"/>
              </w:rPr>
              <w:t>Ás</w:t>
            </w:r>
            <w:proofErr w:type="spellEnd"/>
            <w:r w:rsidRPr="00E1551B">
              <w:rPr>
                <w:b/>
                <w:iCs/>
                <w:color w:val="000000"/>
                <w:sz w:val="18"/>
                <w:szCs w:val="18"/>
              </w:rPr>
              <w:t xml:space="preserve">. 45.60 </w:t>
            </w:r>
            <w:proofErr w:type="spellStart"/>
            <w:r w:rsidRPr="00E1551B">
              <w:rPr>
                <w:b/>
                <w:iCs/>
                <w:color w:val="000000"/>
                <w:sz w:val="18"/>
                <w:szCs w:val="18"/>
              </w:rPr>
              <w:t>Cás</w:t>
            </w:r>
            <w:proofErr w:type="spellEnd"/>
            <w:r w:rsidRPr="00E1551B">
              <w:rPr>
                <w:b/>
                <w:iCs/>
                <w:color w:val="000000"/>
                <w:sz w:val="18"/>
                <w:szCs w:val="18"/>
              </w:rPr>
              <w:t>.</w:t>
            </w:r>
          </w:p>
        </w:tc>
        <w:tc>
          <w:tcPr>
            <w:tcW w:w="1984" w:type="dxa"/>
            <w:tcBorders>
              <w:top w:val="nil"/>
              <w:left w:val="single" w:sz="4" w:space="0" w:color="auto"/>
              <w:bottom w:val="single" w:sz="8" w:space="0" w:color="auto"/>
              <w:right w:val="single" w:sz="8" w:space="0" w:color="auto"/>
            </w:tcBorders>
            <w:shd w:val="clear" w:color="auto" w:fill="auto"/>
            <w:vAlign w:val="center"/>
            <w:hideMark/>
          </w:tcPr>
          <w:p w:rsidR="00BE50AA" w:rsidRPr="00E1551B" w:rsidRDefault="00BE50AA" w:rsidP="00E1551B">
            <w:pPr>
              <w:spacing w:after="0" w:line="240" w:lineRule="auto"/>
              <w:contextualSpacing/>
              <w:jc w:val="center"/>
              <w:rPr>
                <w:b/>
                <w:iCs/>
                <w:color w:val="000000"/>
                <w:sz w:val="18"/>
                <w:szCs w:val="18"/>
              </w:rPr>
            </w:pPr>
            <w:r w:rsidRPr="00E1551B">
              <w:rPr>
                <w:b/>
                <w:iCs/>
                <w:color w:val="000000"/>
                <w:sz w:val="18"/>
                <w:szCs w:val="18"/>
              </w:rPr>
              <w:t>129,245.60</w:t>
            </w:r>
          </w:p>
        </w:tc>
      </w:tr>
    </w:tbl>
    <w:p w:rsidR="00E1551B" w:rsidRDefault="00E1551B" w:rsidP="00E1551B">
      <w:pPr>
        <w:spacing w:after="0" w:line="240" w:lineRule="auto"/>
        <w:ind w:firstLine="1701"/>
        <w:jc w:val="both"/>
        <w:rPr>
          <w:b/>
        </w:rPr>
      </w:pPr>
    </w:p>
    <w:p w:rsidR="00BE50AA" w:rsidRPr="00A608CD" w:rsidRDefault="00BE50AA" w:rsidP="00E1551B">
      <w:pPr>
        <w:spacing w:after="0" w:line="240" w:lineRule="auto"/>
        <w:ind w:firstLine="1701"/>
        <w:jc w:val="both"/>
        <w:rPr>
          <w:b/>
        </w:rPr>
      </w:pPr>
      <w:r w:rsidRPr="00A608CD">
        <w:rPr>
          <w:b/>
        </w:rPr>
        <w:t>RESUMEN DEL PROYECTO</w:t>
      </w:r>
    </w:p>
    <w:p w:rsidR="00BE50AA" w:rsidRPr="00A608CD" w:rsidRDefault="002D26A2" w:rsidP="00E1551B">
      <w:pPr>
        <w:pStyle w:val="Prrafodelista"/>
        <w:numPr>
          <w:ilvl w:val="0"/>
          <w:numId w:val="9"/>
        </w:numPr>
        <w:spacing w:after="0" w:line="240" w:lineRule="auto"/>
        <w:ind w:firstLine="1701"/>
        <w:jc w:val="both"/>
        <w:rPr>
          <w:rFonts w:ascii="Museo Sans 300" w:hAnsi="Museo Sans 300"/>
          <w:sz w:val="24"/>
          <w:szCs w:val="24"/>
        </w:rPr>
      </w:pPr>
      <w:r>
        <w:rPr>
          <w:rFonts w:ascii="Museo Sans 300" w:hAnsi="Museo Sans 300"/>
          <w:sz w:val="24"/>
          <w:szCs w:val="24"/>
        </w:rPr>
        <w:t>---</w:t>
      </w:r>
      <w:r w:rsidR="00E1551B" w:rsidRPr="00A608CD">
        <w:rPr>
          <w:rFonts w:ascii="Museo Sans 300" w:hAnsi="Museo Sans 300"/>
          <w:sz w:val="24"/>
          <w:szCs w:val="24"/>
        </w:rPr>
        <w:t xml:space="preserve"> SOLARES (POLÍGONOS A, B, C, D)</w:t>
      </w:r>
    </w:p>
    <w:p w:rsidR="00BE50AA" w:rsidRPr="00A608CD" w:rsidRDefault="002D26A2" w:rsidP="00E1551B">
      <w:pPr>
        <w:pStyle w:val="Prrafodelista"/>
        <w:numPr>
          <w:ilvl w:val="0"/>
          <w:numId w:val="9"/>
        </w:numPr>
        <w:spacing w:after="0" w:line="240" w:lineRule="auto"/>
        <w:ind w:firstLine="1701"/>
        <w:jc w:val="both"/>
        <w:rPr>
          <w:rFonts w:ascii="Museo Sans 300" w:hAnsi="Museo Sans 300"/>
          <w:sz w:val="24"/>
          <w:szCs w:val="24"/>
        </w:rPr>
      </w:pPr>
      <w:r>
        <w:rPr>
          <w:rFonts w:ascii="Museo Sans 300" w:hAnsi="Museo Sans 300"/>
          <w:sz w:val="24"/>
          <w:szCs w:val="24"/>
        </w:rPr>
        <w:t>---</w:t>
      </w:r>
      <w:r w:rsidR="00BE50AA" w:rsidRPr="00A608CD">
        <w:rPr>
          <w:rFonts w:ascii="Museo Sans 300" w:hAnsi="Museo Sans 300"/>
          <w:sz w:val="24"/>
          <w:szCs w:val="24"/>
        </w:rPr>
        <w:t xml:space="preserve"> L</w:t>
      </w:r>
      <w:r w:rsidR="00E1551B" w:rsidRPr="00A608CD">
        <w:rPr>
          <w:rFonts w:ascii="Museo Sans 300" w:hAnsi="Museo Sans 300"/>
          <w:sz w:val="24"/>
          <w:szCs w:val="24"/>
        </w:rPr>
        <w:t>OTES AGRÍCOLAS (POLÍGONOS 1, 2)</w:t>
      </w:r>
    </w:p>
    <w:p w:rsidR="00BE50AA" w:rsidRPr="00A608CD" w:rsidRDefault="00BE50AA"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6 ZONAS</w:t>
      </w:r>
      <w:r w:rsidR="00E1551B" w:rsidRPr="00A608CD">
        <w:rPr>
          <w:rFonts w:ascii="Museo Sans 300" w:hAnsi="Museo Sans 300"/>
          <w:sz w:val="24"/>
          <w:szCs w:val="24"/>
        </w:rPr>
        <w:t xml:space="preserve"> DE PROTECCIÓN (1,2,3, 4, 5, 6)</w:t>
      </w:r>
    </w:p>
    <w:p w:rsidR="00BE50AA" w:rsidRPr="00A608CD" w:rsidRDefault="00E1551B"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CANCHA</w:t>
      </w:r>
    </w:p>
    <w:p w:rsidR="00BE50AA" w:rsidRPr="00A608CD" w:rsidRDefault="00E1551B"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POZO</w:t>
      </w:r>
    </w:p>
    <w:p w:rsidR="00BE50AA" w:rsidRPr="00A608CD" w:rsidRDefault="00BE50AA"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ESCUELA</w:t>
      </w:r>
    </w:p>
    <w:p w:rsidR="00BE50AA" w:rsidRPr="00A608CD" w:rsidRDefault="00E1551B"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IGLESIA</w:t>
      </w:r>
    </w:p>
    <w:p w:rsidR="00BE50AA" w:rsidRPr="00A608CD" w:rsidRDefault="004F0DC2"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ZONA DE RESERVA</w:t>
      </w:r>
    </w:p>
    <w:p w:rsidR="00BE50AA" w:rsidRPr="00A608CD" w:rsidRDefault="004F0DC2"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BOSQUE</w:t>
      </w:r>
    </w:p>
    <w:p w:rsidR="00BE50AA" w:rsidRPr="00A608CD" w:rsidRDefault="00BE50AA"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 xml:space="preserve">4 QUEBRADAS (1,2, 3, 4) y </w:t>
      </w:r>
    </w:p>
    <w:p w:rsidR="00BE50AA" w:rsidRPr="00A608CD" w:rsidRDefault="00BE50AA" w:rsidP="00E1551B">
      <w:pPr>
        <w:pStyle w:val="Prrafodelista"/>
        <w:numPr>
          <w:ilvl w:val="0"/>
          <w:numId w:val="9"/>
        </w:numPr>
        <w:spacing w:after="0" w:line="240" w:lineRule="auto"/>
        <w:ind w:firstLine="1701"/>
        <w:jc w:val="both"/>
        <w:rPr>
          <w:rFonts w:ascii="Museo Sans 300" w:hAnsi="Museo Sans 300"/>
          <w:sz w:val="24"/>
          <w:szCs w:val="24"/>
        </w:rPr>
      </w:pPr>
      <w:r w:rsidRPr="00A608CD">
        <w:rPr>
          <w:rFonts w:ascii="Museo Sans 300" w:hAnsi="Museo Sans 300"/>
          <w:sz w:val="24"/>
          <w:szCs w:val="24"/>
        </w:rPr>
        <w:t>CALLES</w:t>
      </w:r>
    </w:p>
    <w:p w:rsidR="00BE50AA" w:rsidRPr="002D26A2" w:rsidRDefault="00BE50AA" w:rsidP="002D26A2">
      <w:pPr>
        <w:spacing w:after="0" w:line="240" w:lineRule="auto"/>
        <w:jc w:val="both"/>
      </w:pPr>
    </w:p>
    <w:p w:rsidR="00BE50AA" w:rsidRPr="00E1551B" w:rsidRDefault="00BE50AA" w:rsidP="00E1551B">
      <w:pPr>
        <w:pStyle w:val="Prrafodelista"/>
        <w:numPr>
          <w:ilvl w:val="0"/>
          <w:numId w:val="7"/>
        </w:numPr>
        <w:spacing w:after="0" w:line="240" w:lineRule="auto"/>
        <w:ind w:left="1134" w:hanging="708"/>
        <w:jc w:val="both"/>
        <w:rPr>
          <w:rFonts w:ascii="Museo Sans 300" w:hAnsi="Museo Sans 300"/>
          <w:sz w:val="24"/>
          <w:szCs w:val="24"/>
        </w:rPr>
      </w:pPr>
      <w:r w:rsidRPr="00E1551B">
        <w:rPr>
          <w:rFonts w:ascii="Museo Sans 300" w:hAnsi="Museo Sans 300"/>
          <w:sz w:val="24"/>
          <w:szCs w:val="24"/>
        </w:rPr>
        <w:t xml:space="preserve">Mediante informe con referencia UAM-00-0085-22, de fecha 04 de marzo de 2022, emitido por la Unidad Ambiental, se informó que se realizó inspección de campo en el inmueble </w:t>
      </w:r>
      <w:r w:rsidRPr="00E1551B">
        <w:rPr>
          <w:rFonts w:ascii="Museo Sans 300" w:hAnsi="Museo Sans 300"/>
          <w:b/>
          <w:sz w:val="24"/>
          <w:szCs w:val="24"/>
        </w:rPr>
        <w:t xml:space="preserve">Hacienda </w:t>
      </w:r>
      <w:proofErr w:type="spellStart"/>
      <w:r w:rsidRPr="00E1551B">
        <w:rPr>
          <w:rFonts w:ascii="Museo Sans 300" w:hAnsi="Museo Sans 300"/>
          <w:b/>
          <w:sz w:val="24"/>
          <w:szCs w:val="24"/>
        </w:rPr>
        <w:t>Sirama</w:t>
      </w:r>
      <w:proofErr w:type="spellEnd"/>
      <w:r w:rsidRPr="00E1551B">
        <w:rPr>
          <w:rFonts w:ascii="Museo Sans 300" w:hAnsi="Museo Sans 300"/>
          <w:b/>
          <w:sz w:val="24"/>
          <w:szCs w:val="24"/>
        </w:rPr>
        <w:t>, Tercera Porción</w:t>
      </w:r>
      <w:r w:rsidRPr="00E1551B">
        <w:rPr>
          <w:rFonts w:ascii="Museo Sans 300" w:hAnsi="Museo Sans 300"/>
          <w:sz w:val="24"/>
          <w:szCs w:val="24"/>
        </w:rPr>
        <w:t xml:space="preserve">, </w:t>
      </w:r>
      <w:r w:rsidRPr="00E1551B">
        <w:rPr>
          <w:rFonts w:ascii="Museo Sans 300" w:hAnsi="Museo Sans 300"/>
          <w:sz w:val="24"/>
          <w:szCs w:val="24"/>
        </w:rPr>
        <w:lastRenderedPageBreak/>
        <w:t xml:space="preserve">conocida como </w:t>
      </w:r>
      <w:r w:rsidRPr="00E1551B">
        <w:rPr>
          <w:rFonts w:ascii="Museo Sans 300" w:hAnsi="Museo Sans 300"/>
          <w:b/>
          <w:sz w:val="24"/>
          <w:szCs w:val="24"/>
        </w:rPr>
        <w:t>San Isidro</w:t>
      </w:r>
      <w:r w:rsidRPr="00E1551B">
        <w:rPr>
          <w:rFonts w:ascii="Museo Sans 300" w:hAnsi="Museo Sans 300"/>
          <w:sz w:val="24"/>
          <w:szCs w:val="24"/>
        </w:rPr>
        <w:t xml:space="preserve"> con el propósito de determinar la factibilidad de desarrollar el mencionado proyecto sin afectar los recursos naturales, identificando aspectos que están o pueden generar impactos negativos y de no implementar medidas de prevención podrían configurarse en impactos significativos negativos, por lo que los beneficiarios y beneficiarias deben implementar las diferentes medidas que se sugieren a continuación:</w:t>
      </w:r>
    </w:p>
    <w:p w:rsidR="00BE50AA" w:rsidRPr="00F0457F" w:rsidRDefault="00BE50AA" w:rsidP="00F0457F">
      <w:pPr>
        <w:pStyle w:val="Prrafodelista"/>
        <w:numPr>
          <w:ilvl w:val="0"/>
          <w:numId w:val="8"/>
        </w:numPr>
        <w:spacing w:after="0" w:line="240" w:lineRule="auto"/>
        <w:ind w:left="1418" w:hanging="284"/>
        <w:jc w:val="both"/>
        <w:rPr>
          <w:rFonts w:ascii="Museo Sans 300" w:hAnsi="Museo Sans 300"/>
          <w:sz w:val="20"/>
          <w:szCs w:val="20"/>
        </w:rPr>
      </w:pPr>
      <w:r w:rsidRPr="00F0457F">
        <w:rPr>
          <w:rFonts w:ascii="Museo Sans 300" w:hAnsi="Museo Sans 300"/>
          <w:sz w:val="20"/>
          <w:szCs w:val="20"/>
        </w:rPr>
        <w:t>Uso racional de agroquímicos.</w:t>
      </w:r>
    </w:p>
    <w:p w:rsidR="00BE50AA" w:rsidRPr="00F0457F" w:rsidRDefault="00BE50AA" w:rsidP="00F0457F">
      <w:pPr>
        <w:pStyle w:val="Prrafodelista"/>
        <w:numPr>
          <w:ilvl w:val="0"/>
          <w:numId w:val="8"/>
        </w:numPr>
        <w:spacing w:after="0" w:line="240" w:lineRule="auto"/>
        <w:ind w:left="1418" w:hanging="284"/>
        <w:jc w:val="both"/>
        <w:rPr>
          <w:rFonts w:ascii="Museo Sans 300" w:hAnsi="Museo Sans 300"/>
          <w:sz w:val="20"/>
          <w:szCs w:val="20"/>
        </w:rPr>
      </w:pPr>
      <w:r w:rsidRPr="00F0457F">
        <w:rPr>
          <w:rFonts w:ascii="Museo Sans 300" w:hAnsi="Museo Sans 300"/>
          <w:sz w:val="20"/>
          <w:szCs w:val="20"/>
        </w:rPr>
        <w:t>Evita las quemas de los rastrojos.</w:t>
      </w:r>
    </w:p>
    <w:p w:rsidR="00BE50AA" w:rsidRPr="00F0457F" w:rsidRDefault="00BE50AA" w:rsidP="00F0457F">
      <w:pPr>
        <w:pStyle w:val="Prrafodelista"/>
        <w:numPr>
          <w:ilvl w:val="0"/>
          <w:numId w:val="8"/>
        </w:numPr>
        <w:spacing w:after="0" w:line="240" w:lineRule="auto"/>
        <w:ind w:left="1418" w:hanging="284"/>
        <w:jc w:val="both"/>
        <w:rPr>
          <w:rFonts w:ascii="Museo Sans 300" w:hAnsi="Museo Sans 300"/>
          <w:sz w:val="20"/>
          <w:szCs w:val="20"/>
        </w:rPr>
      </w:pPr>
      <w:r w:rsidRPr="00F0457F">
        <w:rPr>
          <w:rFonts w:ascii="Museo Sans 300" w:hAnsi="Museo Sans 300"/>
          <w:sz w:val="20"/>
          <w:szCs w:val="20"/>
        </w:rPr>
        <w:t>Los beneficiarios colindantes de ríos y quebradas, que implementen medidas amigables con los recursos naturales y el medio ambiente, que minimicen los impactos negativos.</w:t>
      </w:r>
    </w:p>
    <w:p w:rsidR="00BE50AA" w:rsidRPr="00F0457F" w:rsidRDefault="00BE50AA" w:rsidP="00F0457F">
      <w:pPr>
        <w:pStyle w:val="Prrafodelista"/>
        <w:numPr>
          <w:ilvl w:val="0"/>
          <w:numId w:val="8"/>
        </w:numPr>
        <w:spacing w:after="0" w:line="240" w:lineRule="auto"/>
        <w:ind w:left="1418" w:hanging="284"/>
        <w:jc w:val="both"/>
        <w:rPr>
          <w:rFonts w:ascii="Museo Sans 300" w:hAnsi="Museo Sans 300"/>
          <w:sz w:val="20"/>
          <w:szCs w:val="20"/>
        </w:rPr>
      </w:pPr>
      <w:r w:rsidRPr="00F0457F">
        <w:rPr>
          <w:rFonts w:ascii="Museo Sans 300" w:hAnsi="Museo Sans 300"/>
          <w:sz w:val="20"/>
          <w:szCs w:val="20"/>
        </w:rPr>
        <w:t>Evita la deforestación de toda la vegetación de los bosques de galería (vegetación de la ribera de ríos y quebradas).</w:t>
      </w:r>
    </w:p>
    <w:p w:rsidR="00BE50AA" w:rsidRPr="004F0DC2" w:rsidRDefault="00BE50AA" w:rsidP="004F0DC2">
      <w:pPr>
        <w:spacing w:after="0" w:line="240" w:lineRule="auto"/>
        <w:ind w:left="1134"/>
        <w:jc w:val="both"/>
        <w:rPr>
          <w:rFonts w:cs="Arial"/>
        </w:rPr>
      </w:pPr>
      <w:r w:rsidRPr="004F0DC2">
        <w:rPr>
          <w:rFonts w:cs="Arial"/>
        </w:rPr>
        <w:t xml:space="preserve">Concluyendo </w:t>
      </w:r>
      <w:r w:rsidRPr="004F0DC2">
        <w:t xml:space="preserve">que el desarrollo del proyecto es factible, considerando que las tierras del referido inmueble son de vocación agrícola; sin embargo, los beneficiarios (as) deberán cumplir con la implementación de medidas ambientales que minimicen los impactos negativos al ambiente y a los recursos naturales. </w:t>
      </w:r>
      <w:r w:rsidRPr="004F0DC2">
        <w:rPr>
          <w:rFonts w:cs="Arial"/>
        </w:rPr>
        <w:t xml:space="preserve">Recomendaciones: </w:t>
      </w:r>
    </w:p>
    <w:p w:rsidR="00BE50AA" w:rsidRPr="004F0DC2" w:rsidRDefault="00BE50AA" w:rsidP="004F0DC2">
      <w:pPr>
        <w:pStyle w:val="Prrafodelista"/>
        <w:numPr>
          <w:ilvl w:val="0"/>
          <w:numId w:val="12"/>
        </w:numPr>
        <w:spacing w:after="0" w:line="240" w:lineRule="auto"/>
        <w:ind w:left="1418" w:hanging="284"/>
        <w:jc w:val="both"/>
        <w:rPr>
          <w:rFonts w:ascii="Museo Sans 300" w:hAnsi="Museo Sans 300"/>
          <w:sz w:val="24"/>
          <w:szCs w:val="24"/>
        </w:rPr>
      </w:pPr>
      <w:r w:rsidRPr="004F0DC2">
        <w:rPr>
          <w:rFonts w:ascii="Museo Sans 300" w:hAnsi="Museo Sans 300"/>
          <w:sz w:val="24"/>
          <w:szCs w:val="24"/>
        </w:rPr>
        <w:t xml:space="preserve">Que los beneficiarios (as) del proyecto, implementen las medidas ambientales detalladas </w:t>
      </w:r>
      <w:r w:rsidRPr="00A608CD">
        <w:rPr>
          <w:rFonts w:ascii="Museo Sans 300" w:hAnsi="Museo Sans 300"/>
          <w:sz w:val="24"/>
          <w:szCs w:val="24"/>
        </w:rPr>
        <w:t>anterior</w:t>
      </w:r>
      <w:r w:rsidR="00F0457F" w:rsidRPr="00A608CD">
        <w:rPr>
          <w:rFonts w:ascii="Museo Sans 300" w:hAnsi="Museo Sans 300"/>
          <w:sz w:val="24"/>
          <w:szCs w:val="24"/>
        </w:rPr>
        <w:t>mente</w:t>
      </w:r>
      <w:r w:rsidRPr="00A608CD">
        <w:rPr>
          <w:rFonts w:ascii="Museo Sans 300" w:hAnsi="Museo Sans 300"/>
          <w:sz w:val="24"/>
          <w:szCs w:val="24"/>
        </w:rPr>
        <w:t>.</w:t>
      </w:r>
    </w:p>
    <w:p w:rsidR="00BE50AA" w:rsidRPr="004F0DC2" w:rsidRDefault="00BE50AA" w:rsidP="004F0DC2">
      <w:pPr>
        <w:pStyle w:val="Prrafodelista"/>
        <w:numPr>
          <w:ilvl w:val="0"/>
          <w:numId w:val="12"/>
        </w:numPr>
        <w:spacing w:after="0" w:line="240" w:lineRule="auto"/>
        <w:ind w:left="1418" w:hanging="284"/>
        <w:jc w:val="both"/>
        <w:rPr>
          <w:rFonts w:ascii="Museo Sans 300" w:hAnsi="Museo Sans 300"/>
          <w:sz w:val="24"/>
          <w:szCs w:val="24"/>
        </w:rPr>
      </w:pPr>
      <w:r w:rsidRPr="004F0DC2">
        <w:rPr>
          <w:rFonts w:ascii="Museo Sans 300" w:hAnsi="Museo Sans 300"/>
          <w:sz w:val="24"/>
          <w:szCs w:val="24"/>
        </w:rPr>
        <w:t>Que el Departamento de Proyectos de Parcelación, cumpla con las siguientes recomendaciones de carácter técnico:</w:t>
      </w:r>
    </w:p>
    <w:p w:rsidR="00BE50AA" w:rsidRPr="004F0DC2" w:rsidRDefault="00BE50AA" w:rsidP="004F0DC2">
      <w:pPr>
        <w:pStyle w:val="Prrafodelista"/>
        <w:spacing w:after="0" w:line="240" w:lineRule="auto"/>
        <w:ind w:left="646"/>
        <w:jc w:val="both"/>
        <w:rPr>
          <w:rFonts w:ascii="Museo Sans 300" w:hAnsi="Museo Sans 300"/>
          <w:sz w:val="24"/>
          <w:szCs w:val="24"/>
        </w:rPr>
      </w:pPr>
    </w:p>
    <w:p w:rsidR="00BE50AA" w:rsidRPr="004F0DC2" w:rsidRDefault="00BE50AA" w:rsidP="004F0DC2">
      <w:pPr>
        <w:pStyle w:val="Prrafodelista"/>
        <w:numPr>
          <w:ilvl w:val="0"/>
          <w:numId w:val="10"/>
        </w:numPr>
        <w:spacing w:after="0" w:line="240" w:lineRule="auto"/>
        <w:ind w:left="1418" w:hanging="567"/>
        <w:jc w:val="both"/>
        <w:rPr>
          <w:rFonts w:ascii="Museo Sans 300" w:hAnsi="Museo Sans 300"/>
          <w:sz w:val="24"/>
          <w:szCs w:val="24"/>
        </w:rPr>
      </w:pPr>
      <w:r w:rsidRPr="004F0DC2">
        <w:rPr>
          <w:rFonts w:ascii="Museo Sans 300" w:hAnsi="Museo Sans 300"/>
          <w:sz w:val="24"/>
          <w:szCs w:val="24"/>
        </w:rPr>
        <w:t>Delimitar el cauce del rio con su respectiva zona de protección de una dimensión no menor a ocho (8) metros a ambos lados en toda su trayectoria de una forma horizontal, medidos a partir de la crecida más alta de sus aguas, que corresponde a los lotes Nos. 7 y 8 del Polígono “B” y No. 12 del polígono “A”, con base al Art. 23 de la Ley Forestal.</w:t>
      </w:r>
    </w:p>
    <w:p w:rsidR="00BE50AA" w:rsidRPr="004F0DC2" w:rsidRDefault="00BE50AA" w:rsidP="004F0DC2">
      <w:pPr>
        <w:pStyle w:val="Prrafodelista"/>
        <w:spacing w:after="0" w:line="240" w:lineRule="auto"/>
        <w:ind w:left="1418" w:hanging="567"/>
        <w:jc w:val="both"/>
        <w:rPr>
          <w:rFonts w:ascii="Museo Sans 300" w:hAnsi="Museo Sans 300"/>
          <w:sz w:val="24"/>
          <w:szCs w:val="24"/>
        </w:rPr>
      </w:pPr>
    </w:p>
    <w:p w:rsidR="00BE50AA" w:rsidRPr="004F0DC2" w:rsidRDefault="00BE50AA" w:rsidP="004F0DC2">
      <w:pPr>
        <w:pStyle w:val="Prrafodelista"/>
        <w:numPr>
          <w:ilvl w:val="0"/>
          <w:numId w:val="10"/>
        </w:numPr>
        <w:spacing w:after="0" w:line="240" w:lineRule="auto"/>
        <w:ind w:left="1418" w:hanging="567"/>
        <w:jc w:val="both"/>
        <w:rPr>
          <w:rFonts w:ascii="Museo Sans 300" w:hAnsi="Museo Sans 300"/>
          <w:sz w:val="24"/>
          <w:szCs w:val="24"/>
        </w:rPr>
      </w:pPr>
      <w:r w:rsidRPr="004F0DC2">
        <w:rPr>
          <w:rFonts w:ascii="Museo Sans 300" w:hAnsi="Museo Sans 300"/>
          <w:sz w:val="24"/>
          <w:szCs w:val="24"/>
        </w:rPr>
        <w:t>Delimitar el cauce de las quebradas con su respectiva zona de protección de una dimensión no menor a cuatro (4) metros a ambos lados en toda su trayectoria de una forma horizontal, medido de una forma horizontal a partir de la crecida más alta de sus aguas, que corresponde a los lotes Nos. 3, 4 y 8 del Polígono “A”, con base al Art. 23 de la Ley Forestal.</w:t>
      </w:r>
    </w:p>
    <w:p w:rsidR="004F0DC2" w:rsidRPr="002D26A2" w:rsidRDefault="004F0DC2" w:rsidP="002D26A2">
      <w:pPr>
        <w:spacing w:after="0" w:line="240" w:lineRule="auto"/>
      </w:pPr>
    </w:p>
    <w:p w:rsidR="00BE50AA" w:rsidRPr="004F0DC2" w:rsidRDefault="00BE50AA" w:rsidP="004F0DC2">
      <w:pPr>
        <w:pStyle w:val="Prrafodelista"/>
        <w:numPr>
          <w:ilvl w:val="0"/>
          <w:numId w:val="10"/>
        </w:numPr>
        <w:spacing w:after="0" w:line="240" w:lineRule="auto"/>
        <w:ind w:left="1418" w:hanging="567"/>
        <w:jc w:val="both"/>
        <w:rPr>
          <w:rFonts w:ascii="Museo Sans 300" w:hAnsi="Museo Sans 300"/>
          <w:sz w:val="24"/>
          <w:szCs w:val="24"/>
        </w:rPr>
      </w:pPr>
      <w:r w:rsidRPr="009C4AF2">
        <w:rPr>
          <w:rFonts w:ascii="Museo Sans 300" w:hAnsi="Museo Sans 300"/>
          <w:sz w:val="24"/>
          <w:szCs w:val="24"/>
        </w:rPr>
        <w:t>Que el lote agríc</w:t>
      </w:r>
      <w:r w:rsidR="00417C55" w:rsidRPr="009C4AF2">
        <w:rPr>
          <w:rFonts w:ascii="Museo Sans 300" w:hAnsi="Museo Sans 300"/>
          <w:sz w:val="24"/>
          <w:szCs w:val="24"/>
        </w:rPr>
        <w:t>ola No. 12 del Polígono “B”,</w:t>
      </w:r>
      <w:r w:rsidRPr="009C4AF2">
        <w:rPr>
          <w:rFonts w:ascii="Museo Sans 300" w:hAnsi="Museo Sans 300"/>
          <w:sz w:val="24"/>
          <w:szCs w:val="24"/>
        </w:rPr>
        <w:t xml:space="preserve"> se tipifique como “Bosque”, </w:t>
      </w:r>
      <w:r w:rsidR="00417C55" w:rsidRPr="009C4AF2">
        <w:rPr>
          <w:rFonts w:ascii="Museo Sans 300" w:hAnsi="Museo Sans 300"/>
          <w:sz w:val="24"/>
          <w:szCs w:val="24"/>
        </w:rPr>
        <w:t xml:space="preserve">considerando </w:t>
      </w:r>
      <w:r w:rsidRPr="009C4AF2">
        <w:rPr>
          <w:rFonts w:ascii="Museo Sans 300" w:hAnsi="Museo Sans 300"/>
          <w:sz w:val="24"/>
          <w:szCs w:val="24"/>
        </w:rPr>
        <w:t xml:space="preserve">la cobertura vegetal existente que es de gran importancia </w:t>
      </w:r>
      <w:r w:rsidRPr="004F0DC2">
        <w:rPr>
          <w:rFonts w:ascii="Museo Sans 300" w:hAnsi="Museo Sans 300"/>
          <w:sz w:val="24"/>
          <w:szCs w:val="24"/>
        </w:rPr>
        <w:t xml:space="preserve">ecológica, como protectora del rio que lo atraviesa, entiéndase como BOSQUE, con base la Ley Forestal como: </w:t>
      </w:r>
      <w:r w:rsidRPr="004F0DC2">
        <w:rPr>
          <w:rFonts w:ascii="Museo Sans 300" w:hAnsi="Museo Sans 300"/>
          <w:i/>
          <w:sz w:val="24"/>
          <w:szCs w:val="24"/>
        </w:rPr>
        <w:t>“Ecosistema donde los árboles son las especies vegetales dominantes y su finalidad primaria es un producto forestal”.</w:t>
      </w:r>
    </w:p>
    <w:p w:rsidR="00BE50AA" w:rsidRPr="004F0DC2" w:rsidRDefault="00BE50AA" w:rsidP="004F0DC2">
      <w:pPr>
        <w:spacing w:after="0" w:line="240" w:lineRule="auto"/>
        <w:jc w:val="both"/>
      </w:pPr>
    </w:p>
    <w:p w:rsidR="009C4AF2" w:rsidRDefault="00BE50AA" w:rsidP="004F0DC2">
      <w:pPr>
        <w:spacing w:after="0" w:line="240" w:lineRule="auto"/>
        <w:ind w:left="1134"/>
        <w:jc w:val="both"/>
      </w:pPr>
      <w:r w:rsidRPr="004F0DC2">
        <w:t>Dicho informe fue actualizado por el de referencia UAM-00-0261-22, de fecha 13 de octubre</w:t>
      </w:r>
      <w:r w:rsidR="00A311B3" w:rsidRPr="004F0DC2">
        <w:t xml:space="preserve"> de</w:t>
      </w:r>
      <w:r w:rsidRPr="004F0DC2">
        <w:t xml:space="preserve"> 2022, en el cual se confirmó que el proyecto original ha tenido modificaciones en cumplimiento a las recomendaciones hechas en su oportunidad,</w:t>
      </w:r>
      <w:r w:rsidR="007E15E8" w:rsidRPr="004F0DC2">
        <w:t xml:space="preserve"> las cuales han sido</w:t>
      </w:r>
      <w:r w:rsidRPr="004F0DC2">
        <w:t xml:space="preserve"> superadas</w:t>
      </w:r>
      <w:r w:rsidR="009C4AF2">
        <w:t>.</w:t>
      </w:r>
    </w:p>
    <w:p w:rsidR="00BE50AA" w:rsidRDefault="00BE50AA" w:rsidP="009C4AF2">
      <w:pPr>
        <w:spacing w:after="0" w:line="240" w:lineRule="auto"/>
        <w:ind w:left="1134"/>
        <w:jc w:val="both"/>
      </w:pPr>
      <w:r w:rsidRPr="004F0DC2">
        <w:t>Con base al complimiento de las diferentes recomendaciones plasmadas en el referido informe ambiental, se considera que la factibilidad de desarrollo del presente proyecto continua vigente.</w:t>
      </w:r>
    </w:p>
    <w:p w:rsidR="004F0DC2" w:rsidRPr="004F0DC2" w:rsidRDefault="004F0DC2" w:rsidP="004F0DC2">
      <w:pPr>
        <w:spacing w:after="0" w:line="240" w:lineRule="auto"/>
        <w:ind w:left="1134"/>
        <w:jc w:val="both"/>
      </w:pPr>
    </w:p>
    <w:p w:rsidR="00BE50AA" w:rsidRPr="004F0DC2" w:rsidRDefault="009C4AF2" w:rsidP="004F0DC2">
      <w:pPr>
        <w:pStyle w:val="Prrafodelista"/>
        <w:numPr>
          <w:ilvl w:val="0"/>
          <w:numId w:val="7"/>
        </w:numPr>
        <w:spacing w:after="0" w:line="240" w:lineRule="auto"/>
        <w:ind w:left="1134" w:hanging="708"/>
        <w:jc w:val="both"/>
        <w:rPr>
          <w:rFonts w:ascii="Museo Sans 300" w:hAnsi="Museo Sans 300"/>
          <w:sz w:val="24"/>
          <w:szCs w:val="24"/>
        </w:rPr>
      </w:pPr>
      <w:r>
        <w:rPr>
          <w:rFonts w:ascii="Museo Sans 300" w:hAnsi="Museo Sans 300"/>
          <w:color w:val="000000" w:themeColor="text1"/>
          <w:sz w:val="24"/>
          <w:szCs w:val="24"/>
        </w:rPr>
        <w:t xml:space="preserve">El Proyecto </w:t>
      </w:r>
      <w:r w:rsidR="00BE50AA" w:rsidRPr="004F0DC2">
        <w:rPr>
          <w:rFonts w:ascii="Museo Sans 300" w:hAnsi="Museo Sans 300"/>
          <w:color w:val="000000" w:themeColor="text1"/>
          <w:sz w:val="24"/>
          <w:szCs w:val="24"/>
        </w:rPr>
        <w:t xml:space="preserve"> será destinado a beneficiar a personas comprendidas en el Programa de Nuevas Opciones de Tenencia de la Tierra</w:t>
      </w:r>
      <w:r w:rsidR="00A311B3" w:rsidRPr="004F0DC2">
        <w:rPr>
          <w:rFonts w:ascii="Museo Sans 300" w:hAnsi="Museo Sans 300"/>
          <w:sz w:val="24"/>
          <w:szCs w:val="24"/>
        </w:rPr>
        <w:t>,</w:t>
      </w:r>
      <w:r w:rsidR="00BE50AA" w:rsidRPr="004F0DC2">
        <w:rPr>
          <w:rFonts w:ascii="Museo Sans 300" w:hAnsi="Museo Sans 300"/>
          <w:sz w:val="24"/>
          <w:szCs w:val="24"/>
        </w:rPr>
        <w:t xml:space="preserve"> ya que las otras adjudicaciones han sido previamente calificadas.</w:t>
      </w:r>
    </w:p>
    <w:p w:rsidR="00BE50AA" w:rsidRPr="004F0DC2" w:rsidRDefault="00BE50AA" w:rsidP="004F0DC2">
      <w:pPr>
        <w:pStyle w:val="Prrafodelista"/>
        <w:spacing w:after="0" w:line="240" w:lineRule="auto"/>
        <w:ind w:left="284"/>
        <w:jc w:val="both"/>
        <w:rPr>
          <w:rFonts w:ascii="Museo Sans 300" w:hAnsi="Museo Sans 300"/>
          <w:sz w:val="24"/>
          <w:szCs w:val="24"/>
        </w:rPr>
      </w:pPr>
    </w:p>
    <w:p w:rsidR="00BE50AA" w:rsidRPr="004F0DC2" w:rsidRDefault="00BE50AA" w:rsidP="004F0DC2">
      <w:pPr>
        <w:pStyle w:val="Prrafodelista"/>
        <w:numPr>
          <w:ilvl w:val="0"/>
          <w:numId w:val="7"/>
        </w:numPr>
        <w:spacing w:after="0" w:line="240" w:lineRule="auto"/>
        <w:ind w:left="1134" w:hanging="708"/>
        <w:jc w:val="both"/>
        <w:rPr>
          <w:rFonts w:ascii="Museo Sans 300" w:hAnsi="Museo Sans 300"/>
          <w:sz w:val="24"/>
          <w:szCs w:val="24"/>
        </w:rPr>
      </w:pPr>
      <w:r w:rsidRPr="004F0DC2">
        <w:rPr>
          <w:rFonts w:ascii="Museo Sans 300" w:hAnsi="Museo Sans 300"/>
          <w:color w:val="000000" w:themeColor="text1"/>
          <w:sz w:val="24"/>
          <w:szCs w:val="24"/>
        </w:rPr>
        <w:t>Según informe de fecha 30 de noviembre</w:t>
      </w:r>
      <w:r w:rsidR="00A311B3" w:rsidRPr="004F0DC2">
        <w:rPr>
          <w:rFonts w:ascii="Museo Sans 300" w:hAnsi="Museo Sans 300"/>
          <w:color w:val="000000" w:themeColor="text1"/>
          <w:sz w:val="24"/>
          <w:szCs w:val="24"/>
        </w:rPr>
        <w:t xml:space="preserve"> de</w:t>
      </w:r>
      <w:r w:rsidRPr="004F0DC2">
        <w:rPr>
          <w:rFonts w:ascii="Museo Sans 300" w:hAnsi="Museo Sans 300"/>
          <w:color w:val="000000" w:themeColor="text1"/>
          <w:sz w:val="24"/>
          <w:szCs w:val="24"/>
        </w:rPr>
        <w:t xml:space="preserve"> 2022, </w:t>
      </w:r>
      <w:r w:rsidRPr="004F0DC2">
        <w:rPr>
          <w:rFonts w:ascii="Museo Sans 300" w:hAnsi="Museo Sans 300" w:cs="Arial"/>
          <w:color w:val="000000" w:themeColor="text1"/>
          <w:sz w:val="24"/>
          <w:szCs w:val="24"/>
        </w:rPr>
        <w:t xml:space="preserve">emitido por el Departamento de Proyectos de Parcelación, se establece el Valor de Referencia de la Zona </w:t>
      </w:r>
      <w:r w:rsidRPr="004F0DC2">
        <w:rPr>
          <w:rFonts w:ascii="Museo Sans 300" w:hAnsi="Museo Sans 300" w:cs="Arial"/>
          <w:b/>
          <w:color w:val="000000" w:themeColor="text1"/>
          <w:sz w:val="24"/>
          <w:szCs w:val="24"/>
        </w:rPr>
        <w:t>de $11.02,</w:t>
      </w:r>
      <w:r w:rsidRPr="004F0DC2">
        <w:rPr>
          <w:rFonts w:ascii="Museo Sans 300" w:hAnsi="Museo Sans 300" w:cs="Arial"/>
          <w:color w:val="000000" w:themeColor="text1"/>
          <w:sz w:val="24"/>
          <w:szCs w:val="24"/>
        </w:rPr>
        <w:t xml:space="preserve"> </w:t>
      </w:r>
      <w:r w:rsidRPr="004F0DC2">
        <w:rPr>
          <w:rFonts w:ascii="Museo Sans 300" w:hAnsi="Museo Sans 300"/>
          <w:color w:val="000000"/>
          <w:sz w:val="24"/>
          <w:szCs w:val="24"/>
        </w:rPr>
        <w:t>por metro cuadrado</w:t>
      </w:r>
      <w:r w:rsidR="00A311B3" w:rsidRPr="004F0DC2">
        <w:rPr>
          <w:rFonts w:ascii="Museo Sans 300" w:hAnsi="Museo Sans 300"/>
          <w:color w:val="000000"/>
          <w:sz w:val="24"/>
          <w:szCs w:val="24"/>
        </w:rPr>
        <w:t>,</w:t>
      </w:r>
      <w:r w:rsidRPr="004F0DC2">
        <w:rPr>
          <w:rFonts w:ascii="Museo Sans 300" w:hAnsi="Museo Sans 300"/>
          <w:color w:val="000000"/>
          <w:sz w:val="24"/>
          <w:szCs w:val="24"/>
        </w:rPr>
        <w:t xml:space="preserve"> para </w:t>
      </w:r>
      <w:r w:rsidRPr="004F0DC2">
        <w:rPr>
          <w:rFonts w:ascii="Museo Sans 300" w:hAnsi="Museo Sans 300"/>
          <w:b/>
          <w:color w:val="000000"/>
          <w:sz w:val="24"/>
          <w:szCs w:val="24"/>
        </w:rPr>
        <w:t>las Nuevas Adjudicaciones de Solares de Vivienda</w:t>
      </w:r>
      <w:r w:rsidR="00A311B3" w:rsidRPr="004F0DC2">
        <w:rPr>
          <w:rFonts w:ascii="Museo Sans 300" w:hAnsi="Museo Sans 300" w:cs="Arial"/>
          <w:sz w:val="24"/>
          <w:szCs w:val="24"/>
        </w:rPr>
        <w:t xml:space="preserve">, </w:t>
      </w:r>
      <w:r w:rsidRPr="004F0DC2">
        <w:rPr>
          <w:rFonts w:ascii="Museo Sans 300" w:hAnsi="Museo Sans 300" w:cs="Arial"/>
          <w:sz w:val="24"/>
          <w:szCs w:val="24"/>
        </w:rPr>
        <w:t xml:space="preserve">de conformidad al procedimiento establecido en el Instructivo </w:t>
      </w:r>
      <w:r w:rsidRPr="004F0DC2">
        <w:rPr>
          <w:rFonts w:ascii="Museo Sans 300" w:hAnsi="Museo Sans 300" w:cs="Arial"/>
          <w:b/>
          <w:sz w:val="24"/>
          <w:szCs w:val="24"/>
        </w:rPr>
        <w:t>“CRITERIOS DE AVALÚOS PARA LA TRANSFERENCIA DE INMUEBLES PROPIEDAD DEL ISTA”</w:t>
      </w:r>
      <w:r w:rsidR="00A311B3" w:rsidRPr="004F0DC2">
        <w:rPr>
          <w:rFonts w:ascii="Museo Sans 300" w:hAnsi="Museo Sans 300" w:cs="Arial"/>
          <w:sz w:val="24"/>
          <w:szCs w:val="24"/>
        </w:rPr>
        <w:t xml:space="preserve"> aprobado</w:t>
      </w:r>
      <w:r w:rsidRPr="004F0DC2">
        <w:rPr>
          <w:rFonts w:ascii="Museo Sans 300" w:hAnsi="Museo Sans 300" w:cs="Arial"/>
          <w:sz w:val="24"/>
          <w:szCs w:val="24"/>
        </w:rPr>
        <w:t xml:space="preserve"> en el Punto XV del Acta de Sesión Ordinaria 03-20</w:t>
      </w:r>
      <w:r w:rsidR="00A311B3" w:rsidRPr="004F0DC2">
        <w:rPr>
          <w:rFonts w:ascii="Museo Sans 300" w:hAnsi="Museo Sans 300" w:cs="Arial"/>
          <w:sz w:val="24"/>
          <w:szCs w:val="24"/>
        </w:rPr>
        <w:t>15, de fecha 21 de enero de</w:t>
      </w:r>
      <w:r w:rsidRPr="004F0DC2">
        <w:rPr>
          <w:rFonts w:ascii="Museo Sans 300" w:hAnsi="Museo Sans 300" w:cs="Arial"/>
          <w:sz w:val="24"/>
          <w:szCs w:val="24"/>
        </w:rPr>
        <w:t xml:space="preserve"> 2015.</w:t>
      </w:r>
    </w:p>
    <w:p w:rsidR="00BE50AA" w:rsidRPr="004F0DC2" w:rsidRDefault="00BE50AA" w:rsidP="004F0DC2">
      <w:pPr>
        <w:pStyle w:val="Prrafodelista"/>
        <w:spacing w:after="0" w:line="240" w:lineRule="auto"/>
        <w:rPr>
          <w:rFonts w:ascii="Museo Sans 300" w:hAnsi="Museo Sans 300"/>
          <w:sz w:val="24"/>
          <w:szCs w:val="24"/>
        </w:rPr>
      </w:pPr>
    </w:p>
    <w:p w:rsidR="00BE50AA" w:rsidRPr="004F0DC2" w:rsidRDefault="00BE50AA" w:rsidP="004F0DC2">
      <w:pPr>
        <w:spacing w:after="0" w:line="240" w:lineRule="auto"/>
        <w:jc w:val="both"/>
        <w:rPr>
          <w:color w:val="000000" w:themeColor="text1"/>
        </w:rPr>
      </w:pPr>
      <w:r w:rsidRPr="004F0DC2">
        <w:rPr>
          <w:color w:val="000000" w:themeColor="text1"/>
        </w:rPr>
        <w:t>Tomando en cuenta lo anteriormente expuesto y habiéndose tenido a la vista la siguiente documentación: Informe técnico del Departamento de Proyectos de Parcelación, de la Gerencia de Desarrollo Rural, copia de Acuerdos de Junta Directiva, copia de Titulo de Dominio a favor del ISTA, copia de Estudio Registral, copias de Informes Ambientales, Informe emitido por el Departamento de Proyecto de Parcelación, impresión de correo electrónico, consultas virtuales del CNR, cuadro resumen de áreas, copia de Resolución de Aprobación de Plano, y plano del proyecto, se estima procedente resolver favorablemente a lo solicitado.</w:t>
      </w:r>
    </w:p>
    <w:p w:rsidR="00BE50AA" w:rsidRPr="004F0DC2" w:rsidRDefault="00BE50AA" w:rsidP="004F0DC2">
      <w:pPr>
        <w:spacing w:after="0" w:line="240" w:lineRule="auto"/>
        <w:jc w:val="both"/>
        <w:rPr>
          <w:rFonts w:cs="Arial"/>
          <w:color w:val="000000" w:themeColor="text1"/>
        </w:rPr>
      </w:pPr>
    </w:p>
    <w:p w:rsidR="00BE50AA" w:rsidRPr="004F0DC2" w:rsidRDefault="007E15E8" w:rsidP="004F0DC2">
      <w:pPr>
        <w:spacing w:after="0" w:line="240" w:lineRule="auto"/>
        <w:jc w:val="both"/>
        <w:rPr>
          <w:color w:val="000000" w:themeColor="text1"/>
        </w:rPr>
      </w:pPr>
      <w:r w:rsidRPr="004F0DC2">
        <w:rPr>
          <w:color w:val="000000" w:themeColor="text1"/>
        </w:rPr>
        <w:t xml:space="preserve">Estando conforme a Derecho la documentación correspondiente, la Gerencia Legal recomienda aprobar lo solicitado, por lo que la Junta Directiva en uso de sus facultades y de </w:t>
      </w:r>
      <w:r w:rsidR="00BE50AA" w:rsidRPr="004F0DC2">
        <w:rPr>
          <w:color w:val="000000" w:themeColor="text1"/>
        </w:rPr>
        <w:t xml:space="preserve">conformidad al Artículo 18 literales “g” y “h”, de la Ley de Creación del Instituto Salvadoreño de Transformación Agraria, </w:t>
      </w:r>
      <w:r w:rsidR="00BE50AA" w:rsidRPr="004F0DC2">
        <w:rPr>
          <w:b/>
          <w:color w:val="000000" w:themeColor="text1"/>
          <w:u w:val="single"/>
        </w:rPr>
        <w:t>ACUERDA</w:t>
      </w:r>
      <w:r w:rsidRPr="004F0DC2">
        <w:rPr>
          <w:b/>
          <w:color w:val="000000" w:themeColor="text1"/>
          <w:u w:val="single"/>
        </w:rPr>
        <w:t>:</w:t>
      </w:r>
      <w:r w:rsidR="00BE50AA" w:rsidRPr="004F0DC2">
        <w:rPr>
          <w:b/>
          <w:color w:val="000000" w:themeColor="text1"/>
          <w:u w:val="single"/>
        </w:rPr>
        <w:t xml:space="preserve"> PRIMERO:</w:t>
      </w:r>
      <w:r w:rsidR="00BE50AA" w:rsidRPr="004F0DC2">
        <w:rPr>
          <w:b/>
          <w:color w:val="000000" w:themeColor="text1"/>
        </w:rPr>
        <w:t xml:space="preserve"> </w:t>
      </w:r>
      <w:r w:rsidR="00BE50AA" w:rsidRPr="004F0DC2">
        <w:rPr>
          <w:color w:val="000000" w:themeColor="text1"/>
        </w:rPr>
        <w:t xml:space="preserve">Modificar el </w:t>
      </w:r>
      <w:r w:rsidR="00BE50AA" w:rsidRPr="004F0DC2">
        <w:rPr>
          <w:b/>
          <w:color w:val="000000" w:themeColor="text1"/>
        </w:rPr>
        <w:t xml:space="preserve">Punto </w:t>
      </w:r>
      <w:r w:rsidR="00BE50AA" w:rsidRPr="004F0DC2">
        <w:rPr>
          <w:b/>
        </w:rPr>
        <w:t>V-1 DEL ACTA ORDINARIA 4-89 DE FECHA 31 DE ENERO DE 1989</w:t>
      </w:r>
      <w:r w:rsidR="00BE50AA" w:rsidRPr="004F0DC2">
        <w:t xml:space="preserve">, en el que se aprobó el Proyecto de </w:t>
      </w:r>
      <w:r w:rsidR="00BE50AA" w:rsidRPr="004F0DC2">
        <w:rPr>
          <w:b/>
        </w:rPr>
        <w:t>ASENTAMIENTO POBLACIONAL Y LOTIFICACIÓN AGRÍCOLA</w:t>
      </w:r>
      <w:r w:rsidR="00BE50AA" w:rsidRPr="004F0DC2">
        <w:t xml:space="preserve"> en el inmueble denominado </w:t>
      </w:r>
      <w:r w:rsidR="00BE50AA" w:rsidRPr="004F0DC2">
        <w:rPr>
          <w:b/>
        </w:rPr>
        <w:t xml:space="preserve">HACIENDA LOURDES-SIRAMA, </w:t>
      </w:r>
      <w:r w:rsidR="00BE50AA" w:rsidRPr="004F0DC2">
        <w:t>conocido como</w:t>
      </w:r>
      <w:r w:rsidR="00BE50AA" w:rsidRPr="004F0DC2">
        <w:rPr>
          <w:b/>
        </w:rPr>
        <w:t xml:space="preserve"> SAN ISIDRO,</w:t>
      </w:r>
      <w:r w:rsidR="00BE50AA" w:rsidRPr="004F0DC2">
        <w:t xml:space="preserve"> ubicado en el cantón </w:t>
      </w:r>
      <w:proofErr w:type="spellStart"/>
      <w:r w:rsidR="00BE50AA" w:rsidRPr="004F0DC2">
        <w:t>Sirama</w:t>
      </w:r>
      <w:proofErr w:type="spellEnd"/>
      <w:r w:rsidR="00BE50AA" w:rsidRPr="004F0DC2">
        <w:t xml:space="preserve">, jurisdicción y departamento de La Unión, con un área de </w:t>
      </w:r>
      <w:r w:rsidR="00BE50AA" w:rsidRPr="004F0DC2">
        <w:rPr>
          <w:b/>
        </w:rPr>
        <w:t xml:space="preserve">33 </w:t>
      </w:r>
      <w:proofErr w:type="spellStart"/>
      <w:r w:rsidR="00BE50AA" w:rsidRPr="004F0DC2">
        <w:rPr>
          <w:b/>
        </w:rPr>
        <w:t>Hás</w:t>
      </w:r>
      <w:proofErr w:type="spellEnd"/>
      <w:r w:rsidR="00BE50AA" w:rsidRPr="004F0DC2">
        <w:rPr>
          <w:b/>
        </w:rPr>
        <w:t xml:space="preserve">. 66 </w:t>
      </w:r>
      <w:proofErr w:type="spellStart"/>
      <w:r w:rsidR="00BE50AA" w:rsidRPr="004F0DC2">
        <w:rPr>
          <w:b/>
        </w:rPr>
        <w:t>Ás</w:t>
      </w:r>
      <w:proofErr w:type="spellEnd"/>
      <w:r w:rsidR="00BE50AA" w:rsidRPr="004F0DC2">
        <w:rPr>
          <w:b/>
        </w:rPr>
        <w:t xml:space="preserve">. 76.30 </w:t>
      </w:r>
      <w:proofErr w:type="spellStart"/>
      <w:r w:rsidR="00BE50AA" w:rsidRPr="004F0DC2">
        <w:rPr>
          <w:b/>
        </w:rPr>
        <w:t>Cás</w:t>
      </w:r>
      <w:proofErr w:type="spellEnd"/>
      <w:r w:rsidR="00BE50AA" w:rsidRPr="004F0DC2">
        <w:rPr>
          <w:b/>
        </w:rPr>
        <w:t>.,</w:t>
      </w:r>
      <w:r w:rsidR="00BE50AA" w:rsidRPr="004F0DC2">
        <w:t xml:space="preserve"> por haberse aprobado nuevo plano, donde se implementará un proyecto de </w:t>
      </w:r>
      <w:r w:rsidR="00BE50AA" w:rsidRPr="004F0DC2">
        <w:rPr>
          <w:b/>
        </w:rPr>
        <w:t>ASENTAMIENTO COMUNITARIO Y</w:t>
      </w:r>
      <w:r w:rsidR="00BE50AA" w:rsidRPr="004F0DC2">
        <w:t xml:space="preserve"> </w:t>
      </w:r>
      <w:r w:rsidR="00BE50AA" w:rsidRPr="004F0DC2">
        <w:rPr>
          <w:b/>
        </w:rPr>
        <w:t xml:space="preserve">LOTIFICACIÓN AGRÍCOLA </w:t>
      </w:r>
      <w:r w:rsidR="00BE50AA" w:rsidRPr="004F0DC2">
        <w:rPr>
          <w:bCs/>
        </w:rPr>
        <w:t xml:space="preserve">en el inmueble identificado </w:t>
      </w:r>
      <w:r w:rsidR="00BE50AA" w:rsidRPr="004F0DC2">
        <w:t xml:space="preserve">registralmente </w:t>
      </w:r>
      <w:r w:rsidR="00BE50AA" w:rsidRPr="004F0DC2">
        <w:rPr>
          <w:b/>
        </w:rPr>
        <w:t xml:space="preserve">SIN </w:t>
      </w:r>
      <w:r w:rsidR="00BE50AA" w:rsidRPr="004F0DC2">
        <w:rPr>
          <w:b/>
        </w:rPr>
        <w:lastRenderedPageBreak/>
        <w:t xml:space="preserve">DENOMINACION, </w:t>
      </w:r>
      <w:r w:rsidR="00BE50AA" w:rsidRPr="004F0DC2">
        <w:t xml:space="preserve">identificado el proyecto según plano aprobado como </w:t>
      </w:r>
      <w:r w:rsidR="00BE50AA" w:rsidRPr="004F0DC2">
        <w:rPr>
          <w:b/>
        </w:rPr>
        <w:t>HACIENDA SIRAMA, PORCION SAN ISIDRO</w:t>
      </w:r>
      <w:r w:rsidR="00BE50AA" w:rsidRPr="004F0DC2">
        <w:t>, con una extensión superficial de</w:t>
      </w:r>
      <w:r w:rsidR="00BE50AA" w:rsidRPr="004F0DC2">
        <w:rPr>
          <w:b/>
        </w:rPr>
        <w:t xml:space="preserve"> 12 </w:t>
      </w:r>
      <w:proofErr w:type="spellStart"/>
      <w:r w:rsidR="00BE50AA" w:rsidRPr="004F0DC2">
        <w:rPr>
          <w:b/>
        </w:rPr>
        <w:t>Hás</w:t>
      </w:r>
      <w:proofErr w:type="spellEnd"/>
      <w:r w:rsidR="00BE50AA" w:rsidRPr="004F0DC2">
        <w:rPr>
          <w:b/>
        </w:rPr>
        <w:t xml:space="preserve">. 92 </w:t>
      </w:r>
      <w:proofErr w:type="spellStart"/>
      <w:r w:rsidR="00BE50AA" w:rsidRPr="004F0DC2">
        <w:rPr>
          <w:b/>
        </w:rPr>
        <w:t>Ás</w:t>
      </w:r>
      <w:proofErr w:type="spellEnd"/>
      <w:r w:rsidR="00BE50AA" w:rsidRPr="004F0DC2">
        <w:rPr>
          <w:b/>
        </w:rPr>
        <w:t xml:space="preserve">. 45.60 </w:t>
      </w:r>
      <w:proofErr w:type="spellStart"/>
      <w:r w:rsidR="00BE50AA" w:rsidRPr="004F0DC2">
        <w:rPr>
          <w:b/>
        </w:rPr>
        <w:t>Cás</w:t>
      </w:r>
      <w:proofErr w:type="spellEnd"/>
      <w:r w:rsidR="00BE50AA" w:rsidRPr="004F0DC2">
        <w:rPr>
          <w:b/>
        </w:rPr>
        <w:t xml:space="preserve">., </w:t>
      </w:r>
      <w:r w:rsidR="00BE50AA" w:rsidRPr="004F0DC2">
        <w:t xml:space="preserve">inscrito a favor del ISTA, a la matrícula </w:t>
      </w:r>
      <w:r w:rsidR="002D26A2">
        <w:t xml:space="preserve">--- </w:t>
      </w:r>
      <w:r w:rsidR="00BE50AA" w:rsidRPr="004F0DC2">
        <w:t>-00000, del Registro de la Propiedad Raíz e Hipotecas de la Tercera Sección de Oriente del Departamento de La Unión</w:t>
      </w:r>
      <w:r w:rsidRPr="004F0DC2">
        <w:rPr>
          <w:color w:val="000000" w:themeColor="text1"/>
        </w:rPr>
        <w:t>,</w:t>
      </w:r>
      <w:r w:rsidR="00BE50AA" w:rsidRPr="004F0DC2">
        <w:rPr>
          <w:color w:val="000000" w:themeColor="text1"/>
        </w:rPr>
        <w:t xml:space="preserve"> que comprende: </w:t>
      </w:r>
      <w:r w:rsidR="002D26A2">
        <w:rPr>
          <w:color w:val="000000" w:themeColor="text1"/>
        </w:rPr>
        <w:t>---</w:t>
      </w:r>
      <w:r w:rsidR="00BE50AA" w:rsidRPr="004F0DC2">
        <w:rPr>
          <w:color w:val="000000" w:themeColor="text1"/>
        </w:rPr>
        <w:t xml:space="preserve"> solares para v</w:t>
      </w:r>
      <w:r w:rsidRPr="004F0DC2">
        <w:rPr>
          <w:color w:val="000000" w:themeColor="text1"/>
        </w:rPr>
        <w:t>ivienda (Polígonos A, B, C y D),</w:t>
      </w:r>
      <w:r w:rsidR="00BE50AA" w:rsidRPr="004F0DC2">
        <w:rPr>
          <w:color w:val="000000" w:themeColor="text1"/>
        </w:rPr>
        <w:t xml:space="preserve"> </w:t>
      </w:r>
      <w:r w:rsidR="002D26A2">
        <w:rPr>
          <w:color w:val="000000" w:themeColor="text1"/>
        </w:rPr>
        <w:t>---</w:t>
      </w:r>
      <w:r w:rsidR="00BE50AA" w:rsidRPr="004F0DC2">
        <w:rPr>
          <w:color w:val="000000" w:themeColor="text1"/>
        </w:rPr>
        <w:t xml:space="preserve"> lotes agrícolas (Políg</w:t>
      </w:r>
      <w:r w:rsidRPr="004F0DC2">
        <w:rPr>
          <w:color w:val="000000" w:themeColor="text1"/>
        </w:rPr>
        <w:t>onos 1 y 2),</w:t>
      </w:r>
      <w:r w:rsidR="00BE50AA" w:rsidRPr="004F0DC2">
        <w:rPr>
          <w:color w:val="000000" w:themeColor="text1"/>
        </w:rPr>
        <w:t xml:space="preserve"> 6 Zona</w:t>
      </w:r>
      <w:r w:rsidRPr="004F0DC2">
        <w:rPr>
          <w:color w:val="000000" w:themeColor="text1"/>
        </w:rPr>
        <w:t>s de Protección (1,2,3,4,5 y 6),</w:t>
      </w:r>
      <w:r w:rsidR="00BE50AA" w:rsidRPr="004F0DC2">
        <w:rPr>
          <w:color w:val="000000" w:themeColor="text1"/>
        </w:rPr>
        <w:t xml:space="preserve"> Cancha</w:t>
      </w:r>
      <w:r w:rsidRPr="004F0DC2">
        <w:rPr>
          <w:color w:val="000000" w:themeColor="text1"/>
        </w:rPr>
        <w:t>, Pozo, Escuela,</w:t>
      </w:r>
      <w:r w:rsidR="00BE50AA" w:rsidRPr="004F0DC2">
        <w:rPr>
          <w:color w:val="000000" w:themeColor="text1"/>
        </w:rPr>
        <w:t xml:space="preserve"> Iglesia</w:t>
      </w:r>
      <w:r w:rsidRPr="004F0DC2">
        <w:rPr>
          <w:color w:val="000000" w:themeColor="text1"/>
        </w:rPr>
        <w:t>, Zona de Reserva, Bosques,</w:t>
      </w:r>
      <w:r w:rsidR="00BE50AA" w:rsidRPr="004F0DC2">
        <w:rPr>
          <w:color w:val="000000" w:themeColor="text1"/>
        </w:rPr>
        <w:t xml:space="preserve"> 4 Quebradas (1,2,3 y 4) y Calles</w:t>
      </w:r>
      <w:r w:rsidRPr="004F0DC2">
        <w:rPr>
          <w:rFonts w:cs="Arial"/>
          <w:color w:val="000000" w:themeColor="text1"/>
        </w:rPr>
        <w:t>.</w:t>
      </w:r>
      <w:r w:rsidR="00BE50AA" w:rsidRPr="004F0DC2">
        <w:rPr>
          <w:rFonts w:cs="Arial"/>
          <w:color w:val="000000" w:themeColor="text1"/>
        </w:rPr>
        <w:t xml:space="preserve"> </w:t>
      </w:r>
      <w:r w:rsidR="00BE50AA" w:rsidRPr="004F0DC2">
        <w:rPr>
          <w:b/>
          <w:color w:val="000000" w:themeColor="text1"/>
          <w:u w:val="single"/>
        </w:rPr>
        <w:t>SEGUNDO:</w:t>
      </w:r>
      <w:r w:rsidR="00BE50AA" w:rsidRPr="004F0DC2">
        <w:rPr>
          <w:color w:val="000000" w:themeColor="text1"/>
        </w:rPr>
        <w:t xml:space="preserve"> Que de acuerdo a las recomendaciones emitidas por la Unidad Ambiental Institucional, los beneficiarios y beneficiarias deberán cumplir las medidas ambientales, de prevención y mitigación establecidas en el considerando V del presente </w:t>
      </w:r>
      <w:r w:rsidR="00BB64A0" w:rsidRPr="004F0DC2">
        <w:rPr>
          <w:color w:val="000000" w:themeColor="text1"/>
        </w:rPr>
        <w:t>punto de acta</w:t>
      </w:r>
      <w:r w:rsidR="00BE50AA" w:rsidRPr="004F0DC2">
        <w:rPr>
          <w:color w:val="000000" w:themeColor="text1"/>
        </w:rPr>
        <w:t xml:space="preserve">, lo cual deberá consignarse en las respectivas escrituras de transferencia. </w:t>
      </w:r>
      <w:r w:rsidR="00BE50AA" w:rsidRPr="004F0DC2">
        <w:rPr>
          <w:b/>
          <w:color w:val="000000" w:themeColor="text1"/>
          <w:u w:val="single"/>
        </w:rPr>
        <w:t>TERCERO:</w:t>
      </w:r>
      <w:r w:rsidR="00BE50AA" w:rsidRPr="004F0DC2">
        <w:rPr>
          <w:b/>
          <w:color w:val="000000" w:themeColor="text1"/>
        </w:rPr>
        <w:t xml:space="preserve"> </w:t>
      </w:r>
      <w:r w:rsidR="00BE50AA" w:rsidRPr="004F0DC2">
        <w:rPr>
          <w:bCs/>
          <w:color w:val="000000" w:themeColor="text1"/>
        </w:rPr>
        <w:t xml:space="preserve">Destinar el proyecto para </w:t>
      </w:r>
      <w:r w:rsidR="00BE50AA" w:rsidRPr="004F0DC2">
        <w:rPr>
          <w:color w:val="000000" w:themeColor="text1"/>
        </w:rPr>
        <w:t xml:space="preserve">beneficiar a personas comprendidas dentro del Programa de Nuevas Opciones de Tenencia de la Tierra. </w:t>
      </w:r>
      <w:r w:rsidR="00BE50AA" w:rsidRPr="004F0DC2">
        <w:rPr>
          <w:b/>
          <w:color w:val="000000" w:themeColor="text1"/>
          <w:u w:val="single"/>
        </w:rPr>
        <w:t>CUARTO:</w:t>
      </w:r>
      <w:r w:rsidR="00BE50AA" w:rsidRPr="004F0DC2">
        <w:rPr>
          <w:b/>
          <w:color w:val="000000" w:themeColor="text1"/>
        </w:rPr>
        <w:t xml:space="preserve"> </w:t>
      </w:r>
      <w:r w:rsidR="00BE50AA" w:rsidRPr="004F0DC2">
        <w:rPr>
          <w:color w:val="000000" w:themeColor="text1"/>
        </w:rPr>
        <w:t xml:space="preserve">Aprobar el Valor de Referencia de la Zona de $11.02, </w:t>
      </w:r>
      <w:r w:rsidR="00BE50AA" w:rsidRPr="004F0DC2">
        <w:rPr>
          <w:color w:val="000000"/>
        </w:rPr>
        <w:t xml:space="preserve">por metro cuadrado para los solares para vivienda, </w:t>
      </w:r>
      <w:r w:rsidR="00BE50AA" w:rsidRPr="004F0DC2">
        <w:rPr>
          <w:color w:val="000000" w:themeColor="text1"/>
          <w:lang w:val="es-MX" w:eastAsia="es-MX"/>
        </w:rPr>
        <w:t>lo cual se aplicará a las nuevas adjudicaciones que forman parte del presente Proyecto</w:t>
      </w:r>
      <w:r w:rsidR="00BE50AA" w:rsidRPr="004F0DC2">
        <w:rPr>
          <w:color w:val="000000" w:themeColor="text1"/>
        </w:rPr>
        <w:t>.</w:t>
      </w:r>
      <w:r w:rsidR="00BE50AA" w:rsidRPr="004F0DC2">
        <w:rPr>
          <w:b/>
          <w:color w:val="000000" w:themeColor="text1"/>
        </w:rPr>
        <w:t xml:space="preserve"> </w:t>
      </w:r>
      <w:r w:rsidR="00BE50AA" w:rsidRPr="004F0DC2">
        <w:rPr>
          <w:b/>
          <w:color w:val="000000" w:themeColor="text1"/>
          <w:u w:val="single"/>
          <w:lang w:eastAsia="es-SV"/>
        </w:rPr>
        <w:t>QUINTO</w:t>
      </w:r>
      <w:r w:rsidR="00BE50AA" w:rsidRPr="004F0DC2">
        <w:rPr>
          <w:b/>
          <w:color w:val="000000" w:themeColor="text1"/>
          <w:lang w:eastAsia="es-SV"/>
        </w:rPr>
        <w:t xml:space="preserve">: </w:t>
      </w:r>
      <w:r w:rsidR="00BE50AA" w:rsidRPr="004F0DC2">
        <w:rPr>
          <w:color w:val="000000" w:themeColor="text1"/>
          <w:lang w:val="es-ES_tradnl"/>
        </w:rPr>
        <w:t xml:space="preserve">Autorizar al </w:t>
      </w:r>
      <w:r w:rsidR="00BB64A0" w:rsidRPr="004F0DC2">
        <w:rPr>
          <w:color w:val="000000" w:themeColor="text1"/>
          <w:lang w:val="es-ES_tradnl"/>
        </w:rPr>
        <w:t xml:space="preserve">señor </w:t>
      </w:r>
      <w:r w:rsidR="00BE50AA" w:rsidRPr="004F0DC2">
        <w:rPr>
          <w:color w:val="000000" w:themeColor="text1"/>
          <w:lang w:val="es-ES_tradnl"/>
        </w:rPr>
        <w:t>Presidente de este Instituto para que por sí</w:t>
      </w:r>
      <w:r w:rsidR="00BB64A0" w:rsidRPr="004F0DC2">
        <w:rPr>
          <w:color w:val="000000" w:themeColor="text1"/>
          <w:lang w:val="es-ES_tradnl"/>
        </w:rPr>
        <w:t>,</w:t>
      </w:r>
      <w:r w:rsidR="00BE50AA" w:rsidRPr="004F0DC2">
        <w:rPr>
          <w:color w:val="000000" w:themeColor="text1"/>
          <w:lang w:val="es-ES_tradnl"/>
        </w:rPr>
        <w:t xml:space="preserve"> o por medio de Apoderado Especial, comparezca al otorgamiento de los correspondientes actos jurídicos intermedios</w:t>
      </w:r>
      <w:r w:rsidR="00BE50AA" w:rsidRPr="004F0DC2">
        <w:rPr>
          <w:color w:val="000000" w:themeColor="text1"/>
          <w:lang w:eastAsia="es-SV"/>
        </w:rPr>
        <w:t>.</w:t>
      </w:r>
      <w:r w:rsidR="00BB64A0" w:rsidRPr="004F0DC2">
        <w:rPr>
          <w:color w:val="000000" w:themeColor="text1"/>
          <w:lang w:eastAsia="es-SV"/>
        </w:rPr>
        <w:t xml:space="preserve"> Este Acuerdo, queda aprobado y ratificado</w:t>
      </w:r>
      <w:r w:rsidR="00BE50AA" w:rsidRPr="004F0DC2">
        <w:rPr>
          <w:color w:val="000000" w:themeColor="text1"/>
        </w:rPr>
        <w:t>.</w:t>
      </w:r>
      <w:r w:rsidR="00BE50AA" w:rsidRPr="004F0DC2">
        <w:rPr>
          <w:bCs/>
          <w:color w:val="000000" w:themeColor="text1"/>
          <w:lang w:eastAsia="es-SV"/>
        </w:rPr>
        <w:t xml:space="preserve"> </w:t>
      </w:r>
      <w:r w:rsidR="00BE50AA" w:rsidRPr="004F0DC2">
        <w:rPr>
          <w:color w:val="000000" w:themeColor="text1"/>
        </w:rPr>
        <w:t xml:space="preserve"> NOTIFIQUESE.</w:t>
      </w:r>
      <w:r w:rsidR="00BB64A0" w:rsidRPr="004F0DC2">
        <w:rPr>
          <w:color w:val="000000" w:themeColor="text1"/>
        </w:rPr>
        <w:t>””””””</w:t>
      </w:r>
    </w:p>
    <w:p w:rsidR="00167023" w:rsidRDefault="00167023" w:rsidP="002D26A2">
      <w:pPr>
        <w:spacing w:after="0" w:line="240" w:lineRule="auto"/>
        <w:rPr>
          <w:lang w:val="es-MX"/>
        </w:rPr>
      </w:pPr>
    </w:p>
    <w:p w:rsidR="00167023" w:rsidRDefault="00167023" w:rsidP="00D248FC">
      <w:pPr>
        <w:spacing w:after="0" w:line="240" w:lineRule="auto"/>
        <w:jc w:val="both"/>
      </w:pPr>
      <w:r w:rsidRPr="00D248FC">
        <w:rPr>
          <w:lang w:val="es-MX"/>
        </w:rPr>
        <w:t xml:space="preserve">“”””VII) El señor Presidente somete a consideración de Junta Directiva, dictamen jurídico 43, referente </w:t>
      </w:r>
      <w:r w:rsidRPr="00D248FC">
        <w:t xml:space="preserve">al otorgamiento del </w:t>
      </w:r>
      <w:r w:rsidRPr="00D248FC">
        <w:rPr>
          <w:b/>
          <w:bCs/>
        </w:rPr>
        <w:t>“CONVENIO DE COOPERACION INTERINSTITUCIONAL ENTRE EL MINISTERIO DE MEDIO AMBIENTE Y RECURSOS NATURALES Y EL INSTITUTO SALVADOREÑO DE TRANSFORMACION AGRARIA</w:t>
      </w:r>
      <w:r w:rsidRPr="00D248FC">
        <w:rPr>
          <w:b/>
        </w:rPr>
        <w:t xml:space="preserve">”, </w:t>
      </w:r>
      <w:r w:rsidRPr="00D248FC">
        <w:t>con el objeto de permitir al Ministerio de Medio Ambiente el uso de las instalaciones pertenecientes al Instituto Salvadoreño de Transformación Agraria, por lo que al respecto se</w:t>
      </w:r>
      <w:r w:rsidRPr="00D248FC">
        <w:rPr>
          <w:spacing w:val="21"/>
        </w:rPr>
        <w:t xml:space="preserve"> </w:t>
      </w:r>
      <w:r w:rsidRPr="00D248FC">
        <w:t>hacen</w:t>
      </w:r>
      <w:r w:rsidRPr="00D248FC">
        <w:rPr>
          <w:spacing w:val="9"/>
        </w:rPr>
        <w:t xml:space="preserve"> </w:t>
      </w:r>
      <w:r w:rsidRPr="00D248FC">
        <w:t>las siguientes consideraciones:</w:t>
      </w:r>
    </w:p>
    <w:p w:rsidR="00D248FC" w:rsidRPr="00D248FC" w:rsidRDefault="00D248FC" w:rsidP="00D248FC">
      <w:pPr>
        <w:spacing w:after="0" w:line="240" w:lineRule="auto"/>
        <w:jc w:val="both"/>
      </w:pP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Que de conformidad con lo establecido en el artículo 58 del Reglamento Interno del Órgano Ejecutivo, las diversas Secretarías de Estado y las Instituciones Oficiales Autónomas deberán brindarse colaboración en la ejecución de programas y proyectos, uniendo esfuerzos y recursos físicos y financieros.</w:t>
      </w:r>
    </w:p>
    <w:p w:rsidR="00167023" w:rsidRPr="00D248FC" w:rsidRDefault="00167023" w:rsidP="00D248FC">
      <w:pPr>
        <w:pStyle w:val="Prrafodelista"/>
        <w:spacing w:after="0" w:line="240" w:lineRule="auto"/>
        <w:ind w:left="1134" w:hanging="708"/>
        <w:rPr>
          <w:rFonts w:ascii="Museo Sans 300" w:hAnsi="Museo Sans 300"/>
          <w:sz w:val="24"/>
          <w:szCs w:val="24"/>
        </w:rPr>
      </w:pP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 xml:space="preserve">Que en razón al trabajo articulado entre las instituciones del Órgano Ejecutivo, el día 01 de febrero de 2021, el Ministerio de Medio Ambiente y Recursos Naturales y el Instituto Salvadoreño de Transformación Agraria, suscribieron un Convenio de Cooperación Interinstitucional, con el objetivo de permitir al MARN el uso de las instalaciones pertenecientes al ISTA, ubicadas frente al Edificio N° 1 MARN, a efecto de que éste pudiera trasladar parte de sus operaciones a dicho recinto, y cuya vigencia finalizó el treinta y uno de diciembre de 2021. </w:t>
      </w:r>
    </w:p>
    <w:p w:rsidR="00167023" w:rsidRPr="00D248FC" w:rsidRDefault="00167023" w:rsidP="00D248FC">
      <w:pPr>
        <w:pStyle w:val="Prrafodelista"/>
        <w:spacing w:after="0" w:line="240" w:lineRule="auto"/>
        <w:ind w:left="1134" w:hanging="708"/>
        <w:rPr>
          <w:rFonts w:ascii="Museo Sans 300" w:hAnsi="Museo Sans 300"/>
          <w:sz w:val="24"/>
          <w:szCs w:val="24"/>
        </w:rPr>
      </w:pP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 xml:space="preserve">Que a la fecha, en dichas instalaciones se encuentran funcionando las oficinas receptoras del MARN para diversos trámites, entre los cuales se encuentran aquellos relacionados con permisos ambientales, acceso a la información pública y pago de proveedores, siendo de suma importancia para el MARN seguir manteniendo dichas oficinas en tal sitio, por la inmediatez y conveniencia de su ubicación. </w:t>
      </w:r>
    </w:p>
    <w:p w:rsidR="00167023" w:rsidRPr="00D248FC" w:rsidRDefault="00167023" w:rsidP="00D248FC">
      <w:pPr>
        <w:pStyle w:val="Prrafodelista"/>
        <w:spacing w:after="0" w:line="240" w:lineRule="auto"/>
        <w:ind w:left="1134" w:hanging="708"/>
        <w:rPr>
          <w:rFonts w:ascii="Museo Sans 300" w:hAnsi="Museo Sans 300"/>
          <w:sz w:val="24"/>
          <w:szCs w:val="24"/>
        </w:rPr>
      </w:pPr>
    </w:p>
    <w:p w:rsidR="00692B6D" w:rsidRPr="002D26A2" w:rsidRDefault="00167023" w:rsidP="002D26A2">
      <w:pPr>
        <w:pStyle w:val="Prrafodelista"/>
        <w:numPr>
          <w:ilvl w:val="0"/>
          <w:numId w:val="6"/>
        </w:numPr>
        <w:spacing w:after="0" w:line="240" w:lineRule="auto"/>
        <w:ind w:left="1134" w:hanging="708"/>
        <w:jc w:val="both"/>
        <w:rPr>
          <w:rFonts w:ascii="Museo Sans 300" w:hAnsi="Museo Sans 300"/>
          <w:b/>
          <w:sz w:val="24"/>
          <w:szCs w:val="24"/>
        </w:rPr>
      </w:pPr>
      <w:r w:rsidRPr="00D248FC">
        <w:rPr>
          <w:rFonts w:ascii="Museo Sans 300" w:hAnsi="Museo Sans 300"/>
          <w:sz w:val="24"/>
          <w:szCs w:val="24"/>
        </w:rPr>
        <w:t xml:space="preserve">Que a fin de no entorpecer la actual dinámica de trabajo y las actividades desarrolladas en dichas instalaciones, las partes han continuado brindándose la colaboración necesaria para que las oficinas del MARN instaladas en dicho recinto, puedan seguir funcionando con normalidad. </w:t>
      </w:r>
      <w:r w:rsidRPr="00D248FC">
        <w:rPr>
          <w:rFonts w:ascii="Museo Sans 300" w:hAnsi="Museo Sans 300"/>
          <w:b/>
          <w:sz w:val="24"/>
          <w:szCs w:val="24"/>
        </w:rPr>
        <w:t xml:space="preserve">En ese sentido, es necesario validar un nuevo Convenio de Cooperación que la ampare, así como ratificar el uso de dichas instalaciones por parte del Ministerio de Medio Ambiente y Recursos Naturales a la fecha. </w:t>
      </w:r>
    </w:p>
    <w:p w:rsidR="00692B6D" w:rsidRDefault="00692B6D" w:rsidP="00692B6D">
      <w:pPr>
        <w:pStyle w:val="Prrafodelista"/>
        <w:spacing w:after="0" w:line="240" w:lineRule="auto"/>
        <w:ind w:left="1134"/>
        <w:jc w:val="both"/>
        <w:rPr>
          <w:rFonts w:ascii="Museo Sans 300" w:hAnsi="Museo Sans 300"/>
          <w:b/>
          <w:sz w:val="24"/>
          <w:szCs w:val="24"/>
        </w:rPr>
      </w:pP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Al respecto, y  mediante nota bajo referencia MARN-DAD-387-2021,  el Ministro de Medio A</w:t>
      </w:r>
      <w:r w:rsidR="006D7E86" w:rsidRPr="00D248FC">
        <w:rPr>
          <w:rFonts w:ascii="Museo Sans 300" w:hAnsi="Museo Sans 300"/>
          <w:sz w:val="24"/>
          <w:szCs w:val="24"/>
        </w:rPr>
        <w:t>mbiente y Recursos Naturales, a</w:t>
      </w:r>
      <w:r w:rsidRPr="00D248FC">
        <w:rPr>
          <w:rFonts w:ascii="Museo Sans 300" w:hAnsi="Museo Sans 300"/>
          <w:sz w:val="24"/>
          <w:szCs w:val="24"/>
        </w:rPr>
        <w:t xml:space="preserve">rquitecto Fernando Andrés López </w:t>
      </w:r>
      <w:proofErr w:type="spellStart"/>
      <w:r w:rsidRPr="00D248FC">
        <w:rPr>
          <w:rFonts w:ascii="Museo Sans 300" w:hAnsi="Museo Sans 300"/>
          <w:sz w:val="24"/>
          <w:szCs w:val="24"/>
        </w:rPr>
        <w:t>Larreynaga</w:t>
      </w:r>
      <w:proofErr w:type="spellEnd"/>
      <w:r w:rsidRPr="00D248FC">
        <w:rPr>
          <w:rFonts w:ascii="Museo Sans 300" w:hAnsi="Museo Sans 300"/>
          <w:sz w:val="24"/>
          <w:szCs w:val="24"/>
        </w:rPr>
        <w:t xml:space="preserve">, solicitó al presidente del ISTA, </w:t>
      </w:r>
      <w:r w:rsidR="006D7E86" w:rsidRPr="00D248FC">
        <w:rPr>
          <w:rFonts w:ascii="Museo Sans 300" w:hAnsi="Museo Sans 300"/>
          <w:sz w:val="24"/>
          <w:szCs w:val="24"/>
        </w:rPr>
        <w:t>l</w:t>
      </w:r>
      <w:r w:rsidRPr="00D248FC">
        <w:rPr>
          <w:rFonts w:ascii="Museo Sans 300" w:hAnsi="Museo Sans 300"/>
          <w:sz w:val="24"/>
          <w:szCs w:val="24"/>
        </w:rPr>
        <w:t>icenciado Oscar Enrique Guardado, iniciar los trámites legales respectivos para formalizar la prórroga del Convenio en comento, lo anterior, atendiendo a la Cláusula Cuarta del mismo denominada  “Modificaciones”.</w:t>
      </w:r>
    </w:p>
    <w:p w:rsidR="00167023" w:rsidRPr="00D248FC" w:rsidRDefault="00167023" w:rsidP="00D248FC">
      <w:pPr>
        <w:tabs>
          <w:tab w:val="left" w:pos="4890"/>
        </w:tabs>
        <w:spacing w:after="0" w:line="240" w:lineRule="auto"/>
        <w:ind w:left="1134" w:hanging="708"/>
        <w:jc w:val="both"/>
      </w:pPr>
      <w:r w:rsidRPr="00D248FC">
        <w:tab/>
      </w: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b/>
          <w:sz w:val="24"/>
          <w:szCs w:val="24"/>
        </w:rPr>
      </w:pPr>
      <w:r w:rsidRPr="00D248FC">
        <w:rPr>
          <w:rFonts w:ascii="Museo Sans 300" w:hAnsi="Museo Sans 300"/>
          <w:sz w:val="24"/>
          <w:szCs w:val="24"/>
        </w:rPr>
        <w:t xml:space="preserve">Que el Presidente del ISTA, por medio de nota bajo referencia GLI-00-0414-2022 de fecha 04 de mayo de 2022, remitió al titular del Ministerio de Medio Ambiente y Recursos Naturales, el borrador de la propuesta del Convenio de Cooperación Interinstitucional con la finalidad de preparar el documento definitivo para la suscripción. Lo anterior debido a que la solicitud manifestaba que el Convenio fuera prorrogado, </w:t>
      </w:r>
      <w:r w:rsidRPr="00D248FC">
        <w:rPr>
          <w:rFonts w:ascii="Museo Sans 300" w:hAnsi="Museo Sans 300"/>
          <w:b/>
          <w:sz w:val="24"/>
          <w:szCs w:val="24"/>
        </w:rPr>
        <w:t xml:space="preserve">no obstante por contener nuevos acuerdos y condiciones, se vio en la necesidad de aprobar y celebrar un nuevo Convenio. </w:t>
      </w:r>
    </w:p>
    <w:p w:rsidR="00167023" w:rsidRPr="00D248FC" w:rsidRDefault="00167023" w:rsidP="00D248FC">
      <w:pPr>
        <w:pStyle w:val="Prrafodelista"/>
        <w:spacing w:after="0" w:line="240" w:lineRule="auto"/>
        <w:ind w:left="1134" w:hanging="708"/>
        <w:rPr>
          <w:rFonts w:ascii="Museo Sans 300" w:hAnsi="Museo Sans 300"/>
          <w:sz w:val="24"/>
          <w:szCs w:val="24"/>
        </w:rPr>
      </w:pP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 xml:space="preserve">Que en nota de respuesta suscrita por el Ministro de Arq. Fernando Andrés López </w:t>
      </w:r>
      <w:proofErr w:type="spellStart"/>
      <w:r w:rsidRPr="00D248FC">
        <w:rPr>
          <w:rFonts w:ascii="Museo Sans 300" w:hAnsi="Museo Sans 300"/>
          <w:sz w:val="24"/>
          <w:szCs w:val="24"/>
        </w:rPr>
        <w:t>Larreynaga</w:t>
      </w:r>
      <w:proofErr w:type="spellEnd"/>
      <w:r w:rsidRPr="00D248FC">
        <w:rPr>
          <w:rFonts w:ascii="Museo Sans 300" w:hAnsi="Museo Sans 300"/>
          <w:sz w:val="24"/>
          <w:szCs w:val="24"/>
        </w:rPr>
        <w:t xml:space="preserve">, bajo ref. MARN-GLG-GLG-075-2022 de fecha 27 de mayo de 2022, se remitió al titular de este instituto, el borrador del referido instrumento con otras condiciones a convenir, entre ellas, la exclusión del préstamo de 8 aires acondicionados instalados en el recinto donde se encuentran funcionando las oficinas receptoras del MARN para diversos trámites. Lo </w:t>
      </w:r>
      <w:r w:rsidRPr="00D248FC">
        <w:rPr>
          <w:rFonts w:ascii="Museo Sans 300" w:hAnsi="Museo Sans 300"/>
          <w:color w:val="000000" w:themeColor="text1"/>
          <w:sz w:val="24"/>
          <w:szCs w:val="24"/>
        </w:rPr>
        <w:t>ant</w:t>
      </w:r>
      <w:r w:rsidRPr="00D248FC">
        <w:rPr>
          <w:rFonts w:ascii="Museo Sans 300" w:hAnsi="Museo Sans 300"/>
          <w:sz w:val="24"/>
          <w:szCs w:val="24"/>
        </w:rPr>
        <w:t>erior, debido a que mediante nota de solicitud bajo referencia</w:t>
      </w:r>
      <w:r w:rsidR="00397F44" w:rsidRPr="00D248FC">
        <w:rPr>
          <w:rFonts w:ascii="Museo Sans 300" w:hAnsi="Museo Sans 300"/>
          <w:color w:val="FF0000"/>
          <w:sz w:val="24"/>
          <w:szCs w:val="24"/>
        </w:rPr>
        <w:t xml:space="preserve"> </w:t>
      </w:r>
      <w:r w:rsidR="00397F44" w:rsidRPr="00957989">
        <w:rPr>
          <w:rFonts w:ascii="Museo Sans 300" w:hAnsi="Museo Sans 300"/>
          <w:sz w:val="24"/>
          <w:szCs w:val="24"/>
        </w:rPr>
        <w:t xml:space="preserve">MARN-DAD-91-2022, </w:t>
      </w:r>
      <w:r w:rsidR="00957989" w:rsidRPr="00957989">
        <w:rPr>
          <w:rFonts w:ascii="Museo Sans 300" w:hAnsi="Museo Sans 300"/>
          <w:sz w:val="24"/>
          <w:szCs w:val="24"/>
        </w:rPr>
        <w:t xml:space="preserve">de fecha 07 de marzo de 2022, </w:t>
      </w:r>
      <w:r w:rsidRPr="00957989">
        <w:rPr>
          <w:rFonts w:ascii="Museo Sans 300" w:hAnsi="Museo Sans 300"/>
          <w:sz w:val="24"/>
          <w:szCs w:val="24"/>
        </w:rPr>
        <w:t xml:space="preserve">el </w:t>
      </w:r>
      <w:r w:rsidR="00397F44" w:rsidRPr="00957989">
        <w:rPr>
          <w:rFonts w:ascii="Museo Sans 300" w:hAnsi="Museo Sans 300"/>
          <w:sz w:val="24"/>
          <w:szCs w:val="24"/>
        </w:rPr>
        <w:lastRenderedPageBreak/>
        <w:t xml:space="preserve">Director General de Administración </w:t>
      </w:r>
      <w:r w:rsidRPr="00D248FC">
        <w:rPr>
          <w:rFonts w:ascii="Museo Sans 300" w:hAnsi="Museo Sans 300"/>
          <w:sz w:val="24"/>
          <w:szCs w:val="24"/>
        </w:rPr>
        <w:t xml:space="preserve">de dicho Ministerio los solicitó en donación. </w:t>
      </w:r>
    </w:p>
    <w:p w:rsidR="00167023" w:rsidRPr="00D248FC" w:rsidRDefault="00167023" w:rsidP="00D248FC">
      <w:pPr>
        <w:tabs>
          <w:tab w:val="left" w:pos="3485"/>
        </w:tabs>
        <w:spacing w:after="0" w:line="240" w:lineRule="auto"/>
        <w:ind w:left="1134" w:hanging="708"/>
      </w:pPr>
      <w:r w:rsidRPr="00D248FC">
        <w:tab/>
      </w: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Que después de conocer la petición y los reportes emitidos por las diferentes unidades involucradas en el procedimiento administrativo denominado: DESCARGO DE BIENES MUEBLES DE LA SECCION DE ACTIVO FIJO, PROCESO DE DONACIÓN, la Junta Directiva Institucional en uso de sus facultades y mediante Ac</w:t>
      </w:r>
      <w:r w:rsidR="00397F44" w:rsidRPr="00D248FC">
        <w:rPr>
          <w:rFonts w:ascii="Museo Sans 300" w:hAnsi="Museo Sans 300"/>
          <w:sz w:val="24"/>
          <w:szCs w:val="24"/>
        </w:rPr>
        <w:t>uerdo contenido en el Punto VII</w:t>
      </w:r>
      <w:r w:rsidRPr="00D248FC">
        <w:rPr>
          <w:rFonts w:ascii="Museo Sans 300" w:hAnsi="Museo Sans 300"/>
          <w:sz w:val="24"/>
          <w:szCs w:val="24"/>
        </w:rPr>
        <w:t xml:space="preserve"> del Acta de Sesión ordinaria 27-2022 de fecha 26 de septiembre de 2022, </w:t>
      </w:r>
      <w:r w:rsidRPr="00D248FC">
        <w:rPr>
          <w:rFonts w:ascii="Museo Sans 300" w:hAnsi="Museo Sans 300"/>
          <w:b/>
          <w:sz w:val="24"/>
          <w:szCs w:val="24"/>
        </w:rPr>
        <w:t>ACORDÓ:</w:t>
      </w:r>
      <w:r w:rsidRPr="00D248FC">
        <w:rPr>
          <w:rFonts w:ascii="Museo Sans 300" w:hAnsi="Museo Sans 300"/>
          <w:sz w:val="24"/>
          <w:szCs w:val="24"/>
        </w:rPr>
        <w:t xml:space="preserve"> </w:t>
      </w:r>
      <w:r w:rsidRPr="00D248FC">
        <w:rPr>
          <w:rFonts w:ascii="Museo Sans 300" w:hAnsi="Museo Sans 300"/>
          <w:b/>
          <w:i/>
          <w:sz w:val="24"/>
          <w:szCs w:val="24"/>
        </w:rPr>
        <w:t>“Devolver el oficio a la Gerencia de Operaciones y Logística ya que hay varios aspectos a considerar.”</w:t>
      </w:r>
    </w:p>
    <w:p w:rsidR="00167023" w:rsidRPr="00D248FC" w:rsidRDefault="00167023" w:rsidP="00D248FC">
      <w:pPr>
        <w:pStyle w:val="Prrafodelista"/>
        <w:spacing w:after="0" w:line="240" w:lineRule="auto"/>
        <w:ind w:left="1134" w:hanging="708"/>
        <w:jc w:val="both"/>
        <w:rPr>
          <w:rFonts w:ascii="Museo Sans 300" w:hAnsi="Museo Sans 300"/>
          <w:sz w:val="24"/>
          <w:szCs w:val="24"/>
        </w:rPr>
      </w:pPr>
    </w:p>
    <w:p w:rsidR="00167023" w:rsidRPr="002D26A2" w:rsidRDefault="00167023" w:rsidP="002D26A2">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 xml:space="preserve">Que por medio de escrito de fecha 21 de octubre de 2022, se notificó al Ministro de Medio Ambiente y Recursos Naturales, que se consigne nuevamente en dicho Convenio la inclusión del considerando que estipula el préstamo de uso o comodato de equipos de aires acondicionados </w:t>
      </w:r>
      <w:r w:rsidRPr="00692B6D">
        <w:rPr>
          <w:rFonts w:ascii="Museo Sans 300" w:hAnsi="Museo Sans 300"/>
          <w:sz w:val="24"/>
          <w:szCs w:val="24"/>
        </w:rPr>
        <w:t xml:space="preserve">propiedad del ISTA, que se encuentran instalados dentro de la </w:t>
      </w:r>
      <w:r w:rsidRPr="002D26A2">
        <w:rPr>
          <w:rFonts w:ascii="Museo Sans 300" w:hAnsi="Museo Sans 300"/>
          <w:sz w:val="24"/>
          <w:szCs w:val="24"/>
        </w:rPr>
        <w:t>infraestructura objeto del presente Convenio, escrito que fue reiterado mediante nota de fecha 22 de febrero de 2023.</w:t>
      </w:r>
    </w:p>
    <w:p w:rsidR="00167023" w:rsidRPr="00D248FC" w:rsidRDefault="00167023" w:rsidP="00D248FC">
      <w:pPr>
        <w:pStyle w:val="Prrafodelista"/>
        <w:spacing w:after="0" w:line="240" w:lineRule="auto"/>
        <w:ind w:left="1134" w:hanging="708"/>
        <w:jc w:val="both"/>
        <w:rPr>
          <w:rFonts w:ascii="Museo Sans 300" w:hAnsi="Museo Sans 300"/>
          <w:sz w:val="24"/>
          <w:szCs w:val="24"/>
        </w:rPr>
      </w:pPr>
    </w:p>
    <w:p w:rsidR="00167023" w:rsidRPr="00D248FC" w:rsidRDefault="00167023" w:rsidP="00D248FC">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 xml:space="preserve">En vista de lo anterior, por medio de nota de respuesta suscrita por el Ministro de Medio Ambiente y Recursos Naturales, Arq. Fernando Andrés López </w:t>
      </w:r>
      <w:proofErr w:type="spellStart"/>
      <w:r w:rsidRPr="00D248FC">
        <w:rPr>
          <w:rFonts w:ascii="Museo Sans 300" w:hAnsi="Museo Sans 300"/>
          <w:sz w:val="24"/>
          <w:szCs w:val="24"/>
        </w:rPr>
        <w:t>Larreynaga</w:t>
      </w:r>
      <w:proofErr w:type="spellEnd"/>
      <w:r w:rsidRPr="00D248FC">
        <w:rPr>
          <w:rFonts w:ascii="Museo Sans 300" w:hAnsi="Museo Sans 300"/>
          <w:sz w:val="24"/>
          <w:szCs w:val="24"/>
        </w:rPr>
        <w:t>, se informa que da por aprobado la versión del documento que contiene el borrador del Convenio, a fin de que sea sometido para aprobación de Junta Directiva del ISTA.</w:t>
      </w:r>
    </w:p>
    <w:p w:rsidR="00167023" w:rsidRPr="00D248FC" w:rsidRDefault="00167023" w:rsidP="00D248FC">
      <w:pPr>
        <w:pStyle w:val="Prrafodelista"/>
        <w:spacing w:after="0" w:line="240" w:lineRule="auto"/>
        <w:ind w:left="1134" w:hanging="708"/>
        <w:jc w:val="both"/>
        <w:rPr>
          <w:rFonts w:ascii="Museo Sans 300" w:hAnsi="Museo Sans 300"/>
          <w:sz w:val="24"/>
          <w:szCs w:val="24"/>
        </w:rPr>
      </w:pPr>
    </w:p>
    <w:p w:rsidR="00167023" w:rsidRPr="002D26A2" w:rsidRDefault="00167023" w:rsidP="002D26A2">
      <w:pPr>
        <w:pStyle w:val="Prrafodelista"/>
        <w:numPr>
          <w:ilvl w:val="0"/>
          <w:numId w:val="6"/>
        </w:numPr>
        <w:spacing w:after="0" w:line="240" w:lineRule="auto"/>
        <w:ind w:left="1134" w:hanging="708"/>
        <w:jc w:val="both"/>
        <w:rPr>
          <w:rFonts w:ascii="Museo Sans 300" w:hAnsi="Museo Sans 300"/>
          <w:sz w:val="24"/>
          <w:szCs w:val="24"/>
        </w:rPr>
      </w:pPr>
      <w:r w:rsidRPr="00D248FC">
        <w:rPr>
          <w:rFonts w:ascii="Museo Sans 300" w:hAnsi="Museo Sans 300"/>
          <w:sz w:val="24"/>
          <w:szCs w:val="24"/>
        </w:rPr>
        <w:t xml:space="preserve">Que a fin de desempeñar las labores que han sido encomendadas al Ministerio de Medio Ambiente y Recursos Naturales, el ISTA ha consentido suscribir un nuevo convenio de cooperación Interinstitucional, el cual se regirá principalmente por las cláusulas siguientes: </w:t>
      </w:r>
      <w:r w:rsidRPr="00D248FC">
        <w:rPr>
          <w:rFonts w:ascii="Museo Sans 300" w:hAnsi="Museo Sans 300"/>
          <w:b/>
          <w:sz w:val="24"/>
          <w:szCs w:val="24"/>
        </w:rPr>
        <w:t>OBJETO:</w:t>
      </w:r>
      <w:r w:rsidRPr="00D248FC">
        <w:rPr>
          <w:rFonts w:ascii="Museo Sans 300" w:hAnsi="Museo Sans 300"/>
          <w:sz w:val="24"/>
          <w:szCs w:val="24"/>
        </w:rPr>
        <w:t xml:space="preserve"> Las partes acuerdan suscribir el presente Convenio con el objetivo tanto de ratificar y validar el uso por parte del Ministerio de Medio Ambiente y Recursos Naturales, durante el año de dos mil veintidós a la presente fecha, de las instalaciones pertenecientes al Instituto Salvadoreño de Transformación Agraria, ubicadas frente al Edificio N° 1 MARN con un área perimetral total de DOSCIENTOS OCHO PUNTO</w:t>
      </w:r>
      <w:r w:rsidR="00397F44" w:rsidRPr="00D248FC">
        <w:rPr>
          <w:rFonts w:ascii="Museo Sans 300" w:hAnsi="Museo Sans 300"/>
          <w:sz w:val="24"/>
          <w:szCs w:val="24"/>
        </w:rPr>
        <w:t xml:space="preserve"> DIEZ METROS CUADRADOS (208.10 M</w:t>
      </w:r>
      <w:r w:rsidRPr="00D248FC">
        <w:rPr>
          <w:rFonts w:ascii="Museo Sans 300" w:hAnsi="Museo Sans 300"/>
          <w:sz w:val="24"/>
          <w:szCs w:val="24"/>
        </w:rPr>
        <w:t xml:space="preserve">ts²), como de permitir que dicha Cartera de Estado continúe utilizando el referido recinto, en el cual se encuentran funcionando actualmente las oficinas receptoras de documentos para distintos trámites del MARN. </w:t>
      </w:r>
      <w:r w:rsidRPr="00D248FC">
        <w:rPr>
          <w:rFonts w:ascii="Museo Sans 300" w:hAnsi="Museo Sans 300"/>
          <w:b/>
          <w:sz w:val="24"/>
          <w:szCs w:val="24"/>
        </w:rPr>
        <w:t>COMPROMISOS DE LAS PARTES:</w:t>
      </w:r>
      <w:r w:rsidRPr="00D248FC">
        <w:rPr>
          <w:rFonts w:ascii="Museo Sans 300" w:hAnsi="Museo Sans 300"/>
          <w:sz w:val="24"/>
          <w:szCs w:val="24"/>
        </w:rPr>
        <w:t xml:space="preserve"> Para el presente Convenio se establecen los compromisos generales siguientes: </w:t>
      </w:r>
      <w:r w:rsidRPr="00D248FC">
        <w:rPr>
          <w:rFonts w:ascii="Museo Sans 300" w:hAnsi="Museo Sans 300"/>
          <w:b/>
          <w:sz w:val="24"/>
          <w:szCs w:val="24"/>
        </w:rPr>
        <w:t>Por el ISTA.</w:t>
      </w:r>
      <w:r w:rsidRPr="00D248FC">
        <w:rPr>
          <w:rFonts w:ascii="Museo Sans 300" w:hAnsi="Museo Sans 300"/>
          <w:sz w:val="24"/>
          <w:szCs w:val="24"/>
        </w:rPr>
        <w:t xml:space="preserve"> A) Permitir al MARN el uso de las instalaciones ubicadas frente al Edificio No. 1 MARN, </w:t>
      </w:r>
      <w:r w:rsidRPr="00D248FC">
        <w:rPr>
          <w:rFonts w:ascii="Museo Sans 300" w:hAnsi="Museo Sans 300"/>
          <w:sz w:val="24"/>
          <w:szCs w:val="24"/>
        </w:rPr>
        <w:lastRenderedPageBreak/>
        <w:t xml:space="preserve">con un área perimetral total de DOSCIENTOS OCHO PUNTO DIEZ METROS CUADRADOS (208.10 mts2) el cual no incluye el uso de los estacionamientos designados para el personal del ISTA o de cualquier otro espacio aledaño al sitio, para dicho fin. B) Facultar al MARN a efectuar cualquier remodelación o readecuación que sea necesaria o pertinente para el traslado de parte de sus oficinas hacia dicho sitio, las cuales correrán por cuenta del MARN. C) Consignar en calidad de préstamo de uso o comodato, los equipos de aire acondicionado propiedad del ISTA, que se encuentran instalados dentro de la infraestructura objeto del presente Convenio. </w:t>
      </w:r>
      <w:r w:rsidRPr="00D248FC">
        <w:rPr>
          <w:rFonts w:ascii="Museo Sans 300" w:hAnsi="Museo Sans 300"/>
          <w:b/>
          <w:sz w:val="24"/>
          <w:szCs w:val="24"/>
        </w:rPr>
        <w:t>Por el MARN:</w:t>
      </w:r>
      <w:r w:rsidRPr="00D248FC">
        <w:rPr>
          <w:rFonts w:ascii="Museo Sans 300" w:hAnsi="Museo Sans 300"/>
          <w:sz w:val="24"/>
          <w:szCs w:val="24"/>
        </w:rPr>
        <w:t xml:space="preserve"> A) Hacer un buen uso de las instalaciones objeto de este Convenio. B) Ser responsable del pago del servicio de energía eléctrica en el referido inmueble, efectuando el reintegro del 5% del valor total de la factura mensual, durante el tiempo que tome el establecimiento de la instalación eléctrica independiente a </w:t>
      </w:r>
      <w:r w:rsidRPr="00692B6D">
        <w:rPr>
          <w:rFonts w:ascii="Museo Sans 300" w:hAnsi="Museo Sans 300"/>
          <w:sz w:val="24"/>
          <w:szCs w:val="24"/>
        </w:rPr>
        <w:t xml:space="preserve">favor del MARN. C) Encargarse tanto de las reparaciones necesarias como del mantenimiento correspondiente que permita preservar dicha </w:t>
      </w:r>
      <w:r w:rsidRPr="002D26A2">
        <w:rPr>
          <w:rFonts w:ascii="Museo Sans 300" w:hAnsi="Museo Sans 300"/>
          <w:sz w:val="24"/>
          <w:szCs w:val="24"/>
        </w:rPr>
        <w:t xml:space="preserve">infraestructura en óptimas condiciones. D) Brindar el mantenimiento, reparación y resguardo de los 8 aires acondicionados consignados en calidad de préstamo de uso. </w:t>
      </w:r>
      <w:r w:rsidRPr="002D26A2">
        <w:rPr>
          <w:rFonts w:ascii="Museo Sans 300" w:hAnsi="Museo Sans 300"/>
          <w:b/>
          <w:sz w:val="24"/>
          <w:szCs w:val="24"/>
        </w:rPr>
        <w:t>COMPROMISOS CONJUNTOS</w:t>
      </w:r>
      <w:r w:rsidRPr="002D26A2">
        <w:rPr>
          <w:rFonts w:ascii="Museo Sans 300" w:hAnsi="Museo Sans 300"/>
          <w:sz w:val="24"/>
          <w:szCs w:val="24"/>
        </w:rPr>
        <w:t xml:space="preserve">: A) Designar a un referente o enlace técnico de cada institución, que se encargue de dar seguimiento a las actividades objeto de este Convenio B) Efectuar el pago del servicio de agua potable, conforme a las condiciones pactadas por ambas instituciones por el uso del mismo dentro de todo el plantel. </w:t>
      </w:r>
      <w:r w:rsidRPr="002D26A2">
        <w:rPr>
          <w:rFonts w:ascii="Museo Sans 300" w:hAnsi="Museo Sans 300"/>
          <w:b/>
          <w:sz w:val="24"/>
          <w:szCs w:val="24"/>
        </w:rPr>
        <w:t>VIGENCIA:</w:t>
      </w:r>
      <w:r w:rsidRPr="002D26A2">
        <w:rPr>
          <w:rFonts w:ascii="Museo Sans 300" w:hAnsi="Museo Sans 300"/>
          <w:sz w:val="24"/>
          <w:szCs w:val="24"/>
        </w:rPr>
        <w:t xml:space="preserve"> El presente Convenio tendrá una vigencia de DOS AÑOS, mismo que será validado y ratificado a partir del día uno de enero de dos mil veintidós, finalizando el día 31 de diciembre de dos mil veintitrés; se podrá prorrogar este Convenio de manera automática por un mismo período, siempre y cuando ninguna de las partes manifieste su deseo de darlo por terminado mediante cruce de notas, al menos con TREINTA DÍAS de anticipación del vencimiento del plazo o de c</w:t>
      </w:r>
      <w:r w:rsidR="00692B6D" w:rsidRPr="002D26A2">
        <w:rPr>
          <w:rFonts w:ascii="Museo Sans 300" w:hAnsi="Museo Sans 300"/>
          <w:sz w:val="24"/>
          <w:szCs w:val="24"/>
        </w:rPr>
        <w:t xml:space="preserve">ualquiera de sus prórrogas.    </w:t>
      </w:r>
      <w:r w:rsidRPr="002D26A2">
        <w:rPr>
          <w:rFonts w:ascii="Museo Sans 300" w:hAnsi="Museo Sans 300"/>
          <w:sz w:val="24"/>
          <w:szCs w:val="24"/>
        </w:rPr>
        <w:t xml:space="preserve">                                                                                                </w:t>
      </w:r>
      <w:r w:rsidR="00692B6D" w:rsidRPr="002D26A2">
        <w:rPr>
          <w:rFonts w:ascii="Museo Sans 300" w:hAnsi="Museo Sans 300"/>
          <w:sz w:val="24"/>
          <w:szCs w:val="24"/>
        </w:rPr>
        <w:t xml:space="preserve">                         </w:t>
      </w:r>
      <w:r w:rsidRPr="002D26A2">
        <w:rPr>
          <w:rFonts w:ascii="Museo Sans 300" w:hAnsi="Museo Sans 300"/>
          <w:sz w:val="24"/>
          <w:szCs w:val="24"/>
        </w:rPr>
        <w:t xml:space="preserve">                                                                                                                                                                                                                                                                                                                                                                                                                                                                                                                                                                                                                                                                                                                                                                                                                                                                                                                                                                                                                                                                                                                                                                                                                                                                                                                                                                                                                                                                                                                                                                                                                                                                                                                                                                                                                                                                                                                                                                                                                                                                                                                                                                                                                                                                                                                                                                                                                                                                                                                    Tomando en consideración lo anteriormente expuesto, y habiéndose tenido a la vista el Proyecto de Acuerdo de Cooperación, se considera viable lo solicitado.</w:t>
      </w:r>
    </w:p>
    <w:p w:rsidR="002D26A2" w:rsidRDefault="002D26A2" w:rsidP="00D248FC">
      <w:pPr>
        <w:widowControl w:val="0"/>
        <w:autoSpaceDE w:val="0"/>
        <w:autoSpaceDN w:val="0"/>
        <w:adjustRightInd w:val="0"/>
        <w:spacing w:after="0" w:line="240" w:lineRule="auto"/>
        <w:ind w:right="75"/>
        <w:jc w:val="both"/>
      </w:pPr>
    </w:p>
    <w:p w:rsidR="00167023" w:rsidRPr="00D248FC" w:rsidRDefault="006D77E2" w:rsidP="00D248FC">
      <w:pPr>
        <w:widowControl w:val="0"/>
        <w:autoSpaceDE w:val="0"/>
        <w:autoSpaceDN w:val="0"/>
        <w:adjustRightInd w:val="0"/>
        <w:spacing w:after="0" w:line="240" w:lineRule="auto"/>
        <w:ind w:right="75"/>
        <w:jc w:val="both"/>
      </w:pPr>
      <w:r w:rsidRPr="00D248FC">
        <w:t xml:space="preserve">Estando conforme a Derecho la documentación correspondiente, la </w:t>
      </w:r>
      <w:r w:rsidR="00167023" w:rsidRPr="00D248FC">
        <w:t xml:space="preserve"> Gerencia Legal recomienda </w:t>
      </w:r>
      <w:r w:rsidRPr="00D248FC">
        <w:t xml:space="preserve">aprobar lo solicitado, por lo que la Junta Directiva </w:t>
      </w:r>
      <w:r w:rsidR="00167023" w:rsidRPr="00D248FC">
        <w:t xml:space="preserve">en uso de sus facultades y de conformidad al Artículo 20 letra "b" de la Ley de Creación del Instituto Salvadoreño de </w:t>
      </w:r>
      <w:r w:rsidRPr="00D248FC">
        <w:t>Transformación Agraria,</w:t>
      </w:r>
      <w:r w:rsidR="00167023" w:rsidRPr="00D248FC">
        <w:t xml:space="preserve"> </w:t>
      </w:r>
      <w:r w:rsidRPr="00D248FC">
        <w:rPr>
          <w:b/>
          <w:u w:val="single"/>
        </w:rPr>
        <w:t>ACUERDA: PRIMERO:</w:t>
      </w:r>
      <w:r w:rsidR="00167023" w:rsidRPr="00D248FC">
        <w:rPr>
          <w:b/>
        </w:rPr>
        <w:t xml:space="preserve"> </w:t>
      </w:r>
      <w:r w:rsidR="00167023" w:rsidRPr="00D248FC">
        <w:t xml:space="preserve">Autorizar </w:t>
      </w:r>
      <w:r w:rsidR="00167023" w:rsidRPr="00D248FC">
        <w:rPr>
          <w:w w:val="99"/>
        </w:rPr>
        <w:t xml:space="preserve">la </w:t>
      </w:r>
      <w:r w:rsidR="00167023" w:rsidRPr="00D248FC">
        <w:t>celebración del</w:t>
      </w:r>
      <w:r w:rsidR="00167023" w:rsidRPr="00D248FC">
        <w:rPr>
          <w:b/>
          <w:bCs/>
        </w:rPr>
        <w:t xml:space="preserve"> “CONVENIO DE COOPERACION INTERINSTITUCIONAL ENTRE EL MINISTERIO DE MEDIO AMBIENTE Y RECURSOS NATURALES Y EL INSTITUTO </w:t>
      </w:r>
      <w:r w:rsidR="00167023" w:rsidRPr="00D248FC">
        <w:rPr>
          <w:b/>
          <w:bCs/>
        </w:rPr>
        <w:lastRenderedPageBreak/>
        <w:t>SALVADOREÑO DE TRANSFORMACION AGRARIA</w:t>
      </w:r>
      <w:r w:rsidR="00167023" w:rsidRPr="00D248FC">
        <w:rPr>
          <w:b/>
        </w:rPr>
        <w:t>”</w:t>
      </w:r>
      <w:r w:rsidR="00167023" w:rsidRPr="00D248FC">
        <w:t xml:space="preserve">, regido en lo medular en las condiciones señaladas en el Romano XI del presente </w:t>
      </w:r>
      <w:r w:rsidRPr="00D248FC">
        <w:t>punto de acta</w:t>
      </w:r>
      <w:r w:rsidR="00167023" w:rsidRPr="00D248FC">
        <w:t>, y en su totalidad de conformidad al proyecto de Convenio que consta en los anexos del</w:t>
      </w:r>
      <w:r w:rsidRPr="00D248FC">
        <w:t xml:space="preserve"> expediente</w:t>
      </w:r>
      <w:r w:rsidR="00167023" w:rsidRPr="00D248FC">
        <w:t xml:space="preserve">. </w:t>
      </w:r>
      <w:r w:rsidR="00167023" w:rsidRPr="00D248FC">
        <w:rPr>
          <w:b/>
          <w:bCs/>
          <w:u w:val="single"/>
        </w:rPr>
        <w:t>SEGUNDO:</w:t>
      </w:r>
      <w:r w:rsidR="00167023" w:rsidRPr="00D248FC">
        <w:t xml:space="preserve"> Instruir a la Gerencia Legal para elaborar el precitado </w:t>
      </w:r>
      <w:r w:rsidR="00D248FC" w:rsidRPr="00417C55">
        <w:t>Convenio</w:t>
      </w:r>
      <w:r w:rsidR="00167023" w:rsidRPr="00D248FC">
        <w:t>, conforme al proyecto que se anexa y para que notifique el presente Acuerdo al Ministro de Medio Ambiente y Recursos Naturales.</w:t>
      </w:r>
      <w:r w:rsidR="00167023" w:rsidRPr="00D248FC">
        <w:rPr>
          <w:w w:val="99"/>
        </w:rPr>
        <w:t xml:space="preserve"> </w:t>
      </w:r>
      <w:r w:rsidR="00167023" w:rsidRPr="00D248FC">
        <w:rPr>
          <w:b/>
          <w:bCs/>
          <w:u w:val="single"/>
        </w:rPr>
        <w:t>TERCERO:</w:t>
      </w:r>
      <w:r w:rsidR="00167023" w:rsidRPr="00D248FC">
        <w:rPr>
          <w:b/>
          <w:bCs/>
        </w:rPr>
        <w:t xml:space="preserve"> </w:t>
      </w:r>
      <w:r w:rsidR="00167023" w:rsidRPr="00D248FC">
        <w:t xml:space="preserve">Instruir a la Gerencia de Operaciones y Logística, así como a las demás Unidades organizativas del ISTA que tengan relación con el Convenio, para que procedan a la ejecución del mismo. </w:t>
      </w:r>
      <w:r w:rsidR="00167023" w:rsidRPr="00D248FC">
        <w:rPr>
          <w:b/>
          <w:bCs/>
          <w:u w:val="single"/>
        </w:rPr>
        <w:t>CUARTO:</w:t>
      </w:r>
      <w:r w:rsidR="00167023" w:rsidRPr="00D248FC">
        <w:t xml:space="preserve"> Facultar al señor Presidente de este Instituto para que comparezca a suscribir el mencionado Acuerdo de Cooperación.</w:t>
      </w:r>
      <w:r w:rsidRPr="00D248FC">
        <w:t xml:space="preserve"> Este Acuerdo, queda aprobado y ratificado</w:t>
      </w:r>
      <w:r w:rsidR="00167023" w:rsidRPr="00D248FC">
        <w:rPr>
          <w:color w:val="000000" w:themeColor="text1"/>
        </w:rPr>
        <w:t xml:space="preserve">. </w:t>
      </w:r>
      <w:r w:rsidR="00167023" w:rsidRPr="00D248FC">
        <w:rPr>
          <w:bCs/>
          <w:color w:val="000000" w:themeColor="text1"/>
        </w:rPr>
        <w:t>NOTIFIQUESE.</w:t>
      </w:r>
      <w:r w:rsidRPr="00D248FC">
        <w:rPr>
          <w:bCs/>
          <w:color w:val="000000" w:themeColor="text1"/>
        </w:rPr>
        <w:t>”””””””</w:t>
      </w:r>
    </w:p>
    <w:p w:rsidR="00D248FC" w:rsidRDefault="00D248FC" w:rsidP="0082784C">
      <w:pPr>
        <w:spacing w:after="0" w:line="240" w:lineRule="auto"/>
        <w:jc w:val="both"/>
        <w:rPr>
          <w:lang w:val="es-MX"/>
        </w:rPr>
      </w:pPr>
    </w:p>
    <w:p w:rsidR="00D248FC" w:rsidRDefault="00D248FC" w:rsidP="0082784C">
      <w:pPr>
        <w:spacing w:after="0" w:line="240" w:lineRule="auto"/>
        <w:jc w:val="both"/>
        <w:rPr>
          <w:lang w:val="es-MX"/>
        </w:rPr>
      </w:pPr>
    </w:p>
    <w:p w:rsidR="00983490" w:rsidRDefault="00983490" w:rsidP="00983490">
      <w:pPr>
        <w:spacing w:after="0" w:line="240" w:lineRule="auto"/>
        <w:jc w:val="both"/>
      </w:pPr>
      <w:r>
        <w:t xml:space="preserve">No habiendo más que hacer constar, se levanta la sesión extraordinaria número uno – dos mil veintitrés, de fecha veinticuatro de marzo de dos mil veintitrés, a las nueve horas con cincuenta y un minutos, firmando los presentes: </w:t>
      </w:r>
    </w:p>
    <w:p w:rsidR="00983490" w:rsidRDefault="00983490" w:rsidP="00983490">
      <w:pPr>
        <w:spacing w:after="0" w:line="240" w:lineRule="auto"/>
        <w:jc w:val="both"/>
      </w:pPr>
    </w:p>
    <w:p w:rsidR="00983490" w:rsidRDefault="00983490" w:rsidP="00983490">
      <w:pPr>
        <w:spacing w:after="0" w:line="240" w:lineRule="auto"/>
        <w:jc w:val="both"/>
      </w:pPr>
    </w:p>
    <w:p w:rsidR="00983490" w:rsidRDefault="00983490" w:rsidP="00983490">
      <w:pPr>
        <w:spacing w:after="0" w:line="240" w:lineRule="auto"/>
        <w:jc w:val="both"/>
      </w:pPr>
    </w:p>
    <w:p w:rsidR="00983490" w:rsidRDefault="00983490" w:rsidP="00983490">
      <w:pPr>
        <w:spacing w:after="0" w:line="240" w:lineRule="auto"/>
        <w:jc w:val="center"/>
      </w:pPr>
      <w:r>
        <w:t>LIC. OSCAR ENRIQUE GUARDADO CALDERÓN</w:t>
      </w:r>
    </w:p>
    <w:p w:rsidR="00983490" w:rsidRDefault="00983490" w:rsidP="00983490">
      <w:pPr>
        <w:spacing w:after="0" w:line="240" w:lineRule="auto"/>
        <w:jc w:val="center"/>
      </w:pPr>
      <w:r>
        <w:t>PRESIDENTE</w:t>
      </w:r>
    </w:p>
    <w:p w:rsidR="00983490" w:rsidRDefault="00983490" w:rsidP="00983490">
      <w:pPr>
        <w:spacing w:after="0" w:line="240" w:lineRule="auto"/>
        <w:jc w:val="center"/>
      </w:pPr>
    </w:p>
    <w:p w:rsidR="00983490" w:rsidRDefault="00983490" w:rsidP="00983490">
      <w:pPr>
        <w:spacing w:after="0" w:line="240" w:lineRule="auto"/>
        <w:jc w:val="center"/>
      </w:pPr>
    </w:p>
    <w:p w:rsidR="00983490" w:rsidRDefault="00983490" w:rsidP="00983490">
      <w:pPr>
        <w:spacing w:after="0" w:line="240" w:lineRule="auto"/>
        <w:jc w:val="center"/>
      </w:pPr>
    </w:p>
    <w:p w:rsidR="00983490" w:rsidRDefault="00983490" w:rsidP="00983490">
      <w:pPr>
        <w:spacing w:after="0" w:line="240" w:lineRule="auto"/>
        <w:jc w:val="center"/>
      </w:pPr>
      <w:r>
        <w:t>LCDA. BLANCA ESTELA PARADA BARRERA</w:t>
      </w:r>
    </w:p>
    <w:p w:rsidR="00983490" w:rsidRDefault="00983490" w:rsidP="00983490">
      <w:pPr>
        <w:spacing w:after="0" w:line="240" w:lineRule="auto"/>
        <w:jc w:val="center"/>
      </w:pPr>
      <w:r>
        <w:t>SECRETARIA INTERINA</w:t>
      </w:r>
    </w:p>
    <w:p w:rsidR="00983490" w:rsidRDefault="00983490" w:rsidP="00983490">
      <w:pPr>
        <w:spacing w:after="0" w:line="240" w:lineRule="auto"/>
        <w:jc w:val="center"/>
      </w:pPr>
    </w:p>
    <w:p w:rsidR="00983490" w:rsidRDefault="00983490" w:rsidP="00983490">
      <w:pPr>
        <w:spacing w:after="0" w:line="240" w:lineRule="auto"/>
        <w:jc w:val="center"/>
      </w:pPr>
    </w:p>
    <w:p w:rsidR="00983490" w:rsidRDefault="00983490" w:rsidP="00983490">
      <w:pPr>
        <w:spacing w:after="0" w:line="240" w:lineRule="auto"/>
        <w:jc w:val="center"/>
      </w:pPr>
      <w:r>
        <w:t>DIRECTORES</w:t>
      </w:r>
    </w:p>
    <w:p w:rsidR="00983490" w:rsidRDefault="00983490" w:rsidP="002D26A2">
      <w:pPr>
        <w:spacing w:after="0" w:line="240" w:lineRule="auto"/>
      </w:pPr>
    </w:p>
    <w:p w:rsidR="00983490" w:rsidRDefault="00983490" w:rsidP="00983490">
      <w:pPr>
        <w:spacing w:after="0" w:line="240" w:lineRule="auto"/>
        <w:jc w:val="center"/>
      </w:pPr>
    </w:p>
    <w:p w:rsidR="00983490" w:rsidRDefault="00983490" w:rsidP="00983490">
      <w:pPr>
        <w:spacing w:after="0" w:line="240" w:lineRule="auto"/>
        <w:jc w:val="center"/>
      </w:pPr>
      <w:r>
        <w:t>LIC. SALVADOR CASTANEDA HERRERA</w:t>
      </w:r>
    </w:p>
    <w:p w:rsidR="00983490" w:rsidRDefault="00983490" w:rsidP="00983490">
      <w:pPr>
        <w:spacing w:after="0" w:line="240" w:lineRule="auto"/>
        <w:jc w:val="center"/>
      </w:pPr>
    </w:p>
    <w:p w:rsidR="00983490" w:rsidRDefault="00983490" w:rsidP="00983490">
      <w:pPr>
        <w:spacing w:after="0" w:line="240" w:lineRule="auto"/>
        <w:jc w:val="center"/>
      </w:pPr>
    </w:p>
    <w:p w:rsidR="00983490" w:rsidRDefault="00983490" w:rsidP="002D26A2">
      <w:pPr>
        <w:spacing w:after="0" w:line="240" w:lineRule="auto"/>
      </w:pPr>
    </w:p>
    <w:p w:rsidR="00983490" w:rsidRDefault="00983490" w:rsidP="00983490">
      <w:pPr>
        <w:spacing w:after="0" w:line="240" w:lineRule="auto"/>
        <w:jc w:val="center"/>
      </w:pPr>
      <w:r>
        <w:t xml:space="preserve">  LIC. FERNANDO ERNESTO MONTES ROQUE</w:t>
      </w:r>
    </w:p>
    <w:p w:rsidR="00983490" w:rsidRDefault="00983490" w:rsidP="002D26A2">
      <w:pPr>
        <w:spacing w:after="0" w:line="240" w:lineRule="auto"/>
      </w:pPr>
    </w:p>
    <w:p w:rsidR="00983490" w:rsidRDefault="00983490" w:rsidP="002D26A2">
      <w:pPr>
        <w:spacing w:after="0" w:line="240" w:lineRule="auto"/>
      </w:pPr>
    </w:p>
    <w:p w:rsidR="002D26A2" w:rsidRDefault="002D26A2" w:rsidP="002D26A2">
      <w:pPr>
        <w:spacing w:after="0" w:line="240" w:lineRule="auto"/>
      </w:pPr>
    </w:p>
    <w:p w:rsidR="00983490" w:rsidRDefault="00983490" w:rsidP="00983490">
      <w:pPr>
        <w:spacing w:after="0" w:line="240" w:lineRule="auto"/>
        <w:jc w:val="center"/>
      </w:pPr>
      <w:r>
        <w:t>LIC. DIEGO GERARDO GÓMEZ HERRERA</w:t>
      </w:r>
    </w:p>
    <w:p w:rsidR="00983490" w:rsidRDefault="00983490" w:rsidP="00983490">
      <w:pPr>
        <w:spacing w:after="0" w:line="240" w:lineRule="auto"/>
        <w:jc w:val="center"/>
      </w:pPr>
      <w:bookmarkStart w:id="5" w:name="_GoBack"/>
      <w:bookmarkEnd w:id="5"/>
    </w:p>
    <w:p w:rsidR="00A2440C" w:rsidRPr="0082784C" w:rsidRDefault="00A2440C" w:rsidP="00D248FC">
      <w:pPr>
        <w:spacing w:after="0" w:line="240" w:lineRule="auto"/>
        <w:jc w:val="center"/>
        <w:rPr>
          <w:lang w:val="es-MX"/>
        </w:rPr>
      </w:pPr>
    </w:p>
    <w:sectPr w:rsidR="00A2440C" w:rsidRPr="0082784C" w:rsidSect="00A25408">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EA7" w:rsidRDefault="005D6EA7" w:rsidP="002D26A2">
      <w:pPr>
        <w:spacing w:after="0" w:line="240" w:lineRule="auto"/>
      </w:pPr>
      <w:r>
        <w:separator/>
      </w:r>
    </w:p>
  </w:endnote>
  <w:endnote w:type="continuationSeparator" w:id="0">
    <w:p w:rsidR="005D6EA7" w:rsidRDefault="005D6EA7" w:rsidP="002D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EA7" w:rsidRDefault="005D6EA7" w:rsidP="002D26A2">
      <w:pPr>
        <w:spacing w:after="0" w:line="240" w:lineRule="auto"/>
      </w:pPr>
      <w:r>
        <w:separator/>
      </w:r>
    </w:p>
  </w:footnote>
  <w:footnote w:type="continuationSeparator" w:id="0">
    <w:p w:rsidR="005D6EA7" w:rsidRDefault="005D6EA7" w:rsidP="002D2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A2" w:rsidRDefault="002D26A2" w:rsidP="002D26A2">
    <w:pPr>
      <w:pStyle w:val="Encabezado"/>
      <w:jc w:val="both"/>
      <w:rPr>
        <w:sz w:val="18"/>
        <w:szCs w:val="18"/>
        <w:lang w:val="es-ES"/>
      </w:rPr>
    </w:pPr>
    <w:r>
      <w:tab/>
    </w: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2D26A2" w:rsidRDefault="002D26A2" w:rsidP="002D26A2">
    <w:pPr>
      <w:pStyle w:val="Encabezado"/>
      <w:tabs>
        <w:tab w:val="clear" w:pos="4419"/>
        <w:tab w:val="clear" w:pos="8838"/>
        <w:tab w:val="left" w:pos="53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9AA"/>
    <w:multiLevelType w:val="hybridMultilevel"/>
    <w:tmpl w:val="9782D9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524429B"/>
    <w:multiLevelType w:val="hybridMultilevel"/>
    <w:tmpl w:val="B82AA28C"/>
    <w:lvl w:ilvl="0" w:tplc="4BC89674">
      <w:start w:val="1"/>
      <w:numFmt w:val="upperRoman"/>
      <w:lvlText w:val="%1."/>
      <w:lvlJc w:val="right"/>
      <w:pPr>
        <w:ind w:left="720" w:hanging="360"/>
      </w:pPr>
      <w:rPr>
        <w:rFonts w:hint="default"/>
        <w:b w:val="0"/>
        <w:strike w:val="0"/>
        <w:color w:val="auto"/>
        <w:sz w:val="26"/>
        <w:szCs w:val="26"/>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F279AA"/>
    <w:multiLevelType w:val="hybridMultilevel"/>
    <w:tmpl w:val="455899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50A5810"/>
    <w:multiLevelType w:val="hybridMultilevel"/>
    <w:tmpl w:val="635AF7D0"/>
    <w:lvl w:ilvl="0" w:tplc="D3702142">
      <w:start w:val="647"/>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B5672C7"/>
    <w:multiLevelType w:val="hybridMultilevel"/>
    <w:tmpl w:val="917811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4993B5E"/>
    <w:multiLevelType w:val="hybridMultilevel"/>
    <w:tmpl w:val="AB508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AA5776"/>
    <w:multiLevelType w:val="hybridMultilevel"/>
    <w:tmpl w:val="19BA56EA"/>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8807B1E"/>
    <w:multiLevelType w:val="multilevel"/>
    <w:tmpl w:val="69E61BEC"/>
    <w:lvl w:ilvl="0">
      <w:start w:val="1"/>
      <w:numFmt w:val="upperRoman"/>
      <w:lvlText w:val="%1."/>
      <w:lvlJc w:val="right"/>
      <w:pPr>
        <w:ind w:left="1637" w:hanging="360"/>
      </w:pPr>
      <w:rPr>
        <w:rFonts w:ascii="Museo Sans 300" w:hAnsi="Museo Sans 300"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C07188"/>
    <w:multiLevelType w:val="hybridMultilevel"/>
    <w:tmpl w:val="F7C258CC"/>
    <w:lvl w:ilvl="0" w:tplc="703AE9D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9" w15:restartNumberingAfterBreak="0">
    <w:nsid w:val="6CD61FFC"/>
    <w:multiLevelType w:val="hybridMultilevel"/>
    <w:tmpl w:val="80804FB6"/>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0" w15:restartNumberingAfterBreak="0">
    <w:nsid w:val="70F35FA0"/>
    <w:multiLevelType w:val="hybridMultilevel"/>
    <w:tmpl w:val="88849B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96D0B30"/>
    <w:multiLevelType w:val="hybridMultilevel"/>
    <w:tmpl w:val="30942D68"/>
    <w:lvl w:ilvl="0" w:tplc="6840CC34">
      <w:start w:val="1"/>
      <w:numFmt w:val="upperRoman"/>
      <w:lvlText w:val="%1."/>
      <w:lvlJc w:val="left"/>
      <w:pPr>
        <w:ind w:left="720" w:hanging="720"/>
      </w:pPr>
      <w:rPr>
        <w:b w:val="0"/>
        <w:sz w:val="24"/>
        <w:szCs w:val="24"/>
      </w:rPr>
    </w:lvl>
    <w:lvl w:ilvl="1" w:tplc="440A0019">
      <w:start w:val="1"/>
      <w:numFmt w:val="lowerLetter"/>
      <w:lvlText w:val="%2."/>
      <w:lvlJc w:val="left"/>
      <w:pPr>
        <w:ind w:left="654" w:hanging="360"/>
      </w:pPr>
    </w:lvl>
    <w:lvl w:ilvl="2" w:tplc="440A001B">
      <w:start w:val="1"/>
      <w:numFmt w:val="lowerRoman"/>
      <w:lvlText w:val="%3."/>
      <w:lvlJc w:val="right"/>
      <w:pPr>
        <w:ind w:left="1374" w:hanging="180"/>
      </w:pPr>
    </w:lvl>
    <w:lvl w:ilvl="3" w:tplc="440A000F">
      <w:start w:val="1"/>
      <w:numFmt w:val="decimal"/>
      <w:lvlText w:val="%4."/>
      <w:lvlJc w:val="left"/>
      <w:pPr>
        <w:ind w:left="2094" w:hanging="360"/>
      </w:pPr>
    </w:lvl>
    <w:lvl w:ilvl="4" w:tplc="440A0019">
      <w:start w:val="1"/>
      <w:numFmt w:val="lowerLetter"/>
      <w:lvlText w:val="%5."/>
      <w:lvlJc w:val="left"/>
      <w:pPr>
        <w:ind w:left="2814" w:hanging="360"/>
      </w:pPr>
    </w:lvl>
    <w:lvl w:ilvl="5" w:tplc="440A001B">
      <w:start w:val="1"/>
      <w:numFmt w:val="lowerRoman"/>
      <w:lvlText w:val="%6."/>
      <w:lvlJc w:val="right"/>
      <w:pPr>
        <w:ind w:left="3534" w:hanging="180"/>
      </w:pPr>
    </w:lvl>
    <w:lvl w:ilvl="6" w:tplc="440A000F">
      <w:start w:val="1"/>
      <w:numFmt w:val="decimal"/>
      <w:lvlText w:val="%7."/>
      <w:lvlJc w:val="left"/>
      <w:pPr>
        <w:ind w:left="4254" w:hanging="360"/>
      </w:pPr>
    </w:lvl>
    <w:lvl w:ilvl="7" w:tplc="440A0019">
      <w:start w:val="1"/>
      <w:numFmt w:val="lowerLetter"/>
      <w:lvlText w:val="%8."/>
      <w:lvlJc w:val="left"/>
      <w:pPr>
        <w:ind w:left="4974" w:hanging="360"/>
      </w:pPr>
    </w:lvl>
    <w:lvl w:ilvl="8" w:tplc="440A001B">
      <w:start w:val="1"/>
      <w:numFmt w:val="lowerRoman"/>
      <w:lvlText w:val="%9."/>
      <w:lvlJc w:val="right"/>
      <w:pPr>
        <w:ind w:left="5694" w:hanging="180"/>
      </w:pPr>
    </w:lvl>
  </w:abstractNum>
  <w:abstractNum w:abstractNumId="12" w15:restartNumberingAfterBreak="0">
    <w:nsid w:val="7F5121C5"/>
    <w:multiLevelType w:val="hybridMultilevel"/>
    <w:tmpl w:val="29085B04"/>
    <w:lvl w:ilvl="0" w:tplc="3702BE5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4"/>
  </w:num>
  <w:num w:numId="5">
    <w:abstractNumId w:val="2"/>
  </w:num>
  <w:num w:numId="6">
    <w:abstractNumId w:val="7"/>
  </w:num>
  <w:num w:numId="7">
    <w:abstractNumId w:val="11"/>
  </w:num>
  <w:num w:numId="8">
    <w:abstractNumId w:val="10"/>
  </w:num>
  <w:num w:numId="9">
    <w:abstractNumId w:val="5"/>
  </w:num>
  <w:num w:numId="10">
    <w:abstractNumId w:val="6"/>
  </w:num>
  <w:num w:numId="11">
    <w:abstractNumId w:val="3"/>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7C"/>
    <w:rsid w:val="00034B9F"/>
    <w:rsid w:val="000C266D"/>
    <w:rsid w:val="000F5F16"/>
    <w:rsid w:val="00156F73"/>
    <w:rsid w:val="00167023"/>
    <w:rsid w:val="00177AB0"/>
    <w:rsid w:val="00185A0C"/>
    <w:rsid w:val="001C7353"/>
    <w:rsid w:val="002A1C5B"/>
    <w:rsid w:val="002A6E38"/>
    <w:rsid w:val="002D26A2"/>
    <w:rsid w:val="002E713D"/>
    <w:rsid w:val="00302604"/>
    <w:rsid w:val="00330B88"/>
    <w:rsid w:val="00344B77"/>
    <w:rsid w:val="003603AB"/>
    <w:rsid w:val="0036354E"/>
    <w:rsid w:val="0038578E"/>
    <w:rsid w:val="00397F44"/>
    <w:rsid w:val="003E5441"/>
    <w:rsid w:val="00417C55"/>
    <w:rsid w:val="00480AFC"/>
    <w:rsid w:val="004F0DC2"/>
    <w:rsid w:val="005D6EA7"/>
    <w:rsid w:val="00661902"/>
    <w:rsid w:val="00692B6D"/>
    <w:rsid w:val="006A447B"/>
    <w:rsid w:val="006C4AC8"/>
    <w:rsid w:val="006D0151"/>
    <w:rsid w:val="006D77E2"/>
    <w:rsid w:val="006D7E86"/>
    <w:rsid w:val="00703C9B"/>
    <w:rsid w:val="00725642"/>
    <w:rsid w:val="0073174A"/>
    <w:rsid w:val="00781332"/>
    <w:rsid w:val="00781976"/>
    <w:rsid w:val="007A5756"/>
    <w:rsid w:val="007B2B13"/>
    <w:rsid w:val="007E15E8"/>
    <w:rsid w:val="00826945"/>
    <w:rsid w:val="00826CA2"/>
    <w:rsid w:val="0082784C"/>
    <w:rsid w:val="00865458"/>
    <w:rsid w:val="0086688A"/>
    <w:rsid w:val="008810F8"/>
    <w:rsid w:val="0089007C"/>
    <w:rsid w:val="008C68D2"/>
    <w:rsid w:val="0090009B"/>
    <w:rsid w:val="00957989"/>
    <w:rsid w:val="00957E5D"/>
    <w:rsid w:val="009666DC"/>
    <w:rsid w:val="00983490"/>
    <w:rsid w:val="009C4AF2"/>
    <w:rsid w:val="00A03610"/>
    <w:rsid w:val="00A2440C"/>
    <w:rsid w:val="00A25408"/>
    <w:rsid w:val="00A311B3"/>
    <w:rsid w:val="00A608CD"/>
    <w:rsid w:val="00AE5EEA"/>
    <w:rsid w:val="00B0556C"/>
    <w:rsid w:val="00B25D56"/>
    <w:rsid w:val="00BB64A0"/>
    <w:rsid w:val="00BB7701"/>
    <w:rsid w:val="00BE50AA"/>
    <w:rsid w:val="00C35276"/>
    <w:rsid w:val="00C63852"/>
    <w:rsid w:val="00C649D9"/>
    <w:rsid w:val="00D248FC"/>
    <w:rsid w:val="00D9108A"/>
    <w:rsid w:val="00E1551B"/>
    <w:rsid w:val="00E275EF"/>
    <w:rsid w:val="00E33122"/>
    <w:rsid w:val="00EA3F98"/>
    <w:rsid w:val="00EB175B"/>
    <w:rsid w:val="00EB3A62"/>
    <w:rsid w:val="00EC73C6"/>
    <w:rsid w:val="00F0457F"/>
    <w:rsid w:val="00F869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B790D41-6771-45E8-9792-6B432A89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07C"/>
    <w:rPr>
      <w:rFonts w:ascii="Museo Sans 300" w:hAnsi="Museo Sans 3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26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604"/>
    <w:rPr>
      <w:rFonts w:ascii="Segoe UI" w:hAnsi="Segoe UI" w:cs="Segoe UI"/>
      <w:sz w:val="18"/>
      <w:szCs w:val="18"/>
    </w:rPr>
  </w:style>
  <w:style w:type="paragraph" w:styleId="Prrafodelista">
    <w:name w:val="List Paragraph"/>
    <w:aliases w:val="titulo 2"/>
    <w:basedOn w:val="Normal"/>
    <w:link w:val="PrrafodelistaCar"/>
    <w:uiPriority w:val="34"/>
    <w:qFormat/>
    <w:rsid w:val="0090009B"/>
    <w:pPr>
      <w:spacing w:after="200" w:line="276" w:lineRule="auto"/>
      <w:ind w:left="720"/>
      <w:contextualSpacing/>
    </w:pPr>
    <w:rPr>
      <w:rFonts w:asciiTheme="minorHAnsi" w:eastAsiaTheme="minorEastAsia" w:hAnsiTheme="minorHAnsi"/>
      <w:sz w:val="22"/>
      <w:szCs w:val="22"/>
      <w:lang w:val="es-ES" w:eastAsia="es-ES"/>
    </w:rPr>
  </w:style>
  <w:style w:type="character" w:customStyle="1" w:styleId="PrrafodelistaCar">
    <w:name w:val="Párrafo de lista Car"/>
    <w:aliases w:val="titulo 2 Car"/>
    <w:link w:val="Prrafodelista"/>
    <w:uiPriority w:val="34"/>
    <w:rsid w:val="0090009B"/>
    <w:rPr>
      <w:rFonts w:eastAsiaTheme="minorEastAsia"/>
      <w:lang w:val="es-ES" w:eastAsia="es-ES"/>
    </w:rPr>
  </w:style>
  <w:style w:type="paragraph" w:styleId="Encabezado">
    <w:name w:val="header"/>
    <w:basedOn w:val="Normal"/>
    <w:link w:val="EncabezadoCar"/>
    <w:uiPriority w:val="99"/>
    <w:unhideWhenUsed/>
    <w:rsid w:val="002D26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6A2"/>
    <w:rPr>
      <w:rFonts w:ascii="Museo Sans 300" w:hAnsi="Museo Sans 300"/>
      <w:sz w:val="24"/>
      <w:szCs w:val="24"/>
    </w:rPr>
  </w:style>
  <w:style w:type="paragraph" w:styleId="Piedepgina">
    <w:name w:val="footer"/>
    <w:basedOn w:val="Normal"/>
    <w:link w:val="PiedepginaCar"/>
    <w:uiPriority w:val="99"/>
    <w:unhideWhenUsed/>
    <w:rsid w:val="002D26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6A2"/>
    <w:rPr>
      <w:rFonts w:ascii="Museo Sans 300" w:hAnsi="Museo Sans 3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21</Pages>
  <Words>7419</Words>
  <Characters>40806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28</cp:revision>
  <cp:lastPrinted>2023-03-31T15:05:00Z</cp:lastPrinted>
  <dcterms:created xsi:type="dcterms:W3CDTF">2023-03-24T15:04:00Z</dcterms:created>
  <dcterms:modified xsi:type="dcterms:W3CDTF">2023-04-27T15:46:00Z</dcterms:modified>
</cp:coreProperties>
</file>