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272" w:rsidRPr="00B06F93" w:rsidRDefault="00AC3272" w:rsidP="00AC3272">
      <w:pPr>
        <w:jc w:val="right"/>
        <w:rPr>
          <w:rFonts w:ascii="Museo Sans 300" w:hAnsi="Museo Sans 300"/>
          <w:b/>
          <w:sz w:val="21"/>
          <w:szCs w:val="21"/>
        </w:rPr>
      </w:pPr>
      <w:r w:rsidRPr="00B06F93">
        <w:rPr>
          <w:rFonts w:ascii="Museo Sans 300" w:hAnsi="Museo Sans 300"/>
          <w:b/>
          <w:sz w:val="21"/>
          <w:szCs w:val="21"/>
        </w:rPr>
        <w:t>Resolución 29-2023</w:t>
      </w:r>
    </w:p>
    <w:p w:rsidR="00AC3272" w:rsidRPr="00B06F93" w:rsidRDefault="00AC3272" w:rsidP="00AC3272">
      <w:pPr>
        <w:contextualSpacing/>
        <w:jc w:val="right"/>
        <w:rPr>
          <w:rFonts w:ascii="Museo Sans 300" w:hAnsi="Museo Sans 300"/>
          <w:sz w:val="21"/>
          <w:szCs w:val="21"/>
        </w:rPr>
      </w:pPr>
      <w:r w:rsidRPr="00B06F93">
        <w:rPr>
          <w:rFonts w:ascii="Museo Sans 300" w:hAnsi="Museo Sans 300"/>
          <w:sz w:val="21"/>
          <w:szCs w:val="21"/>
        </w:rPr>
        <w:t xml:space="preserve">                                                                 SOLICITUD ISTA-2023-0012</w:t>
      </w:r>
    </w:p>
    <w:p w:rsidR="00AC3272" w:rsidRPr="00B06F93" w:rsidRDefault="00AC3272" w:rsidP="00AC3272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06F93">
        <w:rPr>
          <w:rFonts w:ascii="Museo Sans 300" w:hAnsi="Museo Sans 300"/>
          <w:sz w:val="21"/>
          <w:szCs w:val="21"/>
        </w:rPr>
        <w:tab/>
      </w: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 xml:space="preserve">En la ciudad y departamento de San Salvador, a las trece horas con treinta y cinco minutos del día seis de febrero de dos mil veintitrés. </w:t>
      </w: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 xml:space="preserve">Vista la solicitud de información presentada a las nueve horas con quince minutos del día dieciséis de enero de dos mil veintitrés, por el señor </w:t>
      </w:r>
      <w:r w:rsidRPr="00AC3272">
        <w:rPr>
          <w:rFonts w:ascii="Museo Sans 300" w:hAnsi="Museo Sans 300"/>
          <w:b/>
          <w:sz w:val="19"/>
          <w:szCs w:val="19"/>
        </w:rPr>
        <w:t>-------</w:t>
      </w:r>
      <w:r w:rsidRPr="00AC3272">
        <w:rPr>
          <w:rFonts w:ascii="Museo Sans 300" w:hAnsi="Museo Sans 300"/>
          <w:sz w:val="19"/>
          <w:szCs w:val="19"/>
        </w:rPr>
        <w:t xml:space="preserve">, y registrada por esta Unidad bajo el No ISTA-2023-0012, en la que requiere: “””SOLICITO HISTORIAL LABORAL Y ACUERDO DE CESE DE FUNCIONES, LABORE EN ISTA, </w:t>
      </w:r>
      <w:proofErr w:type="spellStart"/>
      <w:r w:rsidRPr="00AC3272">
        <w:rPr>
          <w:rFonts w:ascii="Museo Sans 300" w:hAnsi="Museo Sans 300"/>
          <w:sz w:val="19"/>
          <w:szCs w:val="19"/>
        </w:rPr>
        <w:t>APARECIA</w:t>
      </w:r>
      <w:proofErr w:type="spellEnd"/>
      <w:r w:rsidRPr="00AC3272">
        <w:rPr>
          <w:rFonts w:ascii="Museo Sans 300" w:hAnsi="Museo Sans 300"/>
          <w:sz w:val="19"/>
          <w:szCs w:val="19"/>
        </w:rPr>
        <w:t xml:space="preserve"> COMO </w:t>
      </w:r>
      <w:r w:rsidRPr="00AC3272">
        <w:rPr>
          <w:rFonts w:ascii="Museo Sans 300" w:hAnsi="Museo Sans 300"/>
          <w:sz w:val="19"/>
          <w:szCs w:val="19"/>
        </w:rPr>
        <w:t>-----------</w:t>
      </w:r>
      <w:r w:rsidRPr="00AC3272">
        <w:rPr>
          <w:rFonts w:ascii="Museo Sans 300" w:hAnsi="Museo Sans 300"/>
          <w:sz w:val="19"/>
          <w:szCs w:val="19"/>
        </w:rPr>
        <w:t>”””;</w:t>
      </w:r>
      <w:r w:rsidRPr="00AC3272">
        <w:rPr>
          <w:rFonts w:ascii="Museo Sans 300" w:hAnsi="Museo Sans 300"/>
          <w:i/>
          <w:sz w:val="19"/>
          <w:szCs w:val="19"/>
        </w:rPr>
        <w:t xml:space="preserve"> </w:t>
      </w:r>
      <w:r w:rsidRPr="00AC3272">
        <w:rPr>
          <w:rFonts w:ascii="Museo Sans 300" w:hAnsi="Museo Sans 300"/>
          <w:b/>
          <w:sz w:val="19"/>
          <w:szCs w:val="19"/>
        </w:rPr>
        <w:t>y CONSIDERANDO:</w:t>
      </w:r>
    </w:p>
    <w:p w:rsidR="00AC3272" w:rsidRPr="00AC3272" w:rsidRDefault="00AC3272" w:rsidP="00AC3272">
      <w:pPr>
        <w:rPr>
          <w:rFonts w:ascii="Museo Sans 300" w:hAnsi="Museo Sans 300" w:cs="Arial"/>
          <w:color w:val="000000"/>
          <w:sz w:val="19"/>
          <w:szCs w:val="19"/>
          <w:shd w:val="clear" w:color="auto" w:fill="FFFFFF"/>
        </w:rPr>
      </w:pPr>
    </w:p>
    <w:p w:rsidR="00AC3272" w:rsidRPr="00AC3272" w:rsidRDefault="00AC3272" w:rsidP="00AC3272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C3272" w:rsidRPr="00AC3272" w:rsidRDefault="00AC3272" w:rsidP="00AC3272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>II) Por medio de la referencia GRH-00-0100-2023 La Gerencia de Recursos Humanos, informa: “Se solicitó el expediente de personal pasivo a la Unidad de Gestión Documental y Archivos (UGDA), quien por medio del técnico encargado informo mediante correo electrónico que NO se encontró ninguna información a nombre del señor Flórez;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AC3272">
        <w:rPr>
          <w:rFonts w:ascii="Museo Sans 300" w:hAnsi="Museo Sans 300"/>
          <w:i/>
          <w:sz w:val="19"/>
          <w:szCs w:val="19"/>
        </w:rPr>
        <w:t>.””</w:t>
      </w:r>
    </w:p>
    <w:p w:rsidR="00AC3272" w:rsidRPr="00AC3272" w:rsidRDefault="00AC3272" w:rsidP="00AC3272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b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b/>
          <w:sz w:val="19"/>
          <w:szCs w:val="19"/>
        </w:rPr>
        <w:t xml:space="preserve">POR TANTO: </w:t>
      </w:r>
      <w:r w:rsidRPr="00AC3272">
        <w:rPr>
          <w:rFonts w:ascii="Museo Sans 300" w:hAnsi="Museo Sans 300"/>
          <w:sz w:val="19"/>
          <w:szCs w:val="19"/>
        </w:rPr>
        <w:t xml:space="preserve">Con base al Artículos 65, 66, 69, 70, 71, 72 y 73 de la Ley de Acceso a la Información Pública, y demás disposiciones legales relacionadas, </w:t>
      </w:r>
      <w:r w:rsidRPr="00AC3272">
        <w:rPr>
          <w:rFonts w:ascii="Museo Sans 300" w:hAnsi="Museo Sans 300"/>
          <w:b/>
          <w:sz w:val="19"/>
          <w:szCs w:val="19"/>
        </w:rPr>
        <w:t>SE RESUELVE:</w:t>
      </w:r>
      <w:r w:rsidRPr="00AC3272">
        <w:rPr>
          <w:rFonts w:ascii="Museo Sans 300" w:hAnsi="Museo Sans 300"/>
          <w:sz w:val="19"/>
          <w:szCs w:val="19"/>
        </w:rPr>
        <w:t xml:space="preserve"> </w:t>
      </w:r>
      <w:r w:rsidRPr="00AC3272">
        <w:rPr>
          <w:rFonts w:ascii="Museo Sans 300" w:hAnsi="Museo Sans 300"/>
          <w:b/>
          <w:sz w:val="19"/>
          <w:szCs w:val="19"/>
        </w:rPr>
        <w:t xml:space="preserve">A) </w:t>
      </w:r>
      <w:r w:rsidRPr="00AC3272">
        <w:rPr>
          <w:rFonts w:ascii="Museo Sans 300" w:hAnsi="Museo Sans 300"/>
          <w:sz w:val="19"/>
          <w:szCs w:val="19"/>
        </w:rPr>
        <w:t>CONFIRMAR LA INEXISTENCIA de la información solicitada por el señor</w:t>
      </w:r>
      <w:r w:rsidRPr="00AC3272">
        <w:rPr>
          <w:rFonts w:ascii="Museo Sans 300" w:hAnsi="Museo Sans 300"/>
          <w:b/>
          <w:sz w:val="19"/>
          <w:szCs w:val="19"/>
        </w:rPr>
        <w:t xml:space="preserve"> </w:t>
      </w:r>
      <w:r w:rsidRPr="00AC3272">
        <w:rPr>
          <w:rFonts w:ascii="Museo Sans 300" w:hAnsi="Museo Sans 300"/>
          <w:b/>
          <w:sz w:val="19"/>
          <w:szCs w:val="19"/>
        </w:rPr>
        <w:t>--------</w:t>
      </w:r>
      <w:r w:rsidRPr="00AC3272">
        <w:rPr>
          <w:rFonts w:ascii="Museo Sans 300" w:hAnsi="Museo Sans 300"/>
          <w:b/>
          <w:sz w:val="19"/>
          <w:szCs w:val="19"/>
        </w:rPr>
        <w:t xml:space="preserve">, </w:t>
      </w:r>
      <w:r w:rsidRPr="00AC3272">
        <w:rPr>
          <w:rFonts w:ascii="Museo Sans 300" w:hAnsi="Museo Sans 300"/>
          <w:sz w:val="19"/>
          <w:szCs w:val="19"/>
        </w:rPr>
        <w:t>según lo expuesto en el romano II.</w:t>
      </w:r>
      <w:r w:rsidRPr="00AC3272">
        <w:rPr>
          <w:rFonts w:ascii="Museo Sans 300" w:hAnsi="Museo Sans 300"/>
          <w:b/>
          <w:sz w:val="19"/>
          <w:szCs w:val="19"/>
        </w:rPr>
        <w:t xml:space="preserve"> B) </w:t>
      </w:r>
      <w:r w:rsidRPr="00AC3272">
        <w:rPr>
          <w:rFonts w:ascii="Museo Sans 300" w:hAnsi="Museo Sans 300"/>
          <w:sz w:val="19"/>
          <w:szCs w:val="19"/>
        </w:rPr>
        <w:t xml:space="preserve">Notificar lo resuelto al señor </w:t>
      </w:r>
      <w:r w:rsidRPr="00AC3272">
        <w:rPr>
          <w:rFonts w:ascii="Museo Sans 300" w:hAnsi="Museo Sans 300"/>
          <w:b/>
          <w:sz w:val="19"/>
          <w:szCs w:val="19"/>
        </w:rPr>
        <w:t>----------</w:t>
      </w:r>
      <w:r w:rsidRPr="00AC3272">
        <w:rPr>
          <w:rFonts w:ascii="Museo Sans 300" w:hAnsi="Museo Sans 300"/>
          <w:sz w:val="19"/>
          <w:szCs w:val="19"/>
        </w:rPr>
        <w:t xml:space="preserve">; haciéndole saber que le queda expedito el Recurso de Apelación en la forma y plazo que establece la Ley de Acceso a la Información Pública. </w:t>
      </w: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  <w:r w:rsidRPr="00AC3272">
        <w:rPr>
          <w:rFonts w:ascii="Museo Sans 300" w:hAnsi="Museo Sans 300"/>
          <w:sz w:val="19"/>
          <w:szCs w:val="19"/>
        </w:rPr>
        <w:t xml:space="preserve">Notifíquese. </w:t>
      </w: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contextualSpacing/>
        <w:jc w:val="both"/>
        <w:rPr>
          <w:rFonts w:ascii="Museo Sans 300" w:hAnsi="Museo Sans 300"/>
          <w:sz w:val="19"/>
          <w:szCs w:val="19"/>
        </w:rPr>
      </w:pPr>
    </w:p>
    <w:p w:rsidR="00AC3272" w:rsidRPr="00AC3272" w:rsidRDefault="00AC3272" w:rsidP="00AC3272">
      <w:pPr>
        <w:spacing w:line="276" w:lineRule="auto"/>
        <w:jc w:val="center"/>
        <w:rPr>
          <w:rFonts w:ascii="Museo Sans 300" w:hAnsi="Museo Sans 300"/>
          <w:b/>
          <w:sz w:val="19"/>
          <w:szCs w:val="19"/>
        </w:rPr>
      </w:pPr>
      <w:r w:rsidRPr="00AC3272">
        <w:rPr>
          <w:rFonts w:ascii="Museo Sans 300" w:hAnsi="Museo Sans 300"/>
          <w:b/>
          <w:sz w:val="19"/>
          <w:szCs w:val="19"/>
        </w:rPr>
        <w:t>JOCELYN ELIZABETH OLANO CANJURA</w:t>
      </w:r>
    </w:p>
    <w:p w:rsidR="00AC3272" w:rsidRPr="00AC3272" w:rsidRDefault="00AC3272" w:rsidP="00AC3272">
      <w:pPr>
        <w:spacing w:line="276" w:lineRule="auto"/>
        <w:jc w:val="center"/>
        <w:rPr>
          <w:rFonts w:ascii="Museo Sans 300" w:hAnsi="Museo Sans 300"/>
          <w:b/>
          <w:sz w:val="19"/>
          <w:szCs w:val="19"/>
        </w:rPr>
      </w:pPr>
      <w:r w:rsidRPr="00AC3272">
        <w:rPr>
          <w:rFonts w:ascii="Museo Sans 300" w:hAnsi="Museo Sans 300"/>
          <w:b/>
          <w:sz w:val="19"/>
          <w:szCs w:val="19"/>
        </w:rPr>
        <w:t xml:space="preserve">OFICIAL DE INFORMACIÓN </w:t>
      </w:r>
      <w:bookmarkStart w:id="0" w:name="_GoBack"/>
      <w:bookmarkEnd w:id="0"/>
    </w:p>
    <w:sectPr w:rsidR="00AC3272" w:rsidRPr="00AC327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867" w:rsidRDefault="000A0867" w:rsidP="00F32ABE">
      <w:r>
        <w:separator/>
      </w:r>
    </w:p>
  </w:endnote>
  <w:endnote w:type="continuationSeparator" w:id="0">
    <w:p w:rsidR="000A0867" w:rsidRDefault="000A0867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867" w:rsidRDefault="000A0867" w:rsidP="00F32ABE">
      <w:r>
        <w:separator/>
      </w:r>
    </w:p>
  </w:footnote>
  <w:footnote w:type="continuationSeparator" w:id="0">
    <w:p w:rsidR="000A0867" w:rsidRDefault="000A0867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A0867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A086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85689"/>
    <w:rsid w:val="000A0867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C3272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80F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37</cp:revision>
  <dcterms:created xsi:type="dcterms:W3CDTF">2023-03-09T21:10:00Z</dcterms:created>
  <dcterms:modified xsi:type="dcterms:W3CDTF">2023-03-22T14:38:00Z</dcterms:modified>
</cp:coreProperties>
</file>