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5C0" w:rsidRPr="003E05C0" w:rsidRDefault="003E05C0" w:rsidP="003E05C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E05C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132-2022</w:t>
      </w:r>
    </w:p>
    <w:p w:rsidR="003E05C0" w:rsidRPr="003E05C0" w:rsidRDefault="003E05C0" w:rsidP="003E05C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E05C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ISTA-2022-0111</w:t>
      </w:r>
    </w:p>
    <w:p w:rsidR="003E05C0" w:rsidRPr="003E05C0" w:rsidRDefault="003E05C0" w:rsidP="003E05C0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3E05C0" w:rsidRPr="003E05C0" w:rsidRDefault="003E05C0" w:rsidP="003E05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con cuarenta y cinco minutos del día diecinueve de septiembre de dos mil veintidós. </w:t>
      </w:r>
    </w:p>
    <w:p w:rsidR="003E05C0" w:rsidRPr="003E05C0" w:rsidRDefault="003E05C0" w:rsidP="003E05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E05C0" w:rsidRPr="003E05C0" w:rsidRDefault="003E05C0" w:rsidP="003E05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once horas con veinticinco minutos del día uno de septiembre de dos mil veintidós, por la señora</w:t>
      </w:r>
      <w:r w:rsidRPr="003E05C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----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ISTA-2022-0111, en la que requiere: “””</w:t>
      </w:r>
      <w:r w:rsidRPr="003E05C0">
        <w:rPr>
          <w:rFonts w:ascii="Museo Sans 300" w:eastAsia="Times New Roman" w:hAnsi="Museo Sans 300"/>
          <w:color w:val="000000"/>
          <w:sz w:val="20"/>
          <w:szCs w:val="20"/>
        </w:rPr>
        <w:t>SOLICITO SE ME PUEDE DAR COPIAS DE ESCRITURAS DE ADJUDICACION, CON DESCRIPCION TECNICA DE LOS INMUEBLES DE LAS PARCELAS 779 Y 224 QUE ESTABAN A FAVOR DE FINATA, Y SI PODRIA DARME, SI LO HUBIERE CALCAS DE ESAS MISMAS PARCELAS; ESTAS UBICADA EN SAN ANTONIO ABAD, SAN SALVADOR, AGREGO PLANOS DE REFERENCIA GENERAL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3E05C0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3E05C0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3E05C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3E05C0" w:rsidRPr="003E05C0" w:rsidRDefault="003E05C0" w:rsidP="003E05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E05C0" w:rsidRPr="003E05C0" w:rsidRDefault="003E05C0" w:rsidP="003E05C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E05C0" w:rsidRPr="003E05C0" w:rsidRDefault="003E05C0" w:rsidP="003E05C0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E05C0" w:rsidRPr="003E05C0" w:rsidRDefault="003E05C0" w:rsidP="003E05C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Por medio de la referencia GLI-05-0495-2022, el Departamento de Recuperación y Adjudicación de Inmuebles FINATA-Banco de Tierras, en base a lo requerido informa lo siguiente: “</w:t>
      </w:r>
      <w:r w:rsidRPr="003E05C0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que ambos inmuebles están ubicados en la Hoja Catastral 373-20-500 como bloque 779/31 de una extensión superficial de 4 Has., 56 As, 50 Cas., del cual se generaron las parcelas 224/00, 225/00, 226/00, 227/00, 779/6, 779/7, 779/8, 779/9, 779/10, 779/11, 779/12, 779/13, 779/14, 779/15, 779/16, 779/17, 779/18, 779/28 y 779/29”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por lo que proporciona la calca solicitada a efecto de ser entregada a la solicitante.</w:t>
      </w:r>
    </w:p>
    <w:p w:rsidR="003E05C0" w:rsidRPr="003E05C0" w:rsidRDefault="003E05C0" w:rsidP="003E05C0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E05C0" w:rsidRPr="003E05C0" w:rsidRDefault="003E05C0" w:rsidP="003E05C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Por medio de la referencia GDR-03-0681-2022, la Gerencia de Desarrollo Rural, en base a lo requerido informa lo siguiente: “</w:t>
      </w:r>
      <w:r w:rsidRPr="003E05C0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según expediente FINATA N° 06-14-s-2476 los inmuebles citados corresponden a las parcelas 779/14 y 224, esto según detalla plano antiguo y hojas de cálculo contenidas en el expediente antes referenciado”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por lo que proporciona la calca solicitada a efecto de ser entregada a la solicitante.</w:t>
      </w:r>
    </w:p>
    <w:p w:rsidR="003E05C0" w:rsidRPr="003E05C0" w:rsidRDefault="003E05C0" w:rsidP="003E05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E05C0" w:rsidRPr="003E05C0" w:rsidRDefault="003E05C0" w:rsidP="003E05C0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E05C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 los Artículos 31, 33 y 36 de la Ley de Acceso a la Información Pública, y Art. 40 de su Reglamento,</w:t>
      </w:r>
      <w:r w:rsidRPr="003E05C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SE RESUELVE: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3E05C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3E05C0">
        <w:rPr>
          <w:rFonts w:ascii="Museo Sans 300" w:eastAsia="Times New Roman" w:hAnsi="Museo Sans 300" w:cs="Times New Roman"/>
          <w:sz w:val="20"/>
          <w:szCs w:val="20"/>
          <w:lang w:eastAsia="es-MX"/>
        </w:rPr>
        <w:t>Conceder el acceso a la información solicitada, la cual será entregada en la Unidad de Acceso a la Información Pública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  <w:r w:rsidRPr="003E05C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B) 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 la señora </w:t>
      </w:r>
      <w:r w:rsidRPr="003E05C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----</w:t>
      </w: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3E05C0" w:rsidRPr="003E05C0" w:rsidRDefault="003E05C0" w:rsidP="003E05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E05C0" w:rsidRPr="003E05C0" w:rsidRDefault="003E05C0" w:rsidP="003E05C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E05C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3E05C0" w:rsidRPr="003E05C0" w:rsidRDefault="003E05C0" w:rsidP="003E05C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E05C0" w:rsidRPr="003E05C0" w:rsidRDefault="003E05C0" w:rsidP="003E05C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E05C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0F3C3B" w:rsidRDefault="003E05C0" w:rsidP="003E05C0">
      <w:pPr>
        <w:spacing w:after="0" w:line="240" w:lineRule="auto"/>
        <w:contextualSpacing/>
        <w:jc w:val="center"/>
      </w:pPr>
      <w:r w:rsidRPr="003E05C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E05C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5E3C746" wp14:editId="1E60A4A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05C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C99FE99" wp14:editId="3AC9228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05C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3F9F903" wp14:editId="77D2A4D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0B4B4F" wp14:editId="3755095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E05C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B4B4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E05C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05C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4532651" wp14:editId="14F1CC9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E05C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53265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E05C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B437F0D" wp14:editId="076DCB4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A1CF795" wp14:editId="6452C1D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05C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C0"/>
    <w:rsid w:val="000F3C3B"/>
    <w:rsid w:val="003E05C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30939AE-C7B4-4EA5-89BF-638FCFEB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E05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E05C0"/>
  </w:style>
  <w:style w:type="paragraph" w:styleId="Piedepgina">
    <w:name w:val="footer"/>
    <w:basedOn w:val="Normal"/>
    <w:link w:val="PiedepginaCar"/>
    <w:uiPriority w:val="99"/>
    <w:semiHidden/>
    <w:unhideWhenUsed/>
    <w:rsid w:val="003E05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E0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2022-10-19T20:35:00Z</dcterms:created>
  <dcterms:modified xsi:type="dcterms:W3CDTF">2022-10-19T20:35:00Z</dcterms:modified>
</cp:coreProperties>
</file>