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003" w:rsidRPr="00225003" w:rsidRDefault="00225003" w:rsidP="00225003">
      <w:pPr>
        <w:spacing w:after="0" w:line="276" w:lineRule="auto"/>
        <w:jc w:val="right"/>
        <w:rPr>
          <w:rFonts w:ascii="Museo Sans 300" w:hAnsi="Museo Sans 300"/>
          <w:b/>
          <w:sz w:val="21"/>
          <w:szCs w:val="21"/>
          <w:lang w:eastAsia="es-MX"/>
        </w:rPr>
      </w:pPr>
      <w:r w:rsidRPr="00225003">
        <w:rPr>
          <w:rFonts w:ascii="Museo Sans 300" w:hAnsi="Museo Sans 300"/>
          <w:b/>
          <w:sz w:val="21"/>
          <w:szCs w:val="21"/>
          <w:lang w:eastAsia="es-MX"/>
        </w:rPr>
        <w:t>Resolución 33-2022</w:t>
      </w:r>
    </w:p>
    <w:p w:rsidR="00225003" w:rsidRPr="00225003" w:rsidRDefault="00225003" w:rsidP="00225003">
      <w:pPr>
        <w:spacing w:after="0" w:line="276" w:lineRule="auto"/>
        <w:jc w:val="right"/>
        <w:rPr>
          <w:rFonts w:ascii="Museo Sans 300" w:hAnsi="Museo Sans 300"/>
          <w:b/>
          <w:sz w:val="21"/>
          <w:szCs w:val="21"/>
          <w:lang w:eastAsia="es-MX"/>
        </w:rPr>
      </w:pPr>
      <w:r w:rsidRPr="00225003">
        <w:rPr>
          <w:rFonts w:ascii="Museo Sans 300" w:hAnsi="Museo Sans 300"/>
          <w:b/>
          <w:sz w:val="21"/>
          <w:szCs w:val="21"/>
          <w:lang w:eastAsia="es-MX"/>
        </w:rPr>
        <w:t xml:space="preserve">                                                                 SOLICITUD ISTA-2022-0029</w:t>
      </w:r>
    </w:p>
    <w:p w:rsidR="00225003" w:rsidRPr="00225003" w:rsidRDefault="00225003" w:rsidP="00225003">
      <w:pPr>
        <w:spacing w:after="0" w:line="276" w:lineRule="auto"/>
        <w:jc w:val="both"/>
        <w:rPr>
          <w:rFonts w:ascii="Museo Sans 300" w:hAnsi="Museo Sans 300"/>
          <w:sz w:val="21"/>
          <w:szCs w:val="21"/>
          <w:lang w:eastAsia="es-MX"/>
        </w:rPr>
      </w:pPr>
    </w:p>
    <w:p w:rsidR="00225003" w:rsidRPr="00225003" w:rsidRDefault="00225003" w:rsidP="00225003">
      <w:pPr>
        <w:spacing w:after="0" w:line="276" w:lineRule="auto"/>
        <w:jc w:val="both"/>
        <w:rPr>
          <w:rFonts w:ascii="Museo Sans 300" w:hAnsi="Museo Sans 300"/>
          <w:sz w:val="21"/>
          <w:szCs w:val="21"/>
          <w:lang w:val="es-MX" w:eastAsia="es-MX"/>
        </w:rPr>
      </w:pPr>
      <w:r w:rsidRPr="00225003">
        <w:rPr>
          <w:rFonts w:ascii="Museo Sans 300" w:hAnsi="Museo Sans 300"/>
          <w:sz w:val="21"/>
          <w:szCs w:val="21"/>
          <w:lang w:val="es-MX" w:eastAsia="es-MX"/>
        </w:rPr>
        <w:t xml:space="preserve">En la ciudad y departamento de San Salvador, a las diez horas del tres de marzo de dos mil veintidós. </w:t>
      </w:r>
    </w:p>
    <w:p w:rsidR="00225003" w:rsidRPr="00225003" w:rsidRDefault="00225003" w:rsidP="00225003">
      <w:pPr>
        <w:spacing w:after="0" w:line="276" w:lineRule="auto"/>
        <w:jc w:val="both"/>
        <w:rPr>
          <w:rFonts w:ascii="Museo Sans 300" w:hAnsi="Museo Sans 300"/>
          <w:sz w:val="21"/>
          <w:szCs w:val="21"/>
          <w:lang w:val="es-MX" w:eastAsia="es-MX"/>
        </w:rPr>
      </w:pPr>
    </w:p>
    <w:p w:rsidR="00225003" w:rsidRPr="00225003" w:rsidRDefault="00225003" w:rsidP="00225003">
      <w:pPr>
        <w:spacing w:after="0" w:line="276" w:lineRule="auto"/>
        <w:jc w:val="both"/>
        <w:rPr>
          <w:rFonts w:ascii="Museo Sans 300" w:hAnsi="Museo Sans 300" w:cs="Arial"/>
          <w:sz w:val="21"/>
          <w:szCs w:val="21"/>
          <w:lang w:eastAsia="es-SV"/>
        </w:rPr>
      </w:pPr>
      <w:r w:rsidRPr="00225003">
        <w:rPr>
          <w:rFonts w:ascii="Museo Sans 300" w:hAnsi="Museo Sans 300"/>
          <w:sz w:val="21"/>
          <w:szCs w:val="21"/>
          <w:lang w:val="es-MX" w:eastAsia="es-MX"/>
        </w:rPr>
        <w:t xml:space="preserve">Vista la solicitud de información presentada a las ocho horas con quince minutos del día veinticuatro de febrero de dos mil veintidós, por la señora </w:t>
      </w:r>
      <w:r w:rsidR="00615892">
        <w:rPr>
          <w:rFonts w:ascii="Museo Sans 300" w:hAnsi="Museo Sans 300"/>
          <w:sz w:val="21"/>
          <w:szCs w:val="21"/>
          <w:lang w:val="es-MX" w:eastAsia="es-MX"/>
        </w:rPr>
        <w:t>----</w:t>
      </w:r>
      <w:r w:rsidRPr="00225003">
        <w:rPr>
          <w:rFonts w:ascii="Museo Sans 300" w:hAnsi="Museo Sans 300"/>
          <w:sz w:val="21"/>
          <w:szCs w:val="21"/>
          <w:lang w:val="es-MX" w:eastAsia="es-MX"/>
        </w:rPr>
        <w:t>, y registrada por esta Unidad bajo el No ISTA-2022-0029, en la que requiere: “””…</w:t>
      </w:r>
      <w:r w:rsidRPr="00225003">
        <w:rPr>
          <w:rFonts w:ascii="Museo Sans 300" w:hAnsi="Museo Sans 300"/>
          <w:sz w:val="21"/>
          <w:szCs w:val="21"/>
        </w:rPr>
        <w:t xml:space="preserve">1) Estado del proceso de transferencia hacia el MARN del Área Natural Protegida El </w:t>
      </w:r>
      <w:proofErr w:type="spellStart"/>
      <w:r w:rsidRPr="00225003">
        <w:rPr>
          <w:rFonts w:ascii="Museo Sans 300" w:hAnsi="Museo Sans 300"/>
          <w:sz w:val="21"/>
          <w:szCs w:val="21"/>
        </w:rPr>
        <w:t>Balsamar</w:t>
      </w:r>
      <w:proofErr w:type="spellEnd"/>
      <w:r w:rsidRPr="00225003">
        <w:rPr>
          <w:rFonts w:ascii="Museo Sans 300" w:hAnsi="Museo Sans 300"/>
          <w:sz w:val="21"/>
          <w:szCs w:val="21"/>
        </w:rPr>
        <w:t xml:space="preserve">, ubicada en el municipio de </w:t>
      </w:r>
      <w:proofErr w:type="spellStart"/>
      <w:r w:rsidRPr="00225003">
        <w:rPr>
          <w:rFonts w:ascii="Museo Sans 300" w:hAnsi="Museo Sans 300"/>
          <w:sz w:val="21"/>
          <w:szCs w:val="21"/>
        </w:rPr>
        <w:t>Cuisnahuat</w:t>
      </w:r>
      <w:proofErr w:type="spellEnd"/>
      <w:r w:rsidRPr="00225003">
        <w:rPr>
          <w:rFonts w:ascii="Museo Sans 300" w:hAnsi="Museo Sans 300"/>
          <w:sz w:val="21"/>
          <w:szCs w:val="21"/>
        </w:rPr>
        <w:t xml:space="preserve">, departamento de Sonsonate, la cual ha sido identificada para formar parte del Sistema de Áreas Naturales Protegidas de El Salvador (SANP) 2) Datos generales del Área Natural Protegida El </w:t>
      </w:r>
      <w:proofErr w:type="spellStart"/>
      <w:r w:rsidRPr="00225003">
        <w:rPr>
          <w:rFonts w:ascii="Museo Sans 300" w:hAnsi="Museo Sans 300"/>
          <w:sz w:val="21"/>
          <w:szCs w:val="21"/>
        </w:rPr>
        <w:t>Balsamar</w:t>
      </w:r>
      <w:proofErr w:type="spellEnd"/>
      <w:r w:rsidRPr="00225003">
        <w:rPr>
          <w:rFonts w:ascii="Museo Sans 300" w:hAnsi="Museo Sans 300"/>
          <w:sz w:val="21"/>
          <w:szCs w:val="21"/>
        </w:rPr>
        <w:t xml:space="preserve"> siguientes: Extensión, Municipio, departamento al que pertenece, Municipio, fecha en la que se dio en dación en pago por parte de la Cooperativa El </w:t>
      </w:r>
      <w:proofErr w:type="spellStart"/>
      <w:r w:rsidRPr="00225003">
        <w:rPr>
          <w:rFonts w:ascii="Museo Sans 300" w:hAnsi="Museo Sans 300"/>
          <w:sz w:val="21"/>
          <w:szCs w:val="21"/>
        </w:rPr>
        <w:t>Balsamar</w:t>
      </w:r>
      <w:proofErr w:type="spellEnd"/>
      <w:r w:rsidRPr="00225003">
        <w:rPr>
          <w:rFonts w:ascii="Museo Sans 300" w:hAnsi="Museo Sans 300"/>
          <w:sz w:val="21"/>
          <w:szCs w:val="21"/>
        </w:rPr>
        <w:t xml:space="preserve">, 3) Se encuentra en proceso de transferencia hacia el MARN,  si la respuesta es NO, explicar el motivo o razón por la que no se ha realizado dicho proceso, 4) en qué estado legal se encuentra actualmente el Área Natural Protegida El </w:t>
      </w:r>
      <w:proofErr w:type="spellStart"/>
      <w:r w:rsidRPr="00225003">
        <w:rPr>
          <w:rFonts w:ascii="Museo Sans 300" w:hAnsi="Museo Sans 300"/>
          <w:sz w:val="21"/>
          <w:szCs w:val="21"/>
        </w:rPr>
        <w:t>Balsamar</w:t>
      </w:r>
      <w:proofErr w:type="spellEnd"/>
      <w:r w:rsidRPr="00225003">
        <w:rPr>
          <w:rFonts w:ascii="Museo Sans 300" w:hAnsi="Museo Sans 300"/>
          <w:sz w:val="21"/>
          <w:szCs w:val="21"/>
        </w:rPr>
        <w:t xml:space="preserve">, 5) cuales son los problemas  legales si los hubiera que impiden su legalización y transferencia hacia el MARN del Área Natural Protegida El </w:t>
      </w:r>
      <w:proofErr w:type="spellStart"/>
      <w:r w:rsidRPr="00225003">
        <w:rPr>
          <w:rFonts w:ascii="Museo Sans 300" w:hAnsi="Museo Sans 300"/>
          <w:sz w:val="21"/>
          <w:szCs w:val="21"/>
        </w:rPr>
        <w:t>Balsamar</w:t>
      </w:r>
      <w:proofErr w:type="spellEnd"/>
      <w:r w:rsidRPr="00225003">
        <w:rPr>
          <w:rFonts w:ascii="Museo Sans 300" w:hAnsi="Museo Sans 300"/>
          <w:sz w:val="21"/>
          <w:szCs w:val="21"/>
        </w:rPr>
        <w:t>? 6) listado de las Áreas Naturales identificadas para formar parte del Sistema de Áreas Naturales Protegidas de El Salvador, provenientes de la reforma agraria, y cuáles de estas ya han sido transferidas al MARN, 7) Listado de Aras Naturales identificadas para formar parte del Sistema de Áreas Naturales Protegidas, que han sido dadas en dación en pago por cooperativas de la Reforma Agraria, especificando: nombre del Área Natural, municipio y departamento al que pertenece, extensión o área</w:t>
      </w:r>
      <w:r w:rsidRPr="00225003">
        <w:rPr>
          <w:rFonts w:ascii="Museo Sans 300" w:hAnsi="Museo Sans 300"/>
          <w:sz w:val="21"/>
          <w:szCs w:val="21"/>
          <w:lang w:val="es-MX" w:eastAsia="es-MX"/>
        </w:rPr>
        <w:t xml:space="preserve"> …”””””, y </w:t>
      </w:r>
      <w:r w:rsidRPr="00225003">
        <w:rPr>
          <w:rFonts w:ascii="Museo Sans 300" w:hAnsi="Museo Sans 300"/>
          <w:b/>
          <w:sz w:val="21"/>
          <w:szCs w:val="21"/>
          <w:lang w:val="es-MX" w:eastAsia="es-MX"/>
        </w:rPr>
        <w:t>CONSIDERANDO:</w:t>
      </w:r>
    </w:p>
    <w:p w:rsidR="00225003" w:rsidRPr="00225003" w:rsidRDefault="00225003" w:rsidP="00225003">
      <w:pPr>
        <w:spacing w:after="0" w:line="276" w:lineRule="auto"/>
        <w:jc w:val="both"/>
        <w:rPr>
          <w:rFonts w:ascii="Museo Sans 300" w:hAnsi="Museo Sans 300"/>
          <w:sz w:val="21"/>
          <w:szCs w:val="21"/>
          <w:lang w:val="es-MX" w:eastAsia="es-MX"/>
        </w:rPr>
      </w:pPr>
    </w:p>
    <w:p w:rsidR="00225003" w:rsidRPr="00225003" w:rsidRDefault="00225003" w:rsidP="00225003">
      <w:pPr>
        <w:spacing w:after="0" w:line="276" w:lineRule="auto"/>
        <w:jc w:val="both"/>
        <w:rPr>
          <w:rFonts w:ascii="Museo Sans 300" w:eastAsia="Times New Roman" w:hAnsi="Museo Sans 300" w:cs="Times New Roman"/>
          <w:sz w:val="21"/>
          <w:szCs w:val="21"/>
          <w:lang w:val="es-MX" w:eastAsia="es-MX"/>
        </w:rPr>
      </w:pPr>
      <w:r w:rsidRPr="00225003">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225003" w:rsidRPr="00225003" w:rsidRDefault="00225003" w:rsidP="00225003">
      <w:pPr>
        <w:spacing w:after="0" w:line="276" w:lineRule="auto"/>
        <w:jc w:val="both"/>
        <w:rPr>
          <w:rFonts w:ascii="Museo Sans 300" w:eastAsia="Times New Roman" w:hAnsi="Museo Sans 300" w:cs="Times New Roman"/>
          <w:sz w:val="21"/>
          <w:szCs w:val="21"/>
          <w:lang w:val="es-MX" w:eastAsia="es-MX"/>
        </w:rPr>
      </w:pPr>
    </w:p>
    <w:p w:rsidR="00225003" w:rsidRPr="00225003" w:rsidRDefault="00225003" w:rsidP="00225003">
      <w:pPr>
        <w:spacing w:line="276" w:lineRule="auto"/>
        <w:jc w:val="both"/>
        <w:rPr>
          <w:rFonts w:ascii="Museo Sans 300" w:hAnsi="Museo Sans 300"/>
          <w:sz w:val="21"/>
          <w:szCs w:val="21"/>
        </w:rPr>
      </w:pPr>
      <w:r w:rsidRPr="00225003">
        <w:rPr>
          <w:rFonts w:ascii="Museo Sans 300" w:hAnsi="Museo Sans 300"/>
          <w:sz w:val="21"/>
          <w:szCs w:val="21"/>
        </w:rPr>
        <w:t>II) Por medio de la referencia UAM-00-081-2022, la Unidad Ambiental, remite respuesta de lo solicitado de la siguiente manera:</w:t>
      </w:r>
    </w:p>
    <w:p w:rsidR="001B149D" w:rsidRPr="00225003" w:rsidRDefault="00225003" w:rsidP="00225003">
      <w:pPr>
        <w:numPr>
          <w:ilvl w:val="0"/>
          <w:numId w:val="1"/>
        </w:numPr>
        <w:spacing w:after="0" w:line="276" w:lineRule="auto"/>
        <w:contextualSpacing/>
        <w:jc w:val="both"/>
        <w:rPr>
          <w:rFonts w:ascii="Museo Sans 300" w:eastAsia="Times New Roman" w:hAnsi="Museo Sans 300"/>
          <w:sz w:val="21"/>
          <w:szCs w:val="21"/>
          <w:lang w:eastAsia="es-MX"/>
        </w:rPr>
      </w:pPr>
      <w:r w:rsidRPr="00225003">
        <w:rPr>
          <w:rFonts w:ascii="Museo Sans 300" w:eastAsia="Times New Roman" w:hAnsi="Museo Sans 300" w:cs="Arial"/>
          <w:b/>
          <w:sz w:val="21"/>
          <w:szCs w:val="21"/>
          <w:lang w:val="es-CL" w:eastAsia="es-MX"/>
        </w:rPr>
        <w:t xml:space="preserve">INFORMACIÓN RELACIONADA A LA HACIENDA EL BALSAMAR, ubicada en el municipio de </w:t>
      </w:r>
      <w:proofErr w:type="spellStart"/>
      <w:r w:rsidRPr="00225003">
        <w:rPr>
          <w:rFonts w:ascii="Museo Sans 300" w:eastAsia="Times New Roman" w:hAnsi="Museo Sans 300" w:cs="Arial"/>
          <w:b/>
          <w:sz w:val="21"/>
          <w:szCs w:val="21"/>
          <w:lang w:val="es-CL" w:eastAsia="es-MX"/>
        </w:rPr>
        <w:t>Cuisnahuat</w:t>
      </w:r>
      <w:proofErr w:type="spellEnd"/>
      <w:r w:rsidRPr="00225003">
        <w:rPr>
          <w:rFonts w:ascii="Museo Sans 300" w:eastAsia="Times New Roman" w:hAnsi="Museo Sans 300" w:cs="Arial"/>
          <w:b/>
          <w:sz w:val="21"/>
          <w:szCs w:val="21"/>
          <w:lang w:val="es-CL" w:eastAsia="es-MX"/>
        </w:rPr>
        <w:t xml:space="preserve">, departamento de Sonsonate  </w:t>
      </w:r>
      <w:r w:rsidRPr="00225003">
        <w:rPr>
          <w:rFonts w:ascii="Museo Sans 300" w:eastAsia="Times New Roman" w:hAnsi="Museo Sans 300" w:cs="Arial"/>
          <w:sz w:val="21"/>
          <w:szCs w:val="21"/>
          <w:lang w:val="es-CL" w:eastAsia="es-MX"/>
        </w:rPr>
        <w:t>(</w:t>
      </w:r>
      <w:r w:rsidRPr="00225003">
        <w:rPr>
          <w:rFonts w:ascii="Museo Sans 300" w:eastAsia="Times New Roman" w:hAnsi="Museo Sans 300" w:cs="Arial"/>
          <w:b/>
          <w:sz w:val="21"/>
          <w:szCs w:val="21"/>
          <w:lang w:val="es-CL" w:eastAsia="es-MX"/>
        </w:rPr>
        <w:t xml:space="preserve">numerales 1 al 5). </w:t>
      </w:r>
      <w:r w:rsidRPr="00225003">
        <w:rPr>
          <w:rFonts w:ascii="Museo Sans 300" w:eastAsia="Times New Roman" w:hAnsi="Museo Sans 300" w:cs="Times New Roman"/>
          <w:sz w:val="21"/>
          <w:szCs w:val="21"/>
          <w:lang w:val="es-CL" w:eastAsia="es-MX"/>
        </w:rPr>
        <w:t>Este inmueble no es propiedad del Instituto Salvadoreño de Transformación Agraria</w:t>
      </w:r>
      <w:r w:rsidRPr="00225003">
        <w:rPr>
          <w:rFonts w:ascii="Museo Sans 300" w:eastAsia="Times New Roman" w:hAnsi="Museo Sans 300" w:cs="Times New Roman"/>
          <w:sz w:val="21"/>
          <w:szCs w:val="21"/>
          <w:lang w:val="es-ES" w:eastAsia="es-MX"/>
        </w:rPr>
        <w:t>.</w:t>
      </w:r>
    </w:p>
    <w:p w:rsidR="00225003" w:rsidRPr="00225003" w:rsidRDefault="00225003" w:rsidP="00225003">
      <w:pPr>
        <w:spacing w:after="0" w:line="276" w:lineRule="auto"/>
        <w:ind w:left="360"/>
        <w:contextualSpacing/>
        <w:jc w:val="both"/>
        <w:rPr>
          <w:rFonts w:ascii="Museo Sans 300" w:eastAsia="Times New Roman" w:hAnsi="Museo Sans 300" w:cs="Times New Roman"/>
          <w:sz w:val="21"/>
          <w:szCs w:val="21"/>
          <w:lang w:val="es-ES" w:eastAsia="es-MX"/>
        </w:rPr>
      </w:pPr>
    </w:p>
    <w:p w:rsidR="00225003" w:rsidRPr="00225003" w:rsidRDefault="00225003" w:rsidP="00225003">
      <w:pPr>
        <w:numPr>
          <w:ilvl w:val="0"/>
          <w:numId w:val="1"/>
        </w:numPr>
        <w:spacing w:after="0" w:line="276" w:lineRule="auto"/>
        <w:contextualSpacing/>
        <w:jc w:val="both"/>
        <w:rPr>
          <w:rFonts w:ascii="Museo Sans 300" w:eastAsia="Calibri" w:hAnsi="Museo Sans 300" w:cs="Arial"/>
          <w:sz w:val="21"/>
          <w:szCs w:val="21"/>
          <w:lang w:val="es-CL" w:eastAsia="es-MX"/>
        </w:rPr>
      </w:pPr>
      <w:r w:rsidRPr="00225003">
        <w:rPr>
          <w:rFonts w:ascii="Museo Sans 300" w:eastAsia="Times New Roman" w:hAnsi="Museo Sans 300" w:cs="Arial"/>
          <w:b/>
          <w:sz w:val="21"/>
          <w:szCs w:val="21"/>
          <w:lang w:val="es-CL" w:eastAsia="es-MX"/>
        </w:rPr>
        <w:t xml:space="preserve">LISTADO DE ÁREAS NATURALES </w:t>
      </w:r>
      <w:r w:rsidRPr="00225003">
        <w:rPr>
          <w:rFonts w:ascii="Museo Sans 300" w:eastAsia="Times New Roman" w:hAnsi="Museo Sans 300" w:cs="Arial"/>
          <w:b/>
          <w:sz w:val="21"/>
          <w:szCs w:val="21"/>
          <w:u w:val="single"/>
          <w:lang w:val="es-CL" w:eastAsia="es-MX"/>
        </w:rPr>
        <w:t>IDENTIFICADAS</w:t>
      </w:r>
      <w:r w:rsidRPr="00225003">
        <w:rPr>
          <w:rFonts w:ascii="Museo Sans 300" w:eastAsia="Times New Roman" w:hAnsi="Museo Sans 300" w:cs="Arial"/>
          <w:b/>
          <w:sz w:val="21"/>
          <w:szCs w:val="21"/>
          <w:lang w:val="es-CL" w:eastAsia="es-MX"/>
        </w:rPr>
        <w:t xml:space="preserve"> Y LAS QUE HAN SIDO DADAS EN </w:t>
      </w:r>
      <w:r w:rsidRPr="00225003">
        <w:rPr>
          <w:rFonts w:ascii="Museo Sans 300" w:eastAsia="Times New Roman" w:hAnsi="Museo Sans 300" w:cs="Arial"/>
          <w:b/>
          <w:sz w:val="21"/>
          <w:szCs w:val="21"/>
          <w:u w:val="single"/>
          <w:lang w:val="es-CL" w:eastAsia="es-MX"/>
        </w:rPr>
        <w:t>DACIÓN EN PAGO POR COOPERATIVAS</w:t>
      </w:r>
      <w:r w:rsidRPr="00225003">
        <w:rPr>
          <w:rFonts w:ascii="Museo Sans 300" w:eastAsia="Times New Roman" w:hAnsi="Museo Sans 300" w:cs="Arial"/>
          <w:b/>
          <w:sz w:val="21"/>
          <w:szCs w:val="21"/>
          <w:lang w:val="es-CL" w:eastAsia="es-MX"/>
        </w:rPr>
        <w:t xml:space="preserve"> TODAS PROVENIENTES DE LA REFORMA AGRARIA, PARA FORMAR PARTE DEL SISTEMA DE ÁREAS NATURALES PROTEGIDAS DE EL SALVADOR. </w:t>
      </w:r>
      <w:r w:rsidRPr="00225003">
        <w:rPr>
          <w:rFonts w:ascii="Museo Sans 300" w:eastAsia="Times New Roman" w:hAnsi="Museo Sans 300" w:cs="Arial"/>
          <w:sz w:val="21"/>
          <w:szCs w:val="21"/>
          <w:lang w:val="es-CL" w:eastAsia="es-MX"/>
        </w:rPr>
        <w:t>(</w:t>
      </w:r>
      <w:r w:rsidRPr="00225003">
        <w:rPr>
          <w:rFonts w:ascii="Museo Sans 300" w:eastAsia="Times New Roman" w:hAnsi="Museo Sans 300" w:cs="Arial"/>
          <w:b/>
          <w:sz w:val="21"/>
          <w:szCs w:val="21"/>
          <w:lang w:val="es-CL" w:eastAsia="es-MX"/>
        </w:rPr>
        <w:t xml:space="preserve">numerales 6 y 7). </w:t>
      </w:r>
      <w:r w:rsidRPr="00225003">
        <w:rPr>
          <w:rFonts w:ascii="Museo Sans 300" w:eastAsia="Calibri" w:hAnsi="Museo Sans 300" w:cs="Arial"/>
          <w:sz w:val="21"/>
          <w:szCs w:val="21"/>
          <w:lang w:val="es-CL" w:eastAsia="es-MX"/>
        </w:rPr>
        <w:t xml:space="preserve">La información de las Áreas </w:t>
      </w:r>
      <w:r w:rsidRPr="00225003">
        <w:rPr>
          <w:rFonts w:ascii="Museo Sans 300" w:eastAsia="Calibri" w:hAnsi="Museo Sans 300" w:cs="Arial"/>
          <w:sz w:val="21"/>
          <w:szCs w:val="21"/>
          <w:lang w:val="es-CL" w:eastAsia="es-MX"/>
        </w:rPr>
        <w:lastRenderedPageBreak/>
        <w:t>Naturales Protegidas se encuentra en reserva, según consta en documento número 01-2021 de fecha 21 de septiembre del 2021 con base al artículo 19 letras e) y g) de la Ley de Acceso a la Información Pública, motivo por el cual no es posible proporcionar la misma.</w:t>
      </w:r>
    </w:p>
    <w:p w:rsidR="001B149D" w:rsidRPr="00225003" w:rsidRDefault="00E66EB9" w:rsidP="00225003">
      <w:pPr>
        <w:spacing w:after="0" w:line="276" w:lineRule="auto"/>
        <w:ind w:left="720"/>
        <w:contextualSpacing/>
        <w:rPr>
          <w:rFonts w:ascii="Museo Sans 300" w:eastAsia="Times New Roman" w:hAnsi="Museo Sans 300" w:cs="Arial"/>
          <w:b/>
          <w:sz w:val="21"/>
          <w:szCs w:val="21"/>
          <w:lang w:val="es-ES" w:eastAsia="es-MX"/>
        </w:rPr>
      </w:pPr>
    </w:p>
    <w:p w:rsidR="001B149D" w:rsidRPr="00225003" w:rsidRDefault="00225003" w:rsidP="00225003">
      <w:pPr>
        <w:numPr>
          <w:ilvl w:val="0"/>
          <w:numId w:val="1"/>
        </w:numPr>
        <w:spacing w:after="0" w:line="276" w:lineRule="auto"/>
        <w:contextualSpacing/>
        <w:jc w:val="both"/>
        <w:rPr>
          <w:rFonts w:ascii="Museo Sans 300" w:eastAsia="Calibri" w:hAnsi="Museo Sans 300" w:cs="Arial"/>
          <w:sz w:val="21"/>
          <w:szCs w:val="21"/>
          <w:lang w:val="es-CL" w:eastAsia="es-MX"/>
        </w:rPr>
      </w:pPr>
      <w:r w:rsidRPr="00225003">
        <w:rPr>
          <w:rFonts w:ascii="Museo Sans 300" w:eastAsia="Times New Roman" w:hAnsi="Museo Sans 300" w:cs="Arial"/>
          <w:b/>
          <w:sz w:val="21"/>
          <w:szCs w:val="21"/>
          <w:lang w:val="es-ES" w:eastAsia="es-MX"/>
        </w:rPr>
        <w:t xml:space="preserve">RESPECTO AL NUMERAL 6, LA RESPUESTA SE FRACCIONA EN 2: </w:t>
      </w:r>
    </w:p>
    <w:p w:rsidR="00225003" w:rsidRPr="00225003" w:rsidRDefault="00225003" w:rsidP="00225003">
      <w:pPr>
        <w:spacing w:after="0" w:line="276" w:lineRule="auto"/>
        <w:jc w:val="both"/>
        <w:rPr>
          <w:rFonts w:ascii="Museo Sans 300" w:eastAsia="Times New Roman" w:hAnsi="Museo Sans 300" w:cs="Arial"/>
          <w:sz w:val="21"/>
          <w:szCs w:val="21"/>
          <w:lang w:val="es-CL" w:eastAsia="es-MX"/>
        </w:rPr>
      </w:pPr>
      <w:r w:rsidRPr="00225003">
        <w:rPr>
          <w:rFonts w:ascii="Museo Sans 300" w:eastAsia="Times New Roman" w:hAnsi="Museo Sans 300" w:cs="Arial"/>
          <w:sz w:val="21"/>
          <w:szCs w:val="21"/>
          <w:lang w:val="es-ES" w:eastAsia="es-MX"/>
        </w:rPr>
        <w:t xml:space="preserve">6.1 </w:t>
      </w:r>
      <w:r w:rsidRPr="00225003">
        <w:rPr>
          <w:rFonts w:ascii="Museo Sans 300" w:eastAsia="Times New Roman" w:hAnsi="Museo Sans 300" w:cs="Arial"/>
          <w:b/>
          <w:sz w:val="21"/>
          <w:szCs w:val="21"/>
          <w:lang w:val="es-CL" w:eastAsia="es-MX"/>
        </w:rPr>
        <w:t>Listado de las Áreas Naturales identificadas para formar parte del Sistema de Áreas Naturales Protegidas de El Salvador, provenientes de la Reforma Agraria</w:t>
      </w:r>
      <w:r w:rsidRPr="00225003">
        <w:rPr>
          <w:rFonts w:ascii="Museo Sans 300" w:eastAsia="Times New Roman" w:hAnsi="Museo Sans 300" w:cs="Arial"/>
          <w:sz w:val="21"/>
          <w:szCs w:val="21"/>
          <w:lang w:val="es-CL" w:eastAsia="es-MX"/>
        </w:rPr>
        <w:t>: La información de las Áreas Naturales Protegidas se encuentra en reserva, según consta en documento número 01-2021 de fecha 21 de septiembre del 2021 con base al artículo 19 letras e) y g) de la Ley de Acceso a la Información Pública, motivo por el cual no es posible proporcionar la misma.</w:t>
      </w:r>
    </w:p>
    <w:p w:rsidR="00225003" w:rsidRPr="00225003" w:rsidRDefault="00225003" w:rsidP="00225003">
      <w:pPr>
        <w:spacing w:after="0" w:line="276" w:lineRule="auto"/>
        <w:jc w:val="both"/>
        <w:rPr>
          <w:rFonts w:ascii="Museo Sans 300" w:eastAsia="Times New Roman" w:hAnsi="Museo Sans 300" w:cs="Arial"/>
          <w:sz w:val="21"/>
          <w:szCs w:val="21"/>
          <w:lang w:val="es-CL" w:eastAsia="es-MX"/>
        </w:rPr>
      </w:pPr>
      <w:r w:rsidRPr="00225003">
        <w:rPr>
          <w:rFonts w:ascii="Museo Sans 300" w:eastAsia="Times New Roman" w:hAnsi="Museo Sans 300" w:cs="Arial"/>
          <w:sz w:val="21"/>
          <w:szCs w:val="21"/>
          <w:lang w:val="es-CL" w:eastAsia="es-MX"/>
        </w:rPr>
        <w:t xml:space="preserve">6.2 </w:t>
      </w:r>
      <w:r w:rsidRPr="00225003">
        <w:rPr>
          <w:rFonts w:ascii="Museo Sans 300" w:eastAsia="Times New Roman" w:hAnsi="Museo Sans 300" w:cs="Arial"/>
          <w:b/>
          <w:sz w:val="21"/>
          <w:szCs w:val="21"/>
          <w:lang w:val="es-CL" w:eastAsia="es-MX"/>
        </w:rPr>
        <w:t xml:space="preserve">Cuáles de estas ya han sido transferidas al MARN INMUEBLES TRANSFERIDOS AL </w:t>
      </w:r>
      <w:r w:rsidRPr="00225003">
        <w:rPr>
          <w:rFonts w:ascii="Museo Sans 300" w:eastAsia="Times New Roman" w:hAnsi="Museo Sans 300" w:cs="Arial"/>
          <w:b/>
          <w:sz w:val="21"/>
          <w:szCs w:val="21"/>
          <w:u w:val="single"/>
          <w:lang w:val="es-CL" w:eastAsia="es-MX"/>
        </w:rPr>
        <w:t>ESTADO DE EL SALVADOR EN EL RAMO DE MEDIO AMBIENTE Y RECURSOS NATURALES</w:t>
      </w:r>
      <w:r w:rsidRPr="00225003">
        <w:rPr>
          <w:rFonts w:ascii="Museo Sans 300" w:eastAsia="Times New Roman" w:hAnsi="Museo Sans 300" w:cs="Arial"/>
          <w:b/>
          <w:sz w:val="21"/>
          <w:szCs w:val="21"/>
          <w:lang w:val="es-CL" w:eastAsia="es-MX"/>
        </w:rPr>
        <w:t xml:space="preserve"> PROVENIENTES DE LA REFORMA AGRARIA, </w:t>
      </w:r>
      <w:r w:rsidRPr="00225003">
        <w:rPr>
          <w:rFonts w:ascii="Museo Sans 300" w:eastAsia="Times New Roman" w:hAnsi="Museo Sans 300" w:cs="Arial"/>
          <w:sz w:val="21"/>
          <w:szCs w:val="21"/>
          <w:lang w:val="es-CL" w:eastAsia="es-MX"/>
        </w:rPr>
        <w:t xml:space="preserve">estos se detallan a continuación: </w:t>
      </w:r>
    </w:p>
    <w:tbl>
      <w:tblPr>
        <w:tblW w:w="8075" w:type="dxa"/>
        <w:jc w:val="center"/>
        <w:tblCellMar>
          <w:left w:w="70" w:type="dxa"/>
          <w:right w:w="70" w:type="dxa"/>
        </w:tblCellMar>
        <w:tblLook w:val="04A0" w:firstRow="1" w:lastRow="0" w:firstColumn="1" w:lastColumn="0" w:noHBand="0" w:noVBand="1"/>
      </w:tblPr>
      <w:tblGrid>
        <w:gridCol w:w="1129"/>
        <w:gridCol w:w="6946"/>
      </w:tblGrid>
      <w:tr w:rsidR="00225003" w:rsidRPr="00225003" w:rsidTr="00434D52">
        <w:trPr>
          <w:trHeight w:val="300"/>
          <w:tblHeade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5003" w:rsidRPr="00225003" w:rsidRDefault="00225003" w:rsidP="00225003">
            <w:pPr>
              <w:spacing w:after="0" w:line="276" w:lineRule="auto"/>
              <w:jc w:val="center"/>
              <w:rPr>
                <w:rFonts w:ascii="Museo Sans 300" w:eastAsia="Times New Roman" w:hAnsi="Museo Sans 300" w:cs="Arial"/>
                <w:b/>
                <w:bCs/>
                <w:sz w:val="21"/>
                <w:szCs w:val="21"/>
                <w:lang w:eastAsia="es-SV"/>
              </w:rPr>
            </w:pPr>
            <w:r w:rsidRPr="00225003">
              <w:rPr>
                <w:rFonts w:ascii="Museo Sans 300" w:eastAsia="Times New Roman" w:hAnsi="Museo Sans 300" w:cs="Arial"/>
                <w:b/>
                <w:bCs/>
                <w:sz w:val="21"/>
                <w:szCs w:val="21"/>
                <w:lang w:eastAsia="es-SV"/>
              </w:rPr>
              <w:t>No.</w:t>
            </w:r>
          </w:p>
        </w:tc>
        <w:tc>
          <w:tcPr>
            <w:tcW w:w="694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5003" w:rsidRPr="00225003" w:rsidRDefault="00225003" w:rsidP="00225003">
            <w:pPr>
              <w:spacing w:after="0" w:line="276" w:lineRule="auto"/>
              <w:jc w:val="center"/>
              <w:rPr>
                <w:rFonts w:ascii="Museo Sans 300" w:eastAsia="Times New Roman" w:hAnsi="Museo Sans 300" w:cs="Arial"/>
                <w:b/>
                <w:bCs/>
                <w:sz w:val="21"/>
                <w:szCs w:val="21"/>
                <w:lang w:eastAsia="es-SV"/>
              </w:rPr>
            </w:pPr>
            <w:r w:rsidRPr="00225003">
              <w:rPr>
                <w:rFonts w:ascii="Museo Sans 300" w:eastAsia="Times New Roman" w:hAnsi="Museo Sans 300" w:cs="Arial"/>
                <w:b/>
                <w:bCs/>
                <w:sz w:val="21"/>
                <w:szCs w:val="21"/>
                <w:lang w:eastAsia="es-SV"/>
              </w:rPr>
              <w:t>Inmueble</w:t>
            </w:r>
          </w:p>
        </w:tc>
      </w:tr>
      <w:tr w:rsidR="00225003" w:rsidRPr="00225003" w:rsidTr="00434D52">
        <w:trPr>
          <w:trHeight w:val="432"/>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225003" w:rsidRPr="00225003" w:rsidRDefault="00225003" w:rsidP="00225003">
            <w:pPr>
              <w:spacing w:after="0" w:line="276" w:lineRule="auto"/>
              <w:rPr>
                <w:rFonts w:ascii="Museo Sans 300" w:eastAsia="Times New Roman" w:hAnsi="Museo Sans 300" w:cs="Arial"/>
                <w:b/>
                <w:bCs/>
                <w:sz w:val="21"/>
                <w:szCs w:val="21"/>
                <w:lang w:eastAsia="es-SV"/>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225003" w:rsidRPr="00225003" w:rsidRDefault="00225003" w:rsidP="00225003">
            <w:pPr>
              <w:spacing w:after="0" w:line="276" w:lineRule="auto"/>
              <w:rPr>
                <w:rFonts w:ascii="Museo Sans 300" w:eastAsia="Times New Roman" w:hAnsi="Museo Sans 300" w:cs="Arial"/>
                <w:b/>
                <w:bCs/>
                <w:sz w:val="21"/>
                <w:szCs w:val="21"/>
                <w:lang w:eastAsia="es-SV"/>
              </w:rPr>
            </w:pP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BENITO 1</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2</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BENITO 2</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3</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LAS COLINAS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4</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SANTA RITA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5</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CHINO (ZANJÓN)</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6</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CHINO (PORCIÓN 1)</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7</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CHINO (PORCIÓN 1-1,  1-A-1, 1-A-2)</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8</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SALTO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9</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CARA SUCIA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10</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TAHUAPA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11</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LOS LAURELES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12</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 LABOR</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13</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ATEHUESIAN</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14</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COPINOLAPA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15</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AMAYO Y SANTA BÁRBARA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16</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COLIMA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17</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COLIMITA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18</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JABALÍ</w:t>
            </w:r>
          </w:p>
        </w:tc>
      </w:tr>
      <w:tr w:rsidR="00225003" w:rsidRPr="00225003" w:rsidTr="00434D52">
        <w:trPr>
          <w:trHeight w:val="25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19</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COLOMBIA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20</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LORENZO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21</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FINCA CHANMICO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lastRenderedPageBreak/>
              <w:t>22</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 ISLA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23</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LAS GRANADILLAS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24</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JUAN BUENA VISTA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25</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COMAESLAND</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26</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ANDRÉS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27</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LOS ABRILES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28</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14 DE MARZO</w:t>
            </w:r>
          </w:p>
        </w:tc>
      </w:tr>
      <w:tr w:rsidR="00225003" w:rsidRPr="00225003" w:rsidTr="00434D52">
        <w:trPr>
          <w:trHeight w:val="45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29</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ARTURO, ZONA SUR, PARCELA 2, PORCIÓN 1, INMUEBLE 2</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30</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SANTA CLARA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31</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ASTILLERO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32</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NAHUALAPA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33</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ÁNGEL I</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34</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 xml:space="preserve">MAQUIGÜE III  </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35</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SURAVAYA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36</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FARO YOLOGUAL</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37</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FARO YOLOGUAL (DACIÓN)</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38</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LUCAS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39</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RETIRO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40</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SOCORRO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41</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SANTA ELENA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42</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 ERMITA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43</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CARLOS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44</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 xml:space="preserve">EL TRIUNFO PASO LAS IGUANAS </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45</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ANTONIO LA PUPUSA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46</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CASAMOTA Y LA PEZOTA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47</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 xml:space="preserve">SAN ANTONIO SILVA </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48</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CHILANGUERA 1, PORCIÓN 1</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49</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LAS MORITAS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50</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TIERRA BLANCA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51</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HACIENDA TIERRA BLANCA, PORCIÓN 1</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52</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CHILANGUERA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53</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FINCA SANTA MARIA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54</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FINCA EL MIRADOR</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55</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FINCA LAS MERCEDES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56</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FRANCISCO DOS CERROS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lastRenderedPageBreak/>
              <w:t>57</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PIEDRAS TONTAS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58</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NUEVO ORIENTE</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59</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PABLO CAÑALES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60</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JUAN BUENA VISTA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61</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BLAS O LAS BRUMAS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62</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PARAJE GALÁN</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63</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DIEGO Y LA BARRA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64</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 MONTAÑITA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65</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JERÓNIMO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66</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CHAPARRÓN O SAN CAYETANO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67</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 MAGDALENA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68</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 CRIBA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69</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 xml:space="preserve">SAN DIEGO Y LA BARRA </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70</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 PRESA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71</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AGUA CALIENTE</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72</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DIEGO Y LA BARRA PORCIÓN 4</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73</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SANTA MARTA LAS TRINCHERAS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74</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FRANCISCO EL TRIUNFO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75</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SANTA AGUEDA O EL ZOPE</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76</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JOSE MIRAMAR</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77</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LAS VICTORIAS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78</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RAFAEL LOS NARANJOS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79</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LOS LAGARTOS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80</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ISIDRO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81</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CHIQUILECA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82</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 xml:space="preserve">EL CARMEN </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83</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LA CHAPINA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84</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BUENOS AIRES</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85</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ISLA SAN SEBASTIÁN</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86</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NANCUCHINAME PORCIÓN 6</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87</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CHAGUANTIQUE</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88</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NANCUCHINAME MATA DE PIÑA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89</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NANCUCHINAME LA MAROMA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90</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NANCUCHINAME PORCIÓN 5</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91</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CABALLITO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lastRenderedPageBreak/>
              <w:t>92</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TAMARINDO</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93</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TECOMATAL</w:t>
            </w:r>
          </w:p>
        </w:tc>
      </w:tr>
      <w:tr w:rsidR="00225003" w:rsidRPr="00225003" w:rsidTr="00434D52">
        <w:trPr>
          <w:trHeight w:val="45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94</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NANCUCHINAME (LOTE 2-B, PORCIÓN MATA DE PIÑA)</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95</w:t>
            </w:r>
          </w:p>
        </w:tc>
        <w:tc>
          <w:tcPr>
            <w:tcW w:w="6946" w:type="dxa"/>
            <w:tcBorders>
              <w:top w:val="nil"/>
              <w:left w:val="nil"/>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NANCUCHINAME (AREAS DE RESERVA 1 Y 2)</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96</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EL MARILLO I</w:t>
            </w:r>
          </w:p>
        </w:tc>
      </w:tr>
      <w:tr w:rsidR="00225003" w:rsidRPr="00225003" w:rsidTr="00434D52">
        <w:trPr>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25003" w:rsidRPr="00225003" w:rsidRDefault="00225003" w:rsidP="00225003">
            <w:pPr>
              <w:spacing w:after="0" w:line="276" w:lineRule="auto"/>
              <w:jc w:val="center"/>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97</w:t>
            </w:r>
          </w:p>
        </w:tc>
        <w:tc>
          <w:tcPr>
            <w:tcW w:w="6946" w:type="dxa"/>
            <w:tcBorders>
              <w:top w:val="nil"/>
              <w:left w:val="nil"/>
              <w:bottom w:val="single" w:sz="4" w:space="0" w:color="auto"/>
              <w:right w:val="single" w:sz="4" w:space="0" w:color="auto"/>
            </w:tcBorders>
            <w:shd w:val="clear" w:color="auto" w:fill="auto"/>
            <w:noWrap/>
            <w:vAlign w:val="center"/>
            <w:hideMark/>
          </w:tcPr>
          <w:p w:rsidR="00225003" w:rsidRPr="00225003" w:rsidRDefault="00225003" w:rsidP="00225003">
            <w:pPr>
              <w:spacing w:after="0" w:line="276" w:lineRule="auto"/>
              <w:rPr>
                <w:rFonts w:ascii="Museo Sans 300" w:eastAsia="Times New Roman" w:hAnsi="Museo Sans 300" w:cs="Arial"/>
                <w:sz w:val="21"/>
                <w:szCs w:val="21"/>
                <w:lang w:eastAsia="es-SV"/>
              </w:rPr>
            </w:pPr>
            <w:r w:rsidRPr="00225003">
              <w:rPr>
                <w:rFonts w:ascii="Museo Sans 300" w:eastAsia="Times New Roman" w:hAnsi="Museo Sans 300" w:cs="Arial"/>
                <w:sz w:val="21"/>
                <w:szCs w:val="21"/>
                <w:lang w:eastAsia="es-SV"/>
              </w:rPr>
              <w:t>SAN MAURICIO</w:t>
            </w:r>
          </w:p>
        </w:tc>
      </w:tr>
    </w:tbl>
    <w:p w:rsidR="00225003" w:rsidRPr="00225003" w:rsidRDefault="00225003" w:rsidP="00225003">
      <w:pPr>
        <w:spacing w:after="0" w:line="276" w:lineRule="auto"/>
        <w:jc w:val="both"/>
        <w:rPr>
          <w:rFonts w:ascii="Museo Sans 300" w:eastAsia="Times New Roman" w:hAnsi="Museo Sans 300" w:cs="Times New Roman"/>
          <w:sz w:val="21"/>
          <w:szCs w:val="21"/>
          <w:lang w:val="es-MX" w:eastAsia="es-MX"/>
        </w:rPr>
      </w:pPr>
      <w:r w:rsidRPr="00225003">
        <w:rPr>
          <w:rFonts w:ascii="Museo Sans 300" w:eastAsia="Times New Roman" w:hAnsi="Museo Sans 300" w:cs="Times New Roman"/>
          <w:sz w:val="21"/>
          <w:szCs w:val="21"/>
          <w:lang w:val="es-MX" w:eastAsia="es-MX"/>
        </w:rPr>
        <w:t xml:space="preserve"> </w:t>
      </w:r>
    </w:p>
    <w:p w:rsidR="00225003" w:rsidRPr="00225003" w:rsidRDefault="00225003" w:rsidP="00225003">
      <w:pPr>
        <w:spacing w:after="0" w:line="276" w:lineRule="auto"/>
        <w:jc w:val="both"/>
        <w:rPr>
          <w:rFonts w:ascii="Museo Sans 300" w:eastAsia="Times New Roman" w:hAnsi="Museo Sans 300" w:cs="Times New Roman"/>
          <w:sz w:val="21"/>
          <w:szCs w:val="21"/>
          <w:lang w:val="es-MX" w:eastAsia="es-MX"/>
        </w:rPr>
      </w:pPr>
    </w:p>
    <w:p w:rsidR="00225003" w:rsidRPr="00225003" w:rsidRDefault="00225003" w:rsidP="00225003">
      <w:pPr>
        <w:spacing w:after="0" w:line="276" w:lineRule="auto"/>
        <w:jc w:val="both"/>
        <w:rPr>
          <w:rFonts w:ascii="Museo Sans 300" w:eastAsia="Times New Roman" w:hAnsi="Museo Sans 300" w:cs="Times New Roman"/>
          <w:sz w:val="21"/>
          <w:szCs w:val="21"/>
          <w:lang w:val="es-MX" w:eastAsia="es-MX"/>
        </w:rPr>
      </w:pPr>
      <w:r w:rsidRPr="00225003">
        <w:rPr>
          <w:rFonts w:ascii="Museo Sans 300" w:eastAsia="Times New Roman" w:hAnsi="Museo Sans 300" w:cs="Times New Roman"/>
          <w:b/>
          <w:sz w:val="21"/>
          <w:szCs w:val="21"/>
          <w:lang w:val="es-MX" w:eastAsia="es-MX"/>
        </w:rPr>
        <w:t xml:space="preserve">POR TANTO: </w:t>
      </w:r>
      <w:r w:rsidRPr="00225003">
        <w:rPr>
          <w:rFonts w:ascii="Museo Sans 300" w:eastAsia="Times New Roman" w:hAnsi="Museo Sans 300" w:cs="Times New Roman"/>
          <w:sz w:val="21"/>
          <w:szCs w:val="21"/>
          <w:lang w:val="es-MX" w:eastAsia="es-MX"/>
        </w:rPr>
        <w:t>Con base a los Artículos 31, 33 y 36 de la Ley de Acceso a la Información Pública, y Art. 40 de su Reglamento,</w:t>
      </w:r>
      <w:r w:rsidRPr="00225003">
        <w:rPr>
          <w:rFonts w:ascii="Museo Sans 300" w:eastAsia="Times New Roman" w:hAnsi="Museo Sans 300" w:cs="Times New Roman"/>
          <w:b/>
          <w:sz w:val="21"/>
          <w:szCs w:val="21"/>
          <w:lang w:val="es-MX" w:eastAsia="es-MX"/>
        </w:rPr>
        <w:t xml:space="preserve"> SE RESUELVE:</w:t>
      </w:r>
      <w:r w:rsidRPr="00225003">
        <w:rPr>
          <w:rFonts w:ascii="Museo Sans 300" w:eastAsia="Times New Roman" w:hAnsi="Museo Sans 300" w:cs="Times New Roman"/>
          <w:sz w:val="21"/>
          <w:szCs w:val="21"/>
          <w:lang w:val="es-MX" w:eastAsia="es-MX"/>
        </w:rPr>
        <w:t xml:space="preserve"> </w:t>
      </w:r>
      <w:r w:rsidRPr="00225003">
        <w:rPr>
          <w:rFonts w:ascii="Museo Sans 300" w:eastAsia="Times New Roman" w:hAnsi="Museo Sans 300" w:cs="Times New Roman"/>
          <w:b/>
          <w:sz w:val="21"/>
          <w:szCs w:val="21"/>
          <w:lang w:val="es-MX" w:eastAsia="es-MX"/>
        </w:rPr>
        <w:t xml:space="preserve">A) </w:t>
      </w:r>
      <w:r w:rsidRPr="00225003">
        <w:rPr>
          <w:rFonts w:ascii="Museo Sans 300" w:eastAsia="Times New Roman" w:hAnsi="Museo Sans 300" w:cs="Times New Roman"/>
          <w:sz w:val="21"/>
          <w:szCs w:val="21"/>
          <w:lang w:eastAsia="es-MX"/>
        </w:rPr>
        <w:t>Conceder el acceso a información solicitada por la ciudadana, la cual será entregada en la Unidad de Acceso a la Información Pública</w:t>
      </w:r>
      <w:r w:rsidRPr="00225003">
        <w:rPr>
          <w:rFonts w:ascii="Museo Sans 300" w:eastAsia="Times New Roman" w:hAnsi="Museo Sans 300" w:cs="Times New Roman"/>
          <w:sz w:val="21"/>
          <w:szCs w:val="21"/>
          <w:lang w:val="es-MX" w:eastAsia="es-MX"/>
        </w:rPr>
        <w:t xml:space="preserve">; </w:t>
      </w:r>
      <w:r w:rsidRPr="00225003">
        <w:rPr>
          <w:rFonts w:ascii="Museo Sans 300" w:eastAsia="Times New Roman" w:hAnsi="Museo Sans 300" w:cs="Times New Roman"/>
          <w:b/>
          <w:sz w:val="21"/>
          <w:szCs w:val="21"/>
          <w:lang w:val="es-MX" w:eastAsia="es-MX"/>
        </w:rPr>
        <w:t xml:space="preserve">B) </w:t>
      </w:r>
      <w:r w:rsidRPr="00225003">
        <w:rPr>
          <w:rFonts w:ascii="Museo Sans 300" w:eastAsia="Times New Roman" w:hAnsi="Museo Sans 300" w:cs="Times New Roman"/>
          <w:sz w:val="21"/>
          <w:szCs w:val="21"/>
          <w:lang w:val="es-MX" w:eastAsia="es-MX"/>
        </w:rPr>
        <w:t xml:space="preserve">Notificar lo resuelto a la señora </w:t>
      </w:r>
      <w:r w:rsidR="00615892">
        <w:rPr>
          <w:rFonts w:ascii="Museo Sans 300" w:eastAsia="Times New Roman" w:hAnsi="Museo Sans 300" w:cs="Times New Roman"/>
          <w:b/>
          <w:sz w:val="21"/>
          <w:szCs w:val="21"/>
          <w:lang w:val="es-MX" w:eastAsia="es-MX"/>
        </w:rPr>
        <w:t>----</w:t>
      </w:r>
      <w:bookmarkStart w:id="0" w:name="_GoBack"/>
      <w:bookmarkEnd w:id="0"/>
      <w:r w:rsidRPr="00225003">
        <w:rPr>
          <w:rFonts w:ascii="Museo Sans 300" w:eastAsia="Times New Roman" w:hAnsi="Museo Sans 300" w:cs="Times New Roman"/>
          <w:b/>
          <w:sz w:val="21"/>
          <w:szCs w:val="21"/>
          <w:lang w:val="es-MX" w:eastAsia="es-MX"/>
        </w:rPr>
        <w:t>,</w:t>
      </w:r>
      <w:r w:rsidRPr="00225003">
        <w:rPr>
          <w:rFonts w:ascii="Museo Sans 300" w:eastAsia="Times New Roman" w:hAnsi="Museo Sans 300" w:cs="Times New Roman"/>
          <w:sz w:val="21"/>
          <w:szCs w:val="21"/>
          <w:lang w:val="es-MX" w:eastAsia="es-MX"/>
        </w:rPr>
        <w:t xml:space="preserve"> haciéndole saber que le queda expedito el Recurso de Apelación en la forma y plazo que establece la Ley de Acceso a la Información Pública.</w:t>
      </w:r>
    </w:p>
    <w:p w:rsidR="00225003" w:rsidRPr="00225003" w:rsidRDefault="00225003" w:rsidP="00225003">
      <w:pPr>
        <w:spacing w:after="0" w:line="276" w:lineRule="auto"/>
        <w:jc w:val="both"/>
        <w:rPr>
          <w:rFonts w:ascii="Museo Sans 300" w:eastAsia="Times New Roman" w:hAnsi="Museo Sans 300" w:cs="Times New Roman"/>
          <w:sz w:val="21"/>
          <w:szCs w:val="21"/>
          <w:lang w:val="es-MX" w:eastAsia="es-MX"/>
        </w:rPr>
      </w:pPr>
    </w:p>
    <w:p w:rsidR="00225003" w:rsidRPr="00225003" w:rsidRDefault="00225003" w:rsidP="00225003">
      <w:pPr>
        <w:spacing w:after="0" w:line="276" w:lineRule="auto"/>
        <w:jc w:val="both"/>
        <w:rPr>
          <w:rFonts w:ascii="Museo Sans 300" w:eastAsia="Times New Roman" w:hAnsi="Museo Sans 300" w:cs="Times New Roman"/>
          <w:sz w:val="21"/>
          <w:szCs w:val="21"/>
          <w:lang w:val="es-MX" w:eastAsia="es-MX"/>
        </w:rPr>
      </w:pPr>
      <w:r w:rsidRPr="00225003">
        <w:rPr>
          <w:rFonts w:ascii="Museo Sans 300" w:eastAsia="Times New Roman" w:hAnsi="Museo Sans 300" w:cs="Times New Roman"/>
          <w:sz w:val="21"/>
          <w:szCs w:val="21"/>
          <w:lang w:val="es-MX" w:eastAsia="es-MX"/>
        </w:rPr>
        <w:t>Notifíquese.</w:t>
      </w:r>
    </w:p>
    <w:p w:rsidR="00225003" w:rsidRPr="00225003" w:rsidRDefault="00225003" w:rsidP="00225003">
      <w:pPr>
        <w:spacing w:after="0" w:line="276" w:lineRule="auto"/>
        <w:jc w:val="both"/>
        <w:rPr>
          <w:rFonts w:ascii="Museo Sans 300" w:eastAsia="Times New Roman" w:hAnsi="Museo Sans 300" w:cs="Times New Roman"/>
          <w:sz w:val="21"/>
          <w:szCs w:val="21"/>
          <w:lang w:eastAsia="es-MX"/>
        </w:rPr>
      </w:pPr>
    </w:p>
    <w:p w:rsidR="00225003" w:rsidRPr="00225003" w:rsidRDefault="00225003" w:rsidP="00225003">
      <w:pPr>
        <w:spacing w:after="0" w:line="276" w:lineRule="auto"/>
        <w:jc w:val="both"/>
        <w:rPr>
          <w:rFonts w:ascii="Museo Sans 300" w:eastAsia="Times New Roman" w:hAnsi="Museo Sans 300" w:cs="Times New Roman"/>
          <w:sz w:val="21"/>
          <w:szCs w:val="21"/>
          <w:lang w:eastAsia="es-MX"/>
        </w:rPr>
      </w:pPr>
    </w:p>
    <w:p w:rsidR="00225003" w:rsidRPr="00225003" w:rsidRDefault="00225003" w:rsidP="00225003">
      <w:pPr>
        <w:spacing w:after="0" w:line="276" w:lineRule="auto"/>
        <w:jc w:val="both"/>
        <w:rPr>
          <w:rFonts w:ascii="Museo Sans 300" w:eastAsia="Times New Roman" w:hAnsi="Museo Sans 300" w:cs="Times New Roman"/>
          <w:sz w:val="21"/>
          <w:szCs w:val="21"/>
          <w:lang w:eastAsia="es-MX"/>
        </w:rPr>
      </w:pPr>
    </w:p>
    <w:p w:rsidR="00225003" w:rsidRPr="00225003" w:rsidRDefault="00225003" w:rsidP="00225003">
      <w:pPr>
        <w:spacing w:after="0" w:line="276" w:lineRule="auto"/>
        <w:jc w:val="both"/>
        <w:rPr>
          <w:rFonts w:ascii="Museo Sans 300" w:eastAsia="Times New Roman" w:hAnsi="Museo Sans 300" w:cs="Times New Roman"/>
          <w:sz w:val="21"/>
          <w:szCs w:val="21"/>
          <w:lang w:eastAsia="es-MX"/>
        </w:rPr>
      </w:pPr>
      <w:r w:rsidRPr="00225003">
        <w:rPr>
          <w:rFonts w:ascii="Museo Sans 300" w:eastAsia="Times New Roman" w:hAnsi="Museo Sans 300" w:cs="Times New Roman"/>
          <w:sz w:val="21"/>
          <w:szCs w:val="21"/>
          <w:lang w:eastAsia="es-MX"/>
        </w:rPr>
        <w:t xml:space="preserve"> </w:t>
      </w:r>
    </w:p>
    <w:p w:rsidR="00225003" w:rsidRPr="00225003" w:rsidRDefault="00225003" w:rsidP="00225003">
      <w:pPr>
        <w:spacing w:after="0" w:line="276" w:lineRule="auto"/>
        <w:contextualSpacing/>
        <w:jc w:val="center"/>
        <w:rPr>
          <w:rFonts w:ascii="Museo Sans 300" w:eastAsia="Times New Roman" w:hAnsi="Museo Sans 300" w:cs="Times New Roman"/>
          <w:b/>
          <w:sz w:val="21"/>
          <w:szCs w:val="21"/>
          <w:lang w:eastAsia="es-MX"/>
        </w:rPr>
      </w:pPr>
    </w:p>
    <w:p w:rsidR="00225003" w:rsidRPr="00225003" w:rsidRDefault="00225003" w:rsidP="00225003">
      <w:pPr>
        <w:spacing w:after="0" w:line="276" w:lineRule="auto"/>
        <w:contextualSpacing/>
        <w:jc w:val="center"/>
        <w:rPr>
          <w:rFonts w:ascii="Museo Sans 300" w:eastAsia="Times New Roman" w:hAnsi="Museo Sans 300" w:cs="Times New Roman"/>
          <w:b/>
          <w:sz w:val="21"/>
          <w:szCs w:val="21"/>
          <w:lang w:eastAsia="es-MX"/>
        </w:rPr>
      </w:pPr>
    </w:p>
    <w:p w:rsidR="00225003" w:rsidRPr="00225003" w:rsidRDefault="00225003" w:rsidP="00225003">
      <w:pPr>
        <w:spacing w:after="0" w:line="276" w:lineRule="auto"/>
        <w:contextualSpacing/>
        <w:jc w:val="center"/>
        <w:rPr>
          <w:rFonts w:ascii="Museo Sans 300" w:eastAsia="Times New Roman" w:hAnsi="Museo Sans 300" w:cs="Times New Roman"/>
          <w:b/>
          <w:sz w:val="21"/>
          <w:szCs w:val="21"/>
          <w:lang w:eastAsia="es-MX"/>
        </w:rPr>
      </w:pPr>
      <w:r w:rsidRPr="00225003">
        <w:rPr>
          <w:rFonts w:ascii="Museo Sans 300" w:eastAsia="Times New Roman" w:hAnsi="Museo Sans 300" w:cs="Times New Roman"/>
          <w:b/>
          <w:sz w:val="21"/>
          <w:szCs w:val="21"/>
          <w:lang w:eastAsia="es-MX"/>
        </w:rPr>
        <w:t>JOCELYN ELIZABETH OLANO CANJURA</w:t>
      </w:r>
    </w:p>
    <w:p w:rsidR="00225003" w:rsidRPr="00225003" w:rsidRDefault="00225003" w:rsidP="00225003">
      <w:pPr>
        <w:spacing w:after="0" w:line="276" w:lineRule="auto"/>
        <w:contextualSpacing/>
        <w:jc w:val="center"/>
        <w:rPr>
          <w:rFonts w:ascii="Museo Sans 300" w:eastAsia="Times New Roman" w:hAnsi="Museo Sans 300" w:cs="Times New Roman"/>
          <w:b/>
          <w:sz w:val="21"/>
          <w:szCs w:val="21"/>
          <w:lang w:eastAsia="es-MX"/>
        </w:rPr>
      </w:pPr>
      <w:r w:rsidRPr="00225003">
        <w:rPr>
          <w:rFonts w:ascii="Museo Sans 300" w:eastAsia="Times New Roman" w:hAnsi="Museo Sans 300" w:cs="Times New Roman"/>
          <w:b/>
          <w:sz w:val="21"/>
          <w:szCs w:val="21"/>
          <w:lang w:eastAsia="es-MX"/>
        </w:rPr>
        <w:t>OFICIAL DE INFORMACION</w:t>
      </w:r>
    </w:p>
    <w:p w:rsidR="00225003" w:rsidRPr="00225003" w:rsidRDefault="00225003" w:rsidP="00225003">
      <w:pPr>
        <w:spacing w:after="0" w:line="276" w:lineRule="auto"/>
        <w:rPr>
          <w:rFonts w:ascii="Museo Sans 300" w:eastAsia="Times New Roman" w:hAnsi="Museo Sans 300" w:cs="Times New Roman"/>
          <w:sz w:val="21"/>
          <w:szCs w:val="21"/>
          <w:lang w:eastAsia="es-MX"/>
        </w:rPr>
      </w:pPr>
    </w:p>
    <w:p w:rsidR="000F3C3B" w:rsidRDefault="000F3C3B"/>
    <w:sectPr w:rsidR="000F3C3B"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EB9" w:rsidRDefault="00E66EB9">
      <w:pPr>
        <w:spacing w:after="0" w:line="240" w:lineRule="auto"/>
      </w:pPr>
      <w:r>
        <w:separator/>
      </w:r>
    </w:p>
  </w:endnote>
  <w:endnote w:type="continuationSeparator" w:id="0">
    <w:p w:rsidR="00E66EB9" w:rsidRDefault="00E66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225003">
    <w:pPr>
      <w:pStyle w:val="Piedepgina"/>
    </w:pPr>
    <w:r>
      <w:rPr>
        <w:noProof/>
        <w:lang w:eastAsia="es-SV"/>
      </w:rPr>
      <w:drawing>
        <wp:anchor distT="0" distB="0" distL="114300" distR="114300" simplePos="0" relativeHeight="251659776" behindDoc="0" locked="0" layoutInCell="1" allowOverlap="1" wp14:anchorId="29D399A4" wp14:editId="35B9F0E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25003">
    <w:pPr>
      <w:pStyle w:val="Piedepgina"/>
    </w:pPr>
    <w:r>
      <w:rPr>
        <w:noProof/>
        <w:lang w:eastAsia="es-SV"/>
      </w:rPr>
      <w:drawing>
        <wp:anchor distT="0" distB="0" distL="114300" distR="114300" simplePos="0" relativeHeight="251653632" behindDoc="0" locked="0" layoutInCell="1" allowOverlap="1" wp14:anchorId="395AF2CE" wp14:editId="7121A778">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EB9" w:rsidRDefault="00E66EB9">
      <w:pPr>
        <w:spacing w:after="0" w:line="240" w:lineRule="auto"/>
      </w:pPr>
      <w:r>
        <w:separator/>
      </w:r>
    </w:p>
  </w:footnote>
  <w:footnote w:type="continuationSeparator" w:id="0">
    <w:p w:rsidR="00E66EB9" w:rsidRDefault="00E66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25003">
    <w:pPr>
      <w:pStyle w:val="Encabezado"/>
    </w:pPr>
    <w:r>
      <w:rPr>
        <w:noProof/>
        <w:lang w:eastAsia="es-SV"/>
      </w:rPr>
      <w:drawing>
        <wp:anchor distT="0" distB="0" distL="114300" distR="114300" simplePos="0" relativeHeight="251657728" behindDoc="0" locked="0" layoutInCell="1" allowOverlap="1" wp14:anchorId="767F5C26" wp14:editId="0EFF162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58752" behindDoc="0" locked="0" layoutInCell="1" allowOverlap="1" wp14:anchorId="6B013220" wp14:editId="27ECE7A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25003"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1322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25003" w:rsidP="00CC1E0E">
                    <w:r>
                      <w:rPr>
                        <w:rFonts w:ascii="Calibri Light" w:hAnsi="Calibri Light" w:cs="Calibri Light"/>
                        <w:sz w:val="19"/>
                        <w:szCs w:val="19"/>
                        <w:lang w:val="es"/>
                      </w:rPr>
                      <w:t xml:space="preserve">Versión pública de conformidad al Art. 30 de la Ley de Acceso a la Información Pública, han sido suprimidos </w:t>
                    </w:r>
                    <w:r>
                      <w:rPr>
                        <w:rFonts w:ascii="Calibri Light" w:hAnsi="Calibri Light" w:cs="Calibri Light"/>
                        <w:sz w:val="19"/>
                        <w:szCs w:val="19"/>
                        <w:lang w:val="es"/>
                      </w:rPr>
                      <w:t>los Datos Personales que contiene el documento original.</w:t>
                    </w:r>
                  </w:p>
                </w:txbxContent>
              </v:textbox>
              <w10:wrap type="square" anchorx="margin"/>
            </v:shape>
          </w:pict>
        </mc:Fallback>
      </mc:AlternateContent>
    </w:r>
    <w:r w:rsidR="00E66EB9">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568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25003" w:rsidP="00B21EE2">
    <w:pPr>
      <w:pStyle w:val="Encabezado"/>
      <w:jc w:val="center"/>
    </w:pPr>
    <w:r>
      <w:rPr>
        <w:noProof/>
        <w:lang w:eastAsia="es-SV"/>
      </w:rPr>
      <mc:AlternateContent>
        <mc:Choice Requires="wps">
          <w:drawing>
            <wp:anchor distT="45720" distB="45720" distL="114300" distR="114300" simplePos="0" relativeHeight="251656704" behindDoc="0" locked="0" layoutInCell="1" allowOverlap="1" wp14:anchorId="46805048" wp14:editId="4394A6BC">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225003"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805048"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225003"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54656" behindDoc="1" locked="0" layoutInCell="1" allowOverlap="1" wp14:anchorId="38CD4633" wp14:editId="360AEC7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5680" behindDoc="0" locked="0" layoutInCell="1" allowOverlap="1" wp14:anchorId="5C1D83B1" wp14:editId="7351F291">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66EB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4656;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003"/>
    <w:rsid w:val="000F3C3B"/>
    <w:rsid w:val="00225003"/>
    <w:rsid w:val="00615892"/>
    <w:rsid w:val="00CB5389"/>
    <w:rsid w:val="00E66EB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F863F88-1FA1-41EE-A0ED-839736EA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250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25003"/>
  </w:style>
  <w:style w:type="paragraph" w:styleId="Piedepgina">
    <w:name w:val="footer"/>
    <w:basedOn w:val="Normal"/>
    <w:link w:val="PiedepginaCar"/>
    <w:uiPriority w:val="99"/>
    <w:semiHidden/>
    <w:unhideWhenUsed/>
    <w:rsid w:val="002250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25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974</Words>
  <Characters>5362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2</cp:revision>
  <dcterms:created xsi:type="dcterms:W3CDTF">2022-03-04T15:52:00Z</dcterms:created>
  <dcterms:modified xsi:type="dcterms:W3CDTF">2022-03-04T17:22:00Z</dcterms:modified>
</cp:coreProperties>
</file>