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5924" w:rsidRPr="00595924" w:rsidRDefault="00595924" w:rsidP="00595924">
      <w:pPr>
        <w:spacing w:after="0" w:line="240" w:lineRule="auto"/>
        <w:ind w:left="2124" w:firstLine="708"/>
        <w:jc w:val="right"/>
        <w:rPr>
          <w:rFonts w:ascii="Museo Sans 300" w:eastAsia="Times New Roman" w:hAnsi="Museo Sans 300" w:cs="Times New Roman"/>
          <w:b/>
          <w:sz w:val="18"/>
          <w:szCs w:val="18"/>
          <w:lang w:eastAsia="es-MX"/>
        </w:rPr>
      </w:pPr>
      <w:r w:rsidRPr="00595924">
        <w:rPr>
          <w:rFonts w:ascii="Times New Roman" w:eastAsia="Times New Roman" w:hAnsi="Times New Roman" w:cs="Times New Roman"/>
          <w:sz w:val="24"/>
          <w:szCs w:val="24"/>
          <w:lang w:val="es-MX" w:eastAsia="es-MX"/>
        </w:rPr>
        <w:t xml:space="preserve">                                      </w:t>
      </w:r>
      <w:r w:rsidRPr="00595924">
        <w:rPr>
          <w:rFonts w:ascii="Museo Sans 300" w:eastAsia="Times New Roman" w:hAnsi="Museo Sans 300" w:cs="Times New Roman"/>
          <w:b/>
          <w:sz w:val="18"/>
          <w:szCs w:val="18"/>
          <w:lang w:eastAsia="es-MX"/>
        </w:rPr>
        <w:t xml:space="preserve">                                                            RESOLUCIÓN 157-2021</w:t>
      </w:r>
    </w:p>
    <w:p w:rsidR="00595924" w:rsidRPr="00595924" w:rsidRDefault="00595924" w:rsidP="00595924">
      <w:pPr>
        <w:spacing w:after="0" w:line="240" w:lineRule="auto"/>
        <w:jc w:val="right"/>
        <w:rPr>
          <w:rFonts w:ascii="Museo Sans 300" w:eastAsia="Times New Roman" w:hAnsi="Museo Sans 300" w:cs="Times New Roman"/>
          <w:sz w:val="18"/>
          <w:szCs w:val="18"/>
          <w:lang w:eastAsia="es-MX"/>
        </w:rPr>
      </w:pPr>
      <w:r w:rsidRPr="00595924">
        <w:rPr>
          <w:rFonts w:ascii="Museo Sans 300" w:eastAsia="Times New Roman" w:hAnsi="Museo Sans 300" w:cs="Times New Roman"/>
          <w:sz w:val="18"/>
          <w:szCs w:val="18"/>
          <w:lang w:eastAsia="es-MX"/>
        </w:rPr>
        <w:t xml:space="preserve">                                                                 SOLICITUD ISTA-2021-0121</w:t>
      </w:r>
    </w:p>
    <w:p w:rsidR="00595924" w:rsidRPr="00595924" w:rsidRDefault="00595924" w:rsidP="00595924">
      <w:pPr>
        <w:spacing w:after="0" w:line="240" w:lineRule="auto"/>
        <w:jc w:val="right"/>
        <w:rPr>
          <w:rFonts w:ascii="Museo Sans 300" w:eastAsia="Times New Roman" w:hAnsi="Museo Sans 300" w:cs="Times New Roman"/>
          <w:sz w:val="18"/>
          <w:szCs w:val="18"/>
          <w:lang w:eastAsia="es-MX"/>
        </w:rPr>
      </w:pPr>
    </w:p>
    <w:p w:rsidR="00595924" w:rsidRPr="00595924" w:rsidRDefault="00595924" w:rsidP="00595924">
      <w:pPr>
        <w:spacing w:after="0" w:line="276" w:lineRule="auto"/>
        <w:contextualSpacing/>
        <w:jc w:val="both"/>
        <w:rPr>
          <w:rFonts w:ascii="Museo Sans 300" w:eastAsia="Times New Roman" w:hAnsi="Museo Sans 300" w:cs="Times New Roman"/>
          <w:lang w:val="es-MX" w:eastAsia="es-MX"/>
        </w:rPr>
      </w:pPr>
    </w:p>
    <w:p w:rsidR="00595924" w:rsidRPr="00595924" w:rsidRDefault="00595924" w:rsidP="00595924">
      <w:pPr>
        <w:spacing w:after="0" w:line="276" w:lineRule="auto"/>
        <w:contextualSpacing/>
        <w:jc w:val="both"/>
        <w:rPr>
          <w:rFonts w:ascii="Museo Sans 300" w:eastAsia="Times New Roman" w:hAnsi="Museo Sans 300" w:cs="Times New Roman"/>
          <w:lang w:val="es-MX" w:eastAsia="es-MX"/>
        </w:rPr>
      </w:pPr>
      <w:r w:rsidRPr="00595924">
        <w:rPr>
          <w:rFonts w:ascii="Museo Sans 300" w:eastAsia="Times New Roman" w:hAnsi="Museo Sans 300" w:cs="Times New Roman"/>
          <w:lang w:val="es-MX" w:eastAsia="es-MX"/>
        </w:rPr>
        <w:t>En la Unidad de Acceso a la Información Pública del Instituto Salvadoreño de Transformación Agraria, ciudad y departamento de San Salvador, a las quince horas del día veinte de septiembre del año dos mil veintiuno.</w:t>
      </w:r>
    </w:p>
    <w:p w:rsidR="00595924" w:rsidRPr="00595924" w:rsidRDefault="00595924" w:rsidP="00595924">
      <w:pPr>
        <w:spacing w:after="0" w:line="276" w:lineRule="auto"/>
        <w:contextualSpacing/>
        <w:jc w:val="both"/>
        <w:rPr>
          <w:rFonts w:ascii="Museo Sans 300" w:eastAsia="Times New Roman" w:hAnsi="Museo Sans 300" w:cs="Times New Roman"/>
          <w:lang w:val="es-MX" w:eastAsia="es-MX"/>
        </w:rPr>
      </w:pPr>
    </w:p>
    <w:p w:rsidR="00595924" w:rsidRPr="00595924" w:rsidRDefault="00595924" w:rsidP="00595924">
      <w:pPr>
        <w:spacing w:after="0" w:line="276" w:lineRule="auto"/>
        <w:jc w:val="both"/>
        <w:rPr>
          <w:rFonts w:ascii="Museo Sans 300" w:eastAsia="Times New Roman" w:hAnsi="Museo Sans 300" w:cs="Times New Roman"/>
          <w:sz w:val="24"/>
          <w:szCs w:val="24"/>
          <w:lang w:eastAsia="es-MX"/>
        </w:rPr>
      </w:pPr>
      <w:r w:rsidRPr="00595924">
        <w:rPr>
          <w:rFonts w:ascii="Museo Sans 300" w:eastAsia="Times New Roman" w:hAnsi="Museo Sans 300" w:cs="Times New Roman"/>
          <w:lang w:val="es-MX" w:eastAsia="es-MX"/>
        </w:rPr>
        <w:t xml:space="preserve">Vista la solicitud de información recibida a las quince horas con veinticinco minutos del día tres de septiembre del año dos mil veintiuno, interpuesta por el ciudadano </w:t>
      </w:r>
      <w:r w:rsidRPr="00595924">
        <w:rPr>
          <w:rFonts w:ascii="Museo Sans 300" w:eastAsia="Times New Roman" w:hAnsi="Museo Sans 300" w:cs="Times New Roman"/>
          <w:b/>
          <w:lang w:val="es-MX" w:eastAsia="es-MX"/>
        </w:rPr>
        <w:t>----</w:t>
      </w:r>
      <w:r w:rsidRPr="00595924">
        <w:rPr>
          <w:rFonts w:ascii="Museo Sans 300" w:eastAsia="Times New Roman" w:hAnsi="Museo Sans 300" w:cs="Times New Roman"/>
          <w:lang w:val="es-MX" w:eastAsia="es-MX"/>
        </w:rPr>
        <w:t>, registrada por esta Unidad bajo el No ISTA-2021-0121, en la que requiere</w:t>
      </w:r>
      <w:r w:rsidRPr="00595924">
        <w:rPr>
          <w:rFonts w:ascii="Museo Sans 300" w:eastAsia="Times New Roman" w:hAnsi="Museo Sans 300" w:cs="Times New Roman"/>
          <w:sz w:val="24"/>
          <w:szCs w:val="24"/>
          <w:lang w:eastAsia="es-MX"/>
        </w:rPr>
        <w:t xml:space="preserve">: </w:t>
      </w:r>
      <w:r w:rsidRPr="00595924">
        <w:rPr>
          <w:rFonts w:ascii="Museo Sans 300" w:eastAsia="Times New Roman" w:hAnsi="Museo Sans 300" w:cs="Times New Roman"/>
          <w:i/>
          <w:sz w:val="24"/>
          <w:szCs w:val="24"/>
          <w:lang w:eastAsia="es-MX"/>
        </w:rPr>
        <w:t>”</w:t>
      </w:r>
      <w:r w:rsidRPr="00595924">
        <w:rPr>
          <w:rFonts w:ascii="Museo Sans 300" w:eastAsia="Times New Roman" w:hAnsi="Museo Sans 300" w:cs="Times New Roman"/>
          <w:sz w:val="24"/>
          <w:szCs w:val="24"/>
          <w:lang w:val="es-MX" w:eastAsia="es-MX"/>
        </w:rPr>
        <w:t>FOTOCOPIA CERTIFICADA DEL EXPEDIENTE DE EXPROPIACION DE LA PROPIEDAD HACIENDA “JOCO” , EL EXPEDIENTE ESTA FORMADO POR TRES AREAS, JURIDICA, TECNICA Y FINANCIERA, LA COPIA CERTIFICADA DEBE COMPRENDER Y HACERME ENTREGA DE LAS AREAS ANTES MENCIONADAS</w:t>
      </w:r>
      <w:r w:rsidRPr="00595924">
        <w:rPr>
          <w:rFonts w:ascii="Museo Sans 300" w:eastAsia="Times New Roman" w:hAnsi="Museo Sans 300" w:cs="Times New Roman"/>
          <w:i/>
          <w:sz w:val="24"/>
          <w:szCs w:val="24"/>
          <w:lang w:eastAsia="es-MX"/>
        </w:rPr>
        <w:t>”</w:t>
      </w:r>
      <w:r w:rsidRPr="00595924">
        <w:rPr>
          <w:rFonts w:ascii="Museo Sans 300" w:eastAsia="Times New Roman" w:hAnsi="Museo Sans 300" w:cs="Times New Roman"/>
          <w:sz w:val="24"/>
          <w:szCs w:val="24"/>
          <w:lang w:eastAsia="es-MX"/>
        </w:rPr>
        <w:t>;</w:t>
      </w:r>
      <w:r w:rsidRPr="00595924">
        <w:rPr>
          <w:rFonts w:ascii="Museo Sans 300" w:eastAsia="Times New Roman" w:hAnsi="Museo Sans 300" w:cs="Times New Roman"/>
          <w:i/>
          <w:sz w:val="24"/>
          <w:szCs w:val="24"/>
          <w:lang w:eastAsia="es-MX"/>
        </w:rPr>
        <w:t xml:space="preserve"> </w:t>
      </w:r>
      <w:r w:rsidRPr="00595924">
        <w:rPr>
          <w:rFonts w:ascii="Museo Sans 300" w:eastAsia="Times New Roman" w:hAnsi="Museo Sans 300" w:cs="Times New Roman"/>
          <w:sz w:val="24"/>
          <w:szCs w:val="24"/>
          <w:lang w:eastAsia="es-MX"/>
        </w:rPr>
        <w:t>y CONSIDERANDO:</w:t>
      </w:r>
    </w:p>
    <w:p w:rsidR="00595924" w:rsidRPr="00595924" w:rsidRDefault="00595924" w:rsidP="00595924">
      <w:pPr>
        <w:spacing w:after="0" w:line="276" w:lineRule="auto"/>
        <w:jc w:val="both"/>
        <w:rPr>
          <w:rFonts w:ascii="Museo Sans 300" w:eastAsia="Times New Roman" w:hAnsi="Museo Sans 300" w:cs="Times New Roman"/>
          <w:sz w:val="24"/>
          <w:szCs w:val="24"/>
          <w:lang w:eastAsia="es-MX"/>
        </w:rPr>
      </w:pPr>
    </w:p>
    <w:p w:rsidR="00595924" w:rsidRPr="00595924" w:rsidRDefault="00595924" w:rsidP="00595924">
      <w:pPr>
        <w:numPr>
          <w:ilvl w:val="0"/>
          <w:numId w:val="1"/>
        </w:numPr>
        <w:spacing w:after="0" w:line="276" w:lineRule="auto"/>
        <w:contextualSpacing/>
        <w:jc w:val="both"/>
        <w:rPr>
          <w:rFonts w:ascii="Museo Sans 300" w:eastAsia="Times New Roman" w:hAnsi="Museo Sans 300" w:cs="Times New Roman"/>
          <w:sz w:val="24"/>
          <w:szCs w:val="24"/>
          <w:lang w:eastAsia="es-MX"/>
        </w:rPr>
      </w:pPr>
      <w:r w:rsidRPr="00595924">
        <w:rPr>
          <w:rFonts w:ascii="Museo Sans 300" w:eastAsia="Times New Roman" w:hAnsi="Museo Sans 300" w:cs="Times New Roman"/>
          <w:sz w:val="24"/>
          <w:szCs w:val="24"/>
          <w:lang w:eastAsia="es-MX"/>
        </w:rPr>
        <w:t>Que mediante nota UAI-00-0210-2021, de fecha 7 de septiembre del año en curso, se hizo el requerimiento de la información solicitada a la Unidad Administrativa correspondiente.</w:t>
      </w:r>
    </w:p>
    <w:p w:rsidR="00595924" w:rsidRPr="00595924" w:rsidRDefault="00595924" w:rsidP="00595924">
      <w:pPr>
        <w:spacing w:after="0" w:line="240" w:lineRule="auto"/>
        <w:contextualSpacing/>
        <w:rPr>
          <w:rFonts w:ascii="Museo Sans 300" w:eastAsia="Times New Roman" w:hAnsi="Museo Sans 300" w:cs="Times New Roman"/>
          <w:sz w:val="24"/>
          <w:szCs w:val="24"/>
          <w:lang w:eastAsia="es-MX"/>
        </w:rPr>
      </w:pPr>
    </w:p>
    <w:p w:rsidR="00595924" w:rsidRPr="00595924" w:rsidRDefault="00595924" w:rsidP="00595924">
      <w:pPr>
        <w:numPr>
          <w:ilvl w:val="0"/>
          <w:numId w:val="1"/>
        </w:numPr>
        <w:spacing w:after="0" w:line="276" w:lineRule="auto"/>
        <w:contextualSpacing/>
        <w:jc w:val="both"/>
        <w:rPr>
          <w:rFonts w:ascii="Museo Sans 300" w:eastAsia="Times New Roman" w:hAnsi="Museo Sans 300" w:cs="Times New Roman"/>
          <w:sz w:val="24"/>
          <w:szCs w:val="24"/>
          <w:lang w:eastAsia="es-MX"/>
        </w:rPr>
      </w:pPr>
      <w:r w:rsidRPr="00595924">
        <w:rPr>
          <w:rFonts w:ascii="Museo Sans 300" w:eastAsia="Times New Roman" w:hAnsi="Museo Sans 300" w:cs="Times New Roman"/>
          <w:sz w:val="24"/>
          <w:szCs w:val="24"/>
          <w:lang w:eastAsia="es-MX"/>
        </w:rPr>
        <w:t>Que la Gerencia Legal de manera verbal este día, informa que aún no ha sido posible ubicar la información del peticionario, ya que excede de más de cinco años de haber sido generada, por tal motivo, solicita una prórroga para continuar con la búsqueda de la información.</w:t>
      </w:r>
    </w:p>
    <w:p w:rsidR="00595924" w:rsidRPr="00595924" w:rsidRDefault="00595924" w:rsidP="00595924">
      <w:pPr>
        <w:spacing w:after="0" w:line="276" w:lineRule="auto"/>
        <w:ind w:left="1080"/>
        <w:contextualSpacing/>
        <w:jc w:val="both"/>
        <w:rPr>
          <w:rFonts w:ascii="Museo Sans 300" w:eastAsia="Times New Roman" w:hAnsi="Museo Sans 300" w:cs="Times New Roman"/>
          <w:sz w:val="24"/>
          <w:szCs w:val="24"/>
          <w:lang w:eastAsia="es-MX"/>
        </w:rPr>
      </w:pPr>
    </w:p>
    <w:p w:rsidR="00595924" w:rsidRPr="00595924" w:rsidRDefault="00595924" w:rsidP="00595924">
      <w:pPr>
        <w:numPr>
          <w:ilvl w:val="0"/>
          <w:numId w:val="1"/>
        </w:numPr>
        <w:spacing w:after="0" w:line="276" w:lineRule="auto"/>
        <w:contextualSpacing/>
        <w:jc w:val="both"/>
        <w:rPr>
          <w:rFonts w:ascii="Museo Sans 300" w:eastAsia="Times New Roman" w:hAnsi="Museo Sans 300" w:cs="Times New Roman"/>
          <w:sz w:val="24"/>
          <w:szCs w:val="24"/>
          <w:lang w:eastAsia="es-MX"/>
        </w:rPr>
      </w:pPr>
      <w:r w:rsidRPr="00595924">
        <w:rPr>
          <w:rFonts w:ascii="Museo Sans 300" w:eastAsia="Times New Roman" w:hAnsi="Museo Sans 300" w:cs="Times New Roman"/>
          <w:sz w:val="24"/>
          <w:szCs w:val="24"/>
          <w:lang w:eastAsia="es-MX"/>
        </w:rPr>
        <w:t>Que conforme al Art. 71 de la Ley de Acceso a la Información Pública la respuesta debe ser notificada en el menor tiempo posible, que no podrá exceder de diez días hábiles.</w:t>
      </w:r>
    </w:p>
    <w:p w:rsidR="00595924" w:rsidRPr="00595924" w:rsidRDefault="00595924" w:rsidP="00595924">
      <w:pPr>
        <w:spacing w:after="0" w:line="276" w:lineRule="auto"/>
        <w:jc w:val="both"/>
        <w:rPr>
          <w:rFonts w:ascii="Museo Sans 300" w:eastAsia="Times New Roman" w:hAnsi="Museo Sans 300" w:cs="Times New Roman"/>
          <w:sz w:val="24"/>
          <w:szCs w:val="24"/>
          <w:lang w:eastAsia="es-MX"/>
        </w:rPr>
      </w:pPr>
    </w:p>
    <w:p w:rsidR="00595924" w:rsidRPr="00595924" w:rsidRDefault="00595924" w:rsidP="00595924">
      <w:pPr>
        <w:numPr>
          <w:ilvl w:val="0"/>
          <w:numId w:val="1"/>
        </w:numPr>
        <w:spacing w:after="0" w:line="276" w:lineRule="auto"/>
        <w:contextualSpacing/>
        <w:jc w:val="both"/>
        <w:rPr>
          <w:rFonts w:ascii="Museo Sans 300" w:eastAsia="Times New Roman" w:hAnsi="Museo Sans 300" w:cs="Times New Roman"/>
          <w:sz w:val="24"/>
          <w:szCs w:val="24"/>
          <w:lang w:eastAsia="es-MX"/>
        </w:rPr>
      </w:pPr>
      <w:r w:rsidRPr="00595924">
        <w:rPr>
          <w:rFonts w:ascii="Museo Sans 300" w:eastAsia="Times New Roman" w:hAnsi="Museo Sans 300" w:cs="Times New Roman"/>
          <w:sz w:val="24"/>
          <w:szCs w:val="24"/>
          <w:lang w:eastAsia="es-MX"/>
        </w:rPr>
        <w:t xml:space="preserve">En la presente solicitud, se trata de inmuebles adquiridos con anterioridad a la Ley Básica de la Reforma Agraria; se verifica que la información requerida comprende desde antes de los años señalados en la petición, pues data de antes los años ochenta, excediendo los cinco años, por lo que se considera procedente lo solicitado por la </w:t>
      </w:r>
    </w:p>
    <w:p w:rsidR="00595924" w:rsidRPr="00595924" w:rsidRDefault="00595924" w:rsidP="00595924">
      <w:pPr>
        <w:spacing w:after="0" w:line="240" w:lineRule="auto"/>
        <w:ind w:left="720"/>
        <w:contextualSpacing/>
        <w:rPr>
          <w:rFonts w:ascii="Museo Sans 300" w:eastAsia="Times New Roman" w:hAnsi="Museo Sans 300" w:cs="Times New Roman"/>
          <w:sz w:val="24"/>
          <w:szCs w:val="24"/>
          <w:lang w:eastAsia="es-MX"/>
        </w:rPr>
      </w:pPr>
    </w:p>
    <w:p w:rsidR="00595924" w:rsidRPr="00595924" w:rsidRDefault="00595924" w:rsidP="00595924">
      <w:pPr>
        <w:spacing w:line="276" w:lineRule="auto"/>
        <w:ind w:left="1080"/>
        <w:contextualSpacing/>
        <w:jc w:val="both"/>
        <w:rPr>
          <w:rFonts w:ascii="Museo Sans 300" w:eastAsia="Times New Roman" w:hAnsi="Museo Sans 300" w:cs="Times New Roman"/>
          <w:sz w:val="24"/>
          <w:szCs w:val="24"/>
          <w:lang w:eastAsia="es-MX"/>
        </w:rPr>
      </w:pPr>
    </w:p>
    <w:p w:rsidR="00595924" w:rsidRPr="00595924" w:rsidRDefault="00595924" w:rsidP="00595924">
      <w:pPr>
        <w:spacing w:line="276" w:lineRule="auto"/>
        <w:ind w:left="1080"/>
        <w:contextualSpacing/>
        <w:jc w:val="both"/>
        <w:rPr>
          <w:rFonts w:ascii="Museo Sans 300" w:eastAsia="Times New Roman" w:hAnsi="Museo Sans 300" w:cs="Times New Roman"/>
          <w:sz w:val="24"/>
          <w:szCs w:val="24"/>
          <w:lang w:eastAsia="es-MX"/>
        </w:rPr>
      </w:pPr>
    </w:p>
    <w:p w:rsidR="00595924" w:rsidRPr="00595924" w:rsidRDefault="00595924" w:rsidP="00595924">
      <w:pPr>
        <w:spacing w:line="276" w:lineRule="auto"/>
        <w:ind w:left="1080"/>
        <w:contextualSpacing/>
        <w:jc w:val="both"/>
        <w:rPr>
          <w:rFonts w:ascii="Museo Sans 300" w:eastAsia="Times New Roman" w:hAnsi="Museo Sans 300" w:cs="Times New Roman"/>
          <w:sz w:val="24"/>
          <w:szCs w:val="24"/>
          <w:lang w:eastAsia="es-MX"/>
        </w:rPr>
      </w:pPr>
    </w:p>
    <w:p w:rsidR="00595924" w:rsidRPr="00595924" w:rsidRDefault="00595924" w:rsidP="00595924">
      <w:pPr>
        <w:spacing w:line="276" w:lineRule="auto"/>
        <w:ind w:left="1080"/>
        <w:contextualSpacing/>
        <w:jc w:val="both"/>
        <w:rPr>
          <w:rFonts w:ascii="Museo Sans 300" w:eastAsia="Times New Roman" w:hAnsi="Museo Sans 300" w:cs="Times New Roman"/>
          <w:sz w:val="24"/>
          <w:szCs w:val="24"/>
          <w:lang w:eastAsia="es-MX"/>
        </w:rPr>
      </w:pPr>
      <w:r w:rsidRPr="00595924">
        <w:rPr>
          <w:rFonts w:ascii="Museo Sans 300" w:eastAsia="Times New Roman" w:hAnsi="Museo Sans 300" w:cs="Times New Roman"/>
          <w:sz w:val="24"/>
          <w:szCs w:val="24"/>
          <w:lang w:eastAsia="es-MX"/>
        </w:rPr>
        <w:t>Gerencia Legal, en el sentido de ampliar el plazo para dar respuesta hasta por 20 días hábiles.</w:t>
      </w:r>
    </w:p>
    <w:p w:rsidR="00595924" w:rsidRPr="00595924" w:rsidRDefault="00595924" w:rsidP="00595924">
      <w:pPr>
        <w:spacing w:after="0" w:line="276" w:lineRule="auto"/>
        <w:jc w:val="both"/>
        <w:rPr>
          <w:rFonts w:ascii="Museo Sans 300" w:eastAsia="Times New Roman" w:hAnsi="Museo Sans 300" w:cs="Times New Roman"/>
          <w:sz w:val="24"/>
          <w:szCs w:val="24"/>
          <w:lang w:eastAsia="es-MX"/>
        </w:rPr>
      </w:pPr>
    </w:p>
    <w:p w:rsidR="00595924" w:rsidRPr="00595924" w:rsidRDefault="00595924" w:rsidP="00595924">
      <w:pPr>
        <w:spacing w:after="0" w:line="276" w:lineRule="auto"/>
        <w:jc w:val="both"/>
        <w:rPr>
          <w:rFonts w:ascii="Museo Sans 300" w:eastAsia="Times New Roman" w:hAnsi="Museo Sans 300" w:cs="Times New Roman"/>
          <w:sz w:val="24"/>
          <w:szCs w:val="24"/>
          <w:lang w:eastAsia="es-MX"/>
        </w:rPr>
      </w:pPr>
      <w:r w:rsidRPr="00595924">
        <w:rPr>
          <w:rFonts w:ascii="Museo Sans 300" w:eastAsia="Times New Roman" w:hAnsi="Museo Sans 300" w:cs="Times New Roman"/>
          <w:b/>
          <w:sz w:val="24"/>
          <w:szCs w:val="24"/>
          <w:lang w:eastAsia="es-MX"/>
        </w:rPr>
        <w:t>POR TANTO:</w:t>
      </w:r>
      <w:r w:rsidRPr="00595924">
        <w:rPr>
          <w:rFonts w:ascii="Museo Sans 300" w:eastAsia="Times New Roman" w:hAnsi="Museo Sans 300" w:cs="Times New Roman"/>
          <w:sz w:val="24"/>
          <w:szCs w:val="24"/>
          <w:lang w:eastAsia="es-MX"/>
        </w:rPr>
        <w:t xml:space="preserve"> Con base a los Artículos 71 de la Ley de Acceso a la Información Pública, y Art. 56 de su Reglamento, </w:t>
      </w:r>
      <w:r w:rsidRPr="00595924">
        <w:rPr>
          <w:rFonts w:ascii="Museo Sans 300" w:eastAsia="Times New Roman" w:hAnsi="Museo Sans 300" w:cs="Times New Roman"/>
          <w:b/>
          <w:sz w:val="24"/>
          <w:szCs w:val="24"/>
          <w:lang w:eastAsia="es-MX"/>
        </w:rPr>
        <w:t>SE RESUELVE</w:t>
      </w:r>
      <w:r w:rsidRPr="00595924">
        <w:rPr>
          <w:rFonts w:ascii="Museo Sans 300" w:eastAsia="Times New Roman" w:hAnsi="Museo Sans 300" w:cs="Times New Roman"/>
          <w:sz w:val="24"/>
          <w:szCs w:val="24"/>
          <w:lang w:eastAsia="es-MX"/>
        </w:rPr>
        <w:t xml:space="preserve">: A) Extender el plazo de respuesta a 20 días hábiles debido a que la información requerida excede de cinco años; B) </w:t>
      </w:r>
    </w:p>
    <w:p w:rsidR="00595924" w:rsidRPr="00595924" w:rsidRDefault="00595924" w:rsidP="00595924">
      <w:pPr>
        <w:spacing w:after="0" w:line="276" w:lineRule="auto"/>
        <w:jc w:val="both"/>
        <w:rPr>
          <w:rFonts w:ascii="Museo Sans 300" w:eastAsia="Times New Roman" w:hAnsi="Museo Sans 300" w:cs="Times New Roman"/>
          <w:sz w:val="24"/>
          <w:szCs w:val="24"/>
          <w:lang w:eastAsia="es-MX"/>
        </w:rPr>
      </w:pPr>
      <w:r w:rsidRPr="00595924">
        <w:rPr>
          <w:rFonts w:ascii="Museo Sans 300" w:eastAsia="Times New Roman" w:hAnsi="Museo Sans 300" w:cs="Times New Roman"/>
          <w:sz w:val="24"/>
          <w:szCs w:val="24"/>
          <w:lang w:eastAsia="es-MX"/>
        </w:rPr>
        <w:t>Notificar lo resuelto al ciudadano ----. Notifíquese.</w:t>
      </w:r>
    </w:p>
    <w:p w:rsidR="00595924" w:rsidRPr="00595924" w:rsidRDefault="00595924" w:rsidP="00595924">
      <w:pPr>
        <w:spacing w:after="0" w:line="276" w:lineRule="auto"/>
        <w:jc w:val="center"/>
        <w:rPr>
          <w:rFonts w:ascii="Museo Sans 300" w:eastAsia="Times New Roman" w:hAnsi="Museo Sans 300" w:cs="Times New Roman"/>
          <w:b/>
          <w:sz w:val="24"/>
          <w:szCs w:val="24"/>
          <w:lang w:eastAsia="es-MX"/>
        </w:rPr>
      </w:pPr>
    </w:p>
    <w:p w:rsidR="00595924" w:rsidRPr="00595924" w:rsidRDefault="00595924" w:rsidP="00595924">
      <w:pPr>
        <w:widowControl w:val="0"/>
        <w:spacing w:before="213" w:after="0" w:line="360" w:lineRule="auto"/>
        <w:ind w:right="117"/>
        <w:jc w:val="both"/>
        <w:rPr>
          <w:rFonts w:ascii="Museo Sans 300" w:eastAsia="Calibri" w:hAnsi="Museo Sans 300" w:cs="Calibri"/>
          <w:sz w:val="24"/>
          <w:szCs w:val="24"/>
        </w:rPr>
      </w:pPr>
    </w:p>
    <w:p w:rsidR="00595924" w:rsidRPr="00595924" w:rsidRDefault="00595924" w:rsidP="00595924">
      <w:pPr>
        <w:widowControl w:val="0"/>
        <w:spacing w:before="213" w:after="0" w:line="360" w:lineRule="auto"/>
        <w:ind w:right="117"/>
        <w:jc w:val="both"/>
        <w:rPr>
          <w:rFonts w:ascii="Museo Sans 300" w:eastAsia="Calibri" w:hAnsi="Museo Sans 300" w:cs="Calibri"/>
          <w:sz w:val="24"/>
          <w:szCs w:val="24"/>
        </w:rPr>
      </w:pPr>
    </w:p>
    <w:p w:rsidR="00595924" w:rsidRPr="00595924" w:rsidRDefault="00595924" w:rsidP="00595924">
      <w:pPr>
        <w:spacing w:after="0" w:line="240" w:lineRule="auto"/>
        <w:contextualSpacing/>
        <w:jc w:val="center"/>
        <w:rPr>
          <w:rFonts w:ascii="Bembo Std" w:eastAsia="Times New Roman" w:hAnsi="Bembo Std" w:cs="Times New Roman"/>
          <w:b/>
          <w:sz w:val="24"/>
          <w:szCs w:val="24"/>
          <w:lang w:eastAsia="es-MX"/>
        </w:rPr>
      </w:pPr>
      <w:r w:rsidRPr="00595924">
        <w:rPr>
          <w:rFonts w:ascii="Bembo Std" w:eastAsia="Times New Roman" w:hAnsi="Bembo Std" w:cs="Times New Roman"/>
          <w:b/>
          <w:sz w:val="24"/>
          <w:szCs w:val="24"/>
          <w:lang w:eastAsia="es-MX"/>
        </w:rPr>
        <w:t>JOCELYN ELIZABETH OLANO CANJURA</w:t>
      </w:r>
    </w:p>
    <w:p w:rsidR="00595924" w:rsidRPr="00595924" w:rsidRDefault="00595924" w:rsidP="00595924">
      <w:pPr>
        <w:spacing w:after="0" w:line="240" w:lineRule="auto"/>
        <w:contextualSpacing/>
        <w:jc w:val="center"/>
        <w:rPr>
          <w:rFonts w:ascii="Bembo Std" w:eastAsia="Times New Roman" w:hAnsi="Bembo Std" w:cs="Times New Roman"/>
          <w:b/>
          <w:sz w:val="24"/>
          <w:szCs w:val="24"/>
          <w:lang w:eastAsia="es-MX"/>
        </w:rPr>
      </w:pPr>
      <w:r w:rsidRPr="00595924">
        <w:rPr>
          <w:rFonts w:ascii="Bembo Std" w:eastAsia="Times New Roman" w:hAnsi="Bembo Std" w:cs="Times New Roman"/>
          <w:b/>
          <w:sz w:val="24"/>
          <w:szCs w:val="24"/>
          <w:lang w:eastAsia="es-MX"/>
        </w:rPr>
        <w:t>OFICIAL DE INFORMACIÓN</w:t>
      </w:r>
    </w:p>
    <w:p w:rsidR="00595924" w:rsidRPr="00595924" w:rsidRDefault="00595924" w:rsidP="00595924">
      <w:pPr>
        <w:spacing w:after="0" w:line="240" w:lineRule="auto"/>
        <w:ind w:left="2124" w:firstLine="708"/>
        <w:jc w:val="right"/>
        <w:rPr>
          <w:rFonts w:ascii="Times New Roman" w:eastAsia="Times New Roman" w:hAnsi="Times New Roman" w:cs="Times New Roman"/>
          <w:sz w:val="24"/>
          <w:szCs w:val="24"/>
          <w:lang w:eastAsia="es-MX"/>
        </w:rPr>
      </w:pPr>
    </w:p>
    <w:p w:rsidR="000F3C3B" w:rsidRDefault="000F3C3B">
      <w:bookmarkStart w:id="0" w:name="_GoBack"/>
      <w:bookmarkEnd w:id="0"/>
    </w:p>
    <w:sectPr w:rsidR="000F3C3B" w:rsidSect="00F32ABE">
      <w:headerReference w:type="even" r:id="rId5"/>
      <w:headerReference w:type="default"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595924">
    <w:pPr>
      <w:pStyle w:val="Piedepgina"/>
    </w:pPr>
    <w:r>
      <w:rPr>
        <w:noProof/>
        <w:lang w:eastAsia="es-SV"/>
      </w:rPr>
      <w:drawing>
        <wp:anchor distT="0" distB="0" distL="114300" distR="114300" simplePos="0" relativeHeight="251659264" behindDoc="0" locked="0" layoutInCell="1" allowOverlap="1" wp14:anchorId="5C15206E" wp14:editId="3189F3C7">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595924">
    <w:pPr>
      <w:pStyle w:val="Encabezado"/>
    </w:pPr>
    <w:r>
      <w:rPr>
        <w:noProof/>
        <w:lang w:eastAsia="es-SV"/>
      </w:rPr>
      <w:drawing>
        <wp:anchor distT="0" distB="0" distL="114300" distR="114300" simplePos="0" relativeHeight="251665408" behindDoc="0" locked="0" layoutInCell="1" allowOverlap="1" wp14:anchorId="6140B4DC" wp14:editId="0A675862">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39B65B3A" wp14:editId="23D69FAE">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595924"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B65B3A"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595924"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595924"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7BB8A75B" wp14:editId="75F94365">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595924"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B8A75B" id="_x0000_t202" coordsize="21600,21600" o:spt="202" path="m,l,21600r21600,l21600,xe">
              <v:stroke joinstyle="miter"/>
              <v:path gradientshapeok="t" o:connecttype="rect"/>
            </v:shapetype>
            <v:shape id="_x0000_s1027"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">
              <v:textbox>
                <w:txbxContent>
                  <w:p w:rsidR="00F32ABE" w:rsidRDefault="00595924"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769B64E9" wp14:editId="427B3C26">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0CBF613D" wp14:editId="25021610">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595924">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22AF1"/>
    <w:multiLevelType w:val="hybridMultilevel"/>
    <w:tmpl w:val="011248DE"/>
    <w:lvl w:ilvl="0" w:tplc="5C6295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924"/>
    <w:rsid w:val="000F3C3B"/>
    <w:rsid w:val="00595924"/>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E980DDF4-8D64-45FF-A42C-B8D8F50FD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5959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595924"/>
  </w:style>
  <w:style w:type="paragraph" w:styleId="Piedepgina">
    <w:name w:val="footer"/>
    <w:basedOn w:val="Normal"/>
    <w:link w:val="PiedepginaCar"/>
    <w:uiPriority w:val="99"/>
    <w:semiHidden/>
    <w:unhideWhenUsed/>
    <w:rsid w:val="005959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5959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5" Type="http://schemas.openxmlformats.org/officeDocument/2006/relationships/header" Target="header1.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363</Words>
  <Characters>1998</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2022-02-22T16:24:00Z</dcterms:created>
  <dcterms:modified xsi:type="dcterms:W3CDTF">2022-02-22T16:24:00Z</dcterms:modified>
</cp:coreProperties>
</file>