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220" w:rsidRPr="00553220" w:rsidRDefault="00553220" w:rsidP="00553220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553220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</w:t>
      </w:r>
      <w:r w:rsidRPr="00553220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                                                            </w:t>
      </w:r>
      <w:r w:rsidRPr="00553220">
        <w:rPr>
          <w:rFonts w:ascii="Museo Sans 300" w:eastAsia="Times New Roman" w:hAnsi="Museo Sans 300" w:cs="Times New Roman"/>
          <w:sz w:val="18"/>
          <w:szCs w:val="18"/>
          <w:lang w:eastAsia="es-MX"/>
        </w:rPr>
        <w:t>Resolución 011-2022</w:t>
      </w:r>
    </w:p>
    <w:p w:rsidR="00553220" w:rsidRPr="00553220" w:rsidRDefault="00553220" w:rsidP="0055322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553220">
        <w:rPr>
          <w:rFonts w:ascii="Museo Sans 300" w:eastAsia="Times New Roman" w:hAnsi="Museo Sans 300" w:cs="Times New Roman"/>
          <w:sz w:val="18"/>
          <w:szCs w:val="18"/>
          <w:lang w:eastAsia="es-MX"/>
        </w:rPr>
        <w:t>ISTA-2022-0010</w:t>
      </w:r>
    </w:p>
    <w:p w:rsidR="00553220" w:rsidRPr="00553220" w:rsidRDefault="00553220" w:rsidP="00553220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553220" w:rsidRPr="00553220" w:rsidRDefault="00553220" w:rsidP="0055322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53220">
        <w:rPr>
          <w:rFonts w:ascii="Museo Sans 300" w:eastAsia="Times New Roman" w:hAnsi="Museo Sans 300" w:cs="Times New Roman"/>
          <w:lang w:val="es-MX" w:eastAsia="es-MX"/>
        </w:rPr>
        <w:t>En la ciudad y departamento de San Salvador, a las ocho horas con diez minutos del día diecinueve de noviembre del año dos mil veintiuno.</w:t>
      </w:r>
    </w:p>
    <w:p w:rsidR="00553220" w:rsidRPr="00553220" w:rsidRDefault="00553220" w:rsidP="0055322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53220" w:rsidRPr="00553220" w:rsidRDefault="00553220" w:rsidP="0055322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53220">
        <w:rPr>
          <w:rFonts w:ascii="Museo Sans 300" w:eastAsia="Times New Roman" w:hAnsi="Museo Sans 300" w:cs="Times New Roman"/>
          <w:lang w:val="es-MX" w:eastAsia="es-MX"/>
        </w:rPr>
        <w:t>Vista</w:t>
      </w:r>
      <w:r w:rsidRPr="00553220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catorce horas del día veinticinco de enero del año dos mil veintidós</w:t>
      </w:r>
      <w:r w:rsidRPr="00553220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------</w:t>
      </w:r>
      <w:r w:rsidRPr="00553220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553220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553220">
        <w:rPr>
          <w:rFonts w:ascii="Museo Sans 300" w:eastAsia="Times New Roman" w:hAnsi="Museo Sans 300" w:cs="Times New Roman"/>
          <w:b/>
          <w:lang w:eastAsia="es-MX"/>
        </w:rPr>
        <w:t xml:space="preserve"> No ISTA-2022-0010</w:t>
      </w:r>
      <w:r w:rsidRPr="00553220">
        <w:rPr>
          <w:rFonts w:ascii="Museo Sans 300" w:hAnsi="Museo Sans 300"/>
        </w:rPr>
        <w:t xml:space="preserve"> mediante la cual solicita: “</w:t>
      </w:r>
      <w:r w:rsidRPr="00553220">
        <w:rPr>
          <w:rFonts w:ascii="Museo Sans 300" w:eastAsia="Times New Roman" w:hAnsi="Museo Sans 300" w:cs="Times New Roman"/>
          <w:lang w:eastAsia="es-MX"/>
        </w:rPr>
        <w:t>PLANO TAMAÑO ORIGINAL DE LA PARCELA IDENTIFICADA SEGÚN CATASTRO COMO N° 253, SECTOR 0514R15 DEL CANTON OBRAJE NUEVO, J/ SAN PABLO TACACHICO, LA LIBERTAD PROPIEDAD CONOCIDA COMO HACIENDA SANTA ANITA, PASO HONDO, POLIGONO 1, LOTES 1, 2 Y 3</w:t>
      </w:r>
      <w:r w:rsidRPr="00553220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553220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553220" w:rsidRPr="00553220" w:rsidRDefault="00553220" w:rsidP="00553220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553220" w:rsidRPr="00553220" w:rsidRDefault="00553220" w:rsidP="0055322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53220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553220" w:rsidRPr="00553220" w:rsidRDefault="00553220" w:rsidP="00553220">
      <w:pPr>
        <w:spacing w:after="0" w:line="276" w:lineRule="auto"/>
        <w:contextualSpacing/>
        <w:rPr>
          <w:rFonts w:ascii="Museo Sans 300" w:eastAsia="Times New Roman" w:hAnsi="Museo Sans 300" w:cs="Times New Roman"/>
          <w:lang w:val="es-MX" w:eastAsia="es-MX"/>
        </w:rPr>
      </w:pPr>
    </w:p>
    <w:p w:rsidR="00553220" w:rsidRPr="00553220" w:rsidRDefault="00553220" w:rsidP="0055322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53220">
        <w:rPr>
          <w:rFonts w:ascii="Museo Sans 300" w:eastAsia="Times New Roman" w:hAnsi="Museo Sans 300" w:cs="Times New Roman"/>
          <w:lang w:val="es-MX" w:eastAsia="es-MX"/>
        </w:rPr>
        <w:t>Mediante la referencia GDR-03-0043-2022, el Departamento de Proyectos de Parcelación, remite plano solicitado en el cual consta la información requerida, a fin de entregársela al solicitante.</w:t>
      </w:r>
    </w:p>
    <w:p w:rsidR="00553220" w:rsidRPr="00553220" w:rsidRDefault="00553220" w:rsidP="0055322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553220" w:rsidRPr="00553220" w:rsidRDefault="00553220" w:rsidP="0055322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53220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553220">
        <w:rPr>
          <w:rFonts w:ascii="Museo Sans 300" w:eastAsia="Times New Roman" w:hAnsi="Museo Sans 300" w:cs="Times New Roman"/>
          <w:lang w:val="es-MX" w:eastAsia="es-MX"/>
        </w:rPr>
        <w:t xml:space="preserve">Con base al Artículos 31, 33 y 36 de la Ley de Acceso a la Información Pública, y demás disposiciones legales relacionadas, </w:t>
      </w:r>
      <w:r w:rsidRPr="00553220">
        <w:rPr>
          <w:rFonts w:ascii="Museo Sans 300" w:eastAsia="Times New Roman" w:hAnsi="Museo Sans 300" w:cs="Times New Roman"/>
          <w:b/>
          <w:lang w:val="es-MX" w:eastAsia="es-MX"/>
        </w:rPr>
        <w:t xml:space="preserve">SE RESUELVE: A) </w:t>
      </w:r>
      <w:r w:rsidRPr="00553220">
        <w:rPr>
          <w:rFonts w:ascii="Museo Sans 300" w:eastAsia="Times New Roman" w:hAnsi="Museo Sans 300" w:cs="Times New Roman"/>
          <w:lang w:eastAsia="es-MX"/>
        </w:rPr>
        <w:t>Conceder el acceso a la documentación solicitada antes relacionada, la cual será entregada en la Unidad de Acceso a la Información Pública</w:t>
      </w:r>
      <w:r w:rsidRPr="00553220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553220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553220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------</w:t>
      </w:r>
      <w:bookmarkStart w:id="0" w:name="_GoBack"/>
      <w:bookmarkEnd w:id="0"/>
      <w:r w:rsidRPr="00553220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553220">
        <w:rPr>
          <w:rFonts w:ascii="Museo Sans 300" w:eastAsia="Times New Roman" w:hAnsi="Museo Sans 300" w:cs="Times New Roman"/>
          <w:lang w:val="es-MX" w:eastAsia="es-MX"/>
        </w:rPr>
        <w:t xml:space="preserve">de manera presencial. </w:t>
      </w:r>
    </w:p>
    <w:p w:rsidR="00553220" w:rsidRPr="00553220" w:rsidRDefault="00553220" w:rsidP="0055322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53220" w:rsidRPr="00553220" w:rsidRDefault="00553220" w:rsidP="0055322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53220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553220" w:rsidRPr="00553220" w:rsidRDefault="00553220" w:rsidP="0055322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553220" w:rsidRPr="00553220" w:rsidRDefault="00553220" w:rsidP="0055322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553220" w:rsidRPr="00553220" w:rsidRDefault="00553220" w:rsidP="0055322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553220" w:rsidRPr="00553220" w:rsidRDefault="00553220" w:rsidP="0055322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53220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553220" w:rsidRPr="00553220" w:rsidRDefault="00553220" w:rsidP="0055322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53220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553220" w:rsidRPr="00553220" w:rsidRDefault="00553220" w:rsidP="0055322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</w:p>
    <w:p w:rsidR="00553220" w:rsidRPr="00553220" w:rsidRDefault="00553220" w:rsidP="0055322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</w:p>
    <w:p w:rsidR="00553220" w:rsidRPr="00553220" w:rsidRDefault="00553220" w:rsidP="00553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/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5322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E0D4343" wp14:editId="3DDA50A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5322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21EC9B0" wp14:editId="322C3B1B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5E4504D" wp14:editId="02E97D7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55322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E4504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55322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5322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27F938D" wp14:editId="034C6717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5322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7F938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55322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51B7FD3" wp14:editId="2B038A6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1E1B6EF" wp14:editId="0B33D20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5322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220"/>
    <w:rsid w:val="000F3C3B"/>
    <w:rsid w:val="00553220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2A2F7A8-601B-41BA-B078-07C69E7B4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532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53220"/>
  </w:style>
  <w:style w:type="paragraph" w:styleId="Piedepgina">
    <w:name w:val="footer"/>
    <w:basedOn w:val="Normal"/>
    <w:link w:val="PiedepginaCar"/>
    <w:uiPriority w:val="99"/>
    <w:semiHidden/>
    <w:unhideWhenUsed/>
    <w:rsid w:val="005532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53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2022-02-04T15:26:00Z</dcterms:created>
  <dcterms:modified xsi:type="dcterms:W3CDTF">2022-02-04T15:27:00Z</dcterms:modified>
</cp:coreProperties>
</file>