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916" w:rsidRDefault="00620916" w:rsidP="00620916">
      <w:pPr>
        <w:jc w:val="right"/>
        <w:rPr>
          <w:lang w:val="es-SV"/>
        </w:rPr>
      </w:pPr>
      <w:bookmarkStart w:id="0" w:name="_GoBack"/>
      <w:bookmarkEnd w:id="0"/>
    </w:p>
    <w:p w:rsidR="00620916" w:rsidRDefault="00620916" w:rsidP="00620916">
      <w:pPr>
        <w:jc w:val="right"/>
        <w:rPr>
          <w:lang w:val="es-SV"/>
        </w:rPr>
      </w:pPr>
    </w:p>
    <w:p w:rsidR="00620916" w:rsidRDefault="00620916" w:rsidP="00620916">
      <w:pPr>
        <w:jc w:val="right"/>
        <w:rPr>
          <w:lang w:val="es-SV"/>
        </w:rPr>
      </w:pPr>
    </w:p>
    <w:p w:rsidR="00620916" w:rsidRDefault="00620916" w:rsidP="00620916">
      <w:pPr>
        <w:jc w:val="right"/>
        <w:rPr>
          <w:lang w:val="es-SV"/>
        </w:rPr>
      </w:pPr>
    </w:p>
    <w:p w:rsidR="00620916" w:rsidRPr="002622BB" w:rsidRDefault="00620916" w:rsidP="00620916">
      <w:pPr>
        <w:contextualSpacing/>
        <w:jc w:val="right"/>
        <w:rPr>
          <w:rFonts w:ascii="Museo Sans 300" w:hAnsi="Museo Sans 300"/>
          <w:b/>
          <w:sz w:val="16"/>
          <w:szCs w:val="16"/>
        </w:rPr>
      </w:pPr>
      <w:r w:rsidRPr="002622BB">
        <w:rPr>
          <w:rFonts w:ascii="Museo Sans 300" w:hAnsi="Museo Sans 300"/>
          <w:b/>
          <w:sz w:val="16"/>
          <w:szCs w:val="16"/>
        </w:rPr>
        <w:t xml:space="preserve">RESOLUCIÓN </w:t>
      </w:r>
      <w:r>
        <w:rPr>
          <w:rFonts w:ascii="Museo Sans 300" w:hAnsi="Museo Sans 300"/>
          <w:b/>
          <w:sz w:val="16"/>
          <w:szCs w:val="16"/>
        </w:rPr>
        <w:t>44</w:t>
      </w:r>
      <w:r w:rsidRPr="002622BB">
        <w:rPr>
          <w:rFonts w:ascii="Museo Sans 300" w:hAnsi="Museo Sans 300"/>
          <w:b/>
          <w:sz w:val="16"/>
          <w:szCs w:val="16"/>
        </w:rPr>
        <w:t>-2019</w:t>
      </w:r>
    </w:p>
    <w:p w:rsidR="00620916" w:rsidRPr="002622BB" w:rsidRDefault="00620916" w:rsidP="00620916">
      <w:pPr>
        <w:contextualSpacing/>
        <w:jc w:val="right"/>
        <w:rPr>
          <w:rFonts w:ascii="Museo Sans 300" w:hAnsi="Museo Sans 300"/>
          <w:b/>
          <w:color w:val="A6A6A6" w:themeColor="background1" w:themeShade="A6"/>
          <w:sz w:val="16"/>
          <w:szCs w:val="16"/>
        </w:rPr>
      </w:pPr>
      <w:r w:rsidRPr="002622BB">
        <w:rPr>
          <w:rFonts w:ascii="Museo Sans 300" w:hAnsi="Museo Sans 300"/>
          <w:b/>
          <w:color w:val="A6A6A6" w:themeColor="background1" w:themeShade="A6"/>
          <w:sz w:val="16"/>
          <w:szCs w:val="16"/>
        </w:rPr>
        <w:t>SOLICITUD: ISTA-2019-00</w:t>
      </w:r>
      <w:r>
        <w:rPr>
          <w:rFonts w:ascii="Museo Sans 300" w:hAnsi="Museo Sans 300"/>
          <w:b/>
          <w:color w:val="A6A6A6" w:themeColor="background1" w:themeShade="A6"/>
          <w:sz w:val="16"/>
          <w:szCs w:val="16"/>
        </w:rPr>
        <w:t>46</w:t>
      </w:r>
    </w:p>
    <w:p w:rsidR="00620916" w:rsidRPr="002622BB" w:rsidRDefault="00620916" w:rsidP="00620916">
      <w:pPr>
        <w:spacing w:line="360" w:lineRule="auto"/>
        <w:contextualSpacing/>
        <w:jc w:val="both"/>
        <w:rPr>
          <w:rFonts w:ascii="Museo Sans 300" w:hAnsi="Museo Sans 300"/>
        </w:rPr>
      </w:pPr>
    </w:p>
    <w:p w:rsidR="00620916" w:rsidRPr="002622BB" w:rsidRDefault="00620916" w:rsidP="00620916">
      <w:pPr>
        <w:spacing w:line="360" w:lineRule="auto"/>
        <w:contextualSpacing/>
        <w:jc w:val="both"/>
        <w:rPr>
          <w:rFonts w:ascii="Museo Sans 300" w:hAnsi="Museo Sans 300"/>
        </w:rPr>
      </w:pPr>
      <w:r w:rsidRPr="002622BB">
        <w:rPr>
          <w:rFonts w:ascii="Museo Sans 300" w:hAnsi="Museo Sans 300"/>
        </w:rPr>
        <w:t xml:space="preserve">En la ciudad y departamento de San Salvador, a las </w:t>
      </w:r>
      <w:r>
        <w:rPr>
          <w:rFonts w:ascii="Museo Sans 300" w:hAnsi="Museo Sans 300"/>
        </w:rPr>
        <w:t>trece</w:t>
      </w:r>
      <w:r w:rsidRPr="002622BB">
        <w:rPr>
          <w:rFonts w:ascii="Museo Sans 300" w:hAnsi="Museo Sans 300"/>
        </w:rPr>
        <w:t xml:space="preserve"> horas con </w:t>
      </w:r>
      <w:r>
        <w:rPr>
          <w:rFonts w:ascii="Museo Sans 300" w:hAnsi="Museo Sans 300"/>
        </w:rPr>
        <w:t>cuarenta y dos</w:t>
      </w:r>
      <w:r w:rsidRPr="002622BB">
        <w:rPr>
          <w:rFonts w:ascii="Museo Sans 300" w:hAnsi="Museo Sans 300"/>
        </w:rPr>
        <w:t xml:space="preserve"> minutos del día </w:t>
      </w:r>
      <w:r>
        <w:rPr>
          <w:rFonts w:ascii="Museo Sans 300" w:hAnsi="Museo Sans 300"/>
        </w:rPr>
        <w:t>trece</w:t>
      </w:r>
      <w:r w:rsidRPr="002622BB">
        <w:rPr>
          <w:rFonts w:ascii="Museo Sans 300" w:hAnsi="Museo Sans 300"/>
        </w:rPr>
        <w:t xml:space="preserve"> de </w:t>
      </w:r>
      <w:r>
        <w:rPr>
          <w:rFonts w:ascii="Museo Sans 300" w:hAnsi="Museo Sans 300"/>
        </w:rPr>
        <w:t>noviembre</w:t>
      </w:r>
      <w:r w:rsidRPr="002622BB">
        <w:rPr>
          <w:rFonts w:ascii="Museo Sans 300" w:hAnsi="Museo Sans 300"/>
        </w:rPr>
        <w:t xml:space="preserve"> del año dos mil diecinueve.</w:t>
      </w:r>
    </w:p>
    <w:p w:rsidR="00620916" w:rsidRPr="002622BB" w:rsidRDefault="00620916" w:rsidP="00620916">
      <w:pPr>
        <w:spacing w:line="360" w:lineRule="auto"/>
        <w:contextualSpacing/>
        <w:jc w:val="both"/>
        <w:rPr>
          <w:rFonts w:ascii="Museo Sans 300" w:hAnsi="Museo Sans 300"/>
        </w:rPr>
      </w:pPr>
    </w:p>
    <w:p w:rsidR="00620916" w:rsidRPr="002622BB" w:rsidRDefault="00620916" w:rsidP="00620916">
      <w:pPr>
        <w:spacing w:line="360" w:lineRule="auto"/>
        <w:jc w:val="both"/>
        <w:rPr>
          <w:rFonts w:ascii="Museo Sans 300" w:hAnsi="Museo Sans 300"/>
          <w:b/>
        </w:rPr>
      </w:pPr>
      <w:r w:rsidRPr="002622BB">
        <w:rPr>
          <w:rFonts w:ascii="Museo Sans 300" w:hAnsi="Museo Sans 300"/>
        </w:rPr>
        <w:t xml:space="preserve">Con vista de la solicitud de información presentada a las </w:t>
      </w:r>
      <w:r>
        <w:rPr>
          <w:rFonts w:ascii="Museo Sans 300" w:hAnsi="Museo Sans 300"/>
        </w:rPr>
        <w:t>trece</w:t>
      </w:r>
      <w:r w:rsidRPr="002622BB">
        <w:rPr>
          <w:rFonts w:ascii="Museo Sans 300" w:hAnsi="Museo Sans 300"/>
        </w:rPr>
        <w:t xml:space="preserve"> horas con </w:t>
      </w:r>
      <w:r>
        <w:rPr>
          <w:rFonts w:ascii="Museo Sans 300" w:hAnsi="Museo Sans 300"/>
        </w:rPr>
        <w:t>tres</w:t>
      </w:r>
      <w:r w:rsidRPr="002622BB">
        <w:rPr>
          <w:rFonts w:ascii="Museo Sans 300" w:hAnsi="Museo Sans 300"/>
        </w:rPr>
        <w:t xml:space="preserve"> minutos del </w:t>
      </w:r>
      <w:r>
        <w:rPr>
          <w:rFonts w:ascii="Museo Sans 300" w:hAnsi="Museo Sans 300"/>
        </w:rPr>
        <w:t>cuatro</w:t>
      </w:r>
      <w:r w:rsidRPr="002622BB">
        <w:rPr>
          <w:rFonts w:ascii="Museo Sans 300" w:hAnsi="Museo Sans 300"/>
        </w:rPr>
        <w:t xml:space="preserve"> de </w:t>
      </w:r>
      <w:r>
        <w:rPr>
          <w:rFonts w:ascii="Museo Sans 300" w:hAnsi="Museo Sans 300"/>
        </w:rPr>
        <w:t>noviembre</w:t>
      </w:r>
      <w:r w:rsidRPr="002622BB">
        <w:rPr>
          <w:rFonts w:ascii="Museo Sans 300" w:hAnsi="Museo Sans 300"/>
        </w:rPr>
        <w:t xml:space="preserve"> d</w:t>
      </w:r>
      <w:r>
        <w:rPr>
          <w:rFonts w:ascii="Museo Sans 300" w:hAnsi="Museo Sans 300"/>
        </w:rPr>
        <w:t xml:space="preserve">el año dos mil diecinueve, por </w:t>
      </w:r>
      <w:r w:rsidRPr="002622BB">
        <w:rPr>
          <w:rFonts w:ascii="Museo Sans 300" w:hAnsi="Museo Sans 300"/>
        </w:rPr>
        <w:t>l</w:t>
      </w:r>
      <w:r>
        <w:rPr>
          <w:rFonts w:ascii="Museo Sans 300" w:hAnsi="Museo Sans 300"/>
        </w:rPr>
        <w:t>a</w:t>
      </w:r>
      <w:r w:rsidRPr="002622BB">
        <w:rPr>
          <w:rFonts w:ascii="Museo Sans 300" w:hAnsi="Museo Sans 300"/>
        </w:rPr>
        <w:t xml:space="preserve"> señor</w:t>
      </w:r>
      <w:r>
        <w:rPr>
          <w:rFonts w:ascii="Museo Sans 300" w:hAnsi="Museo Sans 300"/>
        </w:rPr>
        <w:t>a</w:t>
      </w:r>
      <w:r w:rsidRPr="002622BB">
        <w:rPr>
          <w:rFonts w:ascii="Museo Sans 300" w:hAnsi="Museo Sans 300"/>
        </w:rPr>
        <w:t xml:space="preserve"> </w:t>
      </w:r>
      <w:r>
        <w:rPr>
          <w:rFonts w:ascii="Museo Sans 300" w:hAnsi="Museo Sans 300"/>
        </w:rPr>
        <w:t>---</w:t>
      </w:r>
      <w:r w:rsidRPr="002622BB">
        <w:rPr>
          <w:rFonts w:ascii="Museo Sans 300" w:hAnsi="Museo Sans 300"/>
        </w:rPr>
        <w:t>, registrada por esta</w:t>
      </w:r>
      <w:r>
        <w:rPr>
          <w:rFonts w:ascii="Museo Sans 300" w:hAnsi="Museo Sans 300"/>
        </w:rPr>
        <w:t xml:space="preserve"> Unidad bajo el No ISTA-2019-0046</w:t>
      </w:r>
      <w:r w:rsidRPr="002622BB">
        <w:rPr>
          <w:rFonts w:ascii="Museo Sans 300" w:hAnsi="Museo Sans 300"/>
        </w:rPr>
        <w:t xml:space="preserve">, en la que requiere: </w:t>
      </w:r>
      <w:r w:rsidRPr="002622BB">
        <w:rPr>
          <w:rFonts w:ascii="Museo Sans 300" w:hAnsi="Museo Sans 300"/>
          <w:i/>
        </w:rPr>
        <w:t>“</w:t>
      </w:r>
      <w:r w:rsidRPr="00D52837">
        <w:rPr>
          <w:rFonts w:ascii="Museo Sans 300" w:hAnsi="Museo Sans 300"/>
          <w:bCs/>
          <w:i/>
        </w:rPr>
        <w:t xml:space="preserve">Solicito el acuerdo de junta directiva, en el cual se </w:t>
      </w:r>
      <w:proofErr w:type="spellStart"/>
      <w:r w:rsidRPr="00D52837">
        <w:rPr>
          <w:rFonts w:ascii="Museo Sans 300" w:hAnsi="Museo Sans 300"/>
          <w:bCs/>
          <w:i/>
        </w:rPr>
        <w:t>aprobo</w:t>
      </w:r>
      <w:proofErr w:type="spellEnd"/>
      <w:r w:rsidRPr="00D52837">
        <w:rPr>
          <w:rFonts w:ascii="Museo Sans 300" w:hAnsi="Museo Sans 300"/>
          <w:bCs/>
          <w:i/>
        </w:rPr>
        <w:t xml:space="preserve"> la intervención e indemnización de la Hacienda El </w:t>
      </w:r>
      <w:proofErr w:type="spellStart"/>
      <w:r w:rsidRPr="00D52837">
        <w:rPr>
          <w:rFonts w:ascii="Museo Sans 300" w:hAnsi="Museo Sans 300"/>
          <w:bCs/>
          <w:i/>
        </w:rPr>
        <w:t>Pichiche</w:t>
      </w:r>
      <w:proofErr w:type="spellEnd"/>
      <w:r w:rsidRPr="00D52837">
        <w:rPr>
          <w:rFonts w:ascii="Museo Sans 300" w:hAnsi="Museo Sans 300"/>
          <w:bCs/>
          <w:i/>
        </w:rPr>
        <w:t xml:space="preserve"> o </w:t>
      </w:r>
      <w:proofErr w:type="spellStart"/>
      <w:r w:rsidRPr="00D52837">
        <w:rPr>
          <w:rFonts w:ascii="Museo Sans 300" w:hAnsi="Museo Sans 300"/>
          <w:bCs/>
          <w:i/>
        </w:rPr>
        <w:t>Azacualpa</w:t>
      </w:r>
      <w:proofErr w:type="spellEnd"/>
      <w:r w:rsidRPr="00D52837">
        <w:rPr>
          <w:rFonts w:ascii="Museo Sans 300" w:hAnsi="Museo Sans 300"/>
          <w:bCs/>
          <w:i/>
        </w:rPr>
        <w:t xml:space="preserve"> y el estudio </w:t>
      </w:r>
      <w:proofErr w:type="spellStart"/>
      <w:r w:rsidRPr="00D52837">
        <w:rPr>
          <w:rFonts w:ascii="Museo Sans 300" w:hAnsi="Museo Sans 300"/>
          <w:bCs/>
          <w:i/>
        </w:rPr>
        <w:t>juridico</w:t>
      </w:r>
      <w:proofErr w:type="spellEnd"/>
      <w:r w:rsidRPr="00D52837">
        <w:rPr>
          <w:rFonts w:ascii="Museo Sans 300" w:hAnsi="Museo Sans 300"/>
          <w:bCs/>
          <w:i/>
        </w:rPr>
        <w:t xml:space="preserve"> realizado</w:t>
      </w:r>
      <w:r w:rsidRPr="002622BB">
        <w:rPr>
          <w:rFonts w:ascii="Museo Sans 300" w:hAnsi="Museo Sans 300"/>
          <w:i/>
        </w:rPr>
        <w:t>”</w:t>
      </w:r>
      <w:r w:rsidRPr="002622BB">
        <w:rPr>
          <w:rFonts w:ascii="Museo Sans 300" w:hAnsi="Museo Sans 300"/>
        </w:rPr>
        <w:t>;</w:t>
      </w:r>
      <w:r w:rsidRPr="002622BB">
        <w:rPr>
          <w:rFonts w:ascii="Museo Sans 300" w:hAnsi="Museo Sans 300"/>
          <w:i/>
        </w:rPr>
        <w:t xml:space="preserve"> </w:t>
      </w:r>
      <w:r w:rsidRPr="002622BB">
        <w:rPr>
          <w:rFonts w:ascii="Museo Sans 300" w:hAnsi="Museo Sans 300"/>
          <w:b/>
        </w:rPr>
        <w:t>y CONSIDERANDO:</w:t>
      </w:r>
    </w:p>
    <w:p w:rsidR="00620916" w:rsidRPr="002622BB" w:rsidRDefault="00620916" w:rsidP="00620916">
      <w:pPr>
        <w:spacing w:line="360" w:lineRule="auto"/>
        <w:jc w:val="both"/>
        <w:rPr>
          <w:rFonts w:ascii="Museo Sans 300" w:hAnsi="Museo Sans 300"/>
          <w:b/>
        </w:rPr>
      </w:pPr>
    </w:p>
    <w:p w:rsidR="00620916" w:rsidRPr="002622BB" w:rsidRDefault="00620916" w:rsidP="00620916">
      <w:pPr>
        <w:spacing w:line="360" w:lineRule="auto"/>
        <w:jc w:val="both"/>
        <w:rPr>
          <w:rFonts w:ascii="Museo Sans 300" w:hAnsi="Museo Sans 300"/>
        </w:rPr>
      </w:pPr>
      <w:r w:rsidRPr="002622BB">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620916" w:rsidRPr="002622BB" w:rsidRDefault="00620916" w:rsidP="00620916">
      <w:pPr>
        <w:spacing w:line="360" w:lineRule="auto"/>
        <w:jc w:val="both"/>
        <w:rPr>
          <w:rFonts w:ascii="Museo Sans 300" w:hAnsi="Museo Sans 300"/>
        </w:rPr>
      </w:pPr>
    </w:p>
    <w:p w:rsidR="00620916" w:rsidRPr="002622BB" w:rsidRDefault="00620916" w:rsidP="00620916">
      <w:pPr>
        <w:spacing w:line="360" w:lineRule="auto"/>
        <w:jc w:val="both"/>
        <w:rPr>
          <w:rFonts w:ascii="Museo Sans 300" w:hAnsi="Museo Sans 300"/>
        </w:rPr>
      </w:pPr>
      <w:r w:rsidRPr="002622BB">
        <w:rPr>
          <w:rFonts w:ascii="Museo Sans 300" w:hAnsi="Museo Sans 300"/>
        </w:rPr>
        <w:t>II</w:t>
      </w:r>
      <w:r>
        <w:rPr>
          <w:rFonts w:ascii="Museo Sans 300" w:hAnsi="Museo Sans 300"/>
        </w:rPr>
        <w:t>) Por medio de la referencia UAR-00-0144-19 de la Unidad de Gestión Documental y Archivo han remitido la copia certificada del Punto II-3 del Acta Ordinaria No 11-88 celebrada por la Junta Directiva del Instituto Salvadoreño de Transformación Agraria el día 22 de marzo de 1988, en el cual consta la aprobación del pago de indemnización del inmueble denominado EL PICHICHE O AZACUALPA, intervenido el 06 de junio de 1980, así como la copia certificada del estudio técnico jurídico que se relaciona en el acuerdo citado.</w:t>
      </w:r>
    </w:p>
    <w:p w:rsidR="00620916" w:rsidRPr="002622BB" w:rsidRDefault="00620916" w:rsidP="00620916">
      <w:pPr>
        <w:spacing w:line="360" w:lineRule="auto"/>
        <w:jc w:val="both"/>
        <w:rPr>
          <w:rFonts w:ascii="Museo Sans 300" w:hAnsi="Museo Sans 300"/>
        </w:rPr>
      </w:pPr>
    </w:p>
    <w:p w:rsidR="00620916" w:rsidRPr="002622BB" w:rsidRDefault="00620916" w:rsidP="00620916">
      <w:pPr>
        <w:spacing w:line="360" w:lineRule="auto"/>
        <w:jc w:val="both"/>
        <w:rPr>
          <w:rFonts w:ascii="Museo Sans 300" w:hAnsi="Museo Sans 300"/>
        </w:rPr>
      </w:pPr>
      <w:r w:rsidRPr="002622BB">
        <w:rPr>
          <w:rFonts w:ascii="Museo Sans 300" w:hAnsi="Museo Sans 300"/>
        </w:rPr>
        <w:lastRenderedPageBreak/>
        <w:t xml:space="preserve">III) </w:t>
      </w:r>
      <w:r>
        <w:rPr>
          <w:rFonts w:ascii="Museo Sans 300" w:hAnsi="Museo Sans 300"/>
        </w:rPr>
        <w:t>Al verificar los documentos remitidos por la Unidad de Gestión Documental y Archivo, se determina que responden al requerimiento, por lo que se pondrán a disposición de la solicitante después del pago del arancel vigente que suma la cantidad de DIEZ DÓLARES DE LOS ESTADOS UNIDOS DE AMÉRICA, en concepto de Documentos de expedientes certificados</w:t>
      </w:r>
      <w:r>
        <w:rPr>
          <w:rStyle w:val="Refdenotaalfinal"/>
          <w:rFonts w:ascii="Museo Sans 300" w:hAnsi="Museo Sans 300"/>
        </w:rPr>
        <w:endnoteReference w:id="1"/>
      </w:r>
      <w:r>
        <w:rPr>
          <w:rFonts w:ascii="Museo Sans 300" w:hAnsi="Museo Sans 300"/>
        </w:rPr>
        <w:t xml:space="preserve"> </w:t>
      </w:r>
    </w:p>
    <w:p w:rsidR="00620916" w:rsidRPr="002622BB" w:rsidRDefault="00620916" w:rsidP="00620916">
      <w:pPr>
        <w:spacing w:line="360" w:lineRule="auto"/>
        <w:jc w:val="both"/>
        <w:rPr>
          <w:rFonts w:ascii="Museo Sans 300" w:hAnsi="Museo Sans 300"/>
          <w:b/>
        </w:rPr>
      </w:pPr>
    </w:p>
    <w:p w:rsidR="00620916" w:rsidRDefault="00620916" w:rsidP="00620916">
      <w:pPr>
        <w:spacing w:line="360" w:lineRule="auto"/>
        <w:jc w:val="both"/>
        <w:rPr>
          <w:rFonts w:ascii="Museo Sans 300" w:hAnsi="Museo Sans 300"/>
        </w:rPr>
      </w:pPr>
      <w:r w:rsidRPr="002622BB">
        <w:rPr>
          <w:rFonts w:ascii="Museo Sans 300" w:hAnsi="Museo Sans 300"/>
          <w:b/>
        </w:rPr>
        <w:t xml:space="preserve">POR TANTO: </w:t>
      </w:r>
      <w:r>
        <w:rPr>
          <w:rFonts w:ascii="Museo Sans 300" w:hAnsi="Museo Sans 300"/>
        </w:rPr>
        <w:t>Con base al Artículo</w:t>
      </w:r>
      <w:r w:rsidRPr="002622BB">
        <w:rPr>
          <w:rFonts w:ascii="Museo Sans 300" w:hAnsi="Museo Sans 300"/>
        </w:rPr>
        <w:t xml:space="preserve"> 72 de la Ley de Acceso a la Información Pública, y Art. 56 de su Reglamento,</w:t>
      </w:r>
      <w:r w:rsidRPr="002622BB">
        <w:rPr>
          <w:rFonts w:ascii="Museo Sans 300" w:hAnsi="Museo Sans 300"/>
          <w:b/>
        </w:rPr>
        <w:t xml:space="preserve"> SE RESUELVE:</w:t>
      </w:r>
      <w:r w:rsidRPr="002622BB">
        <w:rPr>
          <w:rFonts w:ascii="Museo Sans 300" w:hAnsi="Museo Sans 300"/>
        </w:rPr>
        <w:t xml:space="preserve"> </w:t>
      </w:r>
      <w:r w:rsidRPr="002622BB">
        <w:rPr>
          <w:rFonts w:ascii="Museo Sans 300" w:hAnsi="Museo Sans 300"/>
          <w:b/>
        </w:rPr>
        <w:t>A</w:t>
      </w:r>
      <w:r>
        <w:rPr>
          <w:rFonts w:ascii="Museo Sans 300" w:hAnsi="Museo Sans 300"/>
          <w:b/>
        </w:rPr>
        <w:t xml:space="preserve">) </w:t>
      </w:r>
      <w:r>
        <w:rPr>
          <w:rFonts w:ascii="Museo Sans 300" w:hAnsi="Museo Sans 300"/>
        </w:rPr>
        <w:t>Conceder el acceso a la información por medio de las copias certificadas del Punto II-3 del Acta Ordinaria No 11-88 celebrada por la Junta Directiva del Instituto Salvadoreño de Transformación Agraria el día 22 de marzo de 1988, así como la copia certificada del estudio técnico jurídico que se relaciona en el acuerdo citado, que deberán ser retiradas en la Unidad de Acceso a la Información Pública del ISTA, previo al pago del arancel citado</w:t>
      </w:r>
      <w:r w:rsidRPr="002622BB">
        <w:rPr>
          <w:rFonts w:ascii="Museo Sans 300" w:hAnsi="Museo Sans 300"/>
        </w:rPr>
        <w:t xml:space="preserve">; </w:t>
      </w:r>
      <w:r w:rsidRPr="002622BB">
        <w:rPr>
          <w:rFonts w:ascii="Museo Sans 300" w:hAnsi="Museo Sans 300"/>
          <w:b/>
        </w:rPr>
        <w:t xml:space="preserve">B) </w:t>
      </w:r>
      <w:r w:rsidRPr="002622BB">
        <w:rPr>
          <w:rFonts w:ascii="Museo Sans 300" w:hAnsi="Museo Sans 300"/>
        </w:rPr>
        <w:t>Notificar lo resuelto a</w:t>
      </w:r>
      <w:r>
        <w:rPr>
          <w:rFonts w:ascii="Museo Sans 300" w:hAnsi="Museo Sans 300"/>
        </w:rPr>
        <w:t xml:space="preserve"> la </w:t>
      </w:r>
      <w:r w:rsidRPr="002622BB">
        <w:rPr>
          <w:rFonts w:ascii="Museo Sans 300" w:hAnsi="Museo Sans 300"/>
        </w:rPr>
        <w:t>señor</w:t>
      </w:r>
      <w:r>
        <w:rPr>
          <w:rFonts w:ascii="Museo Sans 300" w:hAnsi="Museo Sans 300"/>
        </w:rPr>
        <w:t>a</w:t>
      </w:r>
      <w:r w:rsidRPr="002622BB">
        <w:rPr>
          <w:rFonts w:ascii="Museo Sans 300" w:hAnsi="Museo Sans 300"/>
        </w:rPr>
        <w:t xml:space="preserve"> </w:t>
      </w:r>
      <w:r>
        <w:rPr>
          <w:rFonts w:ascii="Museo Sans 300" w:hAnsi="Museo Sans 300"/>
        </w:rPr>
        <w:t>---</w:t>
      </w:r>
      <w:r>
        <w:rPr>
          <w:rFonts w:ascii="Museo Sans 300" w:hAnsi="Museo Sans 300"/>
        </w:rPr>
        <w:t>,</w:t>
      </w:r>
      <w:r w:rsidRPr="002622BB">
        <w:rPr>
          <w:rFonts w:ascii="Museo Sans 300" w:hAnsi="Museo Sans 300"/>
        </w:rPr>
        <w:t xml:space="preserve"> haciéndole saber que le queda expedito el Recurso de Apelación en la forma y plazo que establece la Ley de Acceso a la Información Pública. Notifíquese.</w:t>
      </w:r>
    </w:p>
    <w:p w:rsidR="00620916" w:rsidRDefault="00620916" w:rsidP="00620916">
      <w:pPr>
        <w:spacing w:line="360" w:lineRule="auto"/>
        <w:jc w:val="both"/>
        <w:rPr>
          <w:rFonts w:ascii="Museo Sans 300" w:hAnsi="Museo Sans 300"/>
        </w:rPr>
      </w:pPr>
    </w:p>
    <w:p w:rsidR="00620916" w:rsidRDefault="00620916" w:rsidP="00620916">
      <w:pPr>
        <w:spacing w:line="360" w:lineRule="auto"/>
        <w:jc w:val="both"/>
        <w:rPr>
          <w:rFonts w:ascii="Museo Sans 300" w:hAnsi="Museo Sans 300"/>
        </w:rPr>
      </w:pPr>
    </w:p>
    <w:p w:rsidR="00620916" w:rsidRPr="002622BB" w:rsidRDefault="00620916" w:rsidP="00620916">
      <w:pPr>
        <w:spacing w:line="360" w:lineRule="auto"/>
        <w:jc w:val="both"/>
        <w:rPr>
          <w:rFonts w:ascii="Museo Sans 300" w:hAnsi="Museo Sans 300"/>
          <w:b/>
        </w:rPr>
      </w:pPr>
    </w:p>
    <w:p w:rsidR="00620916" w:rsidRPr="002622BB" w:rsidRDefault="00620916" w:rsidP="00620916">
      <w:pPr>
        <w:contextualSpacing/>
        <w:jc w:val="center"/>
        <w:rPr>
          <w:rFonts w:ascii="Bembo Std" w:hAnsi="Bembo Std"/>
          <w:b/>
        </w:rPr>
      </w:pPr>
      <w:r w:rsidRPr="002622BB">
        <w:rPr>
          <w:rFonts w:ascii="Bembo Std" w:hAnsi="Bembo Std"/>
          <w:b/>
        </w:rPr>
        <w:t>XENIA YOSABETH ZÚNIGA DE FLAMENCO</w:t>
      </w:r>
    </w:p>
    <w:p w:rsidR="00620916" w:rsidRPr="002622BB" w:rsidRDefault="00620916" w:rsidP="00620916">
      <w:pPr>
        <w:jc w:val="center"/>
        <w:rPr>
          <w:rFonts w:ascii="Bembo Std" w:hAnsi="Bembo Std"/>
          <w:lang w:val="es-SV"/>
        </w:rPr>
      </w:pPr>
      <w:r w:rsidRPr="002622BB">
        <w:rPr>
          <w:rFonts w:ascii="Bembo Std" w:hAnsi="Bembo Std"/>
          <w:b/>
        </w:rPr>
        <w:t>OFICIAL DE INFORMACIÓN</w:t>
      </w:r>
    </w:p>
    <w:p w:rsidR="00620916" w:rsidRDefault="00620916" w:rsidP="00620916"/>
    <w:p w:rsidR="00620916" w:rsidRDefault="00620916" w:rsidP="00620916"/>
    <w:p w:rsidR="00620916" w:rsidRDefault="00620916" w:rsidP="00620916"/>
    <w:p w:rsidR="00620916" w:rsidRDefault="00620916" w:rsidP="00620916"/>
    <w:p w:rsidR="00620916" w:rsidRDefault="00620916" w:rsidP="00620916"/>
    <w:p w:rsidR="00620916" w:rsidRDefault="00620916" w:rsidP="00620916"/>
    <w:p w:rsidR="00620916" w:rsidRDefault="00620916" w:rsidP="00620916"/>
    <w:p w:rsidR="00620916" w:rsidRDefault="00620916" w:rsidP="00620916"/>
    <w:p w:rsidR="00620916" w:rsidRDefault="00620916" w:rsidP="00620916"/>
    <w:p w:rsidR="00620916" w:rsidRDefault="00620916" w:rsidP="00620916"/>
    <w:p w:rsidR="00620916" w:rsidRDefault="00620916" w:rsidP="00620916"/>
    <w:p w:rsidR="00BA6F94" w:rsidRDefault="008419FD"/>
    <w:sectPr w:rsidR="00BA6F94" w:rsidSect="00620916">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9FD" w:rsidRDefault="008419FD" w:rsidP="00620916">
      <w:r>
        <w:separator/>
      </w:r>
    </w:p>
  </w:endnote>
  <w:endnote w:type="continuationSeparator" w:id="0">
    <w:p w:rsidR="008419FD" w:rsidRDefault="008419FD" w:rsidP="00620916">
      <w:r>
        <w:continuationSeparator/>
      </w:r>
    </w:p>
  </w:endnote>
  <w:endnote w:id="1">
    <w:p w:rsidR="00620916" w:rsidRPr="00F05CC8" w:rsidRDefault="00620916" w:rsidP="00620916">
      <w:pPr>
        <w:pStyle w:val="Textonotaalfinal"/>
        <w:rPr>
          <w:lang w:val="es-SV"/>
        </w:rPr>
      </w:pPr>
      <w:r>
        <w:rPr>
          <w:rStyle w:val="Refdenotaalfinal"/>
        </w:rPr>
        <w:endnoteRef/>
      </w:r>
      <w:r>
        <w:t xml:space="preserve"> </w:t>
      </w:r>
      <w:r>
        <w:rPr>
          <w:rFonts w:ascii="Museo Sans 300" w:hAnsi="Museo Sans 300"/>
        </w:rPr>
        <w:t>(Sesión ordinaria 22-2004 del 10 de junio de 2004 - Documentos de expedientes certificados -</w:t>
      </w:r>
      <w:r>
        <w:rPr>
          <w:rFonts w:ascii="Museo Sans 300" w:hAnsi="Museo Sans 300"/>
          <w:lang w:val="es-SV"/>
        </w:rPr>
        <w:t>$5.00 más $0.30 p</w:t>
      </w:r>
      <w:r w:rsidRPr="00F05CC8">
        <w:rPr>
          <w:rFonts w:ascii="Museo Sans 300" w:hAnsi="Museo Sans 300"/>
          <w:lang w:val="es-SV"/>
        </w:rPr>
        <w:t>/página adicional a las 10</w:t>
      </w:r>
      <w:r>
        <w:rPr>
          <w:rFonts w:ascii="Museo Sans 300" w:hAnsi="Museo Sans 30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419FD">
    <w:pPr>
      <w:pStyle w:val="Piedepgina"/>
    </w:pPr>
    <w:r>
      <w:rPr>
        <w:noProof/>
        <w:lang w:eastAsia="es-SV"/>
      </w:rPr>
      <w:drawing>
        <wp:anchor distT="0" distB="0" distL="114300" distR="114300" simplePos="0" relativeHeight="251663360" behindDoc="0" locked="0" layoutInCell="1" allowOverlap="1" wp14:anchorId="332C9CE2" wp14:editId="518B5C5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9FD" w:rsidRDefault="008419FD" w:rsidP="00620916">
      <w:r>
        <w:separator/>
      </w:r>
    </w:p>
  </w:footnote>
  <w:footnote w:type="continuationSeparator" w:id="0">
    <w:p w:rsidR="008419FD" w:rsidRDefault="008419FD" w:rsidP="006209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419F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20916"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0B7B77BD" wp14:editId="1AAD3F31">
              <wp:simplePos x="0" y="0"/>
              <wp:positionH relativeFrom="margin">
                <wp:posOffset>3295650</wp:posOffset>
              </wp:positionH>
              <wp:positionV relativeFrom="paragraph">
                <wp:posOffset>-278765</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620916" w:rsidRDefault="00620916" w:rsidP="00620916">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B77BD" id="_x0000_t202" coordsize="21600,21600" o:spt="202" path="m,l,21600r21600,l21600,xe">
              <v:stroke joinstyle="miter"/>
              <v:path gradientshapeok="t" o:connecttype="rect"/>
            </v:shapetype>
            <v:shape id="Cuadro de texto 2" o:spid="_x0000_s1026" type="#_x0000_t202" style="position:absolute;left:0;text-align:left;margin-left:259.5pt;margin-top:-21.95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">
              <v:textbox>
                <w:txbxContent>
                  <w:p w:rsidR="00620916" w:rsidRDefault="00620916" w:rsidP="00620916">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8419FD">
      <w:rPr>
        <w:noProof/>
        <w:lang w:eastAsia="es-SV"/>
      </w:rPr>
      <w:drawing>
        <wp:anchor distT="0" distB="0" distL="114300" distR="114300" simplePos="0" relativeHeight="251662336" behindDoc="0" locked="0" layoutInCell="1" allowOverlap="1" wp14:anchorId="7D6B4EF3" wp14:editId="18C0B000">
          <wp:simplePos x="0" y="0"/>
          <wp:positionH relativeFrom="margin">
            <wp:align>center</wp:align>
          </wp:positionH>
          <wp:positionV relativeFrom="paragraph">
            <wp:posOffset>-59055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8419FD">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6" o:spid="_x0000_s2051" type="#_x0000_t75" style="position:absolute;left:0;text-align:left;margin-left:-82pt;margin-top:-90.8pt;width:612pt;height:11in;z-index:-251658240;mso-position-horizontal-relative:margin;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419F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916"/>
    <w:rsid w:val="0004291E"/>
    <w:rsid w:val="001A4FF8"/>
    <w:rsid w:val="001D28CB"/>
    <w:rsid w:val="004757BE"/>
    <w:rsid w:val="00620916"/>
    <w:rsid w:val="0080366B"/>
    <w:rsid w:val="008419FD"/>
    <w:rsid w:val="00936B39"/>
    <w:rsid w:val="00A24C1D"/>
    <w:rsid w:val="00BE1A7E"/>
    <w:rsid w:val="00DC4AA8"/>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DF1926D-9DEC-4624-988E-84E432A40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916"/>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620916"/>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620916"/>
    <w:rPr>
      <w:rFonts w:asciiTheme="minorHAnsi" w:hAnsiTheme="minorHAnsi" w:cstheme="minorBidi"/>
      <w:sz w:val="22"/>
      <w:szCs w:val="22"/>
    </w:rPr>
  </w:style>
  <w:style w:type="paragraph" w:styleId="Piedepgina">
    <w:name w:val="footer"/>
    <w:basedOn w:val="Normal"/>
    <w:link w:val="PiedepginaCar"/>
    <w:uiPriority w:val="99"/>
    <w:unhideWhenUsed/>
    <w:rsid w:val="00620916"/>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620916"/>
    <w:rPr>
      <w:rFonts w:asciiTheme="minorHAnsi" w:hAnsiTheme="minorHAnsi" w:cstheme="minorBidi"/>
      <w:sz w:val="22"/>
      <w:szCs w:val="22"/>
    </w:rPr>
  </w:style>
  <w:style w:type="paragraph" w:styleId="Textonotaalfinal">
    <w:name w:val="endnote text"/>
    <w:basedOn w:val="Normal"/>
    <w:link w:val="TextonotaalfinalCar"/>
    <w:uiPriority w:val="99"/>
    <w:semiHidden/>
    <w:unhideWhenUsed/>
    <w:rsid w:val="00620916"/>
    <w:rPr>
      <w:sz w:val="20"/>
      <w:szCs w:val="20"/>
    </w:rPr>
  </w:style>
  <w:style w:type="character" w:customStyle="1" w:styleId="TextonotaalfinalCar">
    <w:name w:val="Texto nota al final Car"/>
    <w:basedOn w:val="Fuentedeprrafopredeter"/>
    <w:link w:val="Textonotaalfinal"/>
    <w:uiPriority w:val="99"/>
    <w:semiHidden/>
    <w:rsid w:val="00620916"/>
    <w:rPr>
      <w:rFonts w:ascii="Times New Roman" w:eastAsia="Times New Roman" w:hAnsi="Times New Roman"/>
      <w:sz w:val="20"/>
      <w:szCs w:val="20"/>
      <w:lang w:val="es-MX" w:eastAsia="es-MX"/>
    </w:rPr>
  </w:style>
  <w:style w:type="character" w:styleId="Refdenotaalfinal">
    <w:name w:val="endnote reference"/>
    <w:basedOn w:val="Fuentedeprrafopredeter"/>
    <w:uiPriority w:val="99"/>
    <w:semiHidden/>
    <w:unhideWhenUsed/>
    <w:rsid w:val="006209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408</Words>
  <Characters>2247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Xenia Yosabeth Zuniga</cp:lastModifiedBy>
  <cp:revision>1</cp:revision>
  <dcterms:created xsi:type="dcterms:W3CDTF">2020-01-10T20:01:00Z</dcterms:created>
  <dcterms:modified xsi:type="dcterms:W3CDTF">2020-01-10T20:03:00Z</dcterms:modified>
</cp:coreProperties>
</file>