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382" w:rsidRPr="00B111C4" w:rsidRDefault="00E97382" w:rsidP="00E97382">
      <w:pPr>
        <w:jc w:val="center"/>
        <w:rPr>
          <w:rFonts w:ascii="Times New Roman" w:hAnsi="Times New Roman"/>
          <w:sz w:val="26"/>
          <w:szCs w:val="26"/>
        </w:rPr>
      </w:pPr>
      <w:r>
        <w:rPr>
          <w:rFonts w:ascii="Times New Roman" w:hAnsi="Times New Roman"/>
          <w:sz w:val="26"/>
          <w:szCs w:val="26"/>
        </w:rPr>
        <w:t xml:space="preserve">  </w:t>
      </w:r>
      <w:r w:rsidRPr="00B111C4">
        <w:rPr>
          <w:rFonts w:ascii="Times New Roman" w:hAnsi="Times New Roman"/>
          <w:sz w:val="26"/>
          <w:szCs w:val="26"/>
        </w:rPr>
        <w:t xml:space="preserve">SESIÓN ORDINARIA No. </w:t>
      </w:r>
      <w:r>
        <w:rPr>
          <w:rFonts w:ascii="Times New Roman" w:hAnsi="Times New Roman"/>
          <w:sz w:val="26"/>
          <w:szCs w:val="26"/>
        </w:rPr>
        <w:t>17</w:t>
      </w:r>
      <w:r w:rsidRPr="00B111C4">
        <w:rPr>
          <w:rFonts w:ascii="Times New Roman" w:hAnsi="Times New Roman"/>
          <w:sz w:val="26"/>
          <w:szCs w:val="26"/>
        </w:rPr>
        <w:t xml:space="preserve"> – 201</w:t>
      </w:r>
      <w:r>
        <w:rPr>
          <w:rFonts w:ascii="Times New Roman" w:hAnsi="Times New Roman"/>
          <w:sz w:val="26"/>
          <w:szCs w:val="26"/>
        </w:rPr>
        <w:t>9</w:t>
      </w:r>
      <w:r w:rsidRPr="00B111C4">
        <w:rPr>
          <w:rFonts w:ascii="Times New Roman" w:hAnsi="Times New Roman"/>
          <w:sz w:val="26"/>
          <w:szCs w:val="26"/>
        </w:rPr>
        <w:t xml:space="preserve">   </w:t>
      </w:r>
      <w:r>
        <w:rPr>
          <w:rFonts w:ascii="Times New Roman" w:hAnsi="Times New Roman"/>
          <w:sz w:val="26"/>
          <w:szCs w:val="26"/>
        </w:rPr>
        <w:t xml:space="preserve">  </w:t>
      </w:r>
      <w:r w:rsidRPr="00B111C4">
        <w:rPr>
          <w:rFonts w:ascii="Times New Roman" w:hAnsi="Times New Roman"/>
          <w:sz w:val="26"/>
          <w:szCs w:val="26"/>
        </w:rPr>
        <w:t xml:space="preserve">   FECHA</w:t>
      </w:r>
      <w:r>
        <w:rPr>
          <w:rFonts w:ascii="Times New Roman" w:hAnsi="Times New Roman"/>
          <w:sz w:val="26"/>
          <w:szCs w:val="26"/>
        </w:rPr>
        <w:t xml:space="preserve">: 30 DE JULIO </w:t>
      </w:r>
      <w:r w:rsidRPr="00B111C4">
        <w:rPr>
          <w:rFonts w:ascii="Times New Roman" w:hAnsi="Times New Roman"/>
          <w:sz w:val="26"/>
          <w:szCs w:val="26"/>
        </w:rPr>
        <w:t>DE 201</w:t>
      </w:r>
      <w:r>
        <w:rPr>
          <w:rFonts w:ascii="Times New Roman" w:hAnsi="Times New Roman"/>
          <w:sz w:val="26"/>
          <w:szCs w:val="26"/>
        </w:rPr>
        <w:t>9</w:t>
      </w:r>
    </w:p>
    <w:p w:rsidR="00D57F26" w:rsidRDefault="00D57F26" w:rsidP="00E97382">
      <w:pPr>
        <w:jc w:val="both"/>
        <w:rPr>
          <w:rFonts w:ascii="Times New Roman" w:hAnsi="Times New Roman"/>
          <w:sz w:val="26"/>
          <w:szCs w:val="26"/>
        </w:rPr>
      </w:pPr>
    </w:p>
    <w:p w:rsidR="00E97382" w:rsidRDefault="00E97382" w:rsidP="00E97382">
      <w:pPr>
        <w:jc w:val="both"/>
        <w:rPr>
          <w:rFonts w:ascii="Times New Roman" w:hAnsi="Times New Roman"/>
          <w:sz w:val="26"/>
          <w:szCs w:val="26"/>
        </w:rPr>
      </w:pPr>
      <w:r w:rsidRPr="00B111C4">
        <w:rPr>
          <w:rFonts w:ascii="Times New Roman" w:hAnsi="Times New Roman"/>
          <w:sz w:val="26"/>
          <w:szCs w:val="26"/>
        </w:rPr>
        <w:t>En el salón de sesiones de la Junta</w:t>
      </w:r>
      <w:r>
        <w:rPr>
          <w:rFonts w:ascii="Times New Roman" w:hAnsi="Times New Roman"/>
          <w:sz w:val="26"/>
          <w:szCs w:val="26"/>
        </w:rPr>
        <w:t xml:space="preserve"> </w:t>
      </w:r>
      <w:r w:rsidRPr="00B111C4">
        <w:rPr>
          <w:rFonts w:ascii="Times New Roman" w:hAnsi="Times New Roman"/>
          <w:sz w:val="26"/>
          <w:szCs w:val="26"/>
        </w:rPr>
        <w:t xml:space="preserve">Directiva del Instituto Salvadoreño de Transformación Agraria, a las </w:t>
      </w:r>
      <w:r>
        <w:rPr>
          <w:rFonts w:ascii="Times New Roman" w:hAnsi="Times New Roman"/>
          <w:sz w:val="26"/>
          <w:szCs w:val="26"/>
        </w:rPr>
        <w:t xml:space="preserve">ocho horas </w:t>
      </w:r>
      <w:r w:rsidR="00D22258">
        <w:rPr>
          <w:rFonts w:ascii="Times New Roman" w:hAnsi="Times New Roman"/>
          <w:sz w:val="26"/>
          <w:szCs w:val="26"/>
        </w:rPr>
        <w:t xml:space="preserve">con treinta y seis minutos </w:t>
      </w:r>
      <w:r w:rsidRPr="00B111C4">
        <w:rPr>
          <w:rFonts w:ascii="Times New Roman" w:hAnsi="Times New Roman"/>
          <w:sz w:val="26"/>
          <w:szCs w:val="26"/>
        </w:rPr>
        <w:t>del día</w:t>
      </w:r>
      <w:r>
        <w:rPr>
          <w:rFonts w:ascii="Times New Roman" w:hAnsi="Times New Roman"/>
          <w:sz w:val="26"/>
          <w:szCs w:val="26"/>
        </w:rPr>
        <w:t xml:space="preserve"> </w:t>
      </w:r>
      <w:r w:rsidR="00D22258">
        <w:rPr>
          <w:rFonts w:ascii="Times New Roman" w:hAnsi="Times New Roman"/>
          <w:sz w:val="26"/>
          <w:szCs w:val="26"/>
        </w:rPr>
        <w:t>treinta</w:t>
      </w:r>
      <w:r>
        <w:rPr>
          <w:rFonts w:ascii="Times New Roman" w:hAnsi="Times New Roman"/>
          <w:sz w:val="26"/>
          <w:szCs w:val="26"/>
        </w:rPr>
        <w:t xml:space="preserve"> de julio </w:t>
      </w:r>
      <w:r w:rsidRPr="00B111C4">
        <w:rPr>
          <w:rFonts w:ascii="Times New Roman" w:hAnsi="Times New Roman"/>
          <w:sz w:val="26"/>
          <w:szCs w:val="26"/>
        </w:rPr>
        <w:t>de dos mil diec</w:t>
      </w:r>
      <w:r>
        <w:rPr>
          <w:rFonts w:ascii="Times New Roman" w:hAnsi="Times New Roman"/>
          <w:sz w:val="26"/>
          <w:szCs w:val="26"/>
        </w:rPr>
        <w:t>inueve</w:t>
      </w:r>
      <w:r w:rsidRPr="00B111C4">
        <w:rPr>
          <w:rFonts w:ascii="Times New Roman" w:hAnsi="Times New Roman"/>
          <w:sz w:val="26"/>
          <w:szCs w:val="26"/>
        </w:rPr>
        <w:t>, reunidos los señores miembros de la Junta Directiva, Licenciad</w:t>
      </w:r>
      <w:r>
        <w:rPr>
          <w:rFonts w:ascii="Times New Roman" w:hAnsi="Times New Roman"/>
          <w:sz w:val="26"/>
          <w:szCs w:val="26"/>
        </w:rPr>
        <w:t>o Oscar Enrique Guardado Calderón, Presidente</w:t>
      </w:r>
      <w:r w:rsidRPr="00B111C4">
        <w:rPr>
          <w:rFonts w:ascii="Times New Roman" w:hAnsi="Times New Roman"/>
          <w:sz w:val="26"/>
          <w:szCs w:val="26"/>
        </w:rPr>
        <w:t xml:space="preserve">; </w:t>
      </w:r>
      <w:r>
        <w:rPr>
          <w:rFonts w:ascii="Times New Roman" w:hAnsi="Times New Roman"/>
          <w:sz w:val="26"/>
          <w:szCs w:val="26"/>
        </w:rPr>
        <w:t xml:space="preserve">Licenciada Cándida Maricela Sánchez de Martínez, Directora Propietaria por parte del Centro Nacional de Registros; Licenciado José Agustín Ventura Herrera, Director Propietario por parte del Banco Central de Reserva, y el Licenciado Carlos Arturo Jovel Murcia, actuando como Secretario Interino y Director Propietario por parte del Banco de Fomento Agropecuario.  </w:t>
      </w:r>
    </w:p>
    <w:p w:rsidR="00E97382" w:rsidRDefault="00E97382" w:rsidP="00E97382">
      <w:pPr>
        <w:jc w:val="both"/>
        <w:rPr>
          <w:rFonts w:ascii="Times New Roman" w:hAnsi="Times New Roman"/>
          <w:sz w:val="26"/>
          <w:szCs w:val="26"/>
        </w:rPr>
      </w:pPr>
    </w:p>
    <w:p w:rsidR="00E97382" w:rsidRPr="00B111C4" w:rsidRDefault="00D22258" w:rsidP="00E97382">
      <w:pPr>
        <w:jc w:val="both"/>
        <w:rPr>
          <w:rFonts w:ascii="Times New Roman" w:hAnsi="Times New Roman"/>
          <w:sz w:val="26"/>
          <w:szCs w:val="26"/>
        </w:rPr>
      </w:pPr>
      <w:r>
        <w:rPr>
          <w:rFonts w:ascii="Times New Roman" w:hAnsi="Times New Roman"/>
          <w:sz w:val="26"/>
          <w:szCs w:val="26"/>
        </w:rPr>
        <w:t xml:space="preserve">Justificaron su inasistencia a la presente sesión los licenciados, Rebeca Aracely Santos de González y César Manuel </w:t>
      </w:r>
      <w:proofErr w:type="spellStart"/>
      <w:r>
        <w:rPr>
          <w:rFonts w:ascii="Times New Roman" w:hAnsi="Times New Roman"/>
          <w:sz w:val="26"/>
          <w:szCs w:val="26"/>
        </w:rPr>
        <w:t>Turcios</w:t>
      </w:r>
      <w:proofErr w:type="spellEnd"/>
      <w:r>
        <w:rPr>
          <w:rFonts w:ascii="Times New Roman" w:hAnsi="Times New Roman"/>
          <w:sz w:val="26"/>
          <w:szCs w:val="26"/>
        </w:rPr>
        <w:t xml:space="preserve"> </w:t>
      </w:r>
      <w:proofErr w:type="spellStart"/>
      <w:r>
        <w:rPr>
          <w:rFonts w:ascii="Times New Roman" w:hAnsi="Times New Roman"/>
          <w:sz w:val="26"/>
          <w:szCs w:val="26"/>
        </w:rPr>
        <w:t>Ayestas</w:t>
      </w:r>
      <w:proofErr w:type="spellEnd"/>
      <w:r>
        <w:rPr>
          <w:rFonts w:ascii="Times New Roman" w:hAnsi="Times New Roman"/>
          <w:sz w:val="26"/>
          <w:szCs w:val="26"/>
        </w:rPr>
        <w:t xml:space="preserve">, Directores Propietaria y Suplente, en su orden, por parte del Ministerio de Agricultura y Ganadería. </w:t>
      </w:r>
    </w:p>
    <w:p w:rsidR="00E97382" w:rsidRDefault="00E97382" w:rsidP="00E97382">
      <w:pPr>
        <w:jc w:val="both"/>
        <w:rPr>
          <w:rFonts w:ascii="Times New Roman" w:hAnsi="Times New Roman"/>
          <w:sz w:val="26"/>
          <w:szCs w:val="26"/>
        </w:rPr>
      </w:pPr>
    </w:p>
    <w:p w:rsidR="00E97382" w:rsidRPr="00C45D98" w:rsidRDefault="00E97382" w:rsidP="00E97382">
      <w:pPr>
        <w:jc w:val="both"/>
        <w:rPr>
          <w:rFonts w:ascii="Times New Roman" w:hAnsi="Times New Roman"/>
          <w:sz w:val="26"/>
          <w:szCs w:val="26"/>
        </w:rPr>
      </w:pPr>
      <w:r w:rsidRPr="00C45D98">
        <w:rPr>
          <w:rFonts w:ascii="Times New Roman" w:hAnsi="Times New Roman"/>
          <w:sz w:val="26"/>
          <w:szCs w:val="26"/>
        </w:rPr>
        <w:t xml:space="preserve">El  señor Presidente somete a consideración de la Junta Directiva, la Agenda para la presente Sesión, la cual consta de los siguientes puntos: </w:t>
      </w:r>
    </w:p>
    <w:p w:rsidR="00D22258" w:rsidRPr="00D22258" w:rsidRDefault="00D22258" w:rsidP="00D22258">
      <w:pPr>
        <w:numPr>
          <w:ilvl w:val="0"/>
          <w:numId w:val="10"/>
        </w:numPr>
        <w:tabs>
          <w:tab w:val="clear" w:pos="1146"/>
          <w:tab w:val="num" w:pos="851"/>
          <w:tab w:val="num" w:pos="1428"/>
          <w:tab w:val="num" w:pos="1560"/>
        </w:tabs>
        <w:spacing w:before="100" w:beforeAutospacing="1" w:line="360" w:lineRule="auto"/>
        <w:ind w:left="1428" w:hanging="1002"/>
        <w:jc w:val="both"/>
        <w:rPr>
          <w:rFonts w:ascii="Times New Roman" w:eastAsia="MS Mincho" w:hAnsi="Times New Roman"/>
          <w:sz w:val="26"/>
          <w:szCs w:val="26"/>
          <w:lang w:val="es-CL" w:eastAsia="es-ES"/>
        </w:rPr>
      </w:pPr>
      <w:r w:rsidRPr="00D22258">
        <w:rPr>
          <w:rFonts w:ascii="Times New Roman" w:eastAsia="MS Mincho" w:hAnsi="Times New Roman"/>
          <w:sz w:val="26"/>
          <w:szCs w:val="26"/>
          <w:lang w:val="es-CL" w:eastAsia="es-ES"/>
        </w:rPr>
        <w:tab/>
        <w:t>Comprobación del quórum y apertura.</w:t>
      </w:r>
    </w:p>
    <w:p w:rsidR="00D22258" w:rsidRPr="00D22258" w:rsidRDefault="00D22258" w:rsidP="00D22258">
      <w:pPr>
        <w:numPr>
          <w:ilvl w:val="0"/>
          <w:numId w:val="10"/>
        </w:numPr>
        <w:tabs>
          <w:tab w:val="clear" w:pos="1146"/>
          <w:tab w:val="num" w:pos="1428"/>
        </w:tabs>
        <w:spacing w:before="100" w:beforeAutospacing="1" w:line="360" w:lineRule="auto"/>
        <w:ind w:left="1428" w:hanging="1002"/>
        <w:jc w:val="both"/>
        <w:rPr>
          <w:rFonts w:ascii="Times New Roman" w:eastAsia="MS Mincho" w:hAnsi="Times New Roman"/>
          <w:sz w:val="26"/>
          <w:szCs w:val="26"/>
          <w:lang w:val="es-CL" w:eastAsia="es-ES"/>
        </w:rPr>
      </w:pPr>
      <w:r w:rsidRPr="00D22258">
        <w:rPr>
          <w:rFonts w:ascii="Times New Roman" w:eastAsia="MS Mincho" w:hAnsi="Times New Roman"/>
          <w:sz w:val="26"/>
          <w:szCs w:val="26"/>
          <w:lang w:val="es-CL" w:eastAsia="es-ES"/>
        </w:rPr>
        <w:t>Lectura, aprobación o modificación de la agenda.</w:t>
      </w:r>
    </w:p>
    <w:p w:rsidR="00D22258" w:rsidRPr="00D22258" w:rsidRDefault="00D22258" w:rsidP="00D22258">
      <w:pPr>
        <w:pStyle w:val="Prrafodelista"/>
        <w:ind w:left="1428" w:hanging="1428"/>
        <w:jc w:val="both"/>
        <w:rPr>
          <w:rFonts w:ascii="Times New Roman" w:eastAsia="MS Mincho" w:hAnsi="Times New Roman"/>
          <w:b/>
          <w:sz w:val="26"/>
          <w:szCs w:val="26"/>
          <w:u w:val="single"/>
          <w:lang w:val="es-CL" w:eastAsia="es-ES"/>
        </w:rPr>
      </w:pPr>
      <w:r w:rsidRPr="00D22258">
        <w:rPr>
          <w:rFonts w:ascii="Times New Roman" w:eastAsia="MS Mincho" w:hAnsi="Times New Roman"/>
          <w:b/>
          <w:sz w:val="26"/>
          <w:szCs w:val="26"/>
          <w:u w:val="single"/>
          <w:lang w:val="es-CL" w:eastAsia="es-ES"/>
        </w:rPr>
        <w:t>GERENCIA LEGAL</w:t>
      </w:r>
    </w:p>
    <w:p w:rsidR="00D22258" w:rsidRPr="00D22258" w:rsidRDefault="00D22258" w:rsidP="00D22258">
      <w:pPr>
        <w:pStyle w:val="Prrafodelista"/>
        <w:ind w:left="1428" w:hanging="1428"/>
        <w:jc w:val="both"/>
        <w:rPr>
          <w:rFonts w:ascii="Times New Roman" w:eastAsia="MS Mincho" w:hAnsi="Times New Roman"/>
          <w:b/>
          <w:sz w:val="26"/>
          <w:szCs w:val="26"/>
          <w:u w:val="single"/>
          <w:lang w:val="es-CL" w:eastAsia="es-ES"/>
        </w:rPr>
      </w:pPr>
    </w:p>
    <w:p w:rsidR="00D22258" w:rsidRPr="00D22258" w:rsidRDefault="00D22258" w:rsidP="00D22258">
      <w:pPr>
        <w:numPr>
          <w:ilvl w:val="0"/>
          <w:numId w:val="10"/>
        </w:numPr>
        <w:tabs>
          <w:tab w:val="clear" w:pos="1146"/>
          <w:tab w:val="num" w:pos="1428"/>
        </w:tabs>
        <w:ind w:left="1428" w:hanging="1002"/>
        <w:jc w:val="both"/>
        <w:rPr>
          <w:rFonts w:ascii="Times New Roman" w:eastAsia="MS Mincho" w:hAnsi="Times New Roman"/>
          <w:sz w:val="26"/>
          <w:szCs w:val="26"/>
          <w:lang w:val="es-CL" w:eastAsia="es-ES"/>
        </w:rPr>
      </w:pPr>
      <w:r w:rsidRPr="00D22258">
        <w:rPr>
          <w:rFonts w:ascii="Times New Roman" w:hAnsi="Times New Roman"/>
          <w:sz w:val="26"/>
          <w:szCs w:val="26"/>
        </w:rPr>
        <w:t xml:space="preserve">Dictamen jurídico 192, referente a </w:t>
      </w:r>
      <w:r w:rsidRPr="00D22258">
        <w:rPr>
          <w:rFonts w:ascii="Times New Roman" w:eastAsia="Times New Roman" w:hAnsi="Times New Roman"/>
          <w:sz w:val="26"/>
          <w:szCs w:val="26"/>
          <w:lang w:eastAsia="es-ES"/>
        </w:rPr>
        <w:t xml:space="preserve">la adjudicación en venta de </w:t>
      </w:r>
      <w:r w:rsidRPr="00D22258">
        <w:rPr>
          <w:rFonts w:ascii="Times New Roman" w:eastAsia="Times New Roman" w:hAnsi="Times New Roman"/>
          <w:b/>
          <w:sz w:val="26"/>
          <w:szCs w:val="26"/>
          <w:lang w:eastAsia="es-ES"/>
        </w:rPr>
        <w:t xml:space="preserve">02 solares para vivienda, </w:t>
      </w:r>
      <w:r w:rsidRPr="00D22258">
        <w:rPr>
          <w:rFonts w:ascii="Times New Roman" w:eastAsia="Times New Roman" w:hAnsi="Times New Roman"/>
          <w:sz w:val="26"/>
          <w:szCs w:val="26"/>
          <w:lang w:eastAsia="es-ES"/>
        </w:rPr>
        <w:t>HDA. SANTA MARTA PORCIÓN SEGUNDA, departamento de Cabañas. ENTREGA 03.</w:t>
      </w:r>
    </w:p>
    <w:p w:rsidR="00D22258" w:rsidRPr="00D22258" w:rsidRDefault="00D22258" w:rsidP="00D22258">
      <w:pPr>
        <w:ind w:left="1428"/>
        <w:jc w:val="both"/>
        <w:rPr>
          <w:rFonts w:ascii="Times New Roman" w:eastAsia="MS Mincho" w:hAnsi="Times New Roman"/>
          <w:sz w:val="26"/>
          <w:szCs w:val="26"/>
          <w:lang w:val="es-CL" w:eastAsia="es-ES"/>
        </w:rPr>
      </w:pPr>
    </w:p>
    <w:p w:rsidR="00D22258" w:rsidRPr="00D22258" w:rsidRDefault="00D22258" w:rsidP="00D22258">
      <w:pPr>
        <w:numPr>
          <w:ilvl w:val="0"/>
          <w:numId w:val="10"/>
        </w:numPr>
        <w:tabs>
          <w:tab w:val="clear" w:pos="1146"/>
          <w:tab w:val="num" w:pos="1428"/>
        </w:tabs>
        <w:ind w:left="1428" w:hanging="1002"/>
        <w:jc w:val="both"/>
        <w:rPr>
          <w:rFonts w:ascii="Times New Roman" w:eastAsia="MS Mincho" w:hAnsi="Times New Roman"/>
          <w:sz w:val="26"/>
          <w:szCs w:val="26"/>
          <w:lang w:val="es-CL" w:eastAsia="es-ES"/>
        </w:rPr>
      </w:pPr>
      <w:r w:rsidRPr="00D22258">
        <w:rPr>
          <w:rFonts w:ascii="Times New Roman" w:hAnsi="Times New Roman"/>
          <w:sz w:val="26"/>
          <w:szCs w:val="26"/>
        </w:rPr>
        <w:t xml:space="preserve">Dictamen jurídico 195, referente a la adjudicación en venta de </w:t>
      </w:r>
      <w:r w:rsidRPr="00D22258">
        <w:rPr>
          <w:rFonts w:ascii="Times New Roman" w:hAnsi="Times New Roman"/>
          <w:b/>
          <w:sz w:val="26"/>
          <w:szCs w:val="26"/>
        </w:rPr>
        <w:t>01 solar para vivienda</w:t>
      </w:r>
      <w:r w:rsidRPr="00D22258">
        <w:rPr>
          <w:rFonts w:ascii="Times New Roman" w:hAnsi="Times New Roman"/>
          <w:sz w:val="26"/>
          <w:szCs w:val="26"/>
        </w:rPr>
        <w:t>, en LOTIFICACIÓN EL PLAYÓN, departamento de San Vicente. ENTREGA 39.</w:t>
      </w:r>
    </w:p>
    <w:p w:rsidR="00D22258" w:rsidRPr="00D22258" w:rsidRDefault="00D22258" w:rsidP="00D22258">
      <w:pPr>
        <w:ind w:left="1428"/>
        <w:jc w:val="both"/>
        <w:rPr>
          <w:rFonts w:ascii="Times New Roman" w:eastAsia="MS Mincho" w:hAnsi="Times New Roman"/>
          <w:sz w:val="26"/>
          <w:szCs w:val="26"/>
          <w:lang w:val="es-CL" w:eastAsia="es-ES"/>
        </w:rPr>
      </w:pPr>
    </w:p>
    <w:p w:rsidR="00D22258" w:rsidRPr="00D22258" w:rsidRDefault="00D22258" w:rsidP="00D22258">
      <w:pPr>
        <w:numPr>
          <w:ilvl w:val="0"/>
          <w:numId w:val="10"/>
        </w:numPr>
        <w:tabs>
          <w:tab w:val="clear" w:pos="1146"/>
          <w:tab w:val="num" w:pos="1428"/>
        </w:tabs>
        <w:ind w:left="1428" w:hanging="1002"/>
        <w:jc w:val="both"/>
        <w:rPr>
          <w:rFonts w:ascii="Times New Roman" w:eastAsia="MS Mincho" w:hAnsi="Times New Roman"/>
          <w:sz w:val="26"/>
          <w:szCs w:val="26"/>
          <w:lang w:val="es-CL" w:eastAsia="es-ES"/>
        </w:rPr>
      </w:pPr>
      <w:r w:rsidRPr="00D22258">
        <w:rPr>
          <w:rFonts w:ascii="Times New Roman" w:hAnsi="Times New Roman"/>
          <w:sz w:val="26"/>
          <w:szCs w:val="26"/>
        </w:rPr>
        <w:t xml:space="preserve">Dictamen jurídico 196, referente a la adjudicación en venta de </w:t>
      </w:r>
      <w:r w:rsidRPr="00D22258">
        <w:rPr>
          <w:rFonts w:ascii="Times New Roman" w:hAnsi="Times New Roman"/>
          <w:b/>
          <w:sz w:val="26"/>
          <w:szCs w:val="26"/>
        </w:rPr>
        <w:t>01 solar para vivienda,</w:t>
      </w:r>
      <w:r w:rsidRPr="00D22258">
        <w:rPr>
          <w:rFonts w:ascii="Times New Roman" w:hAnsi="Times New Roman"/>
          <w:sz w:val="26"/>
          <w:szCs w:val="26"/>
        </w:rPr>
        <w:t xml:space="preserve"> en HDA. ESCUINTLA COMUNIDAD DUEÑAS, PORCIÓN 19, departamento de La Paz. ENTREGA 20.</w:t>
      </w:r>
    </w:p>
    <w:p w:rsidR="00D22258" w:rsidRPr="00D22258" w:rsidRDefault="00D22258" w:rsidP="00D22258">
      <w:pPr>
        <w:ind w:left="1428"/>
        <w:jc w:val="both"/>
        <w:rPr>
          <w:rFonts w:ascii="Times New Roman" w:eastAsia="MS Mincho" w:hAnsi="Times New Roman"/>
          <w:sz w:val="26"/>
          <w:szCs w:val="26"/>
          <w:lang w:val="es-CL" w:eastAsia="es-ES"/>
        </w:rPr>
      </w:pPr>
    </w:p>
    <w:p w:rsidR="00D22258" w:rsidRPr="00D22258" w:rsidRDefault="00D22258" w:rsidP="00D22258">
      <w:pPr>
        <w:numPr>
          <w:ilvl w:val="0"/>
          <w:numId w:val="10"/>
        </w:numPr>
        <w:tabs>
          <w:tab w:val="clear" w:pos="1146"/>
          <w:tab w:val="num" w:pos="1428"/>
        </w:tabs>
        <w:ind w:left="1428" w:hanging="1002"/>
        <w:jc w:val="both"/>
        <w:rPr>
          <w:rFonts w:ascii="Times New Roman" w:eastAsia="MS Mincho" w:hAnsi="Times New Roman"/>
          <w:sz w:val="26"/>
          <w:szCs w:val="26"/>
          <w:lang w:val="es-CL" w:eastAsia="es-ES"/>
        </w:rPr>
      </w:pPr>
      <w:r w:rsidRPr="00D22258">
        <w:rPr>
          <w:rFonts w:ascii="Times New Roman" w:hAnsi="Times New Roman"/>
          <w:sz w:val="26"/>
          <w:szCs w:val="26"/>
        </w:rPr>
        <w:t xml:space="preserve">Dictamen jurídico 197, referente a la adjudicación en venta de </w:t>
      </w:r>
      <w:r w:rsidRPr="00D22258">
        <w:rPr>
          <w:rFonts w:ascii="Times New Roman" w:hAnsi="Times New Roman"/>
          <w:b/>
          <w:sz w:val="26"/>
          <w:szCs w:val="26"/>
        </w:rPr>
        <w:t>01 lote agrícola</w:t>
      </w:r>
      <w:r w:rsidRPr="00D22258">
        <w:rPr>
          <w:rFonts w:ascii="Times New Roman" w:hAnsi="Times New Roman"/>
          <w:sz w:val="26"/>
          <w:szCs w:val="26"/>
        </w:rPr>
        <w:t>, en HDA. MECHOTIQUE EXCEDENTE HIJUELA 3, POLÍGONO 1, departamento de Usulután. ENTREGA 08.</w:t>
      </w:r>
    </w:p>
    <w:p w:rsidR="00D22258" w:rsidRPr="00D22258" w:rsidRDefault="00D22258" w:rsidP="00D22258">
      <w:pPr>
        <w:ind w:left="1428"/>
        <w:jc w:val="both"/>
        <w:rPr>
          <w:rFonts w:ascii="Times New Roman" w:eastAsia="MS Mincho" w:hAnsi="Times New Roman"/>
          <w:sz w:val="26"/>
          <w:szCs w:val="26"/>
          <w:lang w:val="es-CL" w:eastAsia="es-ES"/>
        </w:rPr>
      </w:pPr>
    </w:p>
    <w:p w:rsidR="00D22258" w:rsidRPr="00D22258" w:rsidRDefault="00D22258" w:rsidP="00D22258">
      <w:pPr>
        <w:numPr>
          <w:ilvl w:val="0"/>
          <w:numId w:val="10"/>
        </w:numPr>
        <w:tabs>
          <w:tab w:val="clear" w:pos="1146"/>
          <w:tab w:val="num" w:pos="1428"/>
        </w:tabs>
        <w:ind w:left="1428" w:hanging="1002"/>
        <w:jc w:val="both"/>
        <w:rPr>
          <w:rFonts w:ascii="Times New Roman" w:eastAsia="MS Mincho" w:hAnsi="Times New Roman"/>
          <w:sz w:val="26"/>
          <w:szCs w:val="26"/>
          <w:lang w:val="es-CL" w:eastAsia="es-ES"/>
        </w:rPr>
      </w:pPr>
      <w:r w:rsidRPr="00D22258">
        <w:rPr>
          <w:rFonts w:ascii="Times New Roman" w:hAnsi="Times New Roman"/>
          <w:sz w:val="26"/>
          <w:szCs w:val="26"/>
        </w:rPr>
        <w:lastRenderedPageBreak/>
        <w:t xml:space="preserve">Dictamen jurídico 198, referente a la adjudicación en venta de </w:t>
      </w:r>
      <w:r w:rsidRPr="00D22258">
        <w:rPr>
          <w:rFonts w:ascii="Times New Roman" w:hAnsi="Times New Roman"/>
          <w:b/>
          <w:sz w:val="26"/>
          <w:szCs w:val="26"/>
        </w:rPr>
        <w:t>01 solar para vivienda</w:t>
      </w:r>
      <w:r w:rsidRPr="00D22258">
        <w:rPr>
          <w:rFonts w:ascii="Times New Roman" w:hAnsi="Times New Roman"/>
          <w:sz w:val="26"/>
          <w:szCs w:val="26"/>
        </w:rPr>
        <w:t xml:space="preserve">, en HDA. MIRAVALLE PORCIÓN EL JOCOTILLO, departamento de Sonsonate. ENTREGA 04. </w:t>
      </w:r>
    </w:p>
    <w:p w:rsidR="00D22258" w:rsidRPr="00D22258" w:rsidRDefault="00D22258" w:rsidP="00D22258">
      <w:pPr>
        <w:ind w:left="1428"/>
        <w:jc w:val="both"/>
        <w:rPr>
          <w:rFonts w:ascii="Times New Roman" w:eastAsia="MS Mincho" w:hAnsi="Times New Roman"/>
          <w:sz w:val="26"/>
          <w:szCs w:val="26"/>
          <w:lang w:val="es-CL" w:eastAsia="es-ES"/>
        </w:rPr>
      </w:pPr>
    </w:p>
    <w:p w:rsidR="00D22258" w:rsidRPr="00D22258" w:rsidRDefault="00D22258" w:rsidP="00D22258">
      <w:pPr>
        <w:numPr>
          <w:ilvl w:val="0"/>
          <w:numId w:val="10"/>
        </w:numPr>
        <w:tabs>
          <w:tab w:val="clear" w:pos="1146"/>
          <w:tab w:val="num" w:pos="1428"/>
        </w:tabs>
        <w:ind w:left="1428" w:hanging="1002"/>
        <w:jc w:val="both"/>
        <w:rPr>
          <w:rFonts w:ascii="Times New Roman" w:eastAsia="MS Mincho" w:hAnsi="Times New Roman"/>
          <w:sz w:val="26"/>
          <w:szCs w:val="26"/>
          <w:lang w:val="es-CL" w:eastAsia="es-ES"/>
        </w:rPr>
      </w:pPr>
      <w:r w:rsidRPr="00D22258">
        <w:rPr>
          <w:rFonts w:ascii="Times New Roman" w:hAnsi="Times New Roman"/>
          <w:sz w:val="26"/>
          <w:szCs w:val="26"/>
        </w:rPr>
        <w:t xml:space="preserve">Dictamen jurídico 199, referente a la adjudicación en venta de </w:t>
      </w:r>
      <w:r w:rsidRPr="00D22258">
        <w:rPr>
          <w:rFonts w:ascii="Times New Roman" w:hAnsi="Times New Roman"/>
          <w:b/>
          <w:sz w:val="26"/>
          <w:szCs w:val="26"/>
        </w:rPr>
        <w:t>01 solar para vivienda</w:t>
      </w:r>
      <w:r w:rsidRPr="00D22258">
        <w:rPr>
          <w:rFonts w:ascii="Times New Roman" w:hAnsi="Times New Roman"/>
          <w:sz w:val="26"/>
          <w:szCs w:val="26"/>
        </w:rPr>
        <w:t>, en HDA. CORRAL DE MULAS I, departamento de Usulután. ENTREGA 36.</w:t>
      </w:r>
    </w:p>
    <w:p w:rsidR="00D22258" w:rsidRPr="00D22258" w:rsidRDefault="00D22258" w:rsidP="00D22258">
      <w:pPr>
        <w:ind w:left="1428"/>
        <w:jc w:val="both"/>
        <w:rPr>
          <w:rFonts w:ascii="Times New Roman" w:eastAsia="MS Mincho" w:hAnsi="Times New Roman"/>
          <w:sz w:val="26"/>
          <w:szCs w:val="26"/>
          <w:lang w:val="es-CL" w:eastAsia="es-ES"/>
        </w:rPr>
      </w:pPr>
    </w:p>
    <w:p w:rsidR="00D22258" w:rsidRPr="00D22258" w:rsidRDefault="00D22258" w:rsidP="00D22258">
      <w:pPr>
        <w:numPr>
          <w:ilvl w:val="0"/>
          <w:numId w:val="10"/>
        </w:numPr>
        <w:tabs>
          <w:tab w:val="clear" w:pos="1146"/>
          <w:tab w:val="num" w:pos="1428"/>
        </w:tabs>
        <w:ind w:left="1428" w:hanging="1002"/>
        <w:jc w:val="both"/>
        <w:rPr>
          <w:rFonts w:ascii="Times New Roman" w:eastAsia="MS Mincho" w:hAnsi="Times New Roman"/>
          <w:sz w:val="26"/>
          <w:szCs w:val="26"/>
          <w:lang w:val="es-CL" w:eastAsia="es-ES"/>
        </w:rPr>
      </w:pPr>
      <w:r w:rsidRPr="00D22258">
        <w:rPr>
          <w:rFonts w:ascii="Times New Roman" w:hAnsi="Times New Roman"/>
          <w:sz w:val="26"/>
          <w:szCs w:val="26"/>
        </w:rPr>
        <w:t xml:space="preserve">Dictamen jurídico 200, referente a la adjudicación en venta de </w:t>
      </w:r>
      <w:r w:rsidRPr="00D22258">
        <w:rPr>
          <w:rFonts w:ascii="Times New Roman" w:hAnsi="Times New Roman"/>
          <w:b/>
          <w:sz w:val="26"/>
          <w:szCs w:val="26"/>
        </w:rPr>
        <w:t>04 lotes agrícolas</w:t>
      </w:r>
      <w:r w:rsidR="00E83B6F">
        <w:rPr>
          <w:rFonts w:ascii="Times New Roman" w:hAnsi="Times New Roman"/>
          <w:sz w:val="26"/>
          <w:szCs w:val="26"/>
        </w:rPr>
        <w:t xml:space="preserve">, en HDA. LAS DELICIAS, </w:t>
      </w:r>
      <w:r w:rsidRPr="00D22258">
        <w:rPr>
          <w:rFonts w:ascii="Times New Roman" w:hAnsi="Times New Roman"/>
          <w:sz w:val="26"/>
          <w:szCs w:val="26"/>
        </w:rPr>
        <w:t>PORCIÓN A, departamento de Ahuachapán. ENTREGA 04.</w:t>
      </w:r>
    </w:p>
    <w:p w:rsidR="00D22258" w:rsidRDefault="00D22258" w:rsidP="00D22258">
      <w:pPr>
        <w:ind w:left="1428"/>
        <w:jc w:val="both"/>
        <w:rPr>
          <w:rFonts w:ascii="Times New Roman" w:eastAsia="MS Mincho" w:hAnsi="Times New Roman"/>
          <w:sz w:val="26"/>
          <w:szCs w:val="26"/>
          <w:lang w:val="es-CL" w:eastAsia="es-ES"/>
        </w:rPr>
      </w:pPr>
    </w:p>
    <w:p w:rsidR="00D22258" w:rsidRPr="008B1558" w:rsidRDefault="00D22258" w:rsidP="00D22258">
      <w:pPr>
        <w:numPr>
          <w:ilvl w:val="0"/>
          <w:numId w:val="10"/>
        </w:numPr>
        <w:tabs>
          <w:tab w:val="clear" w:pos="1146"/>
          <w:tab w:val="num" w:pos="1428"/>
        </w:tabs>
        <w:ind w:left="1428" w:hanging="1002"/>
        <w:jc w:val="both"/>
        <w:rPr>
          <w:rFonts w:ascii="Times New Roman" w:eastAsia="MS Mincho" w:hAnsi="Times New Roman"/>
          <w:sz w:val="26"/>
          <w:szCs w:val="26"/>
          <w:lang w:val="es-CL" w:eastAsia="es-ES"/>
        </w:rPr>
      </w:pPr>
      <w:r w:rsidRPr="00D22258">
        <w:rPr>
          <w:rFonts w:ascii="Times New Roman" w:hAnsi="Times New Roman"/>
          <w:sz w:val="26"/>
          <w:szCs w:val="26"/>
        </w:rPr>
        <w:t xml:space="preserve">Dictamen jurídico 201, referente a la adjudicación en venta de </w:t>
      </w:r>
      <w:r w:rsidRPr="00D22258">
        <w:rPr>
          <w:rFonts w:ascii="Times New Roman" w:hAnsi="Times New Roman"/>
          <w:b/>
          <w:sz w:val="26"/>
          <w:szCs w:val="26"/>
        </w:rPr>
        <w:t>01 lote agrícola,</w:t>
      </w:r>
      <w:r w:rsidRPr="00D22258">
        <w:rPr>
          <w:rFonts w:ascii="Times New Roman" w:hAnsi="Times New Roman"/>
          <w:sz w:val="26"/>
          <w:szCs w:val="26"/>
        </w:rPr>
        <w:t xml:space="preserve"> en HDA. MECHOTIQUE EXCEDENTE HIJUELA 2, POLÍGONO 1, departamento de Usulután. ENTREGA 10.</w:t>
      </w:r>
    </w:p>
    <w:p w:rsidR="008B1558" w:rsidRPr="008B1558" w:rsidRDefault="008B1558" w:rsidP="008B1558">
      <w:pPr>
        <w:ind w:left="1428"/>
        <w:jc w:val="both"/>
        <w:rPr>
          <w:rFonts w:ascii="Times New Roman" w:eastAsia="MS Mincho" w:hAnsi="Times New Roman"/>
          <w:sz w:val="26"/>
          <w:szCs w:val="26"/>
          <w:lang w:val="es-CL" w:eastAsia="es-ES"/>
        </w:rPr>
      </w:pPr>
    </w:p>
    <w:p w:rsidR="00834492" w:rsidRPr="00834492" w:rsidRDefault="008B1558" w:rsidP="00834492">
      <w:pPr>
        <w:numPr>
          <w:ilvl w:val="0"/>
          <w:numId w:val="10"/>
        </w:numPr>
        <w:tabs>
          <w:tab w:val="clear" w:pos="1146"/>
          <w:tab w:val="num" w:pos="1428"/>
        </w:tabs>
        <w:ind w:left="1428" w:hanging="1002"/>
        <w:jc w:val="both"/>
        <w:rPr>
          <w:rFonts w:ascii="Times New Roman" w:eastAsia="MS Mincho" w:hAnsi="Times New Roman"/>
          <w:sz w:val="26"/>
          <w:szCs w:val="26"/>
          <w:lang w:val="es-CL" w:eastAsia="es-ES"/>
        </w:rPr>
      </w:pPr>
      <w:r w:rsidRPr="00834492">
        <w:rPr>
          <w:rFonts w:ascii="Times New Roman" w:eastAsia="MS Mincho" w:hAnsi="Times New Roman"/>
          <w:sz w:val="26"/>
          <w:szCs w:val="26"/>
          <w:lang w:val="es-CL" w:eastAsia="es-ES"/>
        </w:rPr>
        <w:t xml:space="preserve">Informe </w:t>
      </w:r>
      <w:r w:rsidR="00834492">
        <w:rPr>
          <w:rFonts w:ascii="Times New Roman" w:eastAsia="MS Mincho" w:hAnsi="Times New Roman"/>
          <w:sz w:val="26"/>
          <w:szCs w:val="26"/>
          <w:lang w:val="es-CL" w:eastAsia="es-ES"/>
        </w:rPr>
        <w:t xml:space="preserve">con referencia </w:t>
      </w:r>
      <w:r w:rsidR="00834492" w:rsidRPr="00834492">
        <w:rPr>
          <w:rFonts w:ascii="Times New Roman" w:eastAsia="MS Mincho" w:hAnsi="Times New Roman"/>
          <w:sz w:val="26"/>
          <w:szCs w:val="26"/>
          <w:lang w:val="es-CL" w:eastAsia="es-ES"/>
        </w:rPr>
        <w:t>GLI-00-1858-19, re</w:t>
      </w:r>
      <w:r w:rsidR="00834492">
        <w:rPr>
          <w:rFonts w:ascii="Times New Roman" w:eastAsia="MS Mincho" w:hAnsi="Times New Roman"/>
          <w:sz w:val="26"/>
          <w:szCs w:val="26"/>
          <w:lang w:val="es-CL" w:eastAsia="es-ES"/>
        </w:rPr>
        <w:t>lacionado con</w:t>
      </w:r>
      <w:r w:rsidR="00834492" w:rsidRPr="00834492">
        <w:rPr>
          <w:rFonts w:ascii="Times New Roman" w:eastAsia="MS Mincho" w:hAnsi="Times New Roman"/>
          <w:sz w:val="26"/>
          <w:szCs w:val="26"/>
          <w:lang w:val="es-CL" w:eastAsia="es-ES"/>
        </w:rPr>
        <w:t xml:space="preserve"> la Resolución emitida por la Sala de lo Contencioso Administrativo de la Corte Suprema de Justicia, en Sentencia Definitiva por expropiación de la Hacienda El Portillo,  departamento de La Unión, en el proceso 182-2008.  </w:t>
      </w:r>
    </w:p>
    <w:p w:rsidR="00D22258" w:rsidRPr="00D22258" w:rsidRDefault="00D22258" w:rsidP="00D22258">
      <w:pPr>
        <w:ind w:left="1428"/>
        <w:jc w:val="both"/>
        <w:rPr>
          <w:rFonts w:ascii="Times New Roman" w:eastAsia="MS Mincho" w:hAnsi="Times New Roman"/>
          <w:sz w:val="26"/>
          <w:szCs w:val="26"/>
          <w:lang w:val="es-CL" w:eastAsia="es-ES"/>
        </w:rPr>
      </w:pPr>
    </w:p>
    <w:p w:rsidR="00D22258" w:rsidRDefault="00D22258" w:rsidP="00D22258">
      <w:pPr>
        <w:jc w:val="both"/>
        <w:rPr>
          <w:rFonts w:ascii="Times New Roman" w:hAnsi="Times New Roman"/>
          <w:b/>
          <w:sz w:val="26"/>
          <w:szCs w:val="26"/>
          <w:u w:val="single"/>
        </w:rPr>
      </w:pPr>
      <w:r w:rsidRPr="00D22258">
        <w:rPr>
          <w:rFonts w:ascii="Times New Roman" w:hAnsi="Times New Roman"/>
          <w:b/>
          <w:sz w:val="26"/>
          <w:szCs w:val="26"/>
          <w:u w:val="single"/>
        </w:rPr>
        <w:t xml:space="preserve">UNIDAD AMBIENTAL INSTITUCIONAL  </w:t>
      </w:r>
    </w:p>
    <w:p w:rsidR="00D22258" w:rsidRPr="00D22258" w:rsidRDefault="00D22258" w:rsidP="00D22258">
      <w:pPr>
        <w:jc w:val="both"/>
        <w:rPr>
          <w:rFonts w:ascii="Times New Roman" w:hAnsi="Times New Roman"/>
          <w:b/>
          <w:sz w:val="26"/>
          <w:szCs w:val="26"/>
          <w:u w:val="single"/>
        </w:rPr>
      </w:pPr>
    </w:p>
    <w:p w:rsidR="00D22258" w:rsidRPr="00D22258" w:rsidRDefault="00D22258" w:rsidP="00D22258">
      <w:pPr>
        <w:numPr>
          <w:ilvl w:val="0"/>
          <w:numId w:val="10"/>
        </w:numPr>
        <w:tabs>
          <w:tab w:val="clear" w:pos="1146"/>
          <w:tab w:val="num" w:pos="1428"/>
        </w:tabs>
        <w:ind w:left="1428" w:hanging="1002"/>
        <w:jc w:val="both"/>
        <w:rPr>
          <w:rFonts w:ascii="Times New Roman" w:eastAsia="MS Mincho" w:hAnsi="Times New Roman"/>
          <w:sz w:val="26"/>
          <w:szCs w:val="26"/>
          <w:lang w:val="es-CL" w:eastAsia="es-ES"/>
        </w:rPr>
      </w:pPr>
      <w:r w:rsidRPr="00D22258">
        <w:rPr>
          <w:rFonts w:ascii="Times New Roman" w:eastAsia="MS Mincho" w:hAnsi="Times New Roman"/>
          <w:sz w:val="26"/>
          <w:szCs w:val="26"/>
          <w:lang w:val="es-CL" w:eastAsia="es-ES"/>
        </w:rPr>
        <w:t xml:space="preserve">Dictamen No. 1.U.A. referente a la modificación del Punto XXXVI del Acta de Sesión Ordinaria 34-2017, por incorporación al “Listado de Propiedades a ser transferidas a favor del Estado de El Salvador en el Ramo del Medio Ambiente y Recursos Naturales”, del Área Natural Protegida  de la HDA. SAN DIEGO Y LA BARRA PORCIÓN 5-OJO DE AGUA, departamento de Santa Ana. </w:t>
      </w:r>
    </w:p>
    <w:p w:rsidR="00D22258" w:rsidRDefault="00D22258" w:rsidP="00E97382">
      <w:pPr>
        <w:tabs>
          <w:tab w:val="num" w:pos="0"/>
          <w:tab w:val="num" w:pos="1560"/>
        </w:tabs>
        <w:jc w:val="both"/>
        <w:rPr>
          <w:rFonts w:ascii="Times New Roman" w:hAnsi="Times New Roman"/>
          <w:sz w:val="26"/>
          <w:szCs w:val="26"/>
          <w:lang w:val="es-CL"/>
        </w:rPr>
      </w:pPr>
    </w:p>
    <w:p w:rsidR="00E97382" w:rsidRPr="006C0B66" w:rsidRDefault="00E97382" w:rsidP="00E97382">
      <w:pPr>
        <w:tabs>
          <w:tab w:val="num" w:pos="0"/>
          <w:tab w:val="num" w:pos="1560"/>
        </w:tabs>
        <w:jc w:val="both"/>
        <w:rPr>
          <w:rFonts w:ascii="Times New Roman" w:hAnsi="Times New Roman"/>
          <w:sz w:val="26"/>
          <w:szCs w:val="26"/>
        </w:rPr>
      </w:pPr>
      <w:r w:rsidRPr="006C0B66">
        <w:rPr>
          <w:rFonts w:ascii="Times New Roman" w:hAnsi="Times New Roman"/>
          <w:sz w:val="26"/>
          <w:szCs w:val="26"/>
          <w:lang w:val="es-CL"/>
        </w:rPr>
        <w:t>L</w:t>
      </w:r>
      <w:r w:rsidRPr="006C0B66">
        <w:rPr>
          <w:rFonts w:ascii="Times New Roman" w:hAnsi="Times New Roman"/>
          <w:sz w:val="26"/>
          <w:szCs w:val="26"/>
        </w:rPr>
        <w:t xml:space="preserve">a Junta Directiva, habiendo comprobado la asistencia de quórum </w:t>
      </w:r>
      <w:r w:rsidRPr="006C0B66">
        <w:rPr>
          <w:rFonts w:ascii="Times New Roman" w:hAnsi="Times New Roman"/>
          <w:b/>
          <w:sz w:val="26"/>
          <w:szCs w:val="26"/>
          <w:u w:val="single"/>
        </w:rPr>
        <w:t>ACUERDA:</w:t>
      </w:r>
      <w:r w:rsidRPr="006C0B66">
        <w:rPr>
          <w:rFonts w:ascii="Times New Roman" w:hAnsi="Times New Roman"/>
          <w:sz w:val="26"/>
          <w:szCs w:val="26"/>
        </w:rPr>
        <w:t xml:space="preserve"> Aprobar la agenda. </w:t>
      </w:r>
    </w:p>
    <w:p w:rsidR="00333F05" w:rsidRPr="00B111C4" w:rsidRDefault="00333F05" w:rsidP="00333F05">
      <w:pPr>
        <w:rPr>
          <w:rFonts w:ascii="Times New Roman" w:hAnsi="Times New Roman"/>
          <w:sz w:val="26"/>
          <w:szCs w:val="26"/>
        </w:rPr>
      </w:pPr>
      <w:r w:rsidRPr="00B111C4">
        <w:rPr>
          <w:rFonts w:ascii="Times New Roman" w:hAnsi="Times New Roman"/>
          <w:sz w:val="26"/>
          <w:szCs w:val="26"/>
        </w:rPr>
        <w:t xml:space="preserve">                                                                                  </w:t>
      </w:r>
    </w:p>
    <w:p w:rsidR="00333F05" w:rsidRPr="002812E3" w:rsidRDefault="005C1221" w:rsidP="00333F05">
      <w:pPr>
        <w:jc w:val="both"/>
        <w:rPr>
          <w:rFonts w:ascii="Times New Roman" w:hAnsi="Times New Roman"/>
          <w:sz w:val="26"/>
          <w:szCs w:val="26"/>
        </w:rPr>
      </w:pPr>
      <w:r>
        <w:rPr>
          <w:rFonts w:ascii="Times New Roman" w:hAnsi="Times New Roman"/>
          <w:sz w:val="26"/>
          <w:szCs w:val="26"/>
        </w:rPr>
        <w:t>““””III</w:t>
      </w:r>
      <w:r w:rsidR="00333F05" w:rsidRPr="002812E3">
        <w:rPr>
          <w:rFonts w:ascii="Times New Roman" w:hAnsi="Times New Roman"/>
          <w:sz w:val="26"/>
          <w:szCs w:val="26"/>
        </w:rPr>
        <w:t>) A solicitud de los señores:</w:t>
      </w:r>
      <w:r w:rsidR="00333F05" w:rsidRPr="002812E3">
        <w:rPr>
          <w:rFonts w:ascii="Times New Roman" w:eastAsia="Times New Roman" w:hAnsi="Times New Roman"/>
          <w:b/>
          <w:sz w:val="26"/>
          <w:szCs w:val="26"/>
        </w:rPr>
        <w:t xml:space="preserve"> 1) </w:t>
      </w:r>
      <w:r w:rsidR="00333F05" w:rsidRPr="002812E3">
        <w:rPr>
          <w:rFonts w:ascii="Times New Roman" w:hAnsi="Times New Roman"/>
          <w:b/>
          <w:sz w:val="26"/>
          <w:szCs w:val="26"/>
        </w:rPr>
        <w:t>ANA ELIZABETH BELTRAN,</w:t>
      </w:r>
      <w:r w:rsidR="00333F05" w:rsidRPr="002812E3">
        <w:rPr>
          <w:rFonts w:ascii="Times New Roman" w:hAnsi="Times New Roman"/>
          <w:sz w:val="26"/>
          <w:szCs w:val="26"/>
        </w:rPr>
        <w:t xml:space="preserve"> de </w:t>
      </w:r>
      <w:r w:rsidR="001A11AD">
        <w:rPr>
          <w:rFonts w:ascii="Times New Roman" w:hAnsi="Times New Roman"/>
          <w:sz w:val="26"/>
          <w:szCs w:val="26"/>
        </w:rPr>
        <w:t>----</w:t>
      </w:r>
      <w:r w:rsidR="00333F05" w:rsidRPr="002812E3">
        <w:rPr>
          <w:rFonts w:ascii="Times New Roman" w:hAnsi="Times New Roman"/>
          <w:sz w:val="26"/>
          <w:szCs w:val="26"/>
        </w:rPr>
        <w:t xml:space="preserve"> años de edad, </w:t>
      </w:r>
      <w:r w:rsidR="001A11AD">
        <w:rPr>
          <w:rFonts w:ascii="Times New Roman" w:hAnsi="Times New Roman"/>
          <w:sz w:val="26"/>
          <w:szCs w:val="26"/>
        </w:rPr>
        <w:t>----</w:t>
      </w:r>
      <w:r w:rsidR="00333F05" w:rsidRPr="002812E3">
        <w:rPr>
          <w:rFonts w:ascii="Times New Roman" w:hAnsi="Times New Roman"/>
          <w:sz w:val="26"/>
          <w:szCs w:val="26"/>
        </w:rPr>
        <w:t xml:space="preserve">, del domicilio de </w:t>
      </w:r>
      <w:r w:rsidR="001A11AD">
        <w:rPr>
          <w:rFonts w:ascii="Times New Roman" w:hAnsi="Times New Roman"/>
          <w:sz w:val="26"/>
          <w:szCs w:val="26"/>
        </w:rPr>
        <w:t>----</w:t>
      </w:r>
      <w:r w:rsidR="00333F05" w:rsidRPr="002812E3">
        <w:rPr>
          <w:rFonts w:ascii="Times New Roman" w:hAnsi="Times New Roman"/>
          <w:sz w:val="26"/>
          <w:szCs w:val="26"/>
        </w:rPr>
        <w:t xml:space="preserve">, departamento de </w:t>
      </w:r>
      <w:r w:rsidR="001A11AD">
        <w:rPr>
          <w:rFonts w:ascii="Times New Roman" w:hAnsi="Times New Roman"/>
          <w:sz w:val="26"/>
          <w:szCs w:val="26"/>
        </w:rPr>
        <w:t>----</w:t>
      </w:r>
      <w:r w:rsidR="00333F05" w:rsidRPr="002812E3">
        <w:rPr>
          <w:rFonts w:ascii="Times New Roman" w:hAnsi="Times New Roman"/>
          <w:sz w:val="26"/>
          <w:szCs w:val="26"/>
        </w:rPr>
        <w:t xml:space="preserve">, con Documento Único de Identidad número </w:t>
      </w:r>
      <w:r w:rsidR="001A11AD">
        <w:rPr>
          <w:rFonts w:ascii="Times New Roman" w:hAnsi="Times New Roman"/>
          <w:sz w:val="26"/>
          <w:szCs w:val="26"/>
        </w:rPr>
        <w:t>----</w:t>
      </w:r>
      <w:r w:rsidR="00333F05" w:rsidRPr="002812E3">
        <w:rPr>
          <w:rFonts w:ascii="Times New Roman" w:hAnsi="Times New Roman"/>
          <w:sz w:val="26"/>
          <w:szCs w:val="26"/>
        </w:rPr>
        <w:t xml:space="preserve">, menor </w:t>
      </w:r>
      <w:r w:rsidR="001A11AD">
        <w:rPr>
          <w:rFonts w:ascii="Times New Roman" w:hAnsi="Times New Roman"/>
          <w:b/>
          <w:sz w:val="26"/>
          <w:szCs w:val="26"/>
        </w:rPr>
        <w:t>----</w:t>
      </w:r>
      <w:r w:rsidR="00333F05" w:rsidRPr="002812E3">
        <w:rPr>
          <w:rFonts w:ascii="Times New Roman" w:hAnsi="Times New Roman"/>
          <w:sz w:val="26"/>
          <w:szCs w:val="26"/>
        </w:rPr>
        <w:t xml:space="preserve">; y </w:t>
      </w:r>
      <w:r w:rsidR="00333F05" w:rsidRPr="002812E3">
        <w:rPr>
          <w:rFonts w:ascii="Times New Roman" w:hAnsi="Times New Roman"/>
          <w:b/>
          <w:sz w:val="26"/>
          <w:szCs w:val="26"/>
        </w:rPr>
        <w:t>2) JAIME LOPEZ RAMIREZ,</w:t>
      </w:r>
      <w:r w:rsidR="00333F05" w:rsidRPr="002812E3">
        <w:rPr>
          <w:rFonts w:ascii="Times New Roman" w:hAnsi="Times New Roman"/>
          <w:sz w:val="26"/>
          <w:szCs w:val="26"/>
        </w:rPr>
        <w:t xml:space="preserve"> de</w:t>
      </w:r>
      <w:r w:rsidR="001A11AD">
        <w:rPr>
          <w:rFonts w:ascii="Times New Roman" w:hAnsi="Times New Roman"/>
          <w:sz w:val="26"/>
          <w:szCs w:val="26"/>
        </w:rPr>
        <w:t xml:space="preserve"> ---</w:t>
      </w:r>
      <w:r w:rsidR="00333F05" w:rsidRPr="002812E3">
        <w:rPr>
          <w:rFonts w:ascii="Times New Roman" w:hAnsi="Times New Roman"/>
          <w:sz w:val="26"/>
          <w:szCs w:val="26"/>
        </w:rPr>
        <w:t xml:space="preserve"> años de edad, </w:t>
      </w:r>
      <w:r w:rsidR="001A11AD">
        <w:rPr>
          <w:rFonts w:ascii="Times New Roman" w:hAnsi="Times New Roman"/>
          <w:sz w:val="26"/>
          <w:szCs w:val="26"/>
        </w:rPr>
        <w:t>----</w:t>
      </w:r>
      <w:r w:rsidR="00333F05" w:rsidRPr="002812E3">
        <w:rPr>
          <w:rFonts w:ascii="Times New Roman" w:hAnsi="Times New Roman"/>
          <w:sz w:val="26"/>
          <w:szCs w:val="26"/>
        </w:rPr>
        <w:t xml:space="preserve">, del domicilio de </w:t>
      </w:r>
      <w:r w:rsidR="001A11AD">
        <w:rPr>
          <w:rFonts w:ascii="Times New Roman" w:hAnsi="Times New Roman"/>
          <w:sz w:val="26"/>
          <w:szCs w:val="26"/>
        </w:rPr>
        <w:t>----</w:t>
      </w:r>
      <w:r w:rsidR="00333F05" w:rsidRPr="002812E3">
        <w:rPr>
          <w:rFonts w:ascii="Times New Roman" w:hAnsi="Times New Roman"/>
          <w:sz w:val="26"/>
          <w:szCs w:val="26"/>
        </w:rPr>
        <w:t xml:space="preserve">, departamento de </w:t>
      </w:r>
      <w:r w:rsidR="001A11AD">
        <w:rPr>
          <w:rFonts w:ascii="Times New Roman" w:hAnsi="Times New Roman"/>
          <w:sz w:val="26"/>
          <w:szCs w:val="26"/>
        </w:rPr>
        <w:t>----</w:t>
      </w:r>
      <w:r w:rsidR="00333F05" w:rsidRPr="002812E3">
        <w:rPr>
          <w:rFonts w:ascii="Times New Roman" w:hAnsi="Times New Roman"/>
          <w:sz w:val="26"/>
          <w:szCs w:val="26"/>
        </w:rPr>
        <w:t xml:space="preserve">, con Documento Único de Identidad número </w:t>
      </w:r>
      <w:r w:rsidR="001A11AD">
        <w:rPr>
          <w:rFonts w:ascii="Times New Roman" w:hAnsi="Times New Roman"/>
          <w:sz w:val="26"/>
          <w:szCs w:val="26"/>
        </w:rPr>
        <w:t>----</w:t>
      </w:r>
      <w:r w:rsidR="00333F05" w:rsidRPr="002812E3">
        <w:rPr>
          <w:rFonts w:ascii="Times New Roman" w:hAnsi="Times New Roman"/>
          <w:sz w:val="26"/>
          <w:szCs w:val="26"/>
        </w:rPr>
        <w:t xml:space="preserve">, y </w:t>
      </w:r>
      <w:r w:rsidR="001A11AD">
        <w:rPr>
          <w:rFonts w:ascii="Times New Roman" w:hAnsi="Times New Roman"/>
          <w:sz w:val="26"/>
          <w:szCs w:val="26"/>
        </w:rPr>
        <w:t>----</w:t>
      </w:r>
      <w:r w:rsidR="00333F05" w:rsidRPr="002812E3">
        <w:rPr>
          <w:rFonts w:ascii="Times New Roman" w:hAnsi="Times New Roman"/>
          <w:sz w:val="26"/>
          <w:szCs w:val="26"/>
        </w:rPr>
        <w:t xml:space="preserve"> </w:t>
      </w:r>
      <w:r w:rsidR="00333F05" w:rsidRPr="002812E3">
        <w:rPr>
          <w:rFonts w:ascii="Times New Roman" w:hAnsi="Times New Roman"/>
          <w:b/>
          <w:sz w:val="26"/>
          <w:szCs w:val="26"/>
        </w:rPr>
        <w:t xml:space="preserve">AMADEO RAMIREZ LOPEZ, </w:t>
      </w:r>
      <w:r w:rsidR="00333F05" w:rsidRPr="002812E3">
        <w:rPr>
          <w:rFonts w:ascii="Times New Roman" w:hAnsi="Times New Roman"/>
          <w:sz w:val="26"/>
          <w:szCs w:val="26"/>
        </w:rPr>
        <w:t xml:space="preserve">de </w:t>
      </w:r>
      <w:r w:rsidR="001A11AD">
        <w:rPr>
          <w:rFonts w:ascii="Times New Roman" w:hAnsi="Times New Roman"/>
          <w:sz w:val="26"/>
          <w:szCs w:val="26"/>
        </w:rPr>
        <w:t>----</w:t>
      </w:r>
      <w:r w:rsidR="00333F05" w:rsidRPr="002812E3">
        <w:rPr>
          <w:rFonts w:ascii="Times New Roman" w:hAnsi="Times New Roman"/>
          <w:sz w:val="26"/>
          <w:szCs w:val="26"/>
        </w:rPr>
        <w:t xml:space="preserve"> años de edad, </w:t>
      </w:r>
      <w:r w:rsidR="001A11AD">
        <w:rPr>
          <w:rFonts w:ascii="Times New Roman" w:hAnsi="Times New Roman"/>
          <w:sz w:val="26"/>
          <w:szCs w:val="26"/>
        </w:rPr>
        <w:t>---</w:t>
      </w:r>
      <w:r w:rsidR="00333F05" w:rsidRPr="002812E3">
        <w:rPr>
          <w:rFonts w:ascii="Times New Roman" w:hAnsi="Times New Roman"/>
          <w:sz w:val="26"/>
          <w:szCs w:val="26"/>
        </w:rPr>
        <w:t xml:space="preserve">, del domicilio de </w:t>
      </w:r>
      <w:r w:rsidR="001A11AD">
        <w:rPr>
          <w:rFonts w:ascii="Times New Roman" w:hAnsi="Times New Roman"/>
          <w:sz w:val="26"/>
          <w:szCs w:val="26"/>
        </w:rPr>
        <w:t>----</w:t>
      </w:r>
      <w:r w:rsidR="00333F05" w:rsidRPr="002812E3">
        <w:rPr>
          <w:rFonts w:ascii="Times New Roman" w:hAnsi="Times New Roman"/>
          <w:sz w:val="26"/>
          <w:szCs w:val="26"/>
        </w:rPr>
        <w:t xml:space="preserve">, departamento de </w:t>
      </w:r>
      <w:r w:rsidR="001A11AD">
        <w:rPr>
          <w:rFonts w:ascii="Times New Roman" w:hAnsi="Times New Roman"/>
          <w:sz w:val="26"/>
          <w:szCs w:val="26"/>
        </w:rPr>
        <w:t>----</w:t>
      </w:r>
      <w:r w:rsidR="00333F05" w:rsidRPr="002812E3">
        <w:rPr>
          <w:rFonts w:ascii="Times New Roman" w:hAnsi="Times New Roman"/>
          <w:sz w:val="26"/>
          <w:szCs w:val="26"/>
        </w:rPr>
        <w:t xml:space="preserve">, con Documento Único de Identidad número </w:t>
      </w:r>
      <w:r w:rsidR="001A11AD">
        <w:rPr>
          <w:rFonts w:ascii="Times New Roman" w:hAnsi="Times New Roman"/>
          <w:sz w:val="26"/>
          <w:szCs w:val="26"/>
        </w:rPr>
        <w:t>----</w:t>
      </w:r>
      <w:r w:rsidR="00333F05" w:rsidRPr="002812E3">
        <w:rPr>
          <w:rFonts w:ascii="Times New Roman" w:hAnsi="Times New Roman"/>
          <w:sz w:val="26"/>
          <w:szCs w:val="26"/>
        </w:rPr>
        <w:t>;</w:t>
      </w:r>
      <w:r w:rsidR="00333F05" w:rsidRPr="002812E3">
        <w:rPr>
          <w:rFonts w:ascii="Times New Roman" w:eastAsia="Times New Roman" w:hAnsi="Times New Roman"/>
          <w:sz w:val="26"/>
          <w:szCs w:val="26"/>
          <w:lang w:val="es-ES_tradnl"/>
        </w:rPr>
        <w:t xml:space="preserve"> el</w:t>
      </w:r>
      <w:r w:rsidR="00333F05" w:rsidRPr="002812E3">
        <w:rPr>
          <w:rFonts w:ascii="Times New Roman" w:hAnsi="Times New Roman"/>
          <w:sz w:val="26"/>
          <w:szCs w:val="26"/>
        </w:rPr>
        <w:t xml:space="preserve"> señor Presidente somete a consideración de Junta Directiva, dictamen jurídico 192, relacionado con la adjudicación en venta de 02 solares para vivienda, </w:t>
      </w:r>
      <w:r w:rsidR="00333F05" w:rsidRPr="002812E3">
        <w:rPr>
          <w:rFonts w:ascii="Times New Roman" w:eastAsia="Times New Roman" w:hAnsi="Times New Roman"/>
          <w:sz w:val="26"/>
          <w:szCs w:val="26"/>
        </w:rPr>
        <w:t xml:space="preserve">ubicados en el </w:t>
      </w:r>
      <w:r w:rsidR="00333F05" w:rsidRPr="002812E3">
        <w:rPr>
          <w:rFonts w:ascii="Times New Roman" w:hAnsi="Times New Roman"/>
          <w:bCs/>
          <w:sz w:val="26"/>
          <w:szCs w:val="26"/>
        </w:rPr>
        <w:t xml:space="preserve">Proyecto de </w:t>
      </w:r>
      <w:r w:rsidR="00333F05" w:rsidRPr="002812E3">
        <w:rPr>
          <w:rFonts w:ascii="Times New Roman" w:hAnsi="Times New Roman"/>
          <w:sz w:val="26"/>
          <w:szCs w:val="26"/>
        </w:rPr>
        <w:t xml:space="preserve">Asentamiento Comunitario  desarrollado en el inmueble identificado </w:t>
      </w:r>
      <w:r w:rsidR="00333F05" w:rsidRPr="002812E3">
        <w:rPr>
          <w:rFonts w:ascii="Times New Roman" w:hAnsi="Times New Roman"/>
          <w:sz w:val="26"/>
          <w:szCs w:val="26"/>
        </w:rPr>
        <w:lastRenderedPageBreak/>
        <w:t xml:space="preserve">como </w:t>
      </w:r>
      <w:r w:rsidR="00333F05" w:rsidRPr="002812E3">
        <w:rPr>
          <w:rFonts w:ascii="Times New Roman" w:hAnsi="Times New Roman"/>
          <w:b/>
          <w:sz w:val="26"/>
          <w:szCs w:val="26"/>
        </w:rPr>
        <w:t xml:space="preserve">HACIENDA SANTA MARTA PORCION SEGUNDA, </w:t>
      </w:r>
      <w:r w:rsidR="00333F05" w:rsidRPr="002812E3">
        <w:rPr>
          <w:rFonts w:ascii="Times New Roman" w:hAnsi="Times New Roman"/>
          <w:sz w:val="26"/>
          <w:szCs w:val="26"/>
        </w:rPr>
        <w:t xml:space="preserve">situada registralmente en cantón Santa Marta, jurisdicción de Victoria, departamento de Cabañas, y según Plano en jurisdicción de Victoria, departamento de Cabañas, </w:t>
      </w:r>
      <w:r w:rsidR="00333F05" w:rsidRPr="002812E3">
        <w:rPr>
          <w:rFonts w:ascii="Times New Roman" w:hAnsi="Times New Roman"/>
          <w:b/>
          <w:sz w:val="26"/>
          <w:szCs w:val="26"/>
        </w:rPr>
        <w:t>código de SIIE 090804, SSE 1888, entrega 03</w:t>
      </w:r>
      <w:r w:rsidR="00333F05" w:rsidRPr="002812E3">
        <w:rPr>
          <w:rFonts w:ascii="Times New Roman" w:eastAsia="Times New Roman" w:hAnsi="Times New Roman"/>
          <w:color w:val="000000"/>
          <w:sz w:val="26"/>
          <w:szCs w:val="26"/>
        </w:rPr>
        <w:t xml:space="preserve">, </w:t>
      </w:r>
      <w:r w:rsidR="00333F05" w:rsidRPr="002812E3">
        <w:rPr>
          <w:rFonts w:ascii="Times New Roman" w:hAnsi="Times New Roman"/>
          <w:sz w:val="26"/>
          <w:szCs w:val="26"/>
        </w:rPr>
        <w:t>en el cual se hacen las siguientes consideraciones:</w:t>
      </w:r>
    </w:p>
    <w:p w:rsidR="00333F05" w:rsidRPr="002812E3" w:rsidRDefault="00333F05" w:rsidP="00333F05">
      <w:pPr>
        <w:jc w:val="both"/>
        <w:rPr>
          <w:rFonts w:ascii="Times New Roman" w:eastAsia="Times New Roman" w:hAnsi="Times New Roman"/>
          <w:sz w:val="26"/>
          <w:szCs w:val="26"/>
        </w:rPr>
      </w:pPr>
    </w:p>
    <w:p w:rsidR="00333F05" w:rsidRPr="002812E3" w:rsidRDefault="00333F05" w:rsidP="00333F05">
      <w:pPr>
        <w:pStyle w:val="Prrafodelista"/>
        <w:ind w:left="1134" w:hanging="708"/>
        <w:contextualSpacing/>
        <w:jc w:val="both"/>
        <w:rPr>
          <w:rFonts w:ascii="Times New Roman" w:eastAsia="Times New Roman" w:hAnsi="Times New Roman"/>
          <w:sz w:val="26"/>
          <w:szCs w:val="26"/>
          <w:lang w:val="es-ES" w:eastAsia="es-ES"/>
        </w:rPr>
      </w:pPr>
      <w:r w:rsidRPr="002812E3">
        <w:rPr>
          <w:rFonts w:ascii="Times New Roman" w:eastAsia="Times New Roman" w:hAnsi="Times New Roman"/>
          <w:sz w:val="26"/>
          <w:szCs w:val="26"/>
          <w:lang w:eastAsia="es-ES"/>
        </w:rPr>
        <w:t>I.</w:t>
      </w:r>
      <w:r w:rsidRPr="002812E3">
        <w:rPr>
          <w:rFonts w:ascii="Times New Roman" w:eastAsia="Times New Roman" w:hAnsi="Times New Roman"/>
          <w:sz w:val="26"/>
          <w:szCs w:val="26"/>
          <w:lang w:eastAsia="es-ES"/>
        </w:rPr>
        <w:tab/>
      </w:r>
      <w:r w:rsidRPr="002812E3">
        <w:rPr>
          <w:rFonts w:ascii="Times New Roman" w:eastAsia="Times New Roman" w:hAnsi="Times New Roman"/>
          <w:sz w:val="26"/>
          <w:szCs w:val="26"/>
          <w:lang w:val="es-ES" w:eastAsia="es-ES"/>
        </w:rPr>
        <w:t xml:space="preserve">El ISTA adquirió mediante Compraventa, por parte de la señora María Magdalena Reyes de Villalvazo, conocida tributariamente por María Magdalena Reyes Beltrán, dos inmuebles de las siguientes áreas: 1) 107,379.53 </w:t>
      </w:r>
      <w:r w:rsidRPr="002812E3">
        <w:rPr>
          <w:rFonts w:ascii="Times New Roman" w:hAnsi="Times New Roman"/>
          <w:bCs/>
          <w:sz w:val="26"/>
          <w:szCs w:val="26"/>
        </w:rPr>
        <w:t>Mts.²</w:t>
      </w:r>
      <w:r w:rsidRPr="002812E3">
        <w:rPr>
          <w:rFonts w:ascii="Times New Roman" w:eastAsia="Times New Roman" w:hAnsi="Times New Roman"/>
          <w:sz w:val="26"/>
          <w:szCs w:val="26"/>
          <w:lang w:val="es-ES" w:eastAsia="es-ES"/>
        </w:rPr>
        <w:t xml:space="preserve">, ubicada en HACIENDA SANTA MARTA, PORC. 1RA REUNION (I.G.) REMED y 2) 58,935.92 </w:t>
      </w:r>
      <w:r w:rsidRPr="002812E3">
        <w:rPr>
          <w:rFonts w:ascii="Times New Roman" w:hAnsi="Times New Roman"/>
          <w:bCs/>
          <w:sz w:val="26"/>
          <w:szCs w:val="26"/>
        </w:rPr>
        <w:t>Mts.²</w:t>
      </w:r>
      <w:r w:rsidRPr="002812E3">
        <w:rPr>
          <w:rFonts w:ascii="Times New Roman" w:eastAsia="Times New Roman" w:hAnsi="Times New Roman"/>
          <w:bCs/>
          <w:sz w:val="26"/>
          <w:szCs w:val="26"/>
        </w:rPr>
        <w:t xml:space="preserve">, ubicada en </w:t>
      </w:r>
      <w:r w:rsidRPr="002812E3">
        <w:rPr>
          <w:rFonts w:ascii="Times New Roman" w:eastAsia="Times New Roman" w:hAnsi="Times New Roman"/>
          <w:sz w:val="26"/>
          <w:szCs w:val="26"/>
          <w:lang w:val="es-ES" w:eastAsia="es-ES"/>
        </w:rPr>
        <w:t xml:space="preserve">HACIENDA SANTA MARTA, PORC. 2DA REUNION (I.G.) REMED, con un área total de: 166,315.45 </w:t>
      </w:r>
      <w:r w:rsidRPr="002812E3">
        <w:rPr>
          <w:rFonts w:ascii="Times New Roman" w:hAnsi="Times New Roman"/>
          <w:bCs/>
          <w:sz w:val="26"/>
          <w:szCs w:val="26"/>
        </w:rPr>
        <w:t>Mts.²</w:t>
      </w:r>
      <w:r w:rsidRPr="002812E3">
        <w:rPr>
          <w:rFonts w:ascii="Times New Roman" w:eastAsia="Times New Roman" w:hAnsi="Times New Roman"/>
          <w:sz w:val="26"/>
          <w:szCs w:val="26"/>
          <w:lang w:val="es-ES" w:eastAsia="es-ES"/>
        </w:rPr>
        <w:t xml:space="preserve">, por el valor de $ </w:t>
      </w:r>
      <w:r w:rsidRPr="002812E3">
        <w:rPr>
          <w:rFonts w:ascii="Times New Roman" w:eastAsia="Times New Roman" w:hAnsi="Times New Roman"/>
          <w:bCs/>
          <w:iCs/>
          <w:sz w:val="26"/>
          <w:szCs w:val="26"/>
          <w:lang w:val="es-ES" w:eastAsia="es-ES"/>
        </w:rPr>
        <w:t>80,000.00</w:t>
      </w:r>
      <w:r w:rsidRPr="002812E3">
        <w:rPr>
          <w:rFonts w:ascii="Times New Roman" w:eastAsia="Times New Roman" w:hAnsi="Times New Roman"/>
          <w:sz w:val="26"/>
          <w:szCs w:val="26"/>
          <w:lang w:val="es-ES" w:eastAsia="es-ES"/>
        </w:rPr>
        <w:t>; ambas situadas en jurisdicción de Victoria, departamento de Cabañas, según consta en el Punto XI del acta de sesión ordinaria  34-2011, de fecha 28 de septiembre de 2011</w:t>
      </w:r>
      <w:r w:rsidRPr="002812E3">
        <w:rPr>
          <w:rFonts w:ascii="Times New Roman" w:eastAsia="Times New Roman" w:hAnsi="Times New Roman"/>
          <w:bCs/>
          <w:iCs/>
          <w:sz w:val="26"/>
          <w:szCs w:val="26"/>
          <w:lang w:val="es-ES" w:eastAsia="es-ES"/>
        </w:rPr>
        <w:t xml:space="preserve">, </w:t>
      </w:r>
      <w:r w:rsidRPr="002812E3">
        <w:rPr>
          <w:rFonts w:ascii="Times New Roman" w:eastAsia="Times New Roman" w:hAnsi="Times New Roman"/>
          <w:sz w:val="26"/>
          <w:szCs w:val="26"/>
          <w:lang w:val="es-ES" w:eastAsia="es-ES"/>
        </w:rPr>
        <w:t xml:space="preserve">materializada en escritura pública de Compraventa </w:t>
      </w:r>
      <w:r w:rsidRPr="002812E3">
        <w:rPr>
          <w:rFonts w:ascii="Times New Roman" w:hAnsi="Times New Roman"/>
          <w:sz w:val="26"/>
          <w:szCs w:val="26"/>
        </w:rPr>
        <w:t xml:space="preserve">número </w:t>
      </w:r>
      <w:r w:rsidR="001A11AD">
        <w:rPr>
          <w:rFonts w:ascii="Times New Roman" w:hAnsi="Times New Roman"/>
          <w:sz w:val="26"/>
          <w:szCs w:val="26"/>
        </w:rPr>
        <w:t>----</w:t>
      </w:r>
      <w:r w:rsidRPr="002812E3">
        <w:rPr>
          <w:rFonts w:ascii="Times New Roman" w:hAnsi="Times New Roman"/>
          <w:sz w:val="26"/>
          <w:szCs w:val="26"/>
        </w:rPr>
        <w:t xml:space="preserve">del Libro </w:t>
      </w:r>
      <w:r w:rsidR="001A11AD">
        <w:rPr>
          <w:rFonts w:ascii="Times New Roman" w:hAnsi="Times New Roman"/>
          <w:sz w:val="26"/>
          <w:szCs w:val="26"/>
        </w:rPr>
        <w:t>----</w:t>
      </w:r>
      <w:r w:rsidRPr="002812E3">
        <w:rPr>
          <w:rFonts w:ascii="Times New Roman" w:hAnsi="Times New Roman"/>
          <w:sz w:val="26"/>
          <w:szCs w:val="26"/>
        </w:rPr>
        <w:t xml:space="preserve">ante los oficios de la notaria Marisol Pastora Sandino, de fecha </w:t>
      </w:r>
      <w:r w:rsidR="001A11AD">
        <w:rPr>
          <w:rFonts w:ascii="Times New Roman" w:hAnsi="Times New Roman"/>
          <w:sz w:val="26"/>
          <w:szCs w:val="26"/>
        </w:rPr>
        <w:t>---</w:t>
      </w:r>
      <w:r w:rsidRPr="002812E3">
        <w:rPr>
          <w:rFonts w:ascii="Times New Roman" w:hAnsi="Times New Roman"/>
          <w:sz w:val="26"/>
          <w:szCs w:val="26"/>
        </w:rPr>
        <w:t xml:space="preserve"> de </w:t>
      </w:r>
      <w:r w:rsidR="001A11AD">
        <w:rPr>
          <w:rFonts w:ascii="Times New Roman" w:hAnsi="Times New Roman"/>
          <w:sz w:val="26"/>
          <w:szCs w:val="26"/>
        </w:rPr>
        <w:t>----</w:t>
      </w:r>
      <w:r w:rsidRPr="002812E3">
        <w:rPr>
          <w:rFonts w:ascii="Times New Roman" w:hAnsi="Times New Roman"/>
          <w:sz w:val="26"/>
          <w:szCs w:val="26"/>
        </w:rPr>
        <w:t xml:space="preserve"> de </w:t>
      </w:r>
      <w:r w:rsidR="001A11AD">
        <w:rPr>
          <w:rFonts w:ascii="Times New Roman" w:hAnsi="Times New Roman"/>
          <w:sz w:val="26"/>
          <w:szCs w:val="26"/>
        </w:rPr>
        <w:t>----</w:t>
      </w:r>
      <w:r w:rsidRPr="002812E3">
        <w:rPr>
          <w:rFonts w:ascii="Times New Roman" w:eastAsia="Times New Roman" w:hAnsi="Times New Roman"/>
          <w:sz w:val="26"/>
          <w:szCs w:val="26"/>
          <w:lang w:val="es-ES" w:eastAsia="es-ES"/>
        </w:rPr>
        <w:t xml:space="preserve">, las cuales fueron </w:t>
      </w:r>
      <w:r w:rsidRPr="002812E3">
        <w:rPr>
          <w:rFonts w:ascii="Times New Roman" w:hAnsi="Times New Roman"/>
          <w:sz w:val="26"/>
          <w:szCs w:val="26"/>
        </w:rPr>
        <w:t xml:space="preserve">inscritas respectivamente a favor de este Instituto, a las matriculas </w:t>
      </w:r>
      <w:r w:rsidR="001A11AD">
        <w:rPr>
          <w:rFonts w:ascii="Times New Roman" w:hAnsi="Times New Roman"/>
          <w:sz w:val="26"/>
          <w:szCs w:val="26"/>
        </w:rPr>
        <w:t>----</w:t>
      </w:r>
      <w:r w:rsidRPr="002812E3">
        <w:rPr>
          <w:rFonts w:ascii="Times New Roman" w:hAnsi="Times New Roman"/>
          <w:sz w:val="26"/>
          <w:szCs w:val="26"/>
        </w:rPr>
        <w:t xml:space="preserve">-00000 y </w:t>
      </w:r>
      <w:r w:rsidR="001A11AD">
        <w:rPr>
          <w:rFonts w:ascii="Times New Roman" w:hAnsi="Times New Roman"/>
          <w:sz w:val="26"/>
          <w:szCs w:val="26"/>
        </w:rPr>
        <w:t>----</w:t>
      </w:r>
      <w:r w:rsidRPr="002812E3">
        <w:rPr>
          <w:rFonts w:ascii="Times New Roman" w:hAnsi="Times New Roman"/>
          <w:sz w:val="26"/>
          <w:szCs w:val="26"/>
        </w:rPr>
        <w:t>-00000, ambas del Registro de la Propiedad Raíz e Hipotecas de la</w:t>
      </w:r>
      <w:r w:rsidRPr="002812E3">
        <w:rPr>
          <w:rFonts w:ascii="Bookman Old Style" w:hAnsi="Bookman Old Style"/>
          <w:sz w:val="26"/>
          <w:szCs w:val="26"/>
        </w:rPr>
        <w:t xml:space="preserve"> </w:t>
      </w:r>
      <w:r w:rsidRPr="002812E3">
        <w:rPr>
          <w:rFonts w:ascii="Times New Roman" w:hAnsi="Times New Roman"/>
          <w:sz w:val="26"/>
          <w:szCs w:val="26"/>
        </w:rPr>
        <w:t>Séptima Sección del Centro, departamento de Cabañas.</w:t>
      </w:r>
    </w:p>
    <w:p w:rsidR="00333F05" w:rsidRPr="002812E3" w:rsidRDefault="00333F05" w:rsidP="00333F05">
      <w:pPr>
        <w:pStyle w:val="Prrafodelista"/>
        <w:jc w:val="both"/>
        <w:rPr>
          <w:rFonts w:ascii="Times New Roman" w:eastAsia="Times New Roman" w:hAnsi="Times New Roman"/>
          <w:sz w:val="26"/>
          <w:szCs w:val="26"/>
          <w:lang w:val="es-ES" w:eastAsia="es-ES"/>
        </w:rPr>
      </w:pPr>
    </w:p>
    <w:p w:rsidR="00333F05" w:rsidRPr="002812E3" w:rsidRDefault="00333F05" w:rsidP="00333F05">
      <w:pPr>
        <w:ind w:left="360" w:firstLine="774"/>
        <w:jc w:val="both"/>
        <w:rPr>
          <w:rFonts w:ascii="Times New Roman" w:hAnsi="Times New Roman"/>
          <w:sz w:val="26"/>
          <w:szCs w:val="26"/>
        </w:rPr>
      </w:pPr>
      <w:r w:rsidRPr="002812E3">
        <w:rPr>
          <w:rFonts w:ascii="Times New Roman" w:hAnsi="Times New Roman"/>
          <w:sz w:val="26"/>
          <w:szCs w:val="26"/>
        </w:rPr>
        <w:t>Las porciones adquiridas fueron remedidas, según detalle siguiente:</w:t>
      </w:r>
    </w:p>
    <w:p w:rsidR="00333F05" w:rsidRPr="002812E3" w:rsidRDefault="00333F05" w:rsidP="00333F05">
      <w:pPr>
        <w:ind w:left="360"/>
        <w:jc w:val="both"/>
        <w:rPr>
          <w:rFonts w:ascii="Times New Roman" w:eastAsia="Times New Roman" w:hAnsi="Times New Roman"/>
          <w:sz w:val="26"/>
          <w:szCs w:val="26"/>
          <w:lang w:val="es-ES" w:eastAsia="es-ES"/>
        </w:rPr>
      </w:pPr>
    </w:p>
    <w:p w:rsidR="00333F05" w:rsidRPr="002812E3" w:rsidRDefault="00333F05" w:rsidP="00333F05">
      <w:pPr>
        <w:pStyle w:val="Prrafodelista"/>
        <w:ind w:left="284" w:firstLine="850"/>
        <w:contextualSpacing/>
        <w:jc w:val="both"/>
        <w:rPr>
          <w:rFonts w:ascii="Times New Roman" w:hAnsi="Times New Roman"/>
          <w:sz w:val="26"/>
          <w:szCs w:val="26"/>
        </w:rPr>
      </w:pPr>
      <w:r w:rsidRPr="002812E3">
        <w:rPr>
          <w:rFonts w:ascii="Times New Roman" w:eastAsia="Times New Roman" w:hAnsi="Times New Roman"/>
          <w:b/>
          <w:sz w:val="26"/>
          <w:szCs w:val="26"/>
          <w:lang w:val="es-ES" w:eastAsia="es-ES"/>
        </w:rPr>
        <w:t>1) PORCION PRIMERA REUNION (I.G.) REMEDICIÓN.</w:t>
      </w:r>
    </w:p>
    <w:p w:rsidR="00333F05" w:rsidRPr="002812E3" w:rsidRDefault="00333F05" w:rsidP="00333F05">
      <w:pPr>
        <w:pStyle w:val="Prrafodelista"/>
        <w:ind w:left="1134"/>
        <w:jc w:val="both"/>
        <w:rPr>
          <w:rFonts w:ascii="Times New Roman" w:hAnsi="Times New Roman"/>
          <w:sz w:val="26"/>
          <w:szCs w:val="26"/>
        </w:rPr>
      </w:pPr>
      <w:r w:rsidRPr="002812E3">
        <w:rPr>
          <w:rFonts w:ascii="Times New Roman" w:hAnsi="Times New Roman"/>
          <w:sz w:val="26"/>
          <w:szCs w:val="26"/>
        </w:rPr>
        <w:t xml:space="preserve">Remedida según </w:t>
      </w:r>
      <w:r w:rsidRPr="002812E3">
        <w:rPr>
          <w:rFonts w:ascii="Times New Roman" w:eastAsia="Times New Roman" w:hAnsi="Times New Roman"/>
          <w:sz w:val="26"/>
          <w:szCs w:val="26"/>
          <w:lang w:val="es-ES" w:eastAsia="es-ES"/>
        </w:rPr>
        <w:t xml:space="preserve">Escritura Pública de Protocolización de Resolución Final de Diligencias de Remedición número </w:t>
      </w:r>
      <w:r w:rsidR="001A11AD">
        <w:rPr>
          <w:rFonts w:ascii="Times New Roman" w:eastAsia="Times New Roman" w:hAnsi="Times New Roman"/>
          <w:sz w:val="26"/>
          <w:szCs w:val="26"/>
          <w:lang w:val="es-ES" w:eastAsia="es-ES"/>
        </w:rPr>
        <w:t>---</w:t>
      </w:r>
      <w:r w:rsidRPr="002812E3">
        <w:rPr>
          <w:rFonts w:ascii="Times New Roman" w:eastAsia="Times New Roman" w:hAnsi="Times New Roman"/>
          <w:sz w:val="26"/>
          <w:szCs w:val="26"/>
          <w:lang w:val="es-ES" w:eastAsia="es-ES"/>
        </w:rPr>
        <w:t xml:space="preserve">, Libro </w:t>
      </w:r>
      <w:r w:rsidR="001A11AD">
        <w:rPr>
          <w:rFonts w:ascii="Times New Roman" w:eastAsia="Times New Roman" w:hAnsi="Times New Roman"/>
          <w:sz w:val="26"/>
          <w:szCs w:val="26"/>
          <w:lang w:val="es-ES" w:eastAsia="es-ES"/>
        </w:rPr>
        <w:t>----</w:t>
      </w:r>
      <w:r w:rsidRPr="002812E3">
        <w:rPr>
          <w:rFonts w:ascii="Times New Roman" w:eastAsia="Times New Roman" w:hAnsi="Times New Roman"/>
          <w:sz w:val="26"/>
          <w:szCs w:val="26"/>
          <w:lang w:val="es-ES" w:eastAsia="es-ES"/>
        </w:rPr>
        <w:t xml:space="preserve">, otorgada ante los oficios de la Notaria Leticia </w:t>
      </w:r>
      <w:proofErr w:type="spellStart"/>
      <w:r w:rsidRPr="002812E3">
        <w:rPr>
          <w:rFonts w:ascii="Times New Roman" w:eastAsia="Times New Roman" w:hAnsi="Times New Roman"/>
          <w:sz w:val="26"/>
          <w:szCs w:val="26"/>
          <w:lang w:val="es-ES" w:eastAsia="es-ES"/>
        </w:rPr>
        <w:t>Osegueda</w:t>
      </w:r>
      <w:proofErr w:type="spellEnd"/>
      <w:r w:rsidRPr="002812E3">
        <w:rPr>
          <w:rFonts w:ascii="Times New Roman" w:eastAsia="Times New Roman" w:hAnsi="Times New Roman"/>
          <w:sz w:val="26"/>
          <w:szCs w:val="26"/>
          <w:lang w:val="es-ES" w:eastAsia="es-ES"/>
        </w:rPr>
        <w:t xml:space="preserve"> de Henríquez, el día </w:t>
      </w:r>
      <w:r w:rsidR="001A11AD">
        <w:rPr>
          <w:rFonts w:ascii="Times New Roman" w:eastAsia="Times New Roman" w:hAnsi="Times New Roman"/>
          <w:sz w:val="26"/>
          <w:szCs w:val="26"/>
          <w:lang w:val="es-ES" w:eastAsia="es-ES"/>
        </w:rPr>
        <w:t>----</w:t>
      </w:r>
      <w:r w:rsidRPr="002812E3">
        <w:rPr>
          <w:rFonts w:ascii="Times New Roman" w:eastAsia="Times New Roman" w:hAnsi="Times New Roman"/>
          <w:sz w:val="26"/>
          <w:szCs w:val="26"/>
          <w:lang w:val="es-ES" w:eastAsia="es-ES"/>
        </w:rPr>
        <w:t xml:space="preserve"> de </w:t>
      </w:r>
      <w:r w:rsidR="001A11AD">
        <w:rPr>
          <w:rFonts w:ascii="Times New Roman" w:eastAsia="Times New Roman" w:hAnsi="Times New Roman"/>
          <w:sz w:val="26"/>
          <w:szCs w:val="26"/>
          <w:lang w:val="es-ES" w:eastAsia="es-ES"/>
        </w:rPr>
        <w:t>----</w:t>
      </w:r>
      <w:r w:rsidRPr="002812E3">
        <w:rPr>
          <w:rFonts w:ascii="Times New Roman" w:eastAsia="Times New Roman" w:hAnsi="Times New Roman"/>
          <w:sz w:val="26"/>
          <w:szCs w:val="26"/>
          <w:lang w:val="es-ES" w:eastAsia="es-ES"/>
        </w:rPr>
        <w:t xml:space="preserve"> </w:t>
      </w:r>
      <w:proofErr w:type="spellStart"/>
      <w:r w:rsidRPr="002812E3">
        <w:rPr>
          <w:rFonts w:ascii="Times New Roman" w:eastAsia="Times New Roman" w:hAnsi="Times New Roman"/>
          <w:sz w:val="26"/>
          <w:szCs w:val="26"/>
          <w:lang w:val="es-ES" w:eastAsia="es-ES"/>
        </w:rPr>
        <w:t>de</w:t>
      </w:r>
      <w:proofErr w:type="spellEnd"/>
      <w:r w:rsidRPr="002812E3">
        <w:rPr>
          <w:rFonts w:ascii="Times New Roman" w:eastAsia="Times New Roman" w:hAnsi="Times New Roman"/>
          <w:sz w:val="26"/>
          <w:szCs w:val="26"/>
          <w:lang w:val="es-ES" w:eastAsia="es-ES"/>
        </w:rPr>
        <w:t xml:space="preserve"> </w:t>
      </w:r>
      <w:r w:rsidR="001A11AD">
        <w:rPr>
          <w:rFonts w:ascii="Times New Roman" w:eastAsia="Times New Roman" w:hAnsi="Times New Roman"/>
          <w:sz w:val="26"/>
          <w:szCs w:val="26"/>
          <w:lang w:val="es-ES" w:eastAsia="es-ES"/>
        </w:rPr>
        <w:t>----</w:t>
      </w:r>
      <w:r w:rsidRPr="002812E3">
        <w:rPr>
          <w:rFonts w:ascii="Times New Roman" w:eastAsia="Times New Roman" w:hAnsi="Times New Roman"/>
          <w:sz w:val="26"/>
          <w:szCs w:val="26"/>
          <w:lang w:val="es-ES" w:eastAsia="es-ES"/>
        </w:rPr>
        <w:t xml:space="preserve">, resultando el área de: </w:t>
      </w:r>
      <w:r w:rsidRPr="002812E3">
        <w:rPr>
          <w:rFonts w:ascii="Times New Roman" w:eastAsia="Times New Roman" w:hAnsi="Times New Roman"/>
          <w:b/>
          <w:sz w:val="26"/>
          <w:szCs w:val="26"/>
          <w:lang w:val="es-ES" w:eastAsia="es-ES"/>
        </w:rPr>
        <w:t>10 Hás. 51 Ás. 88.39 Cás.,</w:t>
      </w:r>
      <w:r w:rsidRPr="002812E3">
        <w:rPr>
          <w:rFonts w:ascii="Times New Roman" w:eastAsia="Times New Roman" w:hAnsi="Times New Roman"/>
          <w:sz w:val="26"/>
          <w:szCs w:val="26"/>
          <w:lang w:val="es-ES" w:eastAsia="es-ES"/>
        </w:rPr>
        <w:t xml:space="preserve"> equivalente a </w:t>
      </w:r>
      <w:r w:rsidRPr="002812E3">
        <w:rPr>
          <w:rFonts w:ascii="Times New Roman" w:eastAsia="Times New Roman" w:hAnsi="Times New Roman"/>
          <w:b/>
          <w:sz w:val="26"/>
          <w:szCs w:val="26"/>
          <w:lang w:val="es-ES" w:eastAsia="es-ES"/>
        </w:rPr>
        <w:t>105,188.39</w:t>
      </w:r>
      <w:r w:rsidRPr="002812E3">
        <w:rPr>
          <w:rFonts w:ascii="Times New Roman" w:eastAsia="Times New Roman" w:hAnsi="Times New Roman"/>
          <w:sz w:val="26"/>
          <w:szCs w:val="26"/>
          <w:lang w:val="es-ES" w:eastAsia="es-ES"/>
        </w:rPr>
        <w:t xml:space="preserve"> </w:t>
      </w:r>
      <w:r w:rsidRPr="002812E3">
        <w:rPr>
          <w:rFonts w:ascii="Times New Roman" w:hAnsi="Times New Roman"/>
          <w:bCs/>
          <w:sz w:val="26"/>
          <w:szCs w:val="26"/>
        </w:rPr>
        <w:t>Mts.²</w:t>
      </w:r>
      <w:r w:rsidRPr="002812E3">
        <w:rPr>
          <w:rFonts w:ascii="Times New Roman" w:eastAsia="Times New Roman" w:hAnsi="Times New Roman"/>
          <w:sz w:val="26"/>
          <w:szCs w:val="26"/>
          <w:lang w:val="es-ES" w:eastAsia="es-ES"/>
        </w:rPr>
        <w:t>, en la que se hizo además 3 segregaciones por estar partida por la calle,</w:t>
      </w:r>
      <w:r w:rsidRPr="002812E3">
        <w:rPr>
          <w:rFonts w:ascii="Times New Roman" w:hAnsi="Times New Roman"/>
          <w:bCs/>
          <w:iCs/>
          <w:sz w:val="26"/>
          <w:szCs w:val="26"/>
        </w:rPr>
        <w:t xml:space="preserve"> </w:t>
      </w:r>
      <w:r w:rsidRPr="002812E3">
        <w:rPr>
          <w:rFonts w:ascii="Times New Roman" w:hAnsi="Times New Roman"/>
          <w:sz w:val="26"/>
          <w:szCs w:val="26"/>
        </w:rPr>
        <w:t xml:space="preserve">generándose así 3 porciones según detalle: </w:t>
      </w:r>
    </w:p>
    <w:tbl>
      <w:tblPr>
        <w:tblStyle w:val="Tablaconcuadrcula"/>
        <w:tblpPr w:leftFromText="141" w:rightFromText="141" w:vertAnchor="text" w:horzAnchor="margin" w:tblpXSpec="right" w:tblpY="227"/>
        <w:tblW w:w="0" w:type="auto"/>
        <w:tblLook w:val="04A0" w:firstRow="1" w:lastRow="0" w:firstColumn="1" w:lastColumn="0" w:noHBand="0" w:noVBand="1"/>
      </w:tblPr>
      <w:tblGrid>
        <w:gridCol w:w="3351"/>
        <w:gridCol w:w="2272"/>
        <w:gridCol w:w="2278"/>
      </w:tblGrid>
      <w:tr w:rsidR="00333F05" w:rsidRPr="00A00B9E" w:rsidTr="00D62C71">
        <w:trPr>
          <w:trHeight w:val="335"/>
        </w:trPr>
        <w:tc>
          <w:tcPr>
            <w:tcW w:w="7901" w:type="dxa"/>
            <w:gridSpan w:val="3"/>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hideMark/>
          </w:tcPr>
          <w:p w:rsidR="00333F05" w:rsidRPr="001C7546" w:rsidRDefault="00333F05" w:rsidP="00D62C71">
            <w:pPr>
              <w:jc w:val="center"/>
              <w:rPr>
                <w:rFonts w:ascii="Times New Roman" w:hAnsi="Times New Roman"/>
                <w:b/>
                <w:i/>
                <w:lang w:val="en-US" w:eastAsia="es-ES"/>
              </w:rPr>
            </w:pPr>
            <w:r w:rsidRPr="001C7546">
              <w:rPr>
                <w:rFonts w:ascii="Times New Roman" w:hAnsi="Times New Roman"/>
                <w:b/>
                <w:i/>
                <w:lang w:val="en-US"/>
              </w:rPr>
              <w:t>H A C I E N D A   S A N T A   M A R T A</w:t>
            </w:r>
          </w:p>
        </w:tc>
      </w:tr>
      <w:tr w:rsidR="00333F05" w:rsidRPr="00945789" w:rsidTr="00D62C71">
        <w:tc>
          <w:tcPr>
            <w:tcW w:w="3351" w:type="dxa"/>
            <w:tcBorders>
              <w:top w:val="double" w:sz="4" w:space="0" w:color="auto"/>
              <w:left w:val="single" w:sz="4" w:space="0" w:color="auto"/>
              <w:bottom w:val="double" w:sz="4" w:space="0" w:color="auto"/>
              <w:right w:val="double" w:sz="4" w:space="0" w:color="auto"/>
            </w:tcBorders>
            <w:vAlign w:val="center"/>
            <w:hideMark/>
          </w:tcPr>
          <w:p w:rsidR="00333F05" w:rsidRPr="001C7546" w:rsidRDefault="00333F05" w:rsidP="00D62C71">
            <w:pPr>
              <w:jc w:val="center"/>
              <w:rPr>
                <w:rFonts w:ascii="Times New Roman" w:hAnsi="Times New Roman"/>
                <w:b/>
                <w:lang w:val="es-ES" w:eastAsia="es-ES"/>
              </w:rPr>
            </w:pPr>
            <w:r w:rsidRPr="001C7546">
              <w:rPr>
                <w:rFonts w:ascii="Times New Roman" w:hAnsi="Times New Roman"/>
                <w:b/>
              </w:rPr>
              <w:t>I N M U E B L E</w:t>
            </w:r>
          </w:p>
        </w:tc>
        <w:tc>
          <w:tcPr>
            <w:tcW w:w="2272" w:type="dxa"/>
            <w:tcBorders>
              <w:top w:val="double" w:sz="4" w:space="0" w:color="auto"/>
              <w:left w:val="double" w:sz="4" w:space="0" w:color="auto"/>
              <w:bottom w:val="double" w:sz="4" w:space="0" w:color="auto"/>
              <w:right w:val="single" w:sz="4" w:space="0" w:color="auto"/>
            </w:tcBorders>
            <w:vAlign w:val="center"/>
            <w:hideMark/>
          </w:tcPr>
          <w:p w:rsidR="00333F05" w:rsidRPr="001C7546" w:rsidRDefault="00333F05" w:rsidP="00D62C71">
            <w:pPr>
              <w:jc w:val="center"/>
              <w:rPr>
                <w:rFonts w:ascii="Times New Roman" w:hAnsi="Times New Roman"/>
                <w:b/>
                <w:lang w:val="es-ES" w:eastAsia="es-ES"/>
              </w:rPr>
            </w:pPr>
            <w:r w:rsidRPr="001C7546">
              <w:rPr>
                <w:rFonts w:ascii="Times New Roman" w:hAnsi="Times New Roman"/>
                <w:b/>
              </w:rPr>
              <w:t>AREA (</w:t>
            </w:r>
            <w:r w:rsidRPr="001C7546">
              <w:rPr>
                <w:rFonts w:ascii="Times New Roman" w:hAnsi="Times New Roman"/>
                <w:bCs/>
              </w:rPr>
              <w:t>Mts.²</w:t>
            </w:r>
            <w:r w:rsidRPr="001C7546">
              <w:rPr>
                <w:rFonts w:ascii="Times New Roman" w:hAnsi="Times New Roman"/>
                <w:b/>
              </w:rPr>
              <w:t>)</w:t>
            </w:r>
          </w:p>
        </w:tc>
        <w:tc>
          <w:tcPr>
            <w:tcW w:w="2278" w:type="dxa"/>
            <w:tcBorders>
              <w:top w:val="double" w:sz="4" w:space="0" w:color="auto"/>
              <w:left w:val="single" w:sz="4" w:space="0" w:color="auto"/>
              <w:bottom w:val="double" w:sz="4" w:space="0" w:color="auto"/>
              <w:right w:val="single" w:sz="4" w:space="0" w:color="auto"/>
            </w:tcBorders>
            <w:vAlign w:val="center"/>
            <w:hideMark/>
          </w:tcPr>
          <w:p w:rsidR="00333F05" w:rsidRPr="001C7546" w:rsidRDefault="00333F05" w:rsidP="00D62C71">
            <w:pPr>
              <w:jc w:val="center"/>
              <w:rPr>
                <w:rFonts w:ascii="Times New Roman" w:hAnsi="Times New Roman"/>
                <w:b/>
                <w:lang w:val="es-ES" w:eastAsia="es-ES"/>
              </w:rPr>
            </w:pPr>
            <w:r w:rsidRPr="001C7546">
              <w:rPr>
                <w:rFonts w:ascii="Times New Roman" w:hAnsi="Times New Roman"/>
                <w:b/>
              </w:rPr>
              <w:t>MATRICULA</w:t>
            </w:r>
          </w:p>
        </w:tc>
      </w:tr>
      <w:tr w:rsidR="00333F05" w:rsidRPr="00945789" w:rsidTr="00D62C71">
        <w:tc>
          <w:tcPr>
            <w:tcW w:w="3351" w:type="dxa"/>
            <w:tcBorders>
              <w:top w:val="double" w:sz="4" w:space="0" w:color="auto"/>
              <w:left w:val="single" w:sz="4" w:space="0" w:color="auto"/>
              <w:bottom w:val="dotted" w:sz="4" w:space="0" w:color="auto"/>
              <w:right w:val="double" w:sz="4" w:space="0" w:color="auto"/>
            </w:tcBorders>
            <w:vAlign w:val="center"/>
            <w:hideMark/>
          </w:tcPr>
          <w:p w:rsidR="00333F05" w:rsidRPr="001C7546" w:rsidRDefault="00333F05" w:rsidP="00D62C71">
            <w:pPr>
              <w:jc w:val="center"/>
              <w:rPr>
                <w:rFonts w:ascii="Times New Roman" w:hAnsi="Times New Roman"/>
                <w:lang w:val="es-ES" w:eastAsia="es-ES"/>
              </w:rPr>
            </w:pPr>
            <w:r w:rsidRPr="001C7546">
              <w:rPr>
                <w:rFonts w:ascii="Times New Roman" w:hAnsi="Times New Roman"/>
              </w:rPr>
              <w:t xml:space="preserve">PORCION UNO </w:t>
            </w:r>
          </w:p>
        </w:tc>
        <w:tc>
          <w:tcPr>
            <w:tcW w:w="2272" w:type="dxa"/>
            <w:tcBorders>
              <w:top w:val="double" w:sz="4" w:space="0" w:color="auto"/>
              <w:left w:val="double" w:sz="4" w:space="0" w:color="auto"/>
              <w:bottom w:val="dotted" w:sz="4" w:space="0" w:color="auto"/>
              <w:right w:val="single" w:sz="4" w:space="0" w:color="auto"/>
            </w:tcBorders>
            <w:vAlign w:val="center"/>
            <w:hideMark/>
          </w:tcPr>
          <w:p w:rsidR="00333F05" w:rsidRPr="001C7546" w:rsidRDefault="00333F05" w:rsidP="00D62C71">
            <w:pPr>
              <w:jc w:val="center"/>
              <w:rPr>
                <w:rFonts w:ascii="Times New Roman" w:hAnsi="Times New Roman"/>
                <w:lang w:val="es-ES" w:eastAsia="es-ES"/>
              </w:rPr>
            </w:pPr>
            <w:r w:rsidRPr="001C7546">
              <w:rPr>
                <w:rFonts w:ascii="Times New Roman" w:hAnsi="Times New Roman"/>
              </w:rPr>
              <w:t>3,308.72</w:t>
            </w:r>
          </w:p>
        </w:tc>
        <w:tc>
          <w:tcPr>
            <w:tcW w:w="2278" w:type="dxa"/>
            <w:tcBorders>
              <w:top w:val="double" w:sz="4" w:space="0" w:color="auto"/>
              <w:left w:val="single" w:sz="4" w:space="0" w:color="auto"/>
              <w:bottom w:val="dotted" w:sz="4" w:space="0" w:color="auto"/>
              <w:right w:val="single" w:sz="4" w:space="0" w:color="auto"/>
            </w:tcBorders>
            <w:vAlign w:val="center"/>
            <w:hideMark/>
          </w:tcPr>
          <w:p w:rsidR="00333F05" w:rsidRPr="001C7546" w:rsidRDefault="001A11AD" w:rsidP="00D62C71">
            <w:pPr>
              <w:jc w:val="center"/>
              <w:rPr>
                <w:rFonts w:ascii="Times New Roman" w:hAnsi="Times New Roman"/>
                <w:lang w:val="es-ES" w:eastAsia="es-ES"/>
              </w:rPr>
            </w:pPr>
            <w:r>
              <w:rPr>
                <w:rFonts w:ascii="Times New Roman" w:hAnsi="Times New Roman"/>
              </w:rPr>
              <w:t xml:space="preserve"> ---</w:t>
            </w:r>
            <w:r w:rsidR="00333F05" w:rsidRPr="001C7546">
              <w:rPr>
                <w:rFonts w:ascii="Times New Roman" w:hAnsi="Times New Roman"/>
              </w:rPr>
              <w:t>-</w:t>
            </w:r>
            <w:r>
              <w:rPr>
                <w:rFonts w:ascii="Times New Roman" w:hAnsi="Times New Roman"/>
              </w:rPr>
              <w:t xml:space="preserve"> </w:t>
            </w:r>
            <w:r w:rsidR="00333F05" w:rsidRPr="001C7546">
              <w:rPr>
                <w:rFonts w:ascii="Times New Roman" w:hAnsi="Times New Roman"/>
              </w:rPr>
              <w:t>00000*</w:t>
            </w:r>
          </w:p>
        </w:tc>
      </w:tr>
      <w:tr w:rsidR="00333F05" w:rsidRPr="00945789" w:rsidTr="00D62C71">
        <w:tc>
          <w:tcPr>
            <w:tcW w:w="3351" w:type="dxa"/>
            <w:tcBorders>
              <w:top w:val="dotted" w:sz="4" w:space="0" w:color="auto"/>
              <w:left w:val="single" w:sz="4" w:space="0" w:color="auto"/>
              <w:bottom w:val="double" w:sz="4" w:space="0" w:color="auto"/>
              <w:right w:val="double" w:sz="4" w:space="0" w:color="auto"/>
            </w:tcBorders>
            <w:vAlign w:val="center"/>
            <w:hideMark/>
          </w:tcPr>
          <w:p w:rsidR="00333F05" w:rsidRPr="001C7546" w:rsidRDefault="00333F05" w:rsidP="00D62C71">
            <w:pPr>
              <w:jc w:val="center"/>
              <w:rPr>
                <w:rFonts w:ascii="Times New Roman" w:hAnsi="Times New Roman"/>
                <w:lang w:val="es-ES" w:eastAsia="es-ES"/>
              </w:rPr>
            </w:pPr>
            <w:r w:rsidRPr="001C7546">
              <w:rPr>
                <w:rFonts w:ascii="Times New Roman" w:hAnsi="Times New Roman"/>
              </w:rPr>
              <w:t>PORCION DOS</w:t>
            </w:r>
          </w:p>
        </w:tc>
        <w:tc>
          <w:tcPr>
            <w:tcW w:w="2272" w:type="dxa"/>
            <w:tcBorders>
              <w:top w:val="dotted" w:sz="4" w:space="0" w:color="auto"/>
              <w:left w:val="double" w:sz="4" w:space="0" w:color="auto"/>
              <w:bottom w:val="double" w:sz="4" w:space="0" w:color="auto"/>
              <w:right w:val="single" w:sz="4" w:space="0" w:color="auto"/>
            </w:tcBorders>
            <w:vAlign w:val="center"/>
            <w:hideMark/>
          </w:tcPr>
          <w:p w:rsidR="00333F05" w:rsidRPr="001C7546" w:rsidRDefault="00333F05" w:rsidP="00D62C71">
            <w:pPr>
              <w:jc w:val="center"/>
              <w:rPr>
                <w:rFonts w:ascii="Times New Roman" w:hAnsi="Times New Roman"/>
                <w:lang w:val="es-ES" w:eastAsia="es-ES"/>
              </w:rPr>
            </w:pPr>
            <w:r w:rsidRPr="001C7546">
              <w:rPr>
                <w:rFonts w:ascii="Times New Roman" w:hAnsi="Times New Roman"/>
              </w:rPr>
              <w:t>100,274.01</w:t>
            </w:r>
          </w:p>
        </w:tc>
        <w:tc>
          <w:tcPr>
            <w:tcW w:w="2278" w:type="dxa"/>
            <w:tcBorders>
              <w:top w:val="dotted" w:sz="4" w:space="0" w:color="auto"/>
              <w:left w:val="single" w:sz="4" w:space="0" w:color="auto"/>
              <w:bottom w:val="double" w:sz="4" w:space="0" w:color="auto"/>
              <w:right w:val="single" w:sz="4" w:space="0" w:color="auto"/>
            </w:tcBorders>
            <w:vAlign w:val="center"/>
            <w:hideMark/>
          </w:tcPr>
          <w:p w:rsidR="00333F05" w:rsidRPr="001C7546" w:rsidRDefault="001A11AD" w:rsidP="00D62C71">
            <w:pPr>
              <w:jc w:val="center"/>
              <w:rPr>
                <w:rFonts w:ascii="Times New Roman" w:hAnsi="Times New Roman"/>
                <w:lang w:val="es-ES" w:eastAsia="es-ES"/>
              </w:rPr>
            </w:pPr>
            <w:r>
              <w:rPr>
                <w:rFonts w:ascii="Times New Roman" w:hAnsi="Times New Roman"/>
              </w:rPr>
              <w:t>----</w:t>
            </w:r>
            <w:r w:rsidR="00333F05" w:rsidRPr="001C7546">
              <w:rPr>
                <w:rFonts w:ascii="Times New Roman" w:hAnsi="Times New Roman"/>
              </w:rPr>
              <w:t>-00000</w:t>
            </w:r>
          </w:p>
        </w:tc>
      </w:tr>
      <w:tr w:rsidR="00333F05" w:rsidRPr="00945789" w:rsidTr="00D62C71">
        <w:tc>
          <w:tcPr>
            <w:tcW w:w="3351" w:type="dxa"/>
            <w:tcBorders>
              <w:top w:val="dotted" w:sz="4" w:space="0" w:color="auto"/>
              <w:left w:val="single" w:sz="4" w:space="0" w:color="auto"/>
              <w:bottom w:val="double" w:sz="4" w:space="0" w:color="auto"/>
              <w:right w:val="double" w:sz="4" w:space="0" w:color="auto"/>
            </w:tcBorders>
            <w:vAlign w:val="center"/>
          </w:tcPr>
          <w:p w:rsidR="00333F05" w:rsidRPr="001C7546" w:rsidRDefault="00333F05" w:rsidP="00D62C71">
            <w:pPr>
              <w:jc w:val="center"/>
              <w:rPr>
                <w:rFonts w:ascii="Times New Roman" w:hAnsi="Times New Roman"/>
              </w:rPr>
            </w:pPr>
            <w:r w:rsidRPr="001C7546">
              <w:rPr>
                <w:rFonts w:ascii="Times New Roman" w:hAnsi="Times New Roman"/>
              </w:rPr>
              <w:t>PORCION TRES</w:t>
            </w:r>
          </w:p>
        </w:tc>
        <w:tc>
          <w:tcPr>
            <w:tcW w:w="2272" w:type="dxa"/>
            <w:tcBorders>
              <w:top w:val="dotted" w:sz="4" w:space="0" w:color="auto"/>
              <w:left w:val="double" w:sz="4" w:space="0" w:color="auto"/>
              <w:bottom w:val="double" w:sz="4" w:space="0" w:color="auto"/>
              <w:right w:val="single" w:sz="4" w:space="0" w:color="auto"/>
            </w:tcBorders>
            <w:vAlign w:val="center"/>
          </w:tcPr>
          <w:p w:rsidR="00333F05" w:rsidRPr="001C7546" w:rsidRDefault="00333F05" w:rsidP="00D62C71">
            <w:pPr>
              <w:jc w:val="center"/>
              <w:rPr>
                <w:rFonts w:ascii="Times New Roman" w:hAnsi="Times New Roman"/>
              </w:rPr>
            </w:pPr>
            <w:r w:rsidRPr="001C7546">
              <w:rPr>
                <w:rFonts w:ascii="Times New Roman" w:hAnsi="Times New Roman"/>
              </w:rPr>
              <w:t>1,605.66</w:t>
            </w:r>
          </w:p>
        </w:tc>
        <w:tc>
          <w:tcPr>
            <w:tcW w:w="2278" w:type="dxa"/>
            <w:tcBorders>
              <w:top w:val="dotted" w:sz="4" w:space="0" w:color="auto"/>
              <w:left w:val="single" w:sz="4" w:space="0" w:color="auto"/>
              <w:bottom w:val="double" w:sz="4" w:space="0" w:color="auto"/>
              <w:right w:val="single" w:sz="4" w:space="0" w:color="auto"/>
            </w:tcBorders>
            <w:vAlign w:val="center"/>
          </w:tcPr>
          <w:p w:rsidR="00333F05" w:rsidRPr="001C7546" w:rsidRDefault="001A11AD" w:rsidP="00D62C71">
            <w:pPr>
              <w:jc w:val="center"/>
              <w:rPr>
                <w:rFonts w:ascii="Times New Roman" w:hAnsi="Times New Roman"/>
              </w:rPr>
            </w:pPr>
            <w:r>
              <w:rPr>
                <w:rFonts w:ascii="Times New Roman" w:hAnsi="Times New Roman"/>
              </w:rPr>
              <w:t>----</w:t>
            </w:r>
            <w:r w:rsidR="00333F05" w:rsidRPr="001C7546">
              <w:rPr>
                <w:rFonts w:ascii="Times New Roman" w:hAnsi="Times New Roman"/>
              </w:rPr>
              <w:t>-00000</w:t>
            </w:r>
          </w:p>
        </w:tc>
      </w:tr>
      <w:tr w:rsidR="00333F05" w:rsidRPr="00945789" w:rsidTr="00D62C71">
        <w:tc>
          <w:tcPr>
            <w:tcW w:w="3351" w:type="dxa"/>
            <w:tcBorders>
              <w:top w:val="double" w:sz="4" w:space="0" w:color="auto"/>
              <w:left w:val="single" w:sz="4" w:space="0" w:color="auto"/>
              <w:bottom w:val="single" w:sz="4" w:space="0" w:color="auto"/>
              <w:right w:val="double" w:sz="4" w:space="0" w:color="auto"/>
            </w:tcBorders>
            <w:shd w:val="clear" w:color="auto" w:fill="F2F2F2" w:themeFill="background1" w:themeFillShade="F2"/>
            <w:vAlign w:val="center"/>
            <w:hideMark/>
          </w:tcPr>
          <w:p w:rsidR="00333F05" w:rsidRPr="001C7546" w:rsidRDefault="00333F05" w:rsidP="00D62C71">
            <w:pPr>
              <w:jc w:val="center"/>
              <w:rPr>
                <w:rFonts w:ascii="Times New Roman" w:hAnsi="Times New Roman"/>
                <w:b/>
                <w:lang w:val="es-ES" w:eastAsia="es-ES"/>
              </w:rPr>
            </w:pPr>
            <w:r w:rsidRPr="001C7546">
              <w:rPr>
                <w:rFonts w:ascii="Times New Roman" w:hAnsi="Times New Roman"/>
                <w:b/>
              </w:rPr>
              <w:t>AREA TOTAL</w:t>
            </w:r>
          </w:p>
        </w:tc>
        <w:tc>
          <w:tcPr>
            <w:tcW w:w="2272" w:type="dxa"/>
            <w:tcBorders>
              <w:top w:val="double" w:sz="4" w:space="0" w:color="auto"/>
              <w:left w:val="double" w:sz="4" w:space="0" w:color="auto"/>
              <w:bottom w:val="single" w:sz="4" w:space="0" w:color="auto"/>
              <w:right w:val="single" w:sz="4" w:space="0" w:color="auto"/>
            </w:tcBorders>
            <w:shd w:val="clear" w:color="auto" w:fill="F2F2F2" w:themeFill="background1" w:themeFillShade="F2"/>
            <w:vAlign w:val="center"/>
            <w:hideMark/>
          </w:tcPr>
          <w:p w:rsidR="00333F05" w:rsidRPr="001C7546" w:rsidRDefault="00333F05" w:rsidP="00D62C71">
            <w:pPr>
              <w:jc w:val="center"/>
              <w:rPr>
                <w:rFonts w:ascii="Times New Roman" w:hAnsi="Times New Roman"/>
                <w:b/>
                <w:lang w:val="es-ES" w:eastAsia="es-ES"/>
              </w:rPr>
            </w:pPr>
            <w:r w:rsidRPr="001C7546">
              <w:rPr>
                <w:rFonts w:ascii="Times New Roman" w:hAnsi="Times New Roman"/>
                <w:b/>
              </w:rPr>
              <w:t>105,188.39</w:t>
            </w:r>
          </w:p>
        </w:tc>
        <w:tc>
          <w:tcPr>
            <w:tcW w:w="2278" w:type="dxa"/>
            <w:tcBorders>
              <w:top w:val="double" w:sz="4" w:space="0" w:color="auto"/>
              <w:left w:val="single" w:sz="4" w:space="0" w:color="auto"/>
              <w:bottom w:val="double" w:sz="4" w:space="0" w:color="auto"/>
              <w:right w:val="single" w:sz="4" w:space="0" w:color="auto"/>
            </w:tcBorders>
            <w:shd w:val="clear" w:color="auto" w:fill="F2F2F2" w:themeFill="background1" w:themeFillShade="F2"/>
            <w:vAlign w:val="center"/>
          </w:tcPr>
          <w:p w:rsidR="00333F05" w:rsidRPr="001C7546" w:rsidRDefault="00333F05" w:rsidP="00D62C71">
            <w:pPr>
              <w:jc w:val="center"/>
              <w:rPr>
                <w:rFonts w:ascii="Times New Roman" w:hAnsi="Times New Roman"/>
                <w:b/>
                <w:lang w:val="es-ES" w:eastAsia="es-ES"/>
              </w:rPr>
            </w:pPr>
          </w:p>
        </w:tc>
      </w:tr>
    </w:tbl>
    <w:p w:rsidR="00333F05" w:rsidRDefault="00333F05" w:rsidP="00333F05">
      <w:pPr>
        <w:pStyle w:val="Prrafodelista"/>
        <w:spacing w:line="360" w:lineRule="auto"/>
        <w:ind w:left="284"/>
        <w:jc w:val="both"/>
        <w:rPr>
          <w:rFonts w:ascii="Times New Roman" w:hAnsi="Times New Roman"/>
          <w:sz w:val="28"/>
          <w:szCs w:val="28"/>
        </w:rPr>
      </w:pPr>
    </w:p>
    <w:p w:rsidR="00333F05" w:rsidRPr="00945789" w:rsidRDefault="00333F05" w:rsidP="00333F05">
      <w:pPr>
        <w:pStyle w:val="Prrafodelista"/>
        <w:spacing w:line="360" w:lineRule="auto"/>
        <w:ind w:left="284"/>
        <w:jc w:val="both"/>
        <w:rPr>
          <w:rFonts w:ascii="Times New Roman" w:hAnsi="Times New Roman"/>
          <w:sz w:val="28"/>
          <w:szCs w:val="28"/>
        </w:rPr>
      </w:pPr>
    </w:p>
    <w:p w:rsidR="00333F05" w:rsidRPr="00945789" w:rsidRDefault="00333F05" w:rsidP="00333F05">
      <w:pPr>
        <w:spacing w:line="360" w:lineRule="auto"/>
        <w:jc w:val="both"/>
        <w:rPr>
          <w:rFonts w:ascii="Times New Roman" w:eastAsia="Times New Roman" w:hAnsi="Times New Roman"/>
          <w:sz w:val="28"/>
          <w:szCs w:val="28"/>
          <w:lang w:val="es-ES" w:eastAsia="es-ES"/>
        </w:rPr>
      </w:pPr>
    </w:p>
    <w:p w:rsidR="00333F05" w:rsidRDefault="00333F05" w:rsidP="00333F05">
      <w:pPr>
        <w:spacing w:line="360" w:lineRule="auto"/>
        <w:jc w:val="both"/>
        <w:rPr>
          <w:rFonts w:ascii="Times New Roman" w:eastAsia="Times New Roman" w:hAnsi="Times New Roman"/>
          <w:sz w:val="28"/>
          <w:szCs w:val="28"/>
          <w:lang w:val="es-ES" w:eastAsia="es-ES"/>
        </w:rPr>
      </w:pPr>
    </w:p>
    <w:p w:rsidR="00333F05" w:rsidRPr="00945789" w:rsidRDefault="00333F05" w:rsidP="00333F05">
      <w:pPr>
        <w:ind w:left="1134"/>
        <w:jc w:val="both"/>
        <w:rPr>
          <w:rFonts w:ascii="Times New Roman" w:hAnsi="Times New Roman"/>
          <w:sz w:val="24"/>
          <w:szCs w:val="24"/>
        </w:rPr>
      </w:pPr>
      <w:r w:rsidRPr="00945789">
        <w:rPr>
          <w:rFonts w:ascii="Times New Roman" w:eastAsia="Times New Roman" w:hAnsi="Times New Roman"/>
          <w:sz w:val="28"/>
          <w:szCs w:val="28"/>
          <w:lang w:val="es-ES" w:eastAsia="es-ES"/>
        </w:rPr>
        <w:t>*</w:t>
      </w:r>
      <w:r w:rsidRPr="00945789">
        <w:rPr>
          <w:rFonts w:ascii="Times New Roman" w:eastAsia="Times New Roman" w:hAnsi="Times New Roman"/>
          <w:sz w:val="24"/>
          <w:szCs w:val="24"/>
          <w:lang w:val="es-ES" w:eastAsia="es-ES"/>
        </w:rPr>
        <w:t xml:space="preserve">Se aclara que en el Punto </w:t>
      </w:r>
      <w:r w:rsidRPr="00945789">
        <w:rPr>
          <w:rFonts w:ascii="Times New Roman" w:hAnsi="Times New Roman"/>
          <w:sz w:val="24"/>
          <w:szCs w:val="24"/>
        </w:rPr>
        <w:t xml:space="preserve">XXI del Acta de Sesión Ordinaria 06-2019 de fecha 22 de marzo de 2019, aparece que la matrícula de esta Porción es la </w:t>
      </w:r>
      <w:r w:rsidR="001A11AD">
        <w:rPr>
          <w:rFonts w:ascii="Times New Roman" w:hAnsi="Times New Roman"/>
          <w:sz w:val="24"/>
          <w:szCs w:val="24"/>
        </w:rPr>
        <w:t>----</w:t>
      </w:r>
      <w:r w:rsidRPr="00945789">
        <w:rPr>
          <w:rFonts w:ascii="Times New Roman" w:hAnsi="Times New Roman"/>
          <w:sz w:val="24"/>
          <w:szCs w:val="24"/>
        </w:rPr>
        <w:t xml:space="preserve">-00000, siendo lo correcto </w:t>
      </w:r>
      <w:r w:rsidR="001A11AD">
        <w:rPr>
          <w:rFonts w:ascii="Times New Roman" w:hAnsi="Times New Roman"/>
          <w:sz w:val="24"/>
          <w:szCs w:val="24"/>
        </w:rPr>
        <w:t>----</w:t>
      </w:r>
      <w:r w:rsidRPr="00945789">
        <w:rPr>
          <w:rFonts w:ascii="Times New Roman" w:hAnsi="Times New Roman"/>
          <w:sz w:val="24"/>
          <w:szCs w:val="24"/>
        </w:rPr>
        <w:t>-00000.</w:t>
      </w:r>
    </w:p>
    <w:p w:rsidR="00333F05" w:rsidRDefault="00333F05" w:rsidP="00333F05">
      <w:pPr>
        <w:pStyle w:val="Prrafodelista"/>
        <w:tabs>
          <w:tab w:val="left" w:pos="0"/>
        </w:tabs>
        <w:spacing w:after="200" w:line="360" w:lineRule="auto"/>
        <w:ind w:left="426" w:firstLine="708"/>
        <w:contextualSpacing/>
        <w:rPr>
          <w:rFonts w:ascii="Times New Roman" w:eastAsia="Times New Roman" w:hAnsi="Times New Roman"/>
          <w:b/>
          <w:sz w:val="28"/>
          <w:szCs w:val="28"/>
          <w:lang w:val="es-ES" w:eastAsia="es-ES"/>
        </w:rPr>
      </w:pPr>
    </w:p>
    <w:p w:rsidR="00333F05" w:rsidRPr="002812E3" w:rsidRDefault="00333F05" w:rsidP="00333F05">
      <w:pPr>
        <w:pStyle w:val="Prrafodelista"/>
        <w:tabs>
          <w:tab w:val="left" w:pos="0"/>
        </w:tabs>
        <w:ind w:left="426" w:firstLine="708"/>
        <w:contextualSpacing/>
        <w:rPr>
          <w:rFonts w:ascii="Times New Roman" w:eastAsia="Times New Roman" w:hAnsi="Times New Roman"/>
          <w:b/>
          <w:sz w:val="26"/>
          <w:szCs w:val="26"/>
          <w:lang w:val="es-ES" w:eastAsia="es-ES"/>
        </w:rPr>
      </w:pPr>
      <w:r w:rsidRPr="002812E3">
        <w:rPr>
          <w:rFonts w:ascii="Times New Roman" w:eastAsia="Times New Roman" w:hAnsi="Times New Roman"/>
          <w:b/>
          <w:sz w:val="26"/>
          <w:szCs w:val="26"/>
          <w:lang w:val="es-ES" w:eastAsia="es-ES"/>
        </w:rPr>
        <w:t>2) PORCION SEGUNDA REUNION (I.G.) REMEDICIÓN</w:t>
      </w:r>
      <w:r w:rsidRPr="002812E3">
        <w:rPr>
          <w:rFonts w:ascii="Times New Roman" w:hAnsi="Times New Roman"/>
          <w:b/>
          <w:sz w:val="26"/>
          <w:szCs w:val="26"/>
        </w:rPr>
        <w:t>.</w:t>
      </w:r>
    </w:p>
    <w:p w:rsidR="00333F05" w:rsidRPr="002812E3" w:rsidRDefault="00333F05" w:rsidP="00333F05">
      <w:pPr>
        <w:pStyle w:val="Prrafodelista"/>
        <w:ind w:left="1134"/>
        <w:jc w:val="both"/>
        <w:rPr>
          <w:rFonts w:ascii="Times New Roman" w:eastAsia="Times New Roman" w:hAnsi="Times New Roman"/>
          <w:sz w:val="26"/>
          <w:szCs w:val="26"/>
          <w:lang w:val="es-ES" w:eastAsia="es-ES"/>
        </w:rPr>
      </w:pPr>
      <w:r w:rsidRPr="002812E3">
        <w:rPr>
          <w:rFonts w:ascii="Times New Roman" w:hAnsi="Times New Roman"/>
          <w:sz w:val="26"/>
          <w:szCs w:val="26"/>
        </w:rPr>
        <w:lastRenderedPageBreak/>
        <w:t xml:space="preserve">Remedida según </w:t>
      </w:r>
      <w:r w:rsidRPr="002812E3">
        <w:rPr>
          <w:rFonts w:ascii="Times New Roman" w:eastAsia="Times New Roman" w:hAnsi="Times New Roman"/>
          <w:sz w:val="26"/>
          <w:szCs w:val="26"/>
          <w:lang w:val="es-ES" w:eastAsia="es-ES"/>
        </w:rPr>
        <w:t xml:space="preserve">Escritura Pública de Protocolización de Resolución Final de Diligencias de Remedición número </w:t>
      </w:r>
      <w:r w:rsidR="001A11AD">
        <w:rPr>
          <w:rFonts w:ascii="Times New Roman" w:eastAsia="Times New Roman" w:hAnsi="Times New Roman"/>
          <w:sz w:val="26"/>
          <w:szCs w:val="26"/>
          <w:lang w:val="es-ES" w:eastAsia="es-ES"/>
        </w:rPr>
        <w:t>----</w:t>
      </w:r>
      <w:r w:rsidRPr="002812E3">
        <w:rPr>
          <w:rFonts w:ascii="Times New Roman" w:eastAsia="Times New Roman" w:hAnsi="Times New Roman"/>
          <w:sz w:val="26"/>
          <w:szCs w:val="26"/>
          <w:lang w:val="es-ES" w:eastAsia="es-ES"/>
        </w:rPr>
        <w:t xml:space="preserve">, Libro </w:t>
      </w:r>
      <w:r w:rsidR="001A11AD">
        <w:rPr>
          <w:rFonts w:ascii="Times New Roman" w:eastAsia="Times New Roman" w:hAnsi="Times New Roman"/>
          <w:sz w:val="26"/>
          <w:szCs w:val="26"/>
          <w:lang w:val="es-ES" w:eastAsia="es-ES"/>
        </w:rPr>
        <w:t>----</w:t>
      </w:r>
      <w:r w:rsidRPr="002812E3">
        <w:rPr>
          <w:rFonts w:ascii="Times New Roman" w:eastAsia="Times New Roman" w:hAnsi="Times New Roman"/>
          <w:sz w:val="26"/>
          <w:szCs w:val="26"/>
          <w:lang w:val="es-ES" w:eastAsia="es-ES"/>
        </w:rPr>
        <w:t xml:space="preserve">, otorgada ante los oficios de la Notaria Leticia Osegueda de Henríquez, el día </w:t>
      </w:r>
      <w:r w:rsidR="001A11AD">
        <w:rPr>
          <w:rFonts w:ascii="Times New Roman" w:eastAsia="Times New Roman" w:hAnsi="Times New Roman"/>
          <w:sz w:val="26"/>
          <w:szCs w:val="26"/>
          <w:lang w:val="es-ES" w:eastAsia="es-ES"/>
        </w:rPr>
        <w:t>----</w:t>
      </w:r>
      <w:r w:rsidRPr="002812E3">
        <w:rPr>
          <w:rFonts w:ascii="Times New Roman" w:eastAsia="Times New Roman" w:hAnsi="Times New Roman"/>
          <w:sz w:val="26"/>
          <w:szCs w:val="26"/>
          <w:lang w:val="es-ES" w:eastAsia="es-ES"/>
        </w:rPr>
        <w:t xml:space="preserve"> de </w:t>
      </w:r>
      <w:r w:rsidR="001A11AD">
        <w:rPr>
          <w:rFonts w:ascii="Times New Roman" w:eastAsia="Times New Roman" w:hAnsi="Times New Roman"/>
          <w:sz w:val="26"/>
          <w:szCs w:val="26"/>
          <w:lang w:val="es-ES" w:eastAsia="es-ES"/>
        </w:rPr>
        <w:t>----</w:t>
      </w:r>
      <w:r w:rsidRPr="002812E3">
        <w:rPr>
          <w:rFonts w:ascii="Times New Roman" w:eastAsia="Times New Roman" w:hAnsi="Times New Roman"/>
          <w:sz w:val="26"/>
          <w:szCs w:val="26"/>
          <w:lang w:val="es-ES" w:eastAsia="es-ES"/>
        </w:rPr>
        <w:t xml:space="preserve"> del año </w:t>
      </w:r>
      <w:r w:rsidR="001A11AD">
        <w:rPr>
          <w:rFonts w:ascii="Times New Roman" w:eastAsia="Times New Roman" w:hAnsi="Times New Roman"/>
          <w:sz w:val="26"/>
          <w:szCs w:val="26"/>
          <w:lang w:val="es-ES" w:eastAsia="es-ES"/>
        </w:rPr>
        <w:t>----</w:t>
      </w:r>
      <w:r w:rsidRPr="002812E3">
        <w:rPr>
          <w:rFonts w:ascii="Times New Roman" w:eastAsia="Times New Roman" w:hAnsi="Times New Roman"/>
          <w:sz w:val="26"/>
          <w:szCs w:val="26"/>
          <w:lang w:val="es-ES" w:eastAsia="es-ES"/>
        </w:rPr>
        <w:t xml:space="preserve">, resultando el área de: 05 Hás. 89 Ás. 89.67 Cás., equivalente a 58,989.67 Mts.². </w:t>
      </w:r>
    </w:p>
    <w:p w:rsidR="00333F05" w:rsidRPr="002812E3" w:rsidRDefault="00333F05" w:rsidP="00333F05">
      <w:pPr>
        <w:tabs>
          <w:tab w:val="left" w:pos="0"/>
          <w:tab w:val="left" w:pos="284"/>
        </w:tabs>
        <w:ind w:left="1134"/>
        <w:jc w:val="both"/>
        <w:rPr>
          <w:rFonts w:ascii="Times New Roman" w:hAnsi="Times New Roman"/>
          <w:sz w:val="26"/>
          <w:szCs w:val="26"/>
        </w:rPr>
      </w:pPr>
      <w:r w:rsidRPr="002812E3">
        <w:rPr>
          <w:rFonts w:ascii="Times New Roman" w:hAnsi="Times New Roman"/>
          <w:sz w:val="26"/>
          <w:szCs w:val="26"/>
        </w:rPr>
        <w:t xml:space="preserve">Haciendo un área total de ambas porciones de: </w:t>
      </w:r>
      <w:r w:rsidRPr="002812E3">
        <w:rPr>
          <w:rFonts w:ascii="Times New Roman" w:eastAsia="Times New Roman" w:hAnsi="Times New Roman"/>
          <w:sz w:val="26"/>
          <w:szCs w:val="26"/>
          <w:lang w:val="es-ES" w:eastAsia="es-ES"/>
        </w:rPr>
        <w:t xml:space="preserve">16 Hás. 41 Ás. 78.06 Cás., equivalente a 164,178.06 </w:t>
      </w:r>
      <w:r w:rsidRPr="002812E3">
        <w:rPr>
          <w:rFonts w:ascii="Times New Roman" w:hAnsi="Times New Roman"/>
          <w:bCs/>
          <w:sz w:val="26"/>
          <w:szCs w:val="26"/>
        </w:rPr>
        <w:t xml:space="preserve">Mts.², </w:t>
      </w:r>
      <w:r w:rsidRPr="002812E3">
        <w:rPr>
          <w:rFonts w:ascii="Times New Roman" w:hAnsi="Times New Roman"/>
          <w:bCs/>
          <w:iCs/>
          <w:sz w:val="26"/>
          <w:szCs w:val="26"/>
        </w:rPr>
        <w:t>a razón de un precio por hectárea de $4,872.76 y por metro cuadrado de $0.487276.</w:t>
      </w:r>
    </w:p>
    <w:p w:rsidR="00333F05" w:rsidRPr="002812E3" w:rsidRDefault="00333F05" w:rsidP="00333F05">
      <w:pPr>
        <w:tabs>
          <w:tab w:val="left" w:pos="0"/>
          <w:tab w:val="left" w:pos="284"/>
        </w:tabs>
        <w:ind w:left="284"/>
        <w:jc w:val="both"/>
        <w:rPr>
          <w:rFonts w:ascii="Times New Roman" w:hAnsi="Times New Roman"/>
          <w:sz w:val="26"/>
          <w:szCs w:val="26"/>
        </w:rPr>
      </w:pPr>
    </w:p>
    <w:p w:rsidR="00333F05" w:rsidRPr="00BA28B9" w:rsidRDefault="00333F05" w:rsidP="00333F05">
      <w:pPr>
        <w:pStyle w:val="Prrafodelista"/>
        <w:ind w:left="1134" w:hanging="708"/>
        <w:contextualSpacing/>
        <w:jc w:val="both"/>
        <w:rPr>
          <w:rFonts w:ascii="Times New Roman" w:hAnsi="Times New Roman"/>
          <w:sz w:val="26"/>
          <w:szCs w:val="26"/>
        </w:rPr>
      </w:pPr>
      <w:r w:rsidRPr="002812E3">
        <w:rPr>
          <w:rFonts w:ascii="Times New Roman" w:hAnsi="Times New Roman"/>
          <w:sz w:val="26"/>
          <w:szCs w:val="26"/>
        </w:rPr>
        <w:t>II.</w:t>
      </w:r>
      <w:r w:rsidRPr="002812E3">
        <w:rPr>
          <w:rFonts w:ascii="Times New Roman" w:hAnsi="Times New Roman"/>
          <w:sz w:val="26"/>
          <w:szCs w:val="26"/>
        </w:rPr>
        <w:tab/>
        <w:t xml:space="preserve">Mediante el Punto XXI del Acta de Sesión Ordinaria 06-2019 de fecha 22 de marzo de 2019, se aprobó entre otros el </w:t>
      </w:r>
      <w:r w:rsidRPr="002812E3">
        <w:rPr>
          <w:rFonts w:ascii="Times New Roman" w:hAnsi="Times New Roman"/>
          <w:bCs/>
          <w:sz w:val="26"/>
          <w:szCs w:val="26"/>
        </w:rPr>
        <w:t xml:space="preserve">Proyecto de </w:t>
      </w:r>
      <w:r w:rsidRPr="002812E3">
        <w:rPr>
          <w:rFonts w:ascii="Times New Roman" w:hAnsi="Times New Roman"/>
          <w:sz w:val="26"/>
          <w:szCs w:val="26"/>
        </w:rPr>
        <w:t xml:space="preserve">Asentamiento Comunitario desarrollado en el inmueble identificado como </w:t>
      </w:r>
      <w:r w:rsidRPr="002812E3">
        <w:rPr>
          <w:rFonts w:ascii="Times New Roman" w:hAnsi="Times New Roman"/>
          <w:b/>
          <w:sz w:val="26"/>
          <w:szCs w:val="26"/>
        </w:rPr>
        <w:t xml:space="preserve">HACIENDA SANTA MARTA PORCION SEGUNDA, </w:t>
      </w:r>
      <w:r w:rsidRPr="002812E3">
        <w:rPr>
          <w:rFonts w:ascii="Times New Roman" w:hAnsi="Times New Roman"/>
          <w:sz w:val="26"/>
          <w:szCs w:val="26"/>
        </w:rPr>
        <w:t>ubicada registralmente en cantón Santa Marta, jurisdicción de Victoria, departamento de Cabañas, y según Plano en jurisdicción de Victoria, departamento de Cabañas</w:t>
      </w:r>
      <w:r w:rsidRPr="002812E3">
        <w:rPr>
          <w:rFonts w:ascii="Times New Roman" w:hAnsi="Times New Roman"/>
          <w:b/>
          <w:sz w:val="26"/>
          <w:szCs w:val="26"/>
        </w:rPr>
        <w:t xml:space="preserve">, </w:t>
      </w:r>
      <w:r w:rsidRPr="002812E3">
        <w:rPr>
          <w:rFonts w:ascii="Times New Roman" w:hAnsi="Times New Roman"/>
          <w:bCs/>
          <w:sz w:val="26"/>
          <w:szCs w:val="26"/>
        </w:rPr>
        <w:t>con un área total de</w:t>
      </w:r>
      <w:r w:rsidRPr="002812E3">
        <w:rPr>
          <w:rFonts w:ascii="Times New Roman" w:hAnsi="Times New Roman"/>
          <w:b/>
          <w:bCs/>
          <w:sz w:val="26"/>
          <w:szCs w:val="26"/>
        </w:rPr>
        <w:t xml:space="preserve"> </w:t>
      </w:r>
      <w:r w:rsidRPr="002812E3">
        <w:rPr>
          <w:rFonts w:ascii="Times New Roman" w:hAnsi="Times New Roman"/>
          <w:b/>
          <w:sz w:val="26"/>
          <w:szCs w:val="26"/>
        </w:rPr>
        <w:t>58,989.67 Mts.</w:t>
      </w:r>
      <w:r w:rsidRPr="002812E3">
        <w:rPr>
          <w:rFonts w:ascii="Times New Roman" w:hAnsi="Times New Roman"/>
          <w:b/>
          <w:sz w:val="26"/>
          <w:szCs w:val="26"/>
          <w:vertAlign w:val="superscript"/>
        </w:rPr>
        <w:t>2</w:t>
      </w:r>
      <w:r w:rsidRPr="002812E3">
        <w:rPr>
          <w:rFonts w:ascii="Times New Roman" w:hAnsi="Times New Roman"/>
          <w:b/>
          <w:bCs/>
          <w:sz w:val="26"/>
          <w:szCs w:val="26"/>
        </w:rPr>
        <w:t xml:space="preserve">, </w:t>
      </w:r>
      <w:r w:rsidRPr="002812E3">
        <w:rPr>
          <w:rFonts w:ascii="Times New Roman" w:hAnsi="Times New Roman"/>
          <w:sz w:val="26"/>
          <w:szCs w:val="26"/>
        </w:rPr>
        <w:t xml:space="preserve">inscrita a la Matrícula </w:t>
      </w:r>
      <w:r w:rsidR="00FE3E74">
        <w:rPr>
          <w:rFonts w:ascii="Times New Roman" w:hAnsi="Times New Roman"/>
          <w:bCs/>
          <w:sz w:val="26"/>
          <w:szCs w:val="26"/>
        </w:rPr>
        <w:t>----</w:t>
      </w:r>
      <w:r w:rsidRPr="002812E3">
        <w:rPr>
          <w:rFonts w:ascii="Times New Roman" w:hAnsi="Times New Roman"/>
          <w:bCs/>
          <w:sz w:val="26"/>
          <w:szCs w:val="26"/>
        </w:rPr>
        <w:t xml:space="preserve">-00000 </w:t>
      </w:r>
      <w:r w:rsidRPr="002812E3">
        <w:rPr>
          <w:rFonts w:ascii="Times New Roman" w:hAnsi="Times New Roman"/>
          <w:sz w:val="26"/>
          <w:szCs w:val="26"/>
        </w:rPr>
        <w:t xml:space="preserve">del Registro de la Propiedad Raíz e Hipotecas de la Séptima Sección del Centro, departamento de Cabañas, que comprende: </w:t>
      </w:r>
      <w:r w:rsidR="00FE3E74">
        <w:rPr>
          <w:rFonts w:ascii="Times New Roman" w:hAnsi="Times New Roman"/>
          <w:sz w:val="26"/>
          <w:szCs w:val="26"/>
        </w:rPr>
        <w:t>----</w:t>
      </w:r>
      <w:r w:rsidRPr="002812E3">
        <w:rPr>
          <w:rFonts w:ascii="Times New Roman" w:hAnsi="Times New Roman"/>
          <w:sz w:val="26"/>
          <w:szCs w:val="26"/>
        </w:rPr>
        <w:t>.</w:t>
      </w:r>
      <w:r w:rsidRPr="002812E3">
        <w:rPr>
          <w:rFonts w:ascii="Times New Roman" w:hAnsi="Times New Roman"/>
          <w:bCs/>
          <w:sz w:val="26"/>
          <w:szCs w:val="26"/>
        </w:rPr>
        <w:t xml:space="preserve"> Es de mencionar, que las áreas que han sido identificadas como zonas verdes, conservarán su uso como tal y no serán parceladas debido a su tipificación y características. </w:t>
      </w:r>
      <w:r w:rsidRPr="002812E3">
        <w:rPr>
          <w:rFonts w:ascii="Times New Roman" w:hAnsi="Times New Roman"/>
          <w:sz w:val="26"/>
          <w:szCs w:val="26"/>
        </w:rPr>
        <w:t xml:space="preserve">Aprobándose los Valores Base de Venta de: $ 0.84 por metro cuadrado para los solares de vivienda, </w:t>
      </w:r>
      <w:r w:rsidRPr="002812E3">
        <w:rPr>
          <w:rFonts w:ascii="Times New Roman" w:eastAsia="Times New Roman" w:hAnsi="Times New Roman"/>
          <w:sz w:val="26"/>
          <w:szCs w:val="26"/>
          <w:lang w:val="es-ES"/>
        </w:rPr>
        <w:t xml:space="preserve">por lo que se </w:t>
      </w:r>
      <w:r w:rsidRPr="002812E3">
        <w:rPr>
          <w:rFonts w:ascii="Times New Roman" w:hAnsi="Times New Roman"/>
          <w:sz w:val="26"/>
          <w:szCs w:val="26"/>
        </w:rPr>
        <w:t xml:space="preserve">recomienda el precio de venta para éstos de $1.250000, por metro cuadrado, de conformidad al procedimiento establecido en el Instructivo “Criterios de Avalúos para la Transferencia de Inmuebles Propiedad de ISTA”, aprobado en el Punto XV del Acta de Sesión Ordinaria 03-2015 de fecha 21 de enero de 2015. </w:t>
      </w:r>
      <w:r w:rsidRPr="002812E3">
        <w:rPr>
          <w:rFonts w:ascii="Times New Roman" w:eastAsia="Times New Roman" w:hAnsi="Times New Roman"/>
          <w:bCs/>
          <w:sz w:val="26"/>
          <w:szCs w:val="26"/>
        </w:rPr>
        <w:t xml:space="preserve">Dentro del Proyecto relacionado se encuentran los inmuebles objeto del presente punto de acta. </w:t>
      </w:r>
    </w:p>
    <w:p w:rsidR="00333F05" w:rsidRPr="002812E3" w:rsidRDefault="00333F05" w:rsidP="00333F05">
      <w:pPr>
        <w:pStyle w:val="Prrafodelista"/>
        <w:jc w:val="both"/>
        <w:rPr>
          <w:rFonts w:ascii="Times New Roman" w:eastAsia="Times New Roman" w:hAnsi="Times New Roman"/>
          <w:sz w:val="26"/>
          <w:szCs w:val="26"/>
          <w:lang w:val="es-ES" w:eastAsia="es-ES"/>
        </w:rPr>
      </w:pPr>
    </w:p>
    <w:p w:rsidR="00333F05" w:rsidRPr="002812E3" w:rsidRDefault="00333F05" w:rsidP="00333F05">
      <w:pPr>
        <w:pStyle w:val="Prrafodelista"/>
        <w:ind w:left="1134" w:hanging="708"/>
        <w:contextualSpacing/>
        <w:jc w:val="both"/>
        <w:rPr>
          <w:rFonts w:ascii="Times New Roman" w:eastAsia="Times New Roman" w:hAnsi="Times New Roman"/>
          <w:sz w:val="26"/>
          <w:szCs w:val="26"/>
          <w:lang w:val="es-ES" w:eastAsia="es-ES"/>
        </w:rPr>
      </w:pPr>
      <w:r w:rsidRPr="002812E3">
        <w:rPr>
          <w:rFonts w:ascii="Times New Roman" w:eastAsia="Times New Roman" w:hAnsi="Times New Roman"/>
          <w:sz w:val="26"/>
          <w:szCs w:val="26"/>
          <w:lang w:eastAsia="es-ES"/>
        </w:rPr>
        <w:t>III.</w:t>
      </w:r>
      <w:r w:rsidRPr="002812E3">
        <w:rPr>
          <w:rFonts w:ascii="Times New Roman" w:eastAsia="Times New Roman" w:hAnsi="Times New Roman"/>
          <w:sz w:val="26"/>
          <w:szCs w:val="26"/>
          <w:lang w:eastAsia="es-ES"/>
        </w:rPr>
        <w:tab/>
        <w:t xml:space="preserve">Es necesario </w:t>
      </w:r>
      <w:r w:rsidRPr="002812E3">
        <w:rPr>
          <w:rFonts w:ascii="Times New Roman" w:eastAsia="Times New Roman" w:hAnsi="Times New Roman"/>
          <w:sz w:val="26"/>
          <w:szCs w:val="26"/>
          <w:lang w:val="es-ES" w:eastAsia="es-ES"/>
        </w:rPr>
        <w:t xml:space="preserve">advertir a los adjudicatarios, a través de una cláusula especial en las escrituras correspondientes de compraventa de los inmuebles que deberán </w:t>
      </w:r>
      <w:r w:rsidRPr="002812E3">
        <w:rPr>
          <w:rFonts w:ascii="Times New Roman" w:hAnsi="Times New Roman"/>
          <w:sz w:val="26"/>
          <w:szCs w:val="26"/>
        </w:rPr>
        <w:t>cumplir las medidas ambientales</w:t>
      </w:r>
      <w:r w:rsidRPr="002812E3">
        <w:rPr>
          <w:rFonts w:ascii="Times New Roman" w:eastAsia="Times New Roman" w:hAnsi="Times New Roman"/>
          <w:sz w:val="26"/>
          <w:szCs w:val="26"/>
          <w:lang w:val="es-ES" w:eastAsia="es-ES"/>
        </w:rPr>
        <w:t xml:space="preserve"> emitidas por la Unidad Ambiental Institucional, referentes a:</w:t>
      </w:r>
    </w:p>
    <w:p w:rsidR="00333F05" w:rsidRPr="00945789" w:rsidRDefault="00333F05" w:rsidP="00333F05">
      <w:pPr>
        <w:pStyle w:val="Prrafodelista"/>
        <w:spacing w:line="120" w:lineRule="auto"/>
        <w:ind w:left="357"/>
        <w:jc w:val="both"/>
        <w:rPr>
          <w:rFonts w:ascii="Times New Roman" w:hAnsi="Times New Roman"/>
          <w:bCs/>
          <w:sz w:val="28"/>
          <w:szCs w:val="28"/>
        </w:rPr>
      </w:pPr>
    </w:p>
    <w:p w:rsidR="00333F05" w:rsidRPr="005E1670" w:rsidRDefault="00333F05" w:rsidP="00333F05">
      <w:pPr>
        <w:ind w:left="1418" w:hanging="284"/>
        <w:contextualSpacing/>
        <w:jc w:val="both"/>
        <w:rPr>
          <w:rFonts w:ascii="Times New Roman" w:eastAsia="Times New Roman" w:hAnsi="Times New Roman"/>
          <w:sz w:val="22"/>
          <w:szCs w:val="22"/>
          <w:lang w:val="es-ES" w:eastAsia="es-ES"/>
        </w:rPr>
      </w:pPr>
      <w:r w:rsidRPr="002812E3">
        <w:rPr>
          <w:rFonts w:ascii="Times New Roman" w:eastAsia="Times New Roman" w:hAnsi="Times New Roman"/>
          <w:b/>
          <w:bCs/>
          <w:sz w:val="22"/>
          <w:szCs w:val="22"/>
          <w:lang w:val="es-ES"/>
        </w:rPr>
        <w:t>a)</w:t>
      </w:r>
      <w:r w:rsidRPr="005E1670">
        <w:rPr>
          <w:rFonts w:ascii="Times New Roman" w:eastAsia="Times New Roman" w:hAnsi="Times New Roman"/>
          <w:bCs/>
          <w:sz w:val="22"/>
          <w:szCs w:val="22"/>
          <w:lang w:val="es-ES"/>
        </w:rPr>
        <w:t xml:space="preserve"> Minimizar el uso de agroquímicos.</w:t>
      </w:r>
    </w:p>
    <w:p w:rsidR="00333F05" w:rsidRPr="005E1670" w:rsidRDefault="00333F05" w:rsidP="00333F05">
      <w:pPr>
        <w:ind w:left="1418" w:hanging="284"/>
        <w:contextualSpacing/>
        <w:jc w:val="both"/>
        <w:rPr>
          <w:rFonts w:ascii="Times New Roman" w:eastAsia="Times New Roman" w:hAnsi="Times New Roman"/>
          <w:sz w:val="22"/>
          <w:szCs w:val="22"/>
          <w:lang w:val="es-ES" w:eastAsia="es-ES"/>
        </w:rPr>
      </w:pPr>
      <w:r w:rsidRPr="002812E3">
        <w:rPr>
          <w:rFonts w:ascii="Times New Roman" w:eastAsia="Times New Roman" w:hAnsi="Times New Roman"/>
          <w:b/>
          <w:bCs/>
          <w:sz w:val="22"/>
          <w:szCs w:val="22"/>
          <w:lang w:val="es-ES"/>
        </w:rPr>
        <w:t>b)</w:t>
      </w:r>
      <w:r w:rsidRPr="005E1670">
        <w:rPr>
          <w:rFonts w:ascii="Times New Roman" w:eastAsia="Times New Roman" w:hAnsi="Times New Roman"/>
          <w:bCs/>
          <w:sz w:val="22"/>
          <w:szCs w:val="22"/>
          <w:lang w:val="es-ES"/>
        </w:rPr>
        <w:t xml:space="preserve"> Evitar la quema de rastrojos y de todos los desechos sólidos.</w:t>
      </w:r>
    </w:p>
    <w:p w:rsidR="00333F05" w:rsidRPr="005E1670" w:rsidRDefault="00333F05" w:rsidP="00333F05">
      <w:pPr>
        <w:ind w:left="1418" w:hanging="284"/>
        <w:contextualSpacing/>
        <w:jc w:val="both"/>
        <w:rPr>
          <w:rFonts w:ascii="Times New Roman" w:eastAsia="Times New Roman" w:hAnsi="Times New Roman"/>
          <w:sz w:val="22"/>
          <w:szCs w:val="22"/>
          <w:lang w:val="es-ES" w:eastAsia="es-ES"/>
        </w:rPr>
      </w:pPr>
      <w:r w:rsidRPr="002812E3">
        <w:rPr>
          <w:rFonts w:ascii="Times New Roman" w:eastAsia="Times New Roman" w:hAnsi="Times New Roman"/>
          <w:b/>
          <w:bCs/>
          <w:sz w:val="22"/>
          <w:szCs w:val="22"/>
          <w:lang w:val="es-ES"/>
        </w:rPr>
        <w:t>c)</w:t>
      </w:r>
      <w:r w:rsidRPr="005E1670">
        <w:rPr>
          <w:rFonts w:ascii="Times New Roman" w:eastAsia="Times New Roman" w:hAnsi="Times New Roman"/>
          <w:bCs/>
          <w:sz w:val="22"/>
          <w:szCs w:val="22"/>
          <w:lang w:val="es-ES"/>
        </w:rPr>
        <w:t xml:space="preserve"> Que la comunidad coordine con las autoridades municipales para la implementación de un manejo de los desechos sólidos y de las aguas residuales.</w:t>
      </w:r>
    </w:p>
    <w:p w:rsidR="00333F05" w:rsidRPr="002812E3" w:rsidRDefault="00333F05" w:rsidP="00333F05">
      <w:pPr>
        <w:ind w:left="1134"/>
        <w:jc w:val="both"/>
        <w:rPr>
          <w:rFonts w:ascii="Times New Roman" w:hAnsi="Times New Roman"/>
          <w:sz w:val="26"/>
          <w:szCs w:val="26"/>
        </w:rPr>
      </w:pPr>
      <w:r w:rsidRPr="002812E3">
        <w:rPr>
          <w:rFonts w:ascii="Times New Roman" w:eastAsia="Times New Roman" w:hAnsi="Times New Roman"/>
          <w:sz w:val="26"/>
          <w:szCs w:val="26"/>
          <w:lang w:val="es-ES" w:eastAsia="es-ES"/>
        </w:rPr>
        <w:t xml:space="preserve">Lo anterior, de conformidad a lo establecido en el Acuerdo Segundo del Punto </w:t>
      </w:r>
      <w:r w:rsidRPr="002812E3">
        <w:rPr>
          <w:rFonts w:ascii="Times New Roman" w:hAnsi="Times New Roman"/>
          <w:sz w:val="26"/>
          <w:szCs w:val="26"/>
        </w:rPr>
        <w:t>XXI del Acta de Sesión Ordinaria 06-2019 de fecha 22 de marzo de 2019.</w:t>
      </w:r>
    </w:p>
    <w:p w:rsidR="00333F05" w:rsidRPr="002812E3" w:rsidRDefault="00333F05" w:rsidP="00333F05">
      <w:pPr>
        <w:ind w:left="1134"/>
        <w:jc w:val="both"/>
        <w:rPr>
          <w:rFonts w:ascii="Times New Roman" w:hAnsi="Times New Roman"/>
          <w:sz w:val="26"/>
          <w:szCs w:val="26"/>
        </w:rPr>
      </w:pPr>
    </w:p>
    <w:p w:rsidR="00333F05" w:rsidRPr="002812E3" w:rsidRDefault="00333F05" w:rsidP="00333F05">
      <w:pPr>
        <w:pStyle w:val="Prrafodelista"/>
        <w:tabs>
          <w:tab w:val="left" w:pos="1134"/>
        </w:tabs>
        <w:ind w:left="1134" w:hanging="708"/>
        <w:contextualSpacing/>
        <w:jc w:val="both"/>
        <w:rPr>
          <w:rFonts w:ascii="Times New Roman" w:hAnsi="Times New Roman"/>
          <w:sz w:val="26"/>
          <w:szCs w:val="26"/>
        </w:rPr>
      </w:pPr>
      <w:r w:rsidRPr="002812E3">
        <w:rPr>
          <w:rFonts w:ascii="Times New Roman" w:hAnsi="Times New Roman"/>
          <w:sz w:val="26"/>
          <w:szCs w:val="26"/>
        </w:rPr>
        <w:t>IV.</w:t>
      </w:r>
      <w:r w:rsidRPr="002812E3">
        <w:rPr>
          <w:rFonts w:ascii="Times New Roman" w:hAnsi="Times New Roman"/>
          <w:sz w:val="26"/>
          <w:szCs w:val="26"/>
        </w:rPr>
        <w:tab/>
        <w:t xml:space="preserve">Según valúos de fecha 6 de mayo de 2019, realizados por el Departamento de Asignación Individual y Avalúos, se recomienda el precio de venta para los inmuebles, según detalle consignado en el cuadro de valores y extensiones que se relacionará en el Acuerdo Primero del presente punto de acta, y que han sido requeridos por los solicitantes calificados dentro del Programa Campesinos sin Tierra. </w:t>
      </w:r>
    </w:p>
    <w:p w:rsidR="00333F05" w:rsidRPr="002812E3" w:rsidRDefault="00333F05" w:rsidP="00333F05">
      <w:pPr>
        <w:pStyle w:val="Prrafodelista"/>
        <w:ind w:left="1134" w:hanging="708"/>
        <w:contextualSpacing/>
        <w:jc w:val="both"/>
        <w:rPr>
          <w:rFonts w:ascii="Times New Roman" w:hAnsi="Times New Roman"/>
          <w:sz w:val="26"/>
          <w:szCs w:val="26"/>
        </w:rPr>
      </w:pPr>
      <w:r w:rsidRPr="002812E3">
        <w:rPr>
          <w:rFonts w:ascii="Times New Roman" w:hAnsi="Times New Roman"/>
          <w:sz w:val="26"/>
          <w:szCs w:val="26"/>
        </w:rPr>
        <w:t>V.</w:t>
      </w:r>
      <w:r w:rsidRPr="002812E3">
        <w:rPr>
          <w:rFonts w:ascii="Times New Roman" w:hAnsi="Times New Roman"/>
          <w:sz w:val="26"/>
          <w:szCs w:val="26"/>
        </w:rPr>
        <w:tab/>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2812E3">
          <w:rPr>
            <w:rFonts w:ascii="Times New Roman" w:hAnsi="Times New Roman"/>
            <w:sz w:val="26"/>
            <w:szCs w:val="26"/>
          </w:rPr>
          <w:t>500 metros cuadrados</w:t>
        </w:r>
      </w:smartTag>
      <w:r w:rsidRPr="002812E3">
        <w:rPr>
          <w:rFonts w:ascii="Times New Roman" w:hAnsi="Times New Roman"/>
          <w:sz w:val="26"/>
          <w:szCs w:val="26"/>
        </w:rPr>
        <w:t>, esta disposición solo es aplicable a las transferencias que las Asociaciones 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rsidR="00333F05" w:rsidRPr="002812E3" w:rsidRDefault="00333F05" w:rsidP="00333F05">
      <w:pPr>
        <w:pStyle w:val="Prrafodelista"/>
        <w:rPr>
          <w:rFonts w:ascii="Times New Roman" w:hAnsi="Times New Roman"/>
          <w:sz w:val="26"/>
          <w:szCs w:val="26"/>
          <w:lang w:val="es-CL"/>
        </w:rPr>
      </w:pPr>
    </w:p>
    <w:p w:rsidR="00333F05" w:rsidRDefault="00333F05" w:rsidP="00333F05">
      <w:pPr>
        <w:pStyle w:val="Prrafodelista"/>
        <w:ind w:left="1134" w:hanging="1134"/>
        <w:contextualSpacing/>
        <w:jc w:val="both"/>
        <w:rPr>
          <w:rFonts w:ascii="Times New Roman" w:eastAsia="Times New Roman" w:hAnsi="Times New Roman"/>
          <w:sz w:val="26"/>
          <w:szCs w:val="26"/>
          <w:lang w:val="es-ES" w:eastAsia="es-ES"/>
        </w:rPr>
      </w:pPr>
      <w:r w:rsidRPr="002812E3">
        <w:rPr>
          <w:rFonts w:ascii="Times New Roman" w:eastAsia="Times New Roman" w:hAnsi="Times New Roman"/>
          <w:sz w:val="26"/>
          <w:szCs w:val="26"/>
          <w:lang w:val="es-ES" w:eastAsia="es-ES"/>
        </w:rPr>
        <w:t xml:space="preserve">VI. </w:t>
      </w:r>
      <w:r w:rsidRPr="002812E3">
        <w:rPr>
          <w:rFonts w:ascii="Times New Roman" w:eastAsia="Times New Roman" w:hAnsi="Times New Roman"/>
          <w:sz w:val="26"/>
          <w:szCs w:val="26"/>
          <w:lang w:val="es-ES" w:eastAsia="es-ES"/>
        </w:rPr>
        <w:tab/>
        <w:t>El Informe Técnico con referencia SGD-02-0863-19 de fecha 20 de junio de 2019, emitido por el Departamento de Asignación Individual y Avalúos, hace mención que los inmuebles están en posesión material de forma quieta, pacífica y sin interrupción, de acuerdo al cuadro siguiente:</w:t>
      </w:r>
    </w:p>
    <w:p w:rsidR="00333F05" w:rsidRDefault="00333F05" w:rsidP="00333F05">
      <w:pPr>
        <w:pStyle w:val="Prrafodelista"/>
        <w:ind w:left="1134" w:hanging="1134"/>
        <w:contextualSpacing/>
        <w:jc w:val="both"/>
        <w:rPr>
          <w:rFonts w:ascii="Times New Roman" w:eastAsia="Times New Roman" w:hAnsi="Times New Roman"/>
          <w:sz w:val="26"/>
          <w:szCs w:val="26"/>
          <w:lang w:val="es-ES" w:eastAsia="es-ES"/>
        </w:rPr>
      </w:pPr>
    </w:p>
    <w:tbl>
      <w:tblPr>
        <w:tblpPr w:leftFromText="141" w:rightFromText="141" w:vertAnchor="text" w:horzAnchor="margin" w:tblpXSpec="right" w:tblpY="56"/>
        <w:tblW w:w="7985" w:type="dxa"/>
        <w:tblLayout w:type="fixed"/>
        <w:tblCellMar>
          <w:left w:w="70" w:type="dxa"/>
          <w:right w:w="70" w:type="dxa"/>
        </w:tblCellMar>
        <w:tblLook w:val="04A0" w:firstRow="1" w:lastRow="0" w:firstColumn="1" w:lastColumn="0" w:noHBand="0" w:noVBand="1"/>
      </w:tblPr>
      <w:tblGrid>
        <w:gridCol w:w="661"/>
        <w:gridCol w:w="2050"/>
        <w:gridCol w:w="2163"/>
        <w:gridCol w:w="1310"/>
        <w:gridCol w:w="1801"/>
      </w:tblGrid>
      <w:tr w:rsidR="00333F05" w:rsidRPr="00945789" w:rsidTr="00D62C71">
        <w:trPr>
          <w:trHeight w:val="20"/>
        </w:trPr>
        <w:tc>
          <w:tcPr>
            <w:tcW w:w="66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333F05" w:rsidRPr="005E1670" w:rsidRDefault="00333F05" w:rsidP="00D62C71">
            <w:pPr>
              <w:ind w:left="360"/>
              <w:jc w:val="center"/>
              <w:rPr>
                <w:rFonts w:ascii="Times New Roman" w:eastAsia="Times New Roman" w:hAnsi="Times New Roman"/>
                <w:b/>
                <w:bCs/>
              </w:rPr>
            </w:pPr>
          </w:p>
          <w:p w:rsidR="00333F05" w:rsidRPr="005E1670" w:rsidRDefault="00333F05" w:rsidP="00D62C71">
            <w:pPr>
              <w:ind w:left="360"/>
              <w:jc w:val="center"/>
              <w:rPr>
                <w:rFonts w:ascii="Times New Roman" w:eastAsia="Times New Roman" w:hAnsi="Times New Roman"/>
                <w:b/>
                <w:bCs/>
              </w:rPr>
            </w:pPr>
          </w:p>
          <w:p w:rsidR="00333F05" w:rsidRPr="005E1670" w:rsidRDefault="00333F05" w:rsidP="00D62C71">
            <w:pPr>
              <w:jc w:val="center"/>
              <w:rPr>
                <w:rFonts w:ascii="Times New Roman" w:eastAsia="Times New Roman" w:hAnsi="Times New Roman"/>
                <w:b/>
                <w:bCs/>
              </w:rPr>
            </w:pPr>
            <w:r w:rsidRPr="005E1670">
              <w:rPr>
                <w:rFonts w:ascii="Times New Roman" w:eastAsia="Times New Roman" w:hAnsi="Times New Roman"/>
                <w:b/>
                <w:bCs/>
              </w:rPr>
              <w:t>N°</w:t>
            </w:r>
          </w:p>
        </w:tc>
        <w:tc>
          <w:tcPr>
            <w:tcW w:w="20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33F05" w:rsidRPr="005E1670" w:rsidRDefault="00333F05" w:rsidP="00D62C71">
            <w:pPr>
              <w:ind w:left="360"/>
              <w:jc w:val="center"/>
              <w:rPr>
                <w:rFonts w:ascii="Times New Roman" w:eastAsia="Times New Roman" w:hAnsi="Times New Roman"/>
                <w:b/>
                <w:bCs/>
              </w:rPr>
            </w:pPr>
            <w:r w:rsidRPr="005E1670">
              <w:rPr>
                <w:rFonts w:ascii="Times New Roman" w:eastAsia="Times New Roman" w:hAnsi="Times New Roman"/>
                <w:b/>
                <w:bCs/>
              </w:rPr>
              <w:t>NOMBRE DEL BENEFICIARIO</w:t>
            </w:r>
          </w:p>
        </w:tc>
        <w:tc>
          <w:tcPr>
            <w:tcW w:w="2163"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333F05" w:rsidRPr="005E1670" w:rsidRDefault="00333F05" w:rsidP="00D62C71">
            <w:pPr>
              <w:jc w:val="center"/>
              <w:rPr>
                <w:rFonts w:ascii="Times New Roman" w:eastAsia="Times New Roman" w:hAnsi="Times New Roman"/>
                <w:b/>
                <w:bCs/>
              </w:rPr>
            </w:pPr>
            <w:r w:rsidRPr="005E1670">
              <w:rPr>
                <w:rFonts w:ascii="Times New Roman" w:eastAsia="Times New Roman" w:hAnsi="Times New Roman"/>
                <w:b/>
                <w:bCs/>
              </w:rPr>
              <w:t>FECHA DE LEVANTAMIENTO DE ACTA DE POSESIÓN</w:t>
            </w:r>
          </w:p>
        </w:tc>
        <w:tc>
          <w:tcPr>
            <w:tcW w:w="131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333F05" w:rsidRPr="005E1670" w:rsidRDefault="00333F05" w:rsidP="00D62C71">
            <w:pPr>
              <w:jc w:val="center"/>
              <w:rPr>
                <w:rFonts w:ascii="Times New Roman" w:eastAsia="Times New Roman" w:hAnsi="Times New Roman"/>
                <w:b/>
                <w:bCs/>
              </w:rPr>
            </w:pPr>
            <w:r w:rsidRPr="005E1670">
              <w:rPr>
                <w:rFonts w:ascii="Times New Roman" w:eastAsia="Times New Roman" w:hAnsi="Times New Roman"/>
                <w:b/>
                <w:bCs/>
              </w:rPr>
              <w:t xml:space="preserve">PERIODO DE POSESION </w:t>
            </w:r>
          </w:p>
          <w:p w:rsidR="00333F05" w:rsidRPr="005E1670" w:rsidRDefault="00333F05" w:rsidP="00D62C71">
            <w:pPr>
              <w:jc w:val="center"/>
              <w:rPr>
                <w:rFonts w:ascii="Times New Roman" w:eastAsia="Times New Roman" w:hAnsi="Times New Roman"/>
                <w:b/>
                <w:bCs/>
              </w:rPr>
            </w:pPr>
            <w:r w:rsidRPr="005E1670">
              <w:rPr>
                <w:rFonts w:ascii="Times New Roman" w:eastAsia="Times New Roman" w:hAnsi="Times New Roman"/>
                <w:b/>
                <w:bCs/>
              </w:rPr>
              <w:t>(EN AÑOS)</w:t>
            </w:r>
          </w:p>
        </w:tc>
        <w:tc>
          <w:tcPr>
            <w:tcW w:w="180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333F05" w:rsidRPr="005E1670" w:rsidRDefault="00333F05" w:rsidP="00D62C71">
            <w:pPr>
              <w:jc w:val="center"/>
              <w:rPr>
                <w:rFonts w:ascii="Times New Roman" w:eastAsia="Times New Roman" w:hAnsi="Times New Roman"/>
                <w:b/>
                <w:bCs/>
              </w:rPr>
            </w:pPr>
            <w:r w:rsidRPr="005E1670">
              <w:rPr>
                <w:rFonts w:ascii="Times New Roman" w:eastAsia="Times New Roman" w:hAnsi="Times New Roman"/>
                <w:b/>
                <w:bCs/>
              </w:rPr>
              <w:t>TECNICO  DE LA OFICINA REGIONAL PARACENTRAL</w:t>
            </w:r>
          </w:p>
        </w:tc>
      </w:tr>
      <w:tr w:rsidR="00333F05" w:rsidRPr="00945789" w:rsidTr="00D62C71">
        <w:trPr>
          <w:trHeight w:val="20"/>
        </w:trPr>
        <w:tc>
          <w:tcPr>
            <w:tcW w:w="661" w:type="dxa"/>
            <w:tcBorders>
              <w:top w:val="single" w:sz="4" w:space="0" w:color="auto"/>
              <w:left w:val="single" w:sz="4" w:space="0" w:color="auto"/>
              <w:bottom w:val="single" w:sz="4" w:space="0" w:color="auto"/>
              <w:right w:val="single" w:sz="4" w:space="0" w:color="auto"/>
            </w:tcBorders>
          </w:tcPr>
          <w:p w:rsidR="00333F05" w:rsidRPr="005E1670" w:rsidRDefault="00333F05" w:rsidP="00D62C71">
            <w:pPr>
              <w:jc w:val="center"/>
              <w:rPr>
                <w:rFonts w:ascii="Times New Roman" w:eastAsia="Times New Roman" w:hAnsi="Times New Roman"/>
              </w:rPr>
            </w:pPr>
            <w:r w:rsidRPr="005E1670">
              <w:rPr>
                <w:rFonts w:ascii="Times New Roman" w:eastAsia="Times New Roman" w:hAnsi="Times New Roman"/>
              </w:rPr>
              <w:t>1</w:t>
            </w:r>
          </w:p>
        </w:tc>
        <w:tc>
          <w:tcPr>
            <w:tcW w:w="2050" w:type="dxa"/>
            <w:tcBorders>
              <w:top w:val="single" w:sz="4" w:space="0" w:color="auto"/>
              <w:left w:val="single" w:sz="4" w:space="0" w:color="auto"/>
              <w:bottom w:val="single" w:sz="4" w:space="0" w:color="auto"/>
              <w:right w:val="single" w:sz="4" w:space="0" w:color="auto"/>
            </w:tcBorders>
            <w:vAlign w:val="center"/>
          </w:tcPr>
          <w:p w:rsidR="00333F05" w:rsidRPr="005E1670" w:rsidRDefault="00333F05" w:rsidP="00D62C71">
            <w:pPr>
              <w:rPr>
                <w:rFonts w:ascii="Times New Roman" w:eastAsia="Times New Roman" w:hAnsi="Times New Roman"/>
              </w:rPr>
            </w:pPr>
            <w:r w:rsidRPr="005E1670">
              <w:rPr>
                <w:rFonts w:ascii="Times New Roman" w:eastAsia="Times New Roman" w:hAnsi="Times New Roman"/>
              </w:rPr>
              <w:t xml:space="preserve">Ana Elizabeth Beltrán </w:t>
            </w:r>
          </w:p>
        </w:tc>
        <w:tc>
          <w:tcPr>
            <w:tcW w:w="2163" w:type="dxa"/>
            <w:tcBorders>
              <w:top w:val="single" w:sz="4" w:space="0" w:color="auto"/>
              <w:left w:val="single" w:sz="4" w:space="0" w:color="auto"/>
              <w:bottom w:val="single" w:sz="4" w:space="0" w:color="auto"/>
              <w:right w:val="single" w:sz="4" w:space="0" w:color="auto"/>
            </w:tcBorders>
            <w:vAlign w:val="center"/>
          </w:tcPr>
          <w:p w:rsidR="00333F05" w:rsidRPr="005E1670" w:rsidRDefault="00333F05" w:rsidP="00D62C71">
            <w:pPr>
              <w:jc w:val="center"/>
              <w:rPr>
                <w:rFonts w:ascii="Times New Roman" w:eastAsia="Times New Roman" w:hAnsi="Times New Roman"/>
              </w:rPr>
            </w:pPr>
            <w:r w:rsidRPr="005E1670">
              <w:rPr>
                <w:rFonts w:ascii="Times New Roman" w:eastAsia="Times New Roman" w:hAnsi="Times New Roman"/>
              </w:rPr>
              <w:t>06/12/2018</w:t>
            </w:r>
          </w:p>
        </w:tc>
        <w:tc>
          <w:tcPr>
            <w:tcW w:w="1310" w:type="dxa"/>
            <w:tcBorders>
              <w:top w:val="single" w:sz="4" w:space="0" w:color="auto"/>
              <w:left w:val="single" w:sz="4" w:space="0" w:color="auto"/>
              <w:bottom w:val="single" w:sz="4" w:space="0" w:color="auto"/>
              <w:right w:val="single" w:sz="4" w:space="0" w:color="auto"/>
            </w:tcBorders>
            <w:vAlign w:val="center"/>
          </w:tcPr>
          <w:p w:rsidR="00333F05" w:rsidRPr="005E1670" w:rsidRDefault="00333F05" w:rsidP="00D62C71">
            <w:pPr>
              <w:jc w:val="center"/>
              <w:rPr>
                <w:rFonts w:ascii="Times New Roman" w:eastAsia="Times New Roman" w:hAnsi="Times New Roman"/>
              </w:rPr>
            </w:pPr>
            <w:r w:rsidRPr="005E1670">
              <w:rPr>
                <w:rFonts w:ascii="Times New Roman" w:eastAsia="Times New Roman" w:hAnsi="Times New Roman"/>
              </w:rPr>
              <w:t>8</w:t>
            </w:r>
          </w:p>
        </w:tc>
        <w:tc>
          <w:tcPr>
            <w:tcW w:w="1801" w:type="dxa"/>
            <w:tcBorders>
              <w:top w:val="single" w:sz="4" w:space="0" w:color="auto"/>
              <w:left w:val="single" w:sz="4" w:space="0" w:color="auto"/>
              <w:bottom w:val="single" w:sz="4" w:space="0" w:color="auto"/>
              <w:right w:val="single" w:sz="4" w:space="0" w:color="auto"/>
            </w:tcBorders>
            <w:vAlign w:val="center"/>
            <w:hideMark/>
          </w:tcPr>
          <w:p w:rsidR="00333F05" w:rsidRPr="005E1670" w:rsidRDefault="00333F05" w:rsidP="00D62C71">
            <w:pPr>
              <w:jc w:val="center"/>
              <w:rPr>
                <w:rFonts w:ascii="Times New Roman" w:eastAsia="Times New Roman" w:hAnsi="Times New Roman"/>
              </w:rPr>
            </w:pPr>
            <w:r w:rsidRPr="005E1670">
              <w:rPr>
                <w:rFonts w:ascii="Times New Roman" w:eastAsia="Times New Roman" w:hAnsi="Times New Roman"/>
              </w:rPr>
              <w:t xml:space="preserve">Juan Mejía </w:t>
            </w:r>
          </w:p>
        </w:tc>
      </w:tr>
      <w:tr w:rsidR="00333F05" w:rsidRPr="00945789" w:rsidTr="00D62C71">
        <w:trPr>
          <w:trHeight w:val="20"/>
        </w:trPr>
        <w:tc>
          <w:tcPr>
            <w:tcW w:w="661" w:type="dxa"/>
            <w:tcBorders>
              <w:top w:val="single" w:sz="4" w:space="0" w:color="auto"/>
              <w:left w:val="single" w:sz="4" w:space="0" w:color="auto"/>
              <w:bottom w:val="single" w:sz="4" w:space="0" w:color="auto"/>
              <w:right w:val="single" w:sz="4" w:space="0" w:color="auto"/>
            </w:tcBorders>
          </w:tcPr>
          <w:p w:rsidR="00333F05" w:rsidRPr="005E1670" w:rsidRDefault="00333F05" w:rsidP="00D62C71">
            <w:pPr>
              <w:jc w:val="center"/>
              <w:rPr>
                <w:rFonts w:ascii="Times New Roman" w:eastAsia="Times New Roman" w:hAnsi="Times New Roman"/>
              </w:rPr>
            </w:pPr>
            <w:r w:rsidRPr="005E1670">
              <w:rPr>
                <w:rFonts w:ascii="Times New Roman" w:eastAsia="Times New Roman" w:hAnsi="Times New Roman"/>
              </w:rPr>
              <w:t>2</w:t>
            </w:r>
          </w:p>
        </w:tc>
        <w:tc>
          <w:tcPr>
            <w:tcW w:w="2050" w:type="dxa"/>
            <w:tcBorders>
              <w:top w:val="single" w:sz="4" w:space="0" w:color="auto"/>
              <w:left w:val="single" w:sz="4" w:space="0" w:color="auto"/>
              <w:bottom w:val="single" w:sz="4" w:space="0" w:color="auto"/>
              <w:right w:val="single" w:sz="4" w:space="0" w:color="auto"/>
            </w:tcBorders>
            <w:vAlign w:val="center"/>
          </w:tcPr>
          <w:p w:rsidR="00333F05" w:rsidRPr="005E1670" w:rsidRDefault="00333F05" w:rsidP="00D62C71">
            <w:pPr>
              <w:rPr>
                <w:rFonts w:ascii="Times New Roman" w:eastAsia="Times New Roman" w:hAnsi="Times New Roman"/>
              </w:rPr>
            </w:pPr>
            <w:r w:rsidRPr="005E1670">
              <w:rPr>
                <w:rFonts w:ascii="Times New Roman" w:eastAsia="Times New Roman" w:hAnsi="Times New Roman"/>
              </w:rPr>
              <w:t>Jaime López Ramírez</w:t>
            </w:r>
          </w:p>
        </w:tc>
        <w:tc>
          <w:tcPr>
            <w:tcW w:w="2163" w:type="dxa"/>
            <w:tcBorders>
              <w:top w:val="single" w:sz="4" w:space="0" w:color="auto"/>
              <w:left w:val="single" w:sz="4" w:space="0" w:color="auto"/>
              <w:bottom w:val="single" w:sz="4" w:space="0" w:color="auto"/>
              <w:right w:val="single" w:sz="4" w:space="0" w:color="auto"/>
            </w:tcBorders>
            <w:vAlign w:val="center"/>
          </w:tcPr>
          <w:p w:rsidR="00333F05" w:rsidRPr="005E1670" w:rsidRDefault="00333F05" w:rsidP="00D62C71">
            <w:pPr>
              <w:jc w:val="center"/>
              <w:rPr>
                <w:rFonts w:ascii="Times New Roman" w:eastAsia="Times New Roman" w:hAnsi="Times New Roman"/>
              </w:rPr>
            </w:pPr>
            <w:r w:rsidRPr="005E1670">
              <w:rPr>
                <w:rFonts w:ascii="Times New Roman" w:eastAsia="Times New Roman" w:hAnsi="Times New Roman"/>
              </w:rPr>
              <w:t>06/12/2018</w:t>
            </w:r>
          </w:p>
        </w:tc>
        <w:tc>
          <w:tcPr>
            <w:tcW w:w="1310" w:type="dxa"/>
            <w:tcBorders>
              <w:top w:val="single" w:sz="4" w:space="0" w:color="auto"/>
              <w:left w:val="single" w:sz="4" w:space="0" w:color="auto"/>
              <w:bottom w:val="single" w:sz="4" w:space="0" w:color="auto"/>
              <w:right w:val="single" w:sz="4" w:space="0" w:color="auto"/>
            </w:tcBorders>
            <w:vAlign w:val="center"/>
          </w:tcPr>
          <w:p w:rsidR="00333F05" w:rsidRPr="005E1670" w:rsidRDefault="00333F05" w:rsidP="00D62C71">
            <w:pPr>
              <w:jc w:val="center"/>
              <w:rPr>
                <w:rFonts w:ascii="Times New Roman" w:eastAsia="Times New Roman" w:hAnsi="Times New Roman"/>
              </w:rPr>
            </w:pPr>
            <w:r w:rsidRPr="005E1670">
              <w:rPr>
                <w:rFonts w:ascii="Times New Roman" w:eastAsia="Times New Roman" w:hAnsi="Times New Roman"/>
              </w:rPr>
              <w:t>3</w:t>
            </w:r>
          </w:p>
        </w:tc>
        <w:tc>
          <w:tcPr>
            <w:tcW w:w="1801" w:type="dxa"/>
            <w:tcBorders>
              <w:top w:val="single" w:sz="4" w:space="0" w:color="auto"/>
              <w:left w:val="single" w:sz="4" w:space="0" w:color="auto"/>
              <w:bottom w:val="single" w:sz="4" w:space="0" w:color="auto"/>
              <w:right w:val="single" w:sz="4" w:space="0" w:color="auto"/>
            </w:tcBorders>
            <w:vAlign w:val="center"/>
            <w:hideMark/>
          </w:tcPr>
          <w:p w:rsidR="00333F05" w:rsidRPr="005E1670" w:rsidRDefault="00333F05" w:rsidP="00D62C71">
            <w:pPr>
              <w:jc w:val="center"/>
              <w:rPr>
                <w:rFonts w:ascii="Times New Roman" w:eastAsia="Times New Roman" w:hAnsi="Times New Roman"/>
              </w:rPr>
            </w:pPr>
            <w:r w:rsidRPr="005E1670">
              <w:rPr>
                <w:rFonts w:ascii="Times New Roman" w:eastAsia="Times New Roman" w:hAnsi="Times New Roman"/>
              </w:rPr>
              <w:t>Tomás Rajo</w:t>
            </w:r>
          </w:p>
        </w:tc>
      </w:tr>
    </w:tbl>
    <w:p w:rsidR="00333F05" w:rsidRDefault="00333F05" w:rsidP="00333F05">
      <w:pPr>
        <w:pStyle w:val="Prrafodelista"/>
        <w:ind w:left="1134" w:hanging="1134"/>
        <w:contextualSpacing/>
        <w:jc w:val="both"/>
        <w:rPr>
          <w:rFonts w:ascii="Times New Roman" w:eastAsia="Times New Roman" w:hAnsi="Times New Roman"/>
          <w:sz w:val="26"/>
          <w:szCs w:val="26"/>
          <w:lang w:val="es-ES" w:eastAsia="es-ES"/>
        </w:rPr>
      </w:pPr>
    </w:p>
    <w:p w:rsidR="00333F05" w:rsidRDefault="00333F05" w:rsidP="00333F05">
      <w:pPr>
        <w:pStyle w:val="Prrafodelista"/>
        <w:ind w:left="1134" w:hanging="1134"/>
        <w:contextualSpacing/>
        <w:jc w:val="both"/>
        <w:rPr>
          <w:rFonts w:ascii="Times New Roman" w:eastAsia="Times New Roman" w:hAnsi="Times New Roman"/>
          <w:sz w:val="26"/>
          <w:szCs w:val="26"/>
          <w:lang w:val="es-ES" w:eastAsia="es-ES"/>
        </w:rPr>
      </w:pPr>
    </w:p>
    <w:p w:rsidR="00333F05" w:rsidRPr="002812E3" w:rsidRDefault="00333F05" w:rsidP="00333F05">
      <w:pPr>
        <w:pStyle w:val="Prrafodelista"/>
        <w:ind w:left="1134" w:hanging="1134"/>
        <w:contextualSpacing/>
        <w:jc w:val="both"/>
        <w:rPr>
          <w:rFonts w:ascii="Times New Roman" w:hAnsi="Times New Roman"/>
          <w:sz w:val="26"/>
          <w:szCs w:val="26"/>
        </w:rPr>
      </w:pPr>
    </w:p>
    <w:p w:rsidR="00333F05" w:rsidRPr="00945789" w:rsidRDefault="00333F05" w:rsidP="00333F05">
      <w:pPr>
        <w:pStyle w:val="Prrafodelista"/>
        <w:rPr>
          <w:rFonts w:ascii="Times New Roman" w:hAnsi="Times New Roman"/>
          <w:sz w:val="28"/>
          <w:szCs w:val="28"/>
        </w:rPr>
      </w:pPr>
    </w:p>
    <w:p w:rsidR="00333F05" w:rsidRPr="00945789" w:rsidRDefault="00333F05" w:rsidP="00333F05">
      <w:pPr>
        <w:pStyle w:val="Prrafodelista"/>
        <w:spacing w:line="360" w:lineRule="auto"/>
        <w:ind w:left="360"/>
        <w:jc w:val="both"/>
        <w:rPr>
          <w:rFonts w:ascii="Times New Roman" w:hAnsi="Times New Roman"/>
          <w:sz w:val="28"/>
          <w:szCs w:val="28"/>
        </w:rPr>
      </w:pPr>
    </w:p>
    <w:p w:rsidR="00333F05" w:rsidRPr="002812E3" w:rsidRDefault="00333F05" w:rsidP="00333F05">
      <w:pPr>
        <w:pStyle w:val="Prrafodelista"/>
        <w:ind w:left="1134" w:hanging="708"/>
        <w:contextualSpacing/>
        <w:jc w:val="both"/>
        <w:rPr>
          <w:rFonts w:ascii="Times New Roman" w:hAnsi="Times New Roman"/>
          <w:sz w:val="26"/>
          <w:szCs w:val="26"/>
        </w:rPr>
      </w:pPr>
      <w:r w:rsidRPr="002812E3">
        <w:rPr>
          <w:rFonts w:ascii="Times New Roman" w:hAnsi="Times New Roman"/>
          <w:sz w:val="26"/>
          <w:szCs w:val="26"/>
        </w:rPr>
        <w:t>VII.</w:t>
      </w:r>
      <w:r w:rsidRPr="002812E3">
        <w:rPr>
          <w:rFonts w:ascii="Times New Roman" w:hAnsi="Times New Roman"/>
          <w:sz w:val="26"/>
          <w:szCs w:val="26"/>
        </w:rPr>
        <w:tab/>
        <w:t>De acuerdo a declaraciones simples contenidas en las solicitudes de adjudicación de inmueble de fecha 6 de diciembre de 2018, los peticionarios manifiestan que ni ellos ni los integrantes de su grupo familiar son empleados del ISTA; situación robustecida de conformidad a la consulta realizada en la Base de Datos de Empleados de este Instituto.</w:t>
      </w:r>
    </w:p>
    <w:p w:rsidR="00333F05" w:rsidRPr="002812E3" w:rsidRDefault="00333F05" w:rsidP="00333F05">
      <w:pPr>
        <w:jc w:val="both"/>
        <w:rPr>
          <w:rFonts w:ascii="Times New Roman" w:eastAsia="Times New Roman" w:hAnsi="Times New Roman"/>
          <w:sz w:val="26"/>
          <w:szCs w:val="26"/>
        </w:rPr>
      </w:pPr>
    </w:p>
    <w:p w:rsidR="00333F05" w:rsidRPr="002812E3" w:rsidRDefault="00333F05" w:rsidP="00333F05">
      <w:pPr>
        <w:jc w:val="both"/>
        <w:rPr>
          <w:rFonts w:ascii="Times New Roman" w:eastAsia="Times New Roman" w:hAnsi="Times New Roman"/>
          <w:sz w:val="26"/>
          <w:szCs w:val="26"/>
          <w:lang w:eastAsia="es-ES"/>
        </w:rPr>
      </w:pPr>
      <w:r w:rsidRPr="002812E3">
        <w:rPr>
          <w:rFonts w:ascii="Times New Roman" w:eastAsia="Times New Roman" w:hAnsi="Times New Roman"/>
          <w:sz w:val="26"/>
          <w:szCs w:val="26"/>
        </w:rPr>
        <w:t>Se ha tenido a la vista: Informe Técnico del Departamento de Asignación Individual y Avalúos, Cuadro de Valores y Extensiones, reportes de valúo por solar, reportes de búsqueda de solicitantes para adjudicaciones generados por la Oficina Regional Paracentral, y los departamentos de Asignación Individual y Avalúos y Análisis Jurídico, solicitudes de adjudicación de inmueble, actas de posesión material, acuerdos de Junta Directiva, Razón y Constancia de Inscripción de Desmembración en Cabeza de su Dueño a favor del ISTA, copias de documentos únicos de identidad, y de tarjetas de identificación tributaria, certificaciones de partidas de nacimiento, y carencias de bienes; c</w:t>
      </w:r>
      <w:r w:rsidRPr="002812E3">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333F05" w:rsidRPr="002812E3" w:rsidRDefault="00333F05" w:rsidP="00333F05">
      <w:pPr>
        <w:jc w:val="both"/>
        <w:rPr>
          <w:rFonts w:ascii="Times New Roman" w:hAnsi="Times New Roman"/>
          <w:sz w:val="26"/>
          <w:szCs w:val="26"/>
        </w:rPr>
      </w:pPr>
    </w:p>
    <w:p w:rsidR="00333F05" w:rsidRPr="002812E3" w:rsidRDefault="00333F05" w:rsidP="00333F05">
      <w:pPr>
        <w:jc w:val="both"/>
        <w:rPr>
          <w:rFonts w:ascii="Times New Roman" w:eastAsia="Times New Roman" w:hAnsi="Times New Roman"/>
          <w:sz w:val="26"/>
          <w:szCs w:val="26"/>
        </w:rPr>
      </w:pPr>
      <w:r w:rsidRPr="002812E3">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2812E3">
        <w:rPr>
          <w:rFonts w:ascii="Times New Roman" w:hAnsi="Times New Roman"/>
          <w:bCs/>
          <w:sz w:val="26"/>
          <w:szCs w:val="26"/>
        </w:rPr>
        <w:t>Ley del Régimen Especial de la Tierra en Propiedad de Las Asociaciones Cooperativas, Comunales y Comunitarias Campesinas  Beneficiarios de la Reforma Agraria</w:t>
      </w:r>
      <w:r w:rsidRPr="002812E3">
        <w:rPr>
          <w:rFonts w:ascii="Times New Roman" w:hAnsi="Times New Roman"/>
          <w:sz w:val="26"/>
          <w:szCs w:val="26"/>
        </w:rPr>
        <w:t xml:space="preserve">, la Junta Directiva, </w:t>
      </w:r>
      <w:r w:rsidRPr="002812E3">
        <w:rPr>
          <w:rFonts w:ascii="Times New Roman" w:hAnsi="Times New Roman"/>
          <w:b/>
          <w:sz w:val="26"/>
          <w:szCs w:val="26"/>
          <w:u w:val="single"/>
        </w:rPr>
        <w:t>ACUERDA: PRIMERO:</w:t>
      </w:r>
      <w:r w:rsidRPr="002812E3">
        <w:rPr>
          <w:rFonts w:ascii="Times New Roman" w:hAnsi="Times New Roman"/>
          <w:b/>
          <w:sz w:val="26"/>
          <w:szCs w:val="26"/>
        </w:rPr>
        <w:t xml:space="preserve"> </w:t>
      </w:r>
      <w:r w:rsidRPr="002812E3">
        <w:rPr>
          <w:rFonts w:ascii="Times New Roman" w:hAnsi="Times New Roman"/>
          <w:sz w:val="26"/>
          <w:szCs w:val="26"/>
        </w:rPr>
        <w:t>Aprobar la adjudicación y transferencia por compraventa</w:t>
      </w:r>
      <w:r w:rsidRPr="002812E3">
        <w:rPr>
          <w:rFonts w:ascii="Times New Roman" w:eastAsia="Times New Roman" w:hAnsi="Times New Roman"/>
          <w:sz w:val="26"/>
          <w:szCs w:val="26"/>
        </w:rPr>
        <w:t xml:space="preserve"> de 02 solares para vivienda </w:t>
      </w:r>
      <w:r w:rsidRPr="002812E3">
        <w:rPr>
          <w:rFonts w:ascii="Times New Roman" w:hAnsi="Times New Roman"/>
          <w:sz w:val="26"/>
          <w:szCs w:val="26"/>
        </w:rPr>
        <w:t>a favor de los señores:</w:t>
      </w:r>
      <w:r w:rsidRPr="002812E3">
        <w:rPr>
          <w:rFonts w:ascii="Times New Roman" w:eastAsia="Times New Roman" w:hAnsi="Times New Roman"/>
          <w:b/>
          <w:sz w:val="26"/>
          <w:szCs w:val="26"/>
        </w:rPr>
        <w:t xml:space="preserve"> 1)</w:t>
      </w:r>
      <w:r w:rsidRPr="002812E3">
        <w:rPr>
          <w:rFonts w:ascii="Times New Roman" w:hAnsi="Times New Roman"/>
          <w:b/>
          <w:sz w:val="26"/>
          <w:szCs w:val="26"/>
        </w:rPr>
        <w:t xml:space="preserve"> ANA ELIZABETH BELTRAN,</w:t>
      </w:r>
      <w:r w:rsidRPr="002812E3">
        <w:rPr>
          <w:rFonts w:ascii="Times New Roman" w:hAnsi="Times New Roman"/>
          <w:sz w:val="26"/>
          <w:szCs w:val="26"/>
        </w:rPr>
        <w:t xml:space="preserve"> menor </w:t>
      </w:r>
      <w:r w:rsidR="00FE3E74">
        <w:rPr>
          <w:rFonts w:ascii="Times New Roman" w:hAnsi="Times New Roman"/>
          <w:b/>
          <w:sz w:val="26"/>
          <w:szCs w:val="26"/>
        </w:rPr>
        <w:t>----</w:t>
      </w:r>
      <w:r w:rsidRPr="002812E3">
        <w:rPr>
          <w:rFonts w:ascii="Times New Roman" w:hAnsi="Times New Roman"/>
          <w:sz w:val="26"/>
          <w:szCs w:val="26"/>
        </w:rPr>
        <w:t xml:space="preserve">; y </w:t>
      </w:r>
      <w:r w:rsidRPr="002812E3">
        <w:rPr>
          <w:rFonts w:ascii="Times New Roman" w:hAnsi="Times New Roman"/>
          <w:b/>
          <w:sz w:val="26"/>
          <w:szCs w:val="26"/>
        </w:rPr>
        <w:t>2) JAIME LOPEZ RAMIREZ,</w:t>
      </w:r>
      <w:r w:rsidRPr="002812E3">
        <w:rPr>
          <w:rFonts w:ascii="Times New Roman" w:hAnsi="Times New Roman"/>
          <w:sz w:val="26"/>
          <w:szCs w:val="26"/>
        </w:rPr>
        <w:t xml:space="preserve"> y </w:t>
      </w:r>
      <w:r w:rsidR="00FE3E74">
        <w:rPr>
          <w:rFonts w:ascii="Times New Roman" w:hAnsi="Times New Roman"/>
          <w:sz w:val="26"/>
          <w:szCs w:val="26"/>
        </w:rPr>
        <w:t>----</w:t>
      </w:r>
      <w:r w:rsidRPr="002812E3">
        <w:rPr>
          <w:rFonts w:ascii="Times New Roman" w:hAnsi="Times New Roman"/>
          <w:sz w:val="26"/>
          <w:szCs w:val="26"/>
        </w:rPr>
        <w:t xml:space="preserve"> </w:t>
      </w:r>
      <w:r w:rsidRPr="002812E3">
        <w:rPr>
          <w:rFonts w:ascii="Times New Roman" w:hAnsi="Times New Roman"/>
          <w:b/>
          <w:sz w:val="26"/>
          <w:szCs w:val="26"/>
        </w:rPr>
        <w:t>AMADEO RAMIREZ LOPEZ</w:t>
      </w:r>
      <w:r w:rsidRPr="002812E3">
        <w:rPr>
          <w:rFonts w:ascii="Times New Roman" w:eastAsia="Times New Roman" w:hAnsi="Times New Roman"/>
          <w:b/>
          <w:sz w:val="26"/>
          <w:szCs w:val="26"/>
        </w:rPr>
        <w:t>;</w:t>
      </w:r>
      <w:r w:rsidRPr="002812E3">
        <w:rPr>
          <w:rFonts w:ascii="Times New Roman" w:hAnsi="Times New Roman"/>
          <w:sz w:val="26"/>
          <w:szCs w:val="26"/>
          <w:lang w:val="es-ES"/>
        </w:rPr>
        <w:t xml:space="preserve"> </w:t>
      </w:r>
      <w:r w:rsidRPr="002812E3">
        <w:rPr>
          <w:rFonts w:ascii="Times New Roman" w:hAnsi="Times New Roman"/>
          <w:sz w:val="26"/>
          <w:szCs w:val="26"/>
        </w:rPr>
        <w:t>de las generales antes expresadas,</w:t>
      </w:r>
      <w:r w:rsidRPr="002812E3">
        <w:rPr>
          <w:rFonts w:ascii="Times New Roman" w:eastAsia="Times New Roman" w:hAnsi="Times New Roman"/>
          <w:sz w:val="26"/>
          <w:szCs w:val="26"/>
          <w:lang w:eastAsia="es-ES"/>
        </w:rPr>
        <w:t xml:space="preserve"> ubicados en el</w:t>
      </w:r>
      <w:r w:rsidRPr="002812E3">
        <w:rPr>
          <w:rFonts w:ascii="Times New Roman" w:eastAsia="Times New Roman" w:hAnsi="Times New Roman"/>
          <w:b/>
          <w:sz w:val="26"/>
          <w:szCs w:val="26"/>
          <w:lang w:eastAsia="es-ES"/>
        </w:rPr>
        <w:t xml:space="preserve"> </w:t>
      </w:r>
      <w:r w:rsidRPr="002812E3">
        <w:rPr>
          <w:rFonts w:ascii="Times New Roman" w:hAnsi="Times New Roman"/>
          <w:bCs/>
          <w:sz w:val="26"/>
          <w:szCs w:val="26"/>
        </w:rPr>
        <w:t xml:space="preserve">Proyecto de </w:t>
      </w:r>
      <w:r w:rsidRPr="002812E3">
        <w:rPr>
          <w:rFonts w:ascii="Times New Roman" w:hAnsi="Times New Roman"/>
          <w:sz w:val="26"/>
          <w:szCs w:val="26"/>
        </w:rPr>
        <w:t xml:space="preserve">Asentamiento Comunitario  desarrollado en el inmueble identificado  como  </w:t>
      </w:r>
      <w:r w:rsidRPr="002812E3">
        <w:rPr>
          <w:rFonts w:ascii="Times New Roman" w:hAnsi="Times New Roman"/>
          <w:b/>
          <w:sz w:val="26"/>
          <w:szCs w:val="26"/>
        </w:rPr>
        <w:t xml:space="preserve">HACIENDA SANTA MARTA PORCION SEGUNDA, </w:t>
      </w:r>
      <w:r w:rsidRPr="002812E3">
        <w:rPr>
          <w:rFonts w:ascii="Times New Roman" w:hAnsi="Times New Roman"/>
          <w:sz w:val="26"/>
          <w:szCs w:val="26"/>
        </w:rPr>
        <w:t>situada registralmente en cantón Santa Marta, jurisdicción de Victoria, departamento de Cabañas, y según plano en jurisdicción de Victoria, departamento de Cabañas</w:t>
      </w:r>
      <w:r w:rsidRPr="002812E3">
        <w:rPr>
          <w:rFonts w:ascii="Times New Roman" w:eastAsia="Times New Roman" w:hAnsi="Times New Roman"/>
          <w:sz w:val="26"/>
          <w:szCs w:val="26"/>
        </w:rPr>
        <w:t>,</w:t>
      </w:r>
      <w:r w:rsidRPr="002812E3">
        <w:rPr>
          <w:rFonts w:ascii="Times New Roman" w:eastAsia="Times New Roman" w:hAnsi="Times New Roman"/>
          <w:b/>
          <w:sz w:val="26"/>
          <w:szCs w:val="26"/>
        </w:rPr>
        <w:t xml:space="preserve"> </w:t>
      </w:r>
      <w:r w:rsidRPr="002812E3">
        <w:rPr>
          <w:rFonts w:ascii="Times New Roman" w:eastAsia="Times New Roman" w:hAnsi="Times New Roman"/>
          <w:sz w:val="26"/>
          <w:szCs w:val="26"/>
        </w:rPr>
        <w:t>quedando las adjudicaciones conforme al cuadro de valores y extensiones siguiente:</w:t>
      </w:r>
    </w:p>
    <w:p w:rsidR="00333F05" w:rsidRPr="00BF35F5" w:rsidRDefault="00333F05" w:rsidP="00333F05">
      <w:pPr>
        <w:jc w:val="both"/>
        <w:rPr>
          <w:rFonts w:ascii="Times New Roman" w:eastAsia="Times New Roman" w:hAnsi="Times New Roman"/>
          <w:sz w:val="26"/>
          <w:szCs w:val="26"/>
          <w:lang w:eastAsia="es-ES"/>
        </w:rPr>
      </w:pPr>
    </w:p>
    <w:tbl>
      <w:tblPr>
        <w:tblW w:w="9055" w:type="dxa"/>
        <w:jc w:val="center"/>
        <w:tblLayout w:type="fixed"/>
        <w:tblCellMar>
          <w:left w:w="25" w:type="dxa"/>
          <w:right w:w="0" w:type="dxa"/>
        </w:tblCellMar>
        <w:tblLook w:val="0000" w:firstRow="0" w:lastRow="0" w:firstColumn="0" w:lastColumn="0" w:noHBand="0" w:noVBand="0"/>
      </w:tblPr>
      <w:tblGrid>
        <w:gridCol w:w="2560"/>
        <w:gridCol w:w="974"/>
        <w:gridCol w:w="2479"/>
        <w:gridCol w:w="568"/>
        <w:gridCol w:w="569"/>
        <w:gridCol w:w="607"/>
        <w:gridCol w:w="649"/>
        <w:gridCol w:w="649"/>
      </w:tblGrid>
      <w:tr w:rsidR="00333F05" w:rsidTr="00BA28B9">
        <w:trPr>
          <w:trHeight w:val="278"/>
          <w:jc w:val="center"/>
        </w:trPr>
        <w:tc>
          <w:tcPr>
            <w:tcW w:w="2560" w:type="dxa"/>
            <w:vMerge w:val="restart"/>
            <w:tcBorders>
              <w:top w:val="single" w:sz="2" w:space="0" w:color="auto"/>
              <w:left w:val="single" w:sz="2" w:space="0" w:color="auto"/>
              <w:bottom w:val="single" w:sz="2" w:space="0" w:color="auto"/>
              <w:right w:val="single" w:sz="2" w:space="0" w:color="auto"/>
            </w:tcBorders>
            <w:shd w:val="clear" w:color="auto" w:fill="DCDCDC"/>
          </w:tcPr>
          <w:p w:rsidR="00333F05" w:rsidRDefault="00333F05" w:rsidP="00D62C7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53" w:type="dxa"/>
            <w:gridSpan w:val="2"/>
            <w:tcBorders>
              <w:top w:val="single" w:sz="2" w:space="0" w:color="auto"/>
              <w:left w:val="single" w:sz="2" w:space="0" w:color="auto"/>
              <w:bottom w:val="single" w:sz="2" w:space="0" w:color="auto"/>
              <w:right w:val="single" w:sz="2" w:space="0" w:color="auto"/>
            </w:tcBorders>
            <w:shd w:val="clear" w:color="auto" w:fill="DCDCDC"/>
          </w:tcPr>
          <w:p w:rsidR="00333F05" w:rsidRDefault="00333F05" w:rsidP="00D62C7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7"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333F05" w:rsidRDefault="00333F05" w:rsidP="00D62C71">
            <w:pPr>
              <w:widowControl w:val="0"/>
              <w:autoSpaceDE w:val="0"/>
              <w:autoSpaceDN w:val="0"/>
              <w:adjustRightInd w:val="0"/>
              <w:rPr>
                <w:rFonts w:ascii="Times New Roman"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333F05" w:rsidRDefault="00333F05" w:rsidP="00D62C7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333F05" w:rsidRDefault="00333F05" w:rsidP="00D62C7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333F05" w:rsidRDefault="00333F05" w:rsidP="00D62C7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333F05" w:rsidTr="00BA28B9">
        <w:trPr>
          <w:trHeight w:val="278"/>
          <w:jc w:val="center"/>
        </w:trPr>
        <w:tc>
          <w:tcPr>
            <w:tcW w:w="2560" w:type="dxa"/>
            <w:tcBorders>
              <w:top w:val="single" w:sz="2" w:space="0" w:color="auto"/>
              <w:left w:val="single" w:sz="2" w:space="0" w:color="auto"/>
              <w:bottom w:val="single" w:sz="2" w:space="0" w:color="auto"/>
              <w:right w:val="single" w:sz="2" w:space="0" w:color="auto"/>
            </w:tcBorders>
            <w:shd w:val="clear" w:color="auto" w:fill="DCDCDC"/>
          </w:tcPr>
          <w:p w:rsidR="00333F05" w:rsidRDefault="00333F05" w:rsidP="00D62C7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4" w:type="dxa"/>
            <w:tcBorders>
              <w:top w:val="single" w:sz="2" w:space="0" w:color="auto"/>
              <w:left w:val="single" w:sz="2" w:space="0" w:color="auto"/>
              <w:bottom w:val="single" w:sz="2" w:space="0" w:color="auto"/>
              <w:right w:val="single" w:sz="2" w:space="0" w:color="auto"/>
            </w:tcBorders>
            <w:shd w:val="clear" w:color="auto" w:fill="DCDCDC"/>
          </w:tcPr>
          <w:p w:rsidR="00333F05" w:rsidRDefault="00333F05" w:rsidP="00D62C7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79" w:type="dxa"/>
            <w:tcBorders>
              <w:top w:val="single" w:sz="2" w:space="0" w:color="auto"/>
              <w:left w:val="single" w:sz="2" w:space="0" w:color="auto"/>
              <w:bottom w:val="single" w:sz="2" w:space="0" w:color="auto"/>
              <w:right w:val="single" w:sz="2" w:space="0" w:color="auto"/>
            </w:tcBorders>
            <w:shd w:val="clear" w:color="auto" w:fill="DCDCDC"/>
          </w:tcPr>
          <w:p w:rsidR="00333F05" w:rsidRDefault="00333F05" w:rsidP="00D62C7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333F05" w:rsidRDefault="00333F05" w:rsidP="00D62C7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333F05" w:rsidRDefault="00333F05" w:rsidP="00D62C7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333F05" w:rsidRDefault="00333F05" w:rsidP="00D62C71">
            <w:pPr>
              <w:widowControl w:val="0"/>
              <w:autoSpaceDE w:val="0"/>
              <w:autoSpaceDN w:val="0"/>
              <w:adjustRightInd w:val="0"/>
              <w:rPr>
                <w:rFonts w:ascii="Times New Roman"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333F05" w:rsidRDefault="00333F05" w:rsidP="00D62C71">
            <w:pPr>
              <w:widowControl w:val="0"/>
              <w:autoSpaceDE w:val="0"/>
              <w:autoSpaceDN w:val="0"/>
              <w:adjustRightInd w:val="0"/>
              <w:rPr>
                <w:rFonts w:ascii="Times New Roman"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333F05" w:rsidRDefault="00333F05" w:rsidP="00D62C71">
            <w:pPr>
              <w:widowControl w:val="0"/>
              <w:autoSpaceDE w:val="0"/>
              <w:autoSpaceDN w:val="0"/>
              <w:adjustRightInd w:val="0"/>
              <w:rPr>
                <w:rFonts w:ascii="Times New Roman" w:hAnsi="Times New Roman"/>
                <w:b/>
                <w:bCs/>
                <w:sz w:val="14"/>
                <w:szCs w:val="14"/>
              </w:rPr>
            </w:pPr>
          </w:p>
        </w:tc>
      </w:tr>
    </w:tbl>
    <w:p w:rsidR="00333F05" w:rsidRDefault="00333F05" w:rsidP="00333F05">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333F05" w:rsidTr="00D62C71">
        <w:tc>
          <w:tcPr>
            <w:tcW w:w="2600" w:type="dxa"/>
            <w:tcBorders>
              <w:top w:val="single" w:sz="2" w:space="0" w:color="auto"/>
              <w:left w:val="single" w:sz="2" w:space="0" w:color="auto"/>
              <w:bottom w:val="single" w:sz="2" w:space="0" w:color="auto"/>
              <w:right w:val="single" w:sz="2" w:space="0" w:color="auto"/>
            </w:tcBorders>
          </w:tcPr>
          <w:p w:rsidR="00333F05" w:rsidRDefault="00333F05" w:rsidP="00D62C7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03 </w:t>
            </w:r>
          </w:p>
        </w:tc>
      </w:tr>
    </w:tbl>
    <w:p w:rsidR="00333F05" w:rsidRDefault="00333F05" w:rsidP="00333F0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9061" w:type="dxa"/>
        <w:jc w:val="center"/>
        <w:tblLayout w:type="fixed"/>
        <w:tblCellMar>
          <w:left w:w="25" w:type="dxa"/>
          <w:right w:w="0" w:type="dxa"/>
        </w:tblCellMar>
        <w:tblLook w:val="0000" w:firstRow="0" w:lastRow="0" w:firstColumn="0" w:lastColumn="0" w:noHBand="0" w:noVBand="0"/>
      </w:tblPr>
      <w:tblGrid>
        <w:gridCol w:w="2559"/>
        <w:gridCol w:w="974"/>
        <w:gridCol w:w="2478"/>
        <w:gridCol w:w="568"/>
        <w:gridCol w:w="568"/>
        <w:gridCol w:w="607"/>
        <w:gridCol w:w="649"/>
        <w:gridCol w:w="658"/>
      </w:tblGrid>
      <w:tr w:rsidR="00333F05" w:rsidTr="00BA28B9">
        <w:trPr>
          <w:trHeight w:val="247"/>
          <w:jc w:val="center"/>
        </w:trPr>
        <w:tc>
          <w:tcPr>
            <w:tcW w:w="2559" w:type="dxa"/>
            <w:vMerge w:val="restart"/>
            <w:tcBorders>
              <w:top w:val="single" w:sz="2" w:space="0" w:color="auto"/>
              <w:left w:val="single" w:sz="2" w:space="0" w:color="auto"/>
              <w:bottom w:val="single" w:sz="2" w:space="0" w:color="auto"/>
              <w:right w:val="single" w:sz="2" w:space="0" w:color="auto"/>
            </w:tcBorders>
          </w:tcPr>
          <w:p w:rsidR="00333F05" w:rsidRDefault="00FE3E74" w:rsidP="00D62C7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33F05">
              <w:rPr>
                <w:rFonts w:ascii="Times New Roman" w:hAnsi="Times New Roman"/>
                <w:sz w:val="14"/>
                <w:szCs w:val="14"/>
              </w:rPr>
              <w:t xml:space="preserve"> </w:t>
            </w:r>
          </w:p>
        </w:tc>
        <w:tc>
          <w:tcPr>
            <w:tcW w:w="974" w:type="dxa"/>
            <w:vMerge w:val="restart"/>
            <w:tcBorders>
              <w:top w:val="single" w:sz="2" w:space="0" w:color="auto"/>
              <w:left w:val="single" w:sz="2" w:space="0" w:color="auto"/>
              <w:bottom w:val="single" w:sz="2" w:space="0" w:color="auto"/>
              <w:right w:val="single" w:sz="2" w:space="0" w:color="auto"/>
            </w:tcBorders>
          </w:tcPr>
          <w:p w:rsidR="00333F05" w:rsidRDefault="00333F05" w:rsidP="00D62C7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33F05" w:rsidRDefault="00FE3E74" w:rsidP="00D62C7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33F05">
              <w:rPr>
                <w:rFonts w:ascii="Times New Roman" w:hAnsi="Times New Roman"/>
                <w:sz w:val="14"/>
                <w:szCs w:val="14"/>
              </w:rPr>
              <w:t xml:space="preserve">00000 </w:t>
            </w:r>
          </w:p>
        </w:tc>
        <w:tc>
          <w:tcPr>
            <w:tcW w:w="2478" w:type="dxa"/>
            <w:vMerge w:val="restart"/>
            <w:tcBorders>
              <w:top w:val="single" w:sz="2" w:space="0" w:color="auto"/>
              <w:left w:val="single" w:sz="2" w:space="0" w:color="auto"/>
              <w:bottom w:val="single" w:sz="2" w:space="0" w:color="auto"/>
              <w:right w:val="single" w:sz="2" w:space="0" w:color="auto"/>
            </w:tcBorders>
          </w:tcPr>
          <w:p w:rsidR="00333F05" w:rsidRDefault="00333F05" w:rsidP="00D62C71">
            <w:pPr>
              <w:widowControl w:val="0"/>
              <w:autoSpaceDE w:val="0"/>
              <w:autoSpaceDN w:val="0"/>
              <w:adjustRightInd w:val="0"/>
              <w:rPr>
                <w:rFonts w:ascii="Times New Roman" w:hAnsi="Times New Roman"/>
                <w:sz w:val="14"/>
                <w:szCs w:val="14"/>
              </w:rPr>
            </w:pPr>
          </w:p>
          <w:p w:rsidR="00333F05" w:rsidRDefault="00333F05" w:rsidP="00D62C7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SANTA MARTA PORCION SEGUNDA </w:t>
            </w:r>
          </w:p>
        </w:tc>
        <w:tc>
          <w:tcPr>
            <w:tcW w:w="568" w:type="dxa"/>
            <w:vMerge w:val="restart"/>
            <w:tcBorders>
              <w:top w:val="single" w:sz="2" w:space="0" w:color="auto"/>
              <w:left w:val="single" w:sz="2" w:space="0" w:color="auto"/>
              <w:bottom w:val="single" w:sz="2" w:space="0" w:color="auto"/>
              <w:right w:val="single" w:sz="2" w:space="0" w:color="auto"/>
            </w:tcBorders>
          </w:tcPr>
          <w:p w:rsidR="00333F05" w:rsidRDefault="00333F05" w:rsidP="00D62C71">
            <w:pPr>
              <w:widowControl w:val="0"/>
              <w:autoSpaceDE w:val="0"/>
              <w:autoSpaceDN w:val="0"/>
              <w:adjustRightInd w:val="0"/>
              <w:jc w:val="center"/>
              <w:rPr>
                <w:rFonts w:ascii="Times New Roman" w:hAnsi="Times New Roman"/>
                <w:sz w:val="14"/>
                <w:szCs w:val="14"/>
              </w:rPr>
            </w:pPr>
          </w:p>
          <w:p w:rsidR="00333F05" w:rsidRDefault="00FE3E74" w:rsidP="00D62C7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8" w:type="dxa"/>
            <w:vMerge w:val="restart"/>
            <w:tcBorders>
              <w:top w:val="single" w:sz="2" w:space="0" w:color="auto"/>
              <w:left w:val="single" w:sz="2" w:space="0" w:color="auto"/>
              <w:bottom w:val="single" w:sz="2" w:space="0" w:color="auto"/>
              <w:right w:val="single" w:sz="2" w:space="0" w:color="auto"/>
            </w:tcBorders>
          </w:tcPr>
          <w:p w:rsidR="00333F05" w:rsidRDefault="00333F05" w:rsidP="00D62C71">
            <w:pPr>
              <w:widowControl w:val="0"/>
              <w:autoSpaceDE w:val="0"/>
              <w:autoSpaceDN w:val="0"/>
              <w:adjustRightInd w:val="0"/>
              <w:jc w:val="center"/>
              <w:rPr>
                <w:rFonts w:ascii="Times New Roman" w:hAnsi="Times New Roman"/>
                <w:sz w:val="14"/>
                <w:szCs w:val="14"/>
              </w:rPr>
            </w:pPr>
          </w:p>
          <w:p w:rsidR="00333F05" w:rsidRDefault="00FE3E74" w:rsidP="00D62C7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333F05" w:rsidRDefault="00333F05" w:rsidP="00D62C71">
            <w:pPr>
              <w:widowControl w:val="0"/>
              <w:autoSpaceDE w:val="0"/>
              <w:autoSpaceDN w:val="0"/>
              <w:adjustRightInd w:val="0"/>
              <w:jc w:val="right"/>
              <w:rPr>
                <w:rFonts w:ascii="Times New Roman" w:hAnsi="Times New Roman"/>
                <w:sz w:val="14"/>
                <w:szCs w:val="14"/>
              </w:rPr>
            </w:pPr>
          </w:p>
          <w:p w:rsidR="00333F05" w:rsidRDefault="00333F05" w:rsidP="00D62C7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686.32 </w:t>
            </w:r>
          </w:p>
        </w:tc>
        <w:tc>
          <w:tcPr>
            <w:tcW w:w="649" w:type="dxa"/>
            <w:tcBorders>
              <w:top w:val="single" w:sz="2" w:space="0" w:color="auto"/>
              <w:left w:val="single" w:sz="2" w:space="0" w:color="auto"/>
              <w:bottom w:val="single" w:sz="2" w:space="0" w:color="auto"/>
              <w:right w:val="single" w:sz="2" w:space="0" w:color="auto"/>
            </w:tcBorders>
          </w:tcPr>
          <w:p w:rsidR="00333F05" w:rsidRDefault="00333F05" w:rsidP="00D62C71">
            <w:pPr>
              <w:widowControl w:val="0"/>
              <w:autoSpaceDE w:val="0"/>
              <w:autoSpaceDN w:val="0"/>
              <w:adjustRightInd w:val="0"/>
              <w:jc w:val="right"/>
              <w:rPr>
                <w:rFonts w:ascii="Times New Roman" w:hAnsi="Times New Roman"/>
                <w:sz w:val="14"/>
                <w:szCs w:val="14"/>
              </w:rPr>
            </w:pPr>
          </w:p>
          <w:p w:rsidR="00333F05" w:rsidRDefault="00333F05" w:rsidP="00D62C7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857.90 </w:t>
            </w:r>
          </w:p>
        </w:tc>
        <w:tc>
          <w:tcPr>
            <w:tcW w:w="658" w:type="dxa"/>
            <w:tcBorders>
              <w:top w:val="single" w:sz="2" w:space="0" w:color="auto"/>
              <w:left w:val="single" w:sz="2" w:space="0" w:color="auto"/>
              <w:bottom w:val="single" w:sz="2" w:space="0" w:color="auto"/>
              <w:right w:val="single" w:sz="2" w:space="0" w:color="auto"/>
            </w:tcBorders>
          </w:tcPr>
          <w:p w:rsidR="00333F05" w:rsidRDefault="00333F05" w:rsidP="00D62C71">
            <w:pPr>
              <w:widowControl w:val="0"/>
              <w:autoSpaceDE w:val="0"/>
              <w:autoSpaceDN w:val="0"/>
              <w:adjustRightInd w:val="0"/>
              <w:jc w:val="right"/>
              <w:rPr>
                <w:rFonts w:ascii="Times New Roman" w:hAnsi="Times New Roman"/>
                <w:sz w:val="14"/>
                <w:szCs w:val="14"/>
              </w:rPr>
            </w:pPr>
          </w:p>
          <w:p w:rsidR="00333F05" w:rsidRDefault="00333F05" w:rsidP="00D62C7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7506.63 </w:t>
            </w:r>
          </w:p>
        </w:tc>
      </w:tr>
      <w:tr w:rsidR="00333F05" w:rsidTr="00BA28B9">
        <w:trPr>
          <w:trHeight w:val="136"/>
          <w:jc w:val="center"/>
        </w:trPr>
        <w:tc>
          <w:tcPr>
            <w:tcW w:w="2559" w:type="dxa"/>
            <w:vMerge/>
            <w:tcBorders>
              <w:top w:val="single" w:sz="2" w:space="0" w:color="auto"/>
              <w:left w:val="single" w:sz="2" w:space="0" w:color="auto"/>
              <w:bottom w:val="single" w:sz="2" w:space="0" w:color="auto"/>
              <w:right w:val="single" w:sz="2" w:space="0" w:color="auto"/>
            </w:tcBorders>
          </w:tcPr>
          <w:p w:rsidR="00333F05" w:rsidRDefault="00333F05" w:rsidP="00D62C71">
            <w:pPr>
              <w:widowControl w:val="0"/>
              <w:autoSpaceDE w:val="0"/>
              <w:autoSpaceDN w:val="0"/>
              <w:adjustRightInd w:val="0"/>
              <w:rPr>
                <w:rFonts w:ascii="Times New Roman" w:hAnsi="Times New Roman"/>
                <w:sz w:val="14"/>
                <w:szCs w:val="14"/>
              </w:rPr>
            </w:pPr>
          </w:p>
        </w:tc>
        <w:tc>
          <w:tcPr>
            <w:tcW w:w="974" w:type="dxa"/>
            <w:vMerge/>
            <w:tcBorders>
              <w:top w:val="single" w:sz="2" w:space="0" w:color="auto"/>
              <w:left w:val="single" w:sz="2" w:space="0" w:color="auto"/>
              <w:bottom w:val="single" w:sz="2" w:space="0" w:color="auto"/>
              <w:right w:val="single" w:sz="2" w:space="0" w:color="auto"/>
            </w:tcBorders>
          </w:tcPr>
          <w:p w:rsidR="00333F05" w:rsidRDefault="00333F05" w:rsidP="00D62C71">
            <w:pPr>
              <w:widowControl w:val="0"/>
              <w:autoSpaceDE w:val="0"/>
              <w:autoSpaceDN w:val="0"/>
              <w:adjustRightInd w:val="0"/>
              <w:rPr>
                <w:rFonts w:ascii="Times New Roman" w:hAnsi="Times New Roman"/>
                <w:sz w:val="14"/>
                <w:szCs w:val="14"/>
              </w:rPr>
            </w:pPr>
          </w:p>
        </w:tc>
        <w:tc>
          <w:tcPr>
            <w:tcW w:w="2478" w:type="dxa"/>
            <w:vMerge/>
            <w:tcBorders>
              <w:top w:val="single" w:sz="2" w:space="0" w:color="auto"/>
              <w:left w:val="single" w:sz="2" w:space="0" w:color="auto"/>
              <w:bottom w:val="single" w:sz="2" w:space="0" w:color="auto"/>
              <w:right w:val="single" w:sz="2" w:space="0" w:color="auto"/>
            </w:tcBorders>
          </w:tcPr>
          <w:p w:rsidR="00333F05" w:rsidRDefault="00333F05" w:rsidP="00D62C71">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333F05" w:rsidRDefault="00333F05" w:rsidP="00D62C71">
            <w:pPr>
              <w:widowControl w:val="0"/>
              <w:autoSpaceDE w:val="0"/>
              <w:autoSpaceDN w:val="0"/>
              <w:adjustRightInd w:val="0"/>
              <w:rPr>
                <w:rFonts w:ascii="Times New Roman" w:hAnsi="Times New Roman"/>
                <w:sz w:val="14"/>
                <w:szCs w:val="14"/>
              </w:rPr>
            </w:pPr>
          </w:p>
        </w:tc>
        <w:tc>
          <w:tcPr>
            <w:tcW w:w="568" w:type="dxa"/>
            <w:vMerge/>
            <w:tcBorders>
              <w:top w:val="single" w:sz="2" w:space="0" w:color="auto"/>
              <w:left w:val="single" w:sz="2" w:space="0" w:color="auto"/>
              <w:bottom w:val="single" w:sz="2" w:space="0" w:color="auto"/>
              <w:right w:val="single" w:sz="2" w:space="0" w:color="auto"/>
            </w:tcBorders>
          </w:tcPr>
          <w:p w:rsidR="00333F05" w:rsidRDefault="00333F05" w:rsidP="00D62C71">
            <w:pPr>
              <w:widowControl w:val="0"/>
              <w:autoSpaceDE w:val="0"/>
              <w:autoSpaceDN w:val="0"/>
              <w:adjustRightInd w:val="0"/>
              <w:rPr>
                <w:rFonts w:ascii="Times New Roman"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333F05" w:rsidRDefault="00333F05" w:rsidP="00D62C7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686.32 </w:t>
            </w:r>
          </w:p>
        </w:tc>
        <w:tc>
          <w:tcPr>
            <w:tcW w:w="649" w:type="dxa"/>
            <w:tcBorders>
              <w:top w:val="single" w:sz="2" w:space="0" w:color="auto"/>
              <w:left w:val="single" w:sz="2" w:space="0" w:color="auto"/>
              <w:bottom w:val="single" w:sz="2" w:space="0" w:color="auto"/>
              <w:right w:val="single" w:sz="2" w:space="0" w:color="auto"/>
            </w:tcBorders>
          </w:tcPr>
          <w:p w:rsidR="00333F05" w:rsidRDefault="00333F05" w:rsidP="00D62C7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857.90 </w:t>
            </w:r>
          </w:p>
        </w:tc>
        <w:tc>
          <w:tcPr>
            <w:tcW w:w="658" w:type="dxa"/>
            <w:tcBorders>
              <w:top w:val="single" w:sz="2" w:space="0" w:color="auto"/>
              <w:left w:val="single" w:sz="2" w:space="0" w:color="auto"/>
              <w:bottom w:val="single" w:sz="2" w:space="0" w:color="auto"/>
              <w:right w:val="single" w:sz="2" w:space="0" w:color="auto"/>
            </w:tcBorders>
          </w:tcPr>
          <w:p w:rsidR="00333F05" w:rsidRDefault="00333F05" w:rsidP="00D62C7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7506.63 </w:t>
            </w:r>
          </w:p>
        </w:tc>
      </w:tr>
      <w:tr w:rsidR="00333F05" w:rsidTr="00BA28B9">
        <w:trPr>
          <w:trHeight w:val="409"/>
          <w:jc w:val="center"/>
        </w:trPr>
        <w:tc>
          <w:tcPr>
            <w:tcW w:w="2559" w:type="dxa"/>
            <w:vMerge/>
            <w:tcBorders>
              <w:top w:val="single" w:sz="2" w:space="0" w:color="auto"/>
              <w:left w:val="single" w:sz="2" w:space="0" w:color="auto"/>
              <w:bottom w:val="single" w:sz="2" w:space="0" w:color="auto"/>
              <w:right w:val="single" w:sz="2" w:space="0" w:color="auto"/>
            </w:tcBorders>
          </w:tcPr>
          <w:p w:rsidR="00333F05" w:rsidRDefault="00333F05" w:rsidP="00D62C71">
            <w:pPr>
              <w:widowControl w:val="0"/>
              <w:autoSpaceDE w:val="0"/>
              <w:autoSpaceDN w:val="0"/>
              <w:adjustRightInd w:val="0"/>
              <w:rPr>
                <w:rFonts w:ascii="Times New Roman" w:hAnsi="Times New Roman"/>
                <w:sz w:val="14"/>
                <w:szCs w:val="14"/>
              </w:rPr>
            </w:pPr>
          </w:p>
        </w:tc>
        <w:tc>
          <w:tcPr>
            <w:tcW w:w="6502" w:type="dxa"/>
            <w:gridSpan w:val="7"/>
            <w:tcBorders>
              <w:top w:val="single" w:sz="2" w:space="0" w:color="auto"/>
              <w:left w:val="single" w:sz="2" w:space="0" w:color="auto"/>
              <w:bottom w:val="single" w:sz="2" w:space="0" w:color="auto"/>
              <w:right w:val="single" w:sz="2" w:space="0" w:color="auto"/>
            </w:tcBorders>
          </w:tcPr>
          <w:p w:rsidR="00333F05" w:rsidRDefault="00333F05" w:rsidP="00D62C7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686.32 </w:t>
            </w:r>
          </w:p>
          <w:p w:rsidR="00333F05" w:rsidRDefault="00333F05" w:rsidP="00D62C7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857.90 </w:t>
            </w:r>
          </w:p>
          <w:p w:rsidR="00333F05" w:rsidRDefault="00333F05" w:rsidP="00D62C7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7506.63 </w:t>
            </w:r>
          </w:p>
        </w:tc>
      </w:tr>
    </w:tbl>
    <w:p w:rsidR="00333F05" w:rsidRDefault="00333F05" w:rsidP="00333F05">
      <w:pPr>
        <w:widowControl w:val="0"/>
        <w:autoSpaceDE w:val="0"/>
        <w:autoSpaceDN w:val="0"/>
        <w:adjustRightInd w:val="0"/>
        <w:rPr>
          <w:rFonts w:ascii="Times New Roman" w:hAnsi="Times New Roman"/>
          <w:sz w:val="14"/>
          <w:szCs w:val="14"/>
        </w:rPr>
      </w:pPr>
    </w:p>
    <w:tbl>
      <w:tblPr>
        <w:tblW w:w="9032" w:type="dxa"/>
        <w:jc w:val="center"/>
        <w:tblLayout w:type="fixed"/>
        <w:tblCellMar>
          <w:left w:w="25" w:type="dxa"/>
          <w:right w:w="0" w:type="dxa"/>
        </w:tblCellMar>
        <w:tblLook w:val="0000" w:firstRow="0" w:lastRow="0" w:firstColumn="0" w:lastColumn="0" w:noHBand="0" w:noVBand="0"/>
      </w:tblPr>
      <w:tblGrid>
        <w:gridCol w:w="2551"/>
        <w:gridCol w:w="971"/>
        <w:gridCol w:w="2470"/>
        <w:gridCol w:w="566"/>
        <w:gridCol w:w="566"/>
        <w:gridCol w:w="606"/>
        <w:gridCol w:w="647"/>
        <w:gridCol w:w="655"/>
      </w:tblGrid>
      <w:tr w:rsidR="00333F05" w:rsidTr="00BA28B9">
        <w:trPr>
          <w:trHeight w:val="264"/>
          <w:jc w:val="center"/>
        </w:trPr>
        <w:tc>
          <w:tcPr>
            <w:tcW w:w="2551" w:type="dxa"/>
            <w:vMerge w:val="restart"/>
            <w:tcBorders>
              <w:top w:val="single" w:sz="2" w:space="0" w:color="auto"/>
              <w:left w:val="single" w:sz="2" w:space="0" w:color="auto"/>
              <w:bottom w:val="single" w:sz="2" w:space="0" w:color="auto"/>
              <w:right w:val="single" w:sz="2" w:space="0" w:color="auto"/>
            </w:tcBorders>
          </w:tcPr>
          <w:p w:rsidR="00333F05" w:rsidRDefault="00FE3E74" w:rsidP="00D62C7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33F05">
              <w:rPr>
                <w:rFonts w:ascii="Times New Roman" w:hAnsi="Times New Roman"/>
                <w:sz w:val="14"/>
                <w:szCs w:val="14"/>
              </w:rPr>
              <w:t xml:space="preserve"> </w:t>
            </w:r>
          </w:p>
        </w:tc>
        <w:tc>
          <w:tcPr>
            <w:tcW w:w="971" w:type="dxa"/>
            <w:vMerge w:val="restart"/>
            <w:tcBorders>
              <w:top w:val="single" w:sz="2" w:space="0" w:color="auto"/>
              <w:left w:val="single" w:sz="2" w:space="0" w:color="auto"/>
              <w:bottom w:val="single" w:sz="2" w:space="0" w:color="auto"/>
              <w:right w:val="single" w:sz="2" w:space="0" w:color="auto"/>
            </w:tcBorders>
          </w:tcPr>
          <w:p w:rsidR="00333F05" w:rsidRDefault="00333F05" w:rsidP="00D62C7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33F05" w:rsidRDefault="00FE3E74" w:rsidP="00D62C7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33F05">
              <w:rPr>
                <w:rFonts w:ascii="Times New Roman" w:hAnsi="Times New Roman"/>
                <w:sz w:val="14"/>
                <w:szCs w:val="14"/>
              </w:rPr>
              <w:t xml:space="preserve">00000 </w:t>
            </w:r>
          </w:p>
        </w:tc>
        <w:tc>
          <w:tcPr>
            <w:tcW w:w="2470" w:type="dxa"/>
            <w:vMerge w:val="restart"/>
            <w:tcBorders>
              <w:top w:val="single" w:sz="2" w:space="0" w:color="auto"/>
              <w:left w:val="single" w:sz="2" w:space="0" w:color="auto"/>
              <w:bottom w:val="single" w:sz="2" w:space="0" w:color="auto"/>
              <w:right w:val="single" w:sz="2" w:space="0" w:color="auto"/>
            </w:tcBorders>
          </w:tcPr>
          <w:p w:rsidR="00333F05" w:rsidRDefault="00333F05" w:rsidP="00D62C71">
            <w:pPr>
              <w:widowControl w:val="0"/>
              <w:autoSpaceDE w:val="0"/>
              <w:autoSpaceDN w:val="0"/>
              <w:adjustRightInd w:val="0"/>
              <w:rPr>
                <w:rFonts w:ascii="Times New Roman" w:hAnsi="Times New Roman"/>
                <w:sz w:val="14"/>
                <w:szCs w:val="14"/>
              </w:rPr>
            </w:pPr>
          </w:p>
          <w:p w:rsidR="00333F05" w:rsidRDefault="00333F05" w:rsidP="00D62C7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SANTA MARTA PORCION SEGUNDA </w:t>
            </w:r>
          </w:p>
        </w:tc>
        <w:tc>
          <w:tcPr>
            <w:tcW w:w="566" w:type="dxa"/>
            <w:vMerge w:val="restart"/>
            <w:tcBorders>
              <w:top w:val="single" w:sz="2" w:space="0" w:color="auto"/>
              <w:left w:val="single" w:sz="2" w:space="0" w:color="auto"/>
              <w:bottom w:val="single" w:sz="2" w:space="0" w:color="auto"/>
              <w:right w:val="single" w:sz="2" w:space="0" w:color="auto"/>
            </w:tcBorders>
          </w:tcPr>
          <w:p w:rsidR="00333F05" w:rsidRDefault="00333F05" w:rsidP="00D62C71">
            <w:pPr>
              <w:widowControl w:val="0"/>
              <w:autoSpaceDE w:val="0"/>
              <w:autoSpaceDN w:val="0"/>
              <w:adjustRightInd w:val="0"/>
              <w:jc w:val="center"/>
              <w:rPr>
                <w:rFonts w:ascii="Times New Roman" w:hAnsi="Times New Roman"/>
                <w:sz w:val="14"/>
                <w:szCs w:val="14"/>
              </w:rPr>
            </w:pPr>
          </w:p>
          <w:p w:rsidR="00333F05" w:rsidRDefault="00FE3E74" w:rsidP="00D62C7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333F05" w:rsidRDefault="00333F05" w:rsidP="00D62C71">
            <w:pPr>
              <w:widowControl w:val="0"/>
              <w:autoSpaceDE w:val="0"/>
              <w:autoSpaceDN w:val="0"/>
              <w:adjustRightInd w:val="0"/>
              <w:jc w:val="center"/>
              <w:rPr>
                <w:rFonts w:ascii="Times New Roman" w:hAnsi="Times New Roman"/>
                <w:sz w:val="14"/>
                <w:szCs w:val="14"/>
              </w:rPr>
            </w:pPr>
          </w:p>
          <w:p w:rsidR="00333F05" w:rsidRDefault="00FE3E74" w:rsidP="00D62C7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333F05" w:rsidRDefault="00333F05" w:rsidP="00D62C71">
            <w:pPr>
              <w:widowControl w:val="0"/>
              <w:autoSpaceDE w:val="0"/>
              <w:autoSpaceDN w:val="0"/>
              <w:adjustRightInd w:val="0"/>
              <w:jc w:val="right"/>
              <w:rPr>
                <w:rFonts w:ascii="Times New Roman" w:hAnsi="Times New Roman"/>
                <w:sz w:val="14"/>
                <w:szCs w:val="14"/>
              </w:rPr>
            </w:pPr>
          </w:p>
          <w:p w:rsidR="00333F05" w:rsidRDefault="00333F05" w:rsidP="00D62C7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840.35 </w:t>
            </w:r>
          </w:p>
        </w:tc>
        <w:tc>
          <w:tcPr>
            <w:tcW w:w="647" w:type="dxa"/>
            <w:tcBorders>
              <w:top w:val="single" w:sz="2" w:space="0" w:color="auto"/>
              <w:left w:val="single" w:sz="2" w:space="0" w:color="auto"/>
              <w:bottom w:val="single" w:sz="2" w:space="0" w:color="auto"/>
              <w:right w:val="single" w:sz="2" w:space="0" w:color="auto"/>
            </w:tcBorders>
          </w:tcPr>
          <w:p w:rsidR="00333F05" w:rsidRDefault="00333F05" w:rsidP="00D62C71">
            <w:pPr>
              <w:widowControl w:val="0"/>
              <w:autoSpaceDE w:val="0"/>
              <w:autoSpaceDN w:val="0"/>
              <w:adjustRightInd w:val="0"/>
              <w:jc w:val="right"/>
              <w:rPr>
                <w:rFonts w:ascii="Times New Roman" w:hAnsi="Times New Roman"/>
                <w:sz w:val="14"/>
                <w:szCs w:val="14"/>
              </w:rPr>
            </w:pPr>
          </w:p>
          <w:p w:rsidR="00333F05" w:rsidRDefault="00333F05" w:rsidP="00D62C7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1050.44 </w:t>
            </w:r>
          </w:p>
        </w:tc>
        <w:tc>
          <w:tcPr>
            <w:tcW w:w="655" w:type="dxa"/>
            <w:tcBorders>
              <w:top w:val="single" w:sz="2" w:space="0" w:color="auto"/>
              <w:left w:val="single" w:sz="2" w:space="0" w:color="auto"/>
              <w:bottom w:val="single" w:sz="2" w:space="0" w:color="auto"/>
              <w:right w:val="single" w:sz="2" w:space="0" w:color="auto"/>
            </w:tcBorders>
          </w:tcPr>
          <w:p w:rsidR="00333F05" w:rsidRDefault="00333F05" w:rsidP="00D62C71">
            <w:pPr>
              <w:widowControl w:val="0"/>
              <w:autoSpaceDE w:val="0"/>
              <w:autoSpaceDN w:val="0"/>
              <w:adjustRightInd w:val="0"/>
              <w:jc w:val="right"/>
              <w:rPr>
                <w:rFonts w:ascii="Times New Roman" w:hAnsi="Times New Roman"/>
                <w:sz w:val="14"/>
                <w:szCs w:val="14"/>
              </w:rPr>
            </w:pPr>
          </w:p>
          <w:p w:rsidR="00333F05" w:rsidRDefault="00333F05" w:rsidP="00D62C7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9191.35 </w:t>
            </w:r>
          </w:p>
        </w:tc>
      </w:tr>
      <w:tr w:rsidR="00333F05" w:rsidTr="00BA28B9">
        <w:trPr>
          <w:trHeight w:val="138"/>
          <w:jc w:val="center"/>
        </w:trPr>
        <w:tc>
          <w:tcPr>
            <w:tcW w:w="2551" w:type="dxa"/>
            <w:vMerge/>
            <w:tcBorders>
              <w:top w:val="single" w:sz="2" w:space="0" w:color="auto"/>
              <w:left w:val="single" w:sz="2" w:space="0" w:color="auto"/>
              <w:bottom w:val="single" w:sz="2" w:space="0" w:color="auto"/>
              <w:right w:val="single" w:sz="2" w:space="0" w:color="auto"/>
            </w:tcBorders>
          </w:tcPr>
          <w:p w:rsidR="00333F05" w:rsidRDefault="00333F05" w:rsidP="00D62C71">
            <w:pPr>
              <w:widowControl w:val="0"/>
              <w:autoSpaceDE w:val="0"/>
              <w:autoSpaceDN w:val="0"/>
              <w:adjustRightInd w:val="0"/>
              <w:rPr>
                <w:rFonts w:ascii="Times New Roman" w:hAnsi="Times New Roman"/>
                <w:sz w:val="14"/>
                <w:szCs w:val="14"/>
              </w:rPr>
            </w:pPr>
          </w:p>
        </w:tc>
        <w:tc>
          <w:tcPr>
            <w:tcW w:w="971" w:type="dxa"/>
            <w:vMerge/>
            <w:tcBorders>
              <w:top w:val="single" w:sz="2" w:space="0" w:color="auto"/>
              <w:left w:val="single" w:sz="2" w:space="0" w:color="auto"/>
              <w:bottom w:val="single" w:sz="2" w:space="0" w:color="auto"/>
              <w:right w:val="single" w:sz="2" w:space="0" w:color="auto"/>
            </w:tcBorders>
          </w:tcPr>
          <w:p w:rsidR="00333F05" w:rsidRDefault="00333F05" w:rsidP="00D62C71">
            <w:pPr>
              <w:widowControl w:val="0"/>
              <w:autoSpaceDE w:val="0"/>
              <w:autoSpaceDN w:val="0"/>
              <w:adjustRightInd w:val="0"/>
              <w:rPr>
                <w:rFonts w:ascii="Times New Roman" w:hAnsi="Times New Roman"/>
                <w:sz w:val="14"/>
                <w:szCs w:val="14"/>
              </w:rPr>
            </w:pPr>
          </w:p>
        </w:tc>
        <w:tc>
          <w:tcPr>
            <w:tcW w:w="2470" w:type="dxa"/>
            <w:vMerge/>
            <w:tcBorders>
              <w:top w:val="single" w:sz="2" w:space="0" w:color="auto"/>
              <w:left w:val="single" w:sz="2" w:space="0" w:color="auto"/>
              <w:bottom w:val="single" w:sz="2" w:space="0" w:color="auto"/>
              <w:right w:val="single" w:sz="2" w:space="0" w:color="auto"/>
            </w:tcBorders>
          </w:tcPr>
          <w:p w:rsidR="00333F05" w:rsidRDefault="00333F05" w:rsidP="00D62C71">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333F05" w:rsidRDefault="00333F05" w:rsidP="00D62C71">
            <w:pPr>
              <w:widowControl w:val="0"/>
              <w:autoSpaceDE w:val="0"/>
              <w:autoSpaceDN w:val="0"/>
              <w:adjustRightInd w:val="0"/>
              <w:rPr>
                <w:rFonts w:ascii="Times New Roman"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333F05" w:rsidRDefault="00333F05" w:rsidP="00D62C71">
            <w:pPr>
              <w:widowControl w:val="0"/>
              <w:autoSpaceDE w:val="0"/>
              <w:autoSpaceDN w:val="0"/>
              <w:adjustRightInd w:val="0"/>
              <w:rPr>
                <w:rFonts w:ascii="Times New Roman"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333F05" w:rsidRDefault="00333F05" w:rsidP="00D62C7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840.35 </w:t>
            </w:r>
          </w:p>
        </w:tc>
        <w:tc>
          <w:tcPr>
            <w:tcW w:w="647" w:type="dxa"/>
            <w:tcBorders>
              <w:top w:val="single" w:sz="2" w:space="0" w:color="auto"/>
              <w:left w:val="single" w:sz="2" w:space="0" w:color="auto"/>
              <w:bottom w:val="single" w:sz="2" w:space="0" w:color="auto"/>
              <w:right w:val="single" w:sz="2" w:space="0" w:color="auto"/>
            </w:tcBorders>
          </w:tcPr>
          <w:p w:rsidR="00333F05" w:rsidRDefault="00333F05" w:rsidP="00D62C7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1050.44 </w:t>
            </w:r>
          </w:p>
        </w:tc>
        <w:tc>
          <w:tcPr>
            <w:tcW w:w="655" w:type="dxa"/>
            <w:tcBorders>
              <w:top w:val="single" w:sz="2" w:space="0" w:color="auto"/>
              <w:left w:val="single" w:sz="2" w:space="0" w:color="auto"/>
              <w:bottom w:val="single" w:sz="2" w:space="0" w:color="auto"/>
              <w:right w:val="single" w:sz="2" w:space="0" w:color="auto"/>
            </w:tcBorders>
          </w:tcPr>
          <w:p w:rsidR="00333F05" w:rsidRDefault="00333F05" w:rsidP="00D62C7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9191.35 </w:t>
            </w:r>
          </w:p>
        </w:tc>
      </w:tr>
      <w:tr w:rsidR="00333F05" w:rsidTr="00BA28B9">
        <w:trPr>
          <w:trHeight w:val="416"/>
          <w:jc w:val="center"/>
        </w:trPr>
        <w:tc>
          <w:tcPr>
            <w:tcW w:w="2551" w:type="dxa"/>
            <w:vMerge/>
            <w:tcBorders>
              <w:top w:val="single" w:sz="2" w:space="0" w:color="auto"/>
              <w:left w:val="single" w:sz="2" w:space="0" w:color="auto"/>
              <w:bottom w:val="single" w:sz="2" w:space="0" w:color="auto"/>
              <w:right w:val="single" w:sz="2" w:space="0" w:color="auto"/>
            </w:tcBorders>
          </w:tcPr>
          <w:p w:rsidR="00333F05" w:rsidRDefault="00333F05" w:rsidP="00D62C71">
            <w:pPr>
              <w:widowControl w:val="0"/>
              <w:autoSpaceDE w:val="0"/>
              <w:autoSpaceDN w:val="0"/>
              <w:adjustRightInd w:val="0"/>
              <w:rPr>
                <w:rFonts w:ascii="Times New Roman" w:hAnsi="Times New Roman"/>
                <w:sz w:val="14"/>
                <w:szCs w:val="14"/>
              </w:rPr>
            </w:pPr>
          </w:p>
        </w:tc>
        <w:tc>
          <w:tcPr>
            <w:tcW w:w="6481" w:type="dxa"/>
            <w:gridSpan w:val="7"/>
            <w:tcBorders>
              <w:top w:val="single" w:sz="2" w:space="0" w:color="auto"/>
              <w:left w:val="single" w:sz="2" w:space="0" w:color="auto"/>
              <w:bottom w:val="single" w:sz="2" w:space="0" w:color="auto"/>
              <w:right w:val="single" w:sz="2" w:space="0" w:color="auto"/>
            </w:tcBorders>
          </w:tcPr>
          <w:p w:rsidR="00333F05" w:rsidRDefault="00333F05" w:rsidP="00D62C7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840.35 </w:t>
            </w:r>
          </w:p>
          <w:p w:rsidR="00333F05" w:rsidRDefault="00333F05" w:rsidP="00D62C7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1050.44 </w:t>
            </w:r>
          </w:p>
          <w:p w:rsidR="00333F05" w:rsidRDefault="00333F05" w:rsidP="00D62C7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9191.35 </w:t>
            </w:r>
          </w:p>
        </w:tc>
      </w:tr>
    </w:tbl>
    <w:p w:rsidR="00333F05" w:rsidRDefault="00333F05" w:rsidP="00333F05">
      <w:pPr>
        <w:widowControl w:val="0"/>
        <w:autoSpaceDE w:val="0"/>
        <w:autoSpaceDN w:val="0"/>
        <w:adjustRightInd w:val="0"/>
        <w:rPr>
          <w:rFonts w:ascii="Times New Roman" w:hAnsi="Times New Roman"/>
          <w:sz w:val="14"/>
          <w:szCs w:val="14"/>
        </w:rPr>
      </w:pPr>
    </w:p>
    <w:tbl>
      <w:tblPr>
        <w:tblW w:w="9054" w:type="dxa"/>
        <w:jc w:val="center"/>
        <w:tblLayout w:type="fixed"/>
        <w:tblCellMar>
          <w:left w:w="25" w:type="dxa"/>
          <w:right w:w="0" w:type="dxa"/>
        </w:tblCellMar>
        <w:tblLook w:val="0000" w:firstRow="0" w:lastRow="0" w:firstColumn="0" w:lastColumn="0" w:noHBand="0" w:noVBand="0"/>
      </w:tblPr>
      <w:tblGrid>
        <w:gridCol w:w="3535"/>
        <w:gridCol w:w="2478"/>
        <w:gridCol w:w="1745"/>
        <w:gridCol w:w="648"/>
        <w:gridCol w:w="648"/>
      </w:tblGrid>
      <w:tr w:rsidR="00333F05" w:rsidTr="00BA28B9">
        <w:trPr>
          <w:trHeight w:val="284"/>
          <w:jc w:val="center"/>
        </w:trPr>
        <w:tc>
          <w:tcPr>
            <w:tcW w:w="3535" w:type="dxa"/>
            <w:vMerge w:val="restart"/>
            <w:tcBorders>
              <w:top w:val="single" w:sz="2" w:space="0" w:color="auto"/>
              <w:left w:val="single" w:sz="2" w:space="0" w:color="auto"/>
              <w:bottom w:val="single" w:sz="2" w:space="0" w:color="auto"/>
              <w:right w:val="single" w:sz="2" w:space="0" w:color="auto"/>
            </w:tcBorders>
            <w:shd w:val="clear" w:color="auto" w:fill="DCDCDC"/>
          </w:tcPr>
          <w:p w:rsidR="00333F05" w:rsidRDefault="00333F05" w:rsidP="00D62C7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78" w:type="dxa"/>
            <w:tcBorders>
              <w:top w:val="single" w:sz="2" w:space="0" w:color="auto"/>
              <w:left w:val="single" w:sz="2" w:space="0" w:color="auto"/>
              <w:bottom w:val="single" w:sz="2" w:space="0" w:color="auto"/>
              <w:right w:val="single" w:sz="2" w:space="0" w:color="auto"/>
            </w:tcBorders>
            <w:shd w:val="clear" w:color="auto" w:fill="DCDCDC"/>
          </w:tcPr>
          <w:p w:rsidR="00333F05" w:rsidRDefault="00333F05" w:rsidP="00D62C7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2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333F05" w:rsidRDefault="00333F05" w:rsidP="00D62C7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1526.67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333F05" w:rsidRDefault="00333F05" w:rsidP="00D62C7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1908.34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333F05" w:rsidRDefault="00333F05" w:rsidP="00D62C7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16697.98 </w:t>
            </w:r>
          </w:p>
        </w:tc>
      </w:tr>
      <w:tr w:rsidR="00333F05" w:rsidTr="00BA28B9">
        <w:trPr>
          <w:trHeight w:val="284"/>
          <w:jc w:val="center"/>
        </w:trPr>
        <w:tc>
          <w:tcPr>
            <w:tcW w:w="3535" w:type="dxa"/>
            <w:tcBorders>
              <w:top w:val="single" w:sz="2" w:space="0" w:color="auto"/>
              <w:left w:val="single" w:sz="2" w:space="0" w:color="auto"/>
              <w:bottom w:val="single" w:sz="2" w:space="0" w:color="auto"/>
              <w:right w:val="single" w:sz="2" w:space="0" w:color="auto"/>
            </w:tcBorders>
            <w:shd w:val="clear" w:color="auto" w:fill="DCDCDC"/>
          </w:tcPr>
          <w:p w:rsidR="00333F05" w:rsidRDefault="00333F05" w:rsidP="00D62C7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78" w:type="dxa"/>
            <w:tcBorders>
              <w:top w:val="single" w:sz="2" w:space="0" w:color="auto"/>
              <w:left w:val="single" w:sz="2" w:space="0" w:color="auto"/>
              <w:bottom w:val="single" w:sz="2" w:space="0" w:color="auto"/>
              <w:right w:val="single" w:sz="2" w:space="0" w:color="auto"/>
            </w:tcBorders>
            <w:shd w:val="clear" w:color="auto" w:fill="DCDCDC"/>
          </w:tcPr>
          <w:p w:rsidR="00333F05" w:rsidRDefault="00333F05" w:rsidP="00D62C7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45" w:type="dxa"/>
            <w:tcBorders>
              <w:top w:val="single" w:sz="2" w:space="0" w:color="auto"/>
              <w:left w:val="single" w:sz="2" w:space="0" w:color="auto"/>
              <w:bottom w:val="single" w:sz="2" w:space="0" w:color="auto"/>
              <w:right w:val="single" w:sz="2" w:space="0" w:color="auto"/>
            </w:tcBorders>
            <w:shd w:val="clear" w:color="auto" w:fill="DCDCDC"/>
          </w:tcPr>
          <w:p w:rsidR="00333F05" w:rsidRDefault="00333F05" w:rsidP="00D62C7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333F05" w:rsidRDefault="00333F05" w:rsidP="00D62C7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8" w:type="dxa"/>
            <w:tcBorders>
              <w:top w:val="single" w:sz="2" w:space="0" w:color="auto"/>
              <w:left w:val="single" w:sz="2" w:space="0" w:color="auto"/>
              <w:bottom w:val="single" w:sz="2" w:space="0" w:color="auto"/>
              <w:right w:val="single" w:sz="2" w:space="0" w:color="auto"/>
            </w:tcBorders>
            <w:shd w:val="clear" w:color="auto" w:fill="DCDCDC"/>
          </w:tcPr>
          <w:p w:rsidR="00333F05" w:rsidRDefault="00333F05" w:rsidP="00D62C7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333F05" w:rsidRPr="00945789" w:rsidRDefault="00333F05" w:rsidP="00333F05">
      <w:pPr>
        <w:jc w:val="both"/>
        <w:rPr>
          <w:rFonts w:eastAsiaTheme="minorEastAsia"/>
        </w:rPr>
      </w:pPr>
    </w:p>
    <w:p w:rsidR="00333F05" w:rsidRPr="002812E3" w:rsidRDefault="00333F05" w:rsidP="00333F05">
      <w:pPr>
        <w:jc w:val="both"/>
        <w:rPr>
          <w:rFonts w:ascii="Times New Roman" w:eastAsia="Times New Roman" w:hAnsi="Times New Roman"/>
          <w:b/>
          <w:sz w:val="26"/>
          <w:szCs w:val="26"/>
          <w:u w:val="single"/>
        </w:rPr>
      </w:pPr>
      <w:r w:rsidRPr="002812E3">
        <w:rPr>
          <w:rFonts w:ascii="Times New Roman" w:eastAsia="Times New Roman" w:hAnsi="Times New Roman"/>
          <w:b/>
          <w:sz w:val="26"/>
          <w:szCs w:val="26"/>
          <w:u w:val="single"/>
          <w:lang w:eastAsia="es-ES"/>
        </w:rPr>
        <w:t>SEGUNDO:</w:t>
      </w:r>
      <w:r w:rsidRPr="002812E3">
        <w:rPr>
          <w:rFonts w:ascii="Times New Roman" w:eastAsia="Times New Roman" w:hAnsi="Times New Roman"/>
          <w:sz w:val="26"/>
          <w:szCs w:val="26"/>
          <w:lang w:eastAsia="es-ES"/>
        </w:rPr>
        <w:t xml:space="preserve"> </w:t>
      </w:r>
      <w:r w:rsidRPr="002812E3">
        <w:rPr>
          <w:rFonts w:ascii="Times New Roman" w:eastAsia="Times New Roman" w:hAnsi="Times New Roman"/>
          <w:sz w:val="26"/>
          <w:szCs w:val="26"/>
          <w:lang w:val="es-ES" w:eastAsia="es-ES"/>
        </w:rPr>
        <w:t xml:space="preserve">Advertir a los adjudicatarios, a través </w:t>
      </w:r>
      <w:r>
        <w:rPr>
          <w:rFonts w:ascii="Times New Roman" w:eastAsia="Times New Roman" w:hAnsi="Times New Roman"/>
          <w:sz w:val="26"/>
          <w:szCs w:val="26"/>
          <w:lang w:val="es-ES" w:eastAsia="es-ES"/>
        </w:rPr>
        <w:t xml:space="preserve">de una cláusula especial en las </w:t>
      </w:r>
      <w:r w:rsidRPr="002812E3">
        <w:rPr>
          <w:rFonts w:ascii="Times New Roman" w:eastAsia="Times New Roman" w:hAnsi="Times New Roman"/>
          <w:sz w:val="26"/>
          <w:szCs w:val="26"/>
          <w:lang w:val="es-ES" w:eastAsia="es-ES"/>
        </w:rPr>
        <w:t xml:space="preserve">escrituras correspondientes de compraventa de los inmuebles, que </w:t>
      </w:r>
      <w:r w:rsidRPr="002812E3">
        <w:rPr>
          <w:rFonts w:ascii="Times New Roman" w:hAnsi="Times New Roman"/>
          <w:sz w:val="26"/>
          <w:szCs w:val="26"/>
        </w:rPr>
        <w:t xml:space="preserve">deberán implementar las medidas </w:t>
      </w:r>
      <w:r w:rsidRPr="002812E3">
        <w:rPr>
          <w:rFonts w:ascii="Times New Roman" w:eastAsia="Times New Roman" w:hAnsi="Times New Roman"/>
          <w:sz w:val="26"/>
          <w:szCs w:val="26"/>
          <w:lang w:val="es-ES" w:eastAsia="es-ES"/>
        </w:rPr>
        <w:t>emitidas por la Unidad Ambiental Institucional, relacionadas en el considerando III del presente punto de acta.</w:t>
      </w:r>
      <w:r w:rsidRPr="002812E3">
        <w:rPr>
          <w:rFonts w:ascii="Times New Roman" w:eastAsia="Times New Roman" w:hAnsi="Times New Roman"/>
          <w:b/>
          <w:sz w:val="26"/>
          <w:szCs w:val="26"/>
        </w:rPr>
        <w:t xml:space="preserve"> </w:t>
      </w:r>
      <w:r w:rsidRPr="002812E3">
        <w:rPr>
          <w:rFonts w:ascii="Times New Roman" w:eastAsia="Times New Roman" w:hAnsi="Times New Roman"/>
          <w:b/>
          <w:sz w:val="26"/>
          <w:szCs w:val="26"/>
          <w:u w:val="single"/>
        </w:rPr>
        <w:t>TERCER</w:t>
      </w:r>
      <w:r w:rsidRPr="002812E3">
        <w:rPr>
          <w:rFonts w:ascii="Times New Roman" w:eastAsia="Times New Roman" w:hAnsi="Times New Roman"/>
          <w:b/>
          <w:sz w:val="26"/>
          <w:szCs w:val="26"/>
          <w:u w:val="single"/>
          <w:lang w:eastAsia="es-ES"/>
        </w:rPr>
        <w:t>O:</w:t>
      </w:r>
      <w:r w:rsidRPr="002812E3">
        <w:rPr>
          <w:rFonts w:ascii="Times New Roman" w:eastAsia="Times New Roman" w:hAnsi="Times New Roman"/>
          <w:sz w:val="26"/>
          <w:szCs w:val="26"/>
          <w:lang w:eastAsia="es-ES"/>
        </w:rPr>
        <w:t xml:space="preserve"> </w:t>
      </w:r>
      <w:r w:rsidRPr="002812E3">
        <w:rPr>
          <w:rFonts w:ascii="Times New Roman" w:hAnsi="Times New Roman"/>
          <w:sz w:val="26"/>
          <w:szCs w:val="26"/>
        </w:rPr>
        <w:t>Comisionar al Departamento de Créditos de este Instituto, para que haga efectivas</w:t>
      </w:r>
      <w:r w:rsidRPr="001C6832">
        <w:rPr>
          <w:rFonts w:ascii="Times New Roman" w:hAnsi="Times New Roman"/>
          <w:sz w:val="26"/>
          <w:szCs w:val="26"/>
        </w:rPr>
        <w:t xml:space="preserve">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CUART</w:t>
      </w:r>
      <w:r w:rsidRPr="00ED1ACC">
        <w:rPr>
          <w:rFonts w:ascii="Times New Roman" w:eastAsia="Times New Roman" w:hAnsi="Times New Roman"/>
          <w:b/>
          <w:sz w:val="26"/>
          <w:szCs w:val="26"/>
          <w:u w:val="single"/>
          <w:lang w:eastAsia="es-ES"/>
        </w:rPr>
        <w:t>O:</w:t>
      </w:r>
      <w:r w:rsidRPr="00ED1ACC">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hAnsi="Times New Roman"/>
          <w:b/>
          <w:sz w:val="26"/>
          <w:szCs w:val="26"/>
          <w:u w:val="single"/>
        </w:rPr>
        <w:t>QUIN</w:t>
      </w:r>
      <w:r w:rsidRPr="002314E7">
        <w:rPr>
          <w:rFonts w:ascii="Times New Roman" w:hAnsi="Times New Roman"/>
          <w:b/>
          <w:sz w:val="26"/>
          <w:szCs w:val="26"/>
          <w:u w:val="single"/>
        </w:rPr>
        <w:t>T</w:t>
      </w:r>
      <w:r w:rsidRPr="002314E7">
        <w:rPr>
          <w:rFonts w:ascii="Times New Roman" w:eastAsia="Times New Roman" w:hAnsi="Times New Roman"/>
          <w:b/>
          <w:sz w:val="26"/>
          <w:szCs w:val="26"/>
          <w:u w:val="single"/>
        </w:rPr>
        <w:t>O</w:t>
      </w:r>
      <w:r w:rsidRPr="00ED1ACC">
        <w:rPr>
          <w:rFonts w:ascii="Times New Roman" w:eastAsia="Times New Roman" w:hAnsi="Times New Roman"/>
          <w:b/>
          <w:sz w:val="26"/>
          <w:szCs w:val="26"/>
          <w:u w:val="single"/>
        </w:rPr>
        <w:t>:</w:t>
      </w:r>
      <w:r w:rsidRPr="00ED1ACC">
        <w:rPr>
          <w:rFonts w:ascii="Times New Roman" w:eastAsia="Times New Roman" w:hAnsi="Times New Roman"/>
          <w:bCs/>
          <w:sz w:val="26"/>
          <w:szCs w:val="26"/>
          <w:lang w:val="es-ES_tradnl"/>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Pr>
          <w:rFonts w:ascii="Times New Roman" w:eastAsia="Times New Roman" w:hAnsi="Times New Roman"/>
          <w:sz w:val="26"/>
          <w:szCs w:val="26"/>
        </w:rPr>
        <w:t xml:space="preserve"> </w:t>
      </w:r>
      <w:r>
        <w:rPr>
          <w:rFonts w:ascii="Times New Roman" w:eastAsia="Times New Roman" w:hAnsi="Times New Roman"/>
          <w:b/>
          <w:sz w:val="26"/>
          <w:szCs w:val="26"/>
          <w:u w:val="single"/>
          <w:lang w:eastAsia="es-ES"/>
        </w:rPr>
        <w:t>SEXT</w:t>
      </w:r>
      <w:r w:rsidRPr="001C6832">
        <w:rPr>
          <w:rFonts w:ascii="Times New Roman" w:eastAsia="Times New Roman" w:hAnsi="Times New Roman"/>
          <w:b/>
          <w:sz w:val="26"/>
          <w:szCs w:val="26"/>
          <w:u w:val="single"/>
          <w:lang w:eastAsia="es-ES"/>
        </w:rPr>
        <w:t>O:</w:t>
      </w:r>
      <w:r w:rsidRPr="001C6832">
        <w:rPr>
          <w:rFonts w:ascii="Times New Roman" w:eastAsia="Times New Roman" w:hAnsi="Times New Roman"/>
          <w:sz w:val="26"/>
          <w:szCs w:val="26"/>
          <w:lang w:eastAsia="es-ES"/>
        </w:rPr>
        <w:t xml:space="preserve"> </w:t>
      </w:r>
      <w:r>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w:t>
      </w:r>
      <w:r>
        <w:rPr>
          <w:rFonts w:ascii="Times New Roman" w:eastAsia="Times New Roman" w:hAnsi="Times New Roman"/>
          <w:sz w:val="26"/>
          <w:szCs w:val="26"/>
        </w:rPr>
        <w:t>l</w:t>
      </w:r>
      <w:r w:rsidRPr="00B111C4">
        <w:rPr>
          <w:rFonts w:ascii="Times New Roman" w:eastAsia="Times New Roman" w:hAnsi="Times New Roman"/>
          <w:sz w:val="26"/>
          <w:szCs w:val="26"/>
        </w:rPr>
        <w:t xml:space="preserve"> </w:t>
      </w:r>
      <w:r>
        <w:rPr>
          <w:rFonts w:ascii="Times New Roman" w:eastAsia="Times New Roman" w:hAnsi="Times New Roman"/>
          <w:sz w:val="26"/>
          <w:szCs w:val="26"/>
        </w:rPr>
        <w:t>señor</w:t>
      </w:r>
      <w:r w:rsidRPr="00B111C4">
        <w:rPr>
          <w:rFonts w:ascii="Times New Roman" w:eastAsia="Times New Roman" w:hAnsi="Times New Roman"/>
          <w:sz w:val="26"/>
          <w:szCs w:val="26"/>
        </w:rPr>
        <w:t xml:space="preserve"> President</w:t>
      </w:r>
      <w:r>
        <w:rPr>
          <w:rFonts w:ascii="Times New Roman" w:eastAsia="Times New Roman" w:hAnsi="Times New Roman"/>
          <w:sz w:val="26"/>
          <w:szCs w:val="26"/>
        </w:rPr>
        <w:t>e</w:t>
      </w:r>
      <w:r w:rsidRPr="00B111C4">
        <w:rPr>
          <w:rFonts w:ascii="Times New Roman" w:eastAsia="Times New Roman" w:hAnsi="Times New Roman"/>
          <w:sz w:val="26"/>
          <w:szCs w:val="26"/>
        </w:rPr>
        <w:t xml:space="preserve">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rsidR="00333F05" w:rsidRDefault="00333F05" w:rsidP="00333F05">
      <w:pPr>
        <w:jc w:val="both"/>
        <w:rPr>
          <w:rFonts w:ascii="Times New Roman" w:eastAsia="Times New Roman" w:hAnsi="Times New Roman"/>
          <w:sz w:val="26"/>
          <w:szCs w:val="26"/>
        </w:rPr>
      </w:pPr>
    </w:p>
    <w:p w:rsidR="00333F05" w:rsidRPr="008525BF" w:rsidRDefault="00BA28B9" w:rsidP="00333F05">
      <w:pPr>
        <w:jc w:val="both"/>
        <w:rPr>
          <w:rFonts w:ascii="Times New Roman" w:hAnsi="Times New Roman"/>
          <w:sz w:val="26"/>
          <w:szCs w:val="26"/>
        </w:rPr>
      </w:pPr>
      <w:r>
        <w:rPr>
          <w:rFonts w:ascii="Times New Roman" w:hAnsi="Times New Roman"/>
          <w:sz w:val="26"/>
          <w:szCs w:val="26"/>
        </w:rPr>
        <w:t xml:space="preserve"> </w:t>
      </w:r>
      <w:r w:rsidR="00E97382">
        <w:rPr>
          <w:rFonts w:ascii="Times New Roman" w:hAnsi="Times New Roman"/>
          <w:sz w:val="26"/>
          <w:szCs w:val="26"/>
        </w:rPr>
        <w:t>““””</w:t>
      </w:r>
      <w:r w:rsidR="005C1221">
        <w:rPr>
          <w:rFonts w:ascii="Times New Roman" w:hAnsi="Times New Roman"/>
          <w:sz w:val="26"/>
          <w:szCs w:val="26"/>
        </w:rPr>
        <w:t>I</w:t>
      </w:r>
      <w:r w:rsidR="00E97382">
        <w:rPr>
          <w:rFonts w:ascii="Times New Roman" w:hAnsi="Times New Roman"/>
          <w:sz w:val="26"/>
          <w:szCs w:val="26"/>
        </w:rPr>
        <w:t>V</w:t>
      </w:r>
      <w:r w:rsidR="00333F05" w:rsidRPr="008525BF">
        <w:rPr>
          <w:rFonts w:ascii="Times New Roman" w:hAnsi="Times New Roman"/>
          <w:sz w:val="26"/>
          <w:szCs w:val="26"/>
        </w:rPr>
        <w:t>) A solicitud de la señora:</w:t>
      </w:r>
      <w:r w:rsidR="00333F05" w:rsidRPr="008525BF">
        <w:rPr>
          <w:rFonts w:ascii="Times New Roman" w:eastAsia="Times New Roman" w:hAnsi="Times New Roman"/>
          <w:b/>
          <w:sz w:val="26"/>
          <w:szCs w:val="26"/>
        </w:rPr>
        <w:t xml:space="preserve"> MARÍA TRÁNSITO ROMERO, </w:t>
      </w:r>
      <w:r w:rsidR="00333F05" w:rsidRPr="008525BF">
        <w:rPr>
          <w:rFonts w:ascii="Times New Roman" w:hAnsi="Times New Roman"/>
          <w:sz w:val="26"/>
          <w:szCs w:val="26"/>
        </w:rPr>
        <w:t xml:space="preserve">de </w:t>
      </w:r>
      <w:r>
        <w:rPr>
          <w:rFonts w:ascii="Times New Roman" w:hAnsi="Times New Roman"/>
          <w:sz w:val="26"/>
          <w:szCs w:val="26"/>
        </w:rPr>
        <w:t>----</w:t>
      </w:r>
      <w:r w:rsidR="00333F05" w:rsidRPr="008525BF">
        <w:rPr>
          <w:rFonts w:ascii="Times New Roman" w:hAnsi="Times New Roman"/>
          <w:sz w:val="26"/>
          <w:szCs w:val="26"/>
        </w:rPr>
        <w:t xml:space="preserve"> años de edad, </w:t>
      </w:r>
      <w:r>
        <w:rPr>
          <w:rFonts w:ascii="Times New Roman" w:hAnsi="Times New Roman"/>
          <w:sz w:val="26"/>
          <w:szCs w:val="26"/>
        </w:rPr>
        <w:t>----</w:t>
      </w:r>
      <w:r w:rsidR="00333F05" w:rsidRPr="008525BF">
        <w:rPr>
          <w:rFonts w:ascii="Times New Roman" w:hAnsi="Times New Roman"/>
          <w:sz w:val="26"/>
          <w:szCs w:val="26"/>
        </w:rPr>
        <w:t xml:space="preserve">, del domicilio de </w:t>
      </w:r>
      <w:r>
        <w:rPr>
          <w:rFonts w:ascii="Times New Roman" w:hAnsi="Times New Roman"/>
          <w:sz w:val="26"/>
          <w:szCs w:val="26"/>
        </w:rPr>
        <w:t>----</w:t>
      </w:r>
      <w:r w:rsidR="00333F05" w:rsidRPr="008525BF">
        <w:rPr>
          <w:rFonts w:ascii="Times New Roman" w:hAnsi="Times New Roman"/>
          <w:sz w:val="26"/>
          <w:szCs w:val="26"/>
        </w:rPr>
        <w:t xml:space="preserve">, departamento de </w:t>
      </w:r>
      <w:r>
        <w:rPr>
          <w:rFonts w:ascii="Times New Roman" w:hAnsi="Times New Roman"/>
          <w:sz w:val="26"/>
          <w:szCs w:val="26"/>
        </w:rPr>
        <w:t>----</w:t>
      </w:r>
      <w:r w:rsidR="00333F05" w:rsidRPr="008525BF">
        <w:rPr>
          <w:rFonts w:ascii="Times New Roman" w:hAnsi="Times New Roman"/>
          <w:sz w:val="26"/>
          <w:szCs w:val="26"/>
        </w:rPr>
        <w:t xml:space="preserve">, con Documento Único de Identidad número </w:t>
      </w:r>
      <w:r>
        <w:rPr>
          <w:rFonts w:ascii="Times New Roman" w:hAnsi="Times New Roman"/>
          <w:sz w:val="26"/>
          <w:szCs w:val="26"/>
        </w:rPr>
        <w:t>----</w:t>
      </w:r>
      <w:r w:rsidR="00333F05" w:rsidRPr="008525BF">
        <w:rPr>
          <w:rFonts w:ascii="Times New Roman" w:hAnsi="Times New Roman"/>
          <w:sz w:val="26"/>
          <w:szCs w:val="26"/>
        </w:rPr>
        <w:t xml:space="preserve">, menor </w:t>
      </w:r>
      <w:r>
        <w:rPr>
          <w:rFonts w:ascii="Times New Roman" w:hAnsi="Times New Roman"/>
          <w:b/>
          <w:sz w:val="26"/>
          <w:szCs w:val="26"/>
        </w:rPr>
        <w:t>----</w:t>
      </w:r>
      <w:r w:rsidR="00333F05" w:rsidRPr="008525BF">
        <w:rPr>
          <w:rFonts w:ascii="Times New Roman" w:hAnsi="Times New Roman"/>
          <w:sz w:val="26"/>
          <w:szCs w:val="26"/>
        </w:rPr>
        <w:t>;</w:t>
      </w:r>
      <w:r w:rsidR="00333F05" w:rsidRPr="008525BF">
        <w:rPr>
          <w:rFonts w:ascii="Times New Roman" w:eastAsia="Times New Roman" w:hAnsi="Times New Roman"/>
          <w:sz w:val="26"/>
          <w:szCs w:val="26"/>
          <w:lang w:val="es-ES_tradnl"/>
        </w:rPr>
        <w:t xml:space="preserve"> el</w:t>
      </w:r>
      <w:r w:rsidR="00333F05" w:rsidRPr="008525BF">
        <w:rPr>
          <w:rFonts w:ascii="Times New Roman" w:hAnsi="Times New Roman"/>
          <w:sz w:val="26"/>
          <w:szCs w:val="26"/>
        </w:rPr>
        <w:t xml:space="preserve"> señor Presidente somete a consideración de Junta Directiva, dictamen jurídico 195, relacionado con la adjudicación en venta de 01 solar para vivienda, </w:t>
      </w:r>
      <w:r w:rsidR="00333F05" w:rsidRPr="008525BF">
        <w:rPr>
          <w:rFonts w:ascii="Times New Roman" w:eastAsia="Times New Roman" w:hAnsi="Times New Roman"/>
          <w:sz w:val="26"/>
          <w:szCs w:val="26"/>
        </w:rPr>
        <w:t xml:space="preserve">ubicado en el Proyecto denominado </w:t>
      </w:r>
      <w:r w:rsidR="00333F05" w:rsidRPr="008525BF">
        <w:rPr>
          <w:rFonts w:ascii="Times New Roman" w:eastAsia="Times New Roman" w:hAnsi="Times New Roman"/>
          <w:b/>
          <w:sz w:val="26"/>
          <w:szCs w:val="26"/>
        </w:rPr>
        <w:t>“LOTIFICACIÓN EL PLAYON I”</w:t>
      </w:r>
      <w:r w:rsidR="00333F05" w:rsidRPr="008525BF">
        <w:rPr>
          <w:rFonts w:ascii="Times New Roman" w:eastAsia="Times New Roman" w:hAnsi="Times New Roman"/>
          <w:sz w:val="26"/>
          <w:szCs w:val="26"/>
        </w:rPr>
        <w:t xml:space="preserve">, situado en cantón San Ramón Grifal, jurisdicción de Tecoluca, departamento de San Vicente, </w:t>
      </w:r>
      <w:r w:rsidR="00333F05" w:rsidRPr="008525BF">
        <w:rPr>
          <w:rFonts w:ascii="Times New Roman" w:eastAsia="Times New Roman" w:hAnsi="Times New Roman"/>
          <w:b/>
          <w:sz w:val="26"/>
          <w:szCs w:val="26"/>
        </w:rPr>
        <w:t>código de proyecto 101119, SSE 623, entrega 39</w:t>
      </w:r>
      <w:r w:rsidR="00333F05" w:rsidRPr="008525BF">
        <w:rPr>
          <w:rFonts w:ascii="Times New Roman" w:eastAsia="Times New Roman" w:hAnsi="Times New Roman"/>
          <w:color w:val="000000"/>
          <w:sz w:val="26"/>
          <w:szCs w:val="26"/>
        </w:rPr>
        <w:t xml:space="preserve">, </w:t>
      </w:r>
      <w:r w:rsidR="00333F05" w:rsidRPr="008525BF">
        <w:rPr>
          <w:rFonts w:ascii="Times New Roman" w:hAnsi="Times New Roman"/>
          <w:sz w:val="26"/>
          <w:szCs w:val="26"/>
        </w:rPr>
        <w:t>en el cual se hacen las siguientes consideraciones:</w:t>
      </w:r>
    </w:p>
    <w:p w:rsidR="00333F05" w:rsidRPr="008525BF" w:rsidRDefault="00333F05" w:rsidP="00333F05">
      <w:pPr>
        <w:jc w:val="both"/>
        <w:rPr>
          <w:rFonts w:ascii="Times New Roman" w:eastAsia="Times New Roman" w:hAnsi="Times New Roman"/>
          <w:sz w:val="26"/>
          <w:szCs w:val="26"/>
        </w:rPr>
      </w:pPr>
    </w:p>
    <w:p w:rsidR="00333F05" w:rsidRPr="008525BF" w:rsidRDefault="00333F05" w:rsidP="00333F05">
      <w:pPr>
        <w:numPr>
          <w:ilvl w:val="0"/>
          <w:numId w:val="3"/>
        </w:numPr>
        <w:ind w:left="1134" w:hanging="708"/>
        <w:jc w:val="both"/>
        <w:rPr>
          <w:rFonts w:ascii="Times New Roman" w:eastAsia="Times New Roman" w:hAnsi="Times New Roman"/>
          <w:sz w:val="26"/>
          <w:szCs w:val="26"/>
        </w:rPr>
      </w:pPr>
      <w:r w:rsidRPr="008525BF">
        <w:rPr>
          <w:rFonts w:ascii="Times New Roman" w:hAnsi="Times New Roman"/>
          <w:sz w:val="26"/>
          <w:szCs w:val="26"/>
        </w:rPr>
        <w:t xml:space="preserve">Que según Acuerdo de Junta Directiva de la Financiera Nacional de Tierras Agrícolas contenido en el Punto 5 Letra “A” del Acta No. JD-4/86 de fecha 30 de enero de 1986, la </w:t>
      </w:r>
      <w:r w:rsidRPr="008525BF">
        <w:rPr>
          <w:rFonts w:ascii="Times New Roman" w:hAnsi="Times New Roman"/>
          <w:b/>
          <w:sz w:val="26"/>
          <w:szCs w:val="26"/>
        </w:rPr>
        <w:t>HACIENDA “EL PLAYON”</w:t>
      </w:r>
      <w:r w:rsidRPr="008525BF">
        <w:rPr>
          <w:rFonts w:ascii="Times New Roman" w:hAnsi="Times New Roman"/>
          <w:sz w:val="26"/>
          <w:szCs w:val="26"/>
        </w:rPr>
        <w:t xml:space="preserve"> fue adquirida por FINATA mediante expropiación efectuada a la señora </w:t>
      </w:r>
      <w:r w:rsidRPr="008525BF">
        <w:rPr>
          <w:rFonts w:ascii="Times New Roman" w:hAnsi="Times New Roman"/>
          <w:b/>
          <w:sz w:val="26"/>
          <w:szCs w:val="26"/>
        </w:rPr>
        <w:t xml:space="preserve">MARIA ADELA ISLEÑO </w:t>
      </w:r>
      <w:r w:rsidRPr="008525BF">
        <w:rPr>
          <w:rFonts w:ascii="Times New Roman" w:hAnsi="Times New Roman"/>
          <w:sz w:val="26"/>
          <w:szCs w:val="26"/>
        </w:rPr>
        <w:t>conocida por</w:t>
      </w:r>
      <w:r w:rsidRPr="008525BF">
        <w:rPr>
          <w:rFonts w:ascii="Times New Roman" w:hAnsi="Times New Roman"/>
          <w:b/>
          <w:sz w:val="26"/>
          <w:szCs w:val="26"/>
        </w:rPr>
        <w:t xml:space="preserve"> MARIA ADELA ISLEÑO DE ESCOBAR</w:t>
      </w:r>
      <w:r w:rsidRPr="008525BF">
        <w:rPr>
          <w:rFonts w:ascii="Times New Roman" w:hAnsi="Times New Roman"/>
          <w:sz w:val="26"/>
          <w:szCs w:val="26"/>
        </w:rPr>
        <w:t xml:space="preserve">, por la cual se fijó el monto de indemnización o valor del inmueble en ¢41,386.07 por el área de 12 Hás. 78 As. 81 Cás., equivalentes a 18 Manzanas 1,544.88 Varas Cuadradas, ó 127,881.00 Metros Cuadrados, con un valor por hectárea de $369.86 y por metro cuadrado de $0.036986, transferida según Acta No. </w:t>
      </w:r>
      <w:r w:rsidR="00BA28B9">
        <w:rPr>
          <w:rFonts w:ascii="Times New Roman" w:hAnsi="Times New Roman"/>
          <w:sz w:val="26"/>
          <w:szCs w:val="26"/>
        </w:rPr>
        <w:t>----</w:t>
      </w:r>
      <w:r w:rsidRPr="008525BF">
        <w:rPr>
          <w:rFonts w:ascii="Times New Roman" w:hAnsi="Times New Roman"/>
          <w:sz w:val="26"/>
          <w:szCs w:val="26"/>
        </w:rPr>
        <w:t xml:space="preserve"> del Libro </w:t>
      </w:r>
      <w:r w:rsidR="00BA28B9">
        <w:rPr>
          <w:rFonts w:ascii="Times New Roman" w:hAnsi="Times New Roman"/>
          <w:sz w:val="26"/>
          <w:szCs w:val="26"/>
        </w:rPr>
        <w:t>---</w:t>
      </w:r>
      <w:r w:rsidRPr="008525BF">
        <w:rPr>
          <w:rFonts w:ascii="Times New Roman" w:hAnsi="Times New Roman"/>
          <w:sz w:val="26"/>
          <w:szCs w:val="26"/>
        </w:rPr>
        <w:t xml:space="preserve"> de Transferencias de Dominio del departamento de San Vicente, que fue inscrita al No. </w:t>
      </w:r>
      <w:r w:rsidR="00BA28B9">
        <w:rPr>
          <w:rFonts w:ascii="Times New Roman" w:hAnsi="Times New Roman"/>
          <w:sz w:val="26"/>
          <w:szCs w:val="26"/>
        </w:rPr>
        <w:t>----</w:t>
      </w:r>
      <w:r w:rsidRPr="008525BF">
        <w:rPr>
          <w:rFonts w:ascii="Times New Roman" w:hAnsi="Times New Roman"/>
          <w:sz w:val="26"/>
          <w:szCs w:val="26"/>
        </w:rPr>
        <w:t xml:space="preserve"> del Libro </w:t>
      </w:r>
      <w:r w:rsidR="00BA28B9">
        <w:rPr>
          <w:rFonts w:ascii="Times New Roman" w:hAnsi="Times New Roman"/>
          <w:sz w:val="26"/>
          <w:szCs w:val="26"/>
        </w:rPr>
        <w:t>----</w:t>
      </w:r>
      <w:r w:rsidRPr="008525BF">
        <w:rPr>
          <w:rFonts w:ascii="Times New Roman" w:hAnsi="Times New Roman"/>
          <w:sz w:val="26"/>
          <w:szCs w:val="26"/>
        </w:rPr>
        <w:t xml:space="preserve"> de Propiedad </w:t>
      </w:r>
      <w:r w:rsidRPr="008525BF">
        <w:rPr>
          <w:rFonts w:ascii="Times New Roman" w:hAnsi="Times New Roman"/>
          <w:b/>
          <w:sz w:val="26"/>
          <w:szCs w:val="26"/>
        </w:rPr>
        <w:t xml:space="preserve">FINATA </w:t>
      </w:r>
      <w:r w:rsidRPr="008525BF">
        <w:rPr>
          <w:rFonts w:ascii="Times New Roman" w:hAnsi="Times New Roman"/>
          <w:sz w:val="26"/>
          <w:szCs w:val="26"/>
        </w:rPr>
        <w:t xml:space="preserve">del Registro de la Propiedad Raíz e Hipotecas de la Segunda Sección del Centro, departamento de San Vicente, actualmente trasladada a la Matrícula </w:t>
      </w:r>
      <w:r w:rsidR="00BA28B9">
        <w:rPr>
          <w:rFonts w:ascii="Times New Roman" w:hAnsi="Times New Roman"/>
          <w:b/>
          <w:sz w:val="26"/>
          <w:szCs w:val="26"/>
        </w:rPr>
        <w:t>---</w:t>
      </w:r>
      <w:r w:rsidRPr="008525BF">
        <w:rPr>
          <w:rFonts w:ascii="Times New Roman" w:hAnsi="Times New Roman"/>
          <w:b/>
          <w:sz w:val="26"/>
          <w:szCs w:val="26"/>
        </w:rPr>
        <w:t>-00000</w:t>
      </w:r>
      <w:r w:rsidRPr="008525BF">
        <w:rPr>
          <w:rFonts w:ascii="Times New Roman" w:hAnsi="Times New Roman"/>
          <w:sz w:val="26"/>
          <w:szCs w:val="26"/>
        </w:rPr>
        <w:t>, del mencionado Registro.</w:t>
      </w:r>
    </w:p>
    <w:p w:rsidR="00333F05" w:rsidRPr="008525BF" w:rsidRDefault="00333F05" w:rsidP="00333F05">
      <w:pPr>
        <w:ind w:left="1134"/>
        <w:jc w:val="both"/>
        <w:rPr>
          <w:rFonts w:ascii="Times New Roman" w:eastAsia="Times New Roman" w:hAnsi="Times New Roman"/>
          <w:sz w:val="26"/>
          <w:szCs w:val="26"/>
        </w:rPr>
      </w:pPr>
    </w:p>
    <w:p w:rsidR="00333F05" w:rsidRPr="00E40C39" w:rsidRDefault="00333F05" w:rsidP="00333F05">
      <w:pPr>
        <w:numPr>
          <w:ilvl w:val="0"/>
          <w:numId w:val="3"/>
        </w:numPr>
        <w:ind w:left="1134" w:hanging="708"/>
        <w:jc w:val="both"/>
        <w:rPr>
          <w:rFonts w:ascii="Times New Roman" w:eastAsia="Times New Roman" w:hAnsi="Times New Roman"/>
          <w:sz w:val="26"/>
          <w:szCs w:val="26"/>
        </w:rPr>
      </w:pPr>
      <w:r w:rsidRPr="008525BF">
        <w:rPr>
          <w:rFonts w:ascii="Times New Roman" w:hAnsi="Times New Roman"/>
          <w:sz w:val="26"/>
          <w:szCs w:val="26"/>
        </w:rPr>
        <w:t xml:space="preserve">Mediante Acuerdo de Junta Directiva de </w:t>
      </w:r>
      <w:r w:rsidRPr="008525BF">
        <w:rPr>
          <w:rFonts w:ascii="Times New Roman" w:hAnsi="Times New Roman"/>
          <w:b/>
          <w:sz w:val="26"/>
          <w:szCs w:val="26"/>
        </w:rPr>
        <w:t>FINATA</w:t>
      </w:r>
      <w:r w:rsidRPr="008525BF">
        <w:rPr>
          <w:rFonts w:ascii="Times New Roman" w:hAnsi="Times New Roman"/>
          <w:sz w:val="26"/>
          <w:szCs w:val="26"/>
        </w:rPr>
        <w:t xml:space="preserve"> contenido en el Punto 5 letra C del Acta N°. JD-25/92 de fecha 15 de julio del año 1992, se autorizó la venta de Lotes Agrícolas de la mencionada propiedad, cuya capacidad no excediera de 1,000.00 varas cuadradas, y se aprobó el financiamiento para los mencionados inmuebles, constituyéndose así la </w:t>
      </w:r>
      <w:r w:rsidRPr="008525BF">
        <w:rPr>
          <w:rFonts w:ascii="Times New Roman" w:hAnsi="Times New Roman"/>
          <w:b/>
          <w:sz w:val="26"/>
          <w:szCs w:val="26"/>
        </w:rPr>
        <w:t>LOTIFICACION “EL PLAYON”</w:t>
      </w:r>
      <w:r w:rsidRPr="008525BF">
        <w:rPr>
          <w:rFonts w:ascii="Times New Roman" w:hAnsi="Times New Roman"/>
          <w:sz w:val="26"/>
          <w:szCs w:val="26"/>
        </w:rPr>
        <w:t xml:space="preserve">, los cuales sumadas sus áreas reflejaban una extensión superficial de 7 Hás. 07 As. 41.77 Cás., equivalentes a 70,741.77 Metros Cuadrados, que fueron distribuidos de la siguiente manera: En el polígono “A” </w:t>
      </w:r>
      <w:r w:rsidR="00E40C39">
        <w:rPr>
          <w:rFonts w:ascii="Times New Roman" w:hAnsi="Times New Roman"/>
          <w:sz w:val="26"/>
          <w:szCs w:val="26"/>
        </w:rPr>
        <w:t>---</w:t>
      </w:r>
      <w:r w:rsidRPr="008525BF">
        <w:rPr>
          <w:rFonts w:ascii="Times New Roman" w:hAnsi="Times New Roman"/>
          <w:sz w:val="26"/>
          <w:szCs w:val="26"/>
        </w:rPr>
        <w:t xml:space="preserve"> lotes, en el polígono “B” </w:t>
      </w:r>
      <w:r w:rsidR="00E40C39">
        <w:rPr>
          <w:rFonts w:ascii="Times New Roman" w:hAnsi="Times New Roman"/>
          <w:sz w:val="26"/>
          <w:szCs w:val="26"/>
        </w:rPr>
        <w:t>---</w:t>
      </w:r>
      <w:r w:rsidRPr="008525BF">
        <w:rPr>
          <w:rFonts w:ascii="Times New Roman" w:hAnsi="Times New Roman"/>
          <w:sz w:val="26"/>
          <w:szCs w:val="26"/>
        </w:rPr>
        <w:t xml:space="preserve"> lotes, en el polígono “C” </w:t>
      </w:r>
      <w:r w:rsidR="00E40C39">
        <w:rPr>
          <w:rFonts w:ascii="Times New Roman" w:hAnsi="Times New Roman"/>
          <w:sz w:val="26"/>
          <w:szCs w:val="26"/>
        </w:rPr>
        <w:t>---</w:t>
      </w:r>
      <w:r w:rsidRPr="008525BF">
        <w:rPr>
          <w:rFonts w:ascii="Times New Roman" w:hAnsi="Times New Roman"/>
          <w:sz w:val="26"/>
          <w:szCs w:val="26"/>
        </w:rPr>
        <w:t xml:space="preserve"> lotes, en el polígono “D” </w:t>
      </w:r>
      <w:r w:rsidR="00E40C39">
        <w:rPr>
          <w:rFonts w:ascii="Times New Roman" w:hAnsi="Times New Roman"/>
          <w:sz w:val="26"/>
          <w:szCs w:val="26"/>
        </w:rPr>
        <w:t>---</w:t>
      </w:r>
      <w:r w:rsidRPr="008525BF">
        <w:rPr>
          <w:rFonts w:ascii="Times New Roman" w:hAnsi="Times New Roman"/>
          <w:sz w:val="26"/>
          <w:szCs w:val="26"/>
        </w:rPr>
        <w:t xml:space="preserve"> lotes, en el polígono “E” </w:t>
      </w:r>
      <w:r w:rsidR="00E40C39">
        <w:rPr>
          <w:rFonts w:ascii="Times New Roman" w:hAnsi="Times New Roman"/>
          <w:sz w:val="26"/>
          <w:szCs w:val="26"/>
        </w:rPr>
        <w:t>---</w:t>
      </w:r>
      <w:r w:rsidRPr="008525BF">
        <w:rPr>
          <w:rFonts w:ascii="Times New Roman" w:hAnsi="Times New Roman"/>
          <w:sz w:val="26"/>
          <w:szCs w:val="26"/>
        </w:rPr>
        <w:t xml:space="preserve"> lotes, en el polígono “F” </w:t>
      </w:r>
      <w:r w:rsidR="00E40C39">
        <w:rPr>
          <w:rFonts w:ascii="Times New Roman" w:hAnsi="Times New Roman"/>
          <w:sz w:val="26"/>
          <w:szCs w:val="26"/>
        </w:rPr>
        <w:t>---</w:t>
      </w:r>
      <w:r w:rsidRPr="008525BF">
        <w:rPr>
          <w:rFonts w:ascii="Times New Roman" w:hAnsi="Times New Roman"/>
          <w:sz w:val="26"/>
          <w:szCs w:val="26"/>
        </w:rPr>
        <w:t xml:space="preserve"> lotes, en el polígono “G” </w:t>
      </w:r>
      <w:r w:rsidR="00E40C39">
        <w:rPr>
          <w:rFonts w:ascii="Times New Roman" w:hAnsi="Times New Roman"/>
          <w:sz w:val="26"/>
          <w:szCs w:val="26"/>
        </w:rPr>
        <w:t>---</w:t>
      </w:r>
      <w:r w:rsidRPr="008525BF">
        <w:rPr>
          <w:rFonts w:ascii="Times New Roman" w:hAnsi="Times New Roman"/>
          <w:sz w:val="26"/>
          <w:szCs w:val="26"/>
        </w:rPr>
        <w:t xml:space="preserve"> lotes, en el polígono “H” </w:t>
      </w:r>
      <w:r w:rsidR="00E40C39">
        <w:rPr>
          <w:rFonts w:ascii="Times New Roman" w:hAnsi="Times New Roman"/>
          <w:sz w:val="26"/>
          <w:szCs w:val="26"/>
        </w:rPr>
        <w:t>---</w:t>
      </w:r>
      <w:r w:rsidRPr="008525BF">
        <w:rPr>
          <w:rFonts w:ascii="Times New Roman" w:hAnsi="Times New Roman"/>
          <w:sz w:val="26"/>
          <w:szCs w:val="26"/>
        </w:rPr>
        <w:t xml:space="preserve"> lotes, en el polígono “I” </w:t>
      </w:r>
      <w:r w:rsidR="00E40C39">
        <w:rPr>
          <w:rFonts w:ascii="Times New Roman" w:hAnsi="Times New Roman"/>
          <w:sz w:val="26"/>
          <w:szCs w:val="26"/>
        </w:rPr>
        <w:t>---</w:t>
      </w:r>
      <w:r w:rsidRPr="008525BF">
        <w:rPr>
          <w:rFonts w:ascii="Times New Roman" w:hAnsi="Times New Roman"/>
          <w:sz w:val="26"/>
          <w:szCs w:val="26"/>
        </w:rPr>
        <w:t xml:space="preserve"> lotes, en el polígono “J” </w:t>
      </w:r>
      <w:r w:rsidR="00E40C39">
        <w:rPr>
          <w:rFonts w:ascii="Times New Roman" w:hAnsi="Times New Roman"/>
          <w:sz w:val="26"/>
          <w:szCs w:val="26"/>
        </w:rPr>
        <w:t>---</w:t>
      </w:r>
      <w:r w:rsidRPr="008525BF">
        <w:rPr>
          <w:rFonts w:ascii="Times New Roman" w:hAnsi="Times New Roman"/>
          <w:sz w:val="26"/>
          <w:szCs w:val="26"/>
        </w:rPr>
        <w:t xml:space="preserve"> lotes, en el polígono “K” </w:t>
      </w:r>
      <w:r w:rsidR="00E40C39">
        <w:rPr>
          <w:rFonts w:ascii="Times New Roman" w:hAnsi="Times New Roman"/>
          <w:sz w:val="26"/>
          <w:szCs w:val="26"/>
        </w:rPr>
        <w:t>---</w:t>
      </w:r>
      <w:r w:rsidRPr="008525BF">
        <w:rPr>
          <w:rFonts w:ascii="Times New Roman" w:hAnsi="Times New Roman"/>
          <w:sz w:val="26"/>
          <w:szCs w:val="26"/>
        </w:rPr>
        <w:t xml:space="preserve"> lotes,</w:t>
      </w:r>
      <w:r w:rsidR="00E40C39">
        <w:rPr>
          <w:rFonts w:ascii="Times New Roman" w:hAnsi="Times New Roman"/>
          <w:sz w:val="26"/>
          <w:szCs w:val="26"/>
        </w:rPr>
        <w:t xml:space="preserve"> </w:t>
      </w:r>
      <w:r w:rsidRPr="00E40C39">
        <w:rPr>
          <w:rFonts w:ascii="Times New Roman" w:hAnsi="Times New Roman"/>
          <w:sz w:val="26"/>
          <w:szCs w:val="26"/>
        </w:rPr>
        <w:t xml:space="preserve">en el polígono “L” </w:t>
      </w:r>
      <w:r w:rsidR="00E40C39">
        <w:rPr>
          <w:rFonts w:ascii="Times New Roman" w:hAnsi="Times New Roman"/>
          <w:sz w:val="26"/>
          <w:szCs w:val="26"/>
        </w:rPr>
        <w:t>---</w:t>
      </w:r>
      <w:r w:rsidRPr="00E40C39">
        <w:rPr>
          <w:rFonts w:ascii="Times New Roman" w:hAnsi="Times New Roman"/>
          <w:sz w:val="26"/>
          <w:szCs w:val="26"/>
        </w:rPr>
        <w:t xml:space="preserve"> lotes, en el polígono “M” </w:t>
      </w:r>
      <w:r w:rsidR="00E40C39">
        <w:rPr>
          <w:rFonts w:ascii="Times New Roman" w:hAnsi="Times New Roman"/>
          <w:sz w:val="26"/>
          <w:szCs w:val="26"/>
        </w:rPr>
        <w:t>---</w:t>
      </w:r>
      <w:r w:rsidRPr="00E40C39">
        <w:rPr>
          <w:rFonts w:ascii="Times New Roman" w:hAnsi="Times New Roman"/>
          <w:sz w:val="26"/>
          <w:szCs w:val="26"/>
        </w:rPr>
        <w:t xml:space="preserve"> lotes, en el polígono “N” </w:t>
      </w:r>
      <w:r w:rsidR="00E40C39">
        <w:rPr>
          <w:rFonts w:ascii="Times New Roman" w:hAnsi="Times New Roman"/>
          <w:sz w:val="26"/>
          <w:szCs w:val="26"/>
        </w:rPr>
        <w:t>---</w:t>
      </w:r>
      <w:r w:rsidRPr="00E40C39">
        <w:rPr>
          <w:rFonts w:ascii="Times New Roman" w:hAnsi="Times New Roman"/>
          <w:sz w:val="26"/>
          <w:szCs w:val="26"/>
        </w:rPr>
        <w:t xml:space="preserve"> lotes, en el polígono “O” </w:t>
      </w:r>
      <w:r w:rsidR="00E40C39">
        <w:rPr>
          <w:rFonts w:ascii="Times New Roman" w:hAnsi="Times New Roman"/>
          <w:sz w:val="26"/>
          <w:szCs w:val="26"/>
        </w:rPr>
        <w:t>---</w:t>
      </w:r>
      <w:r w:rsidRPr="00E40C39">
        <w:rPr>
          <w:rFonts w:ascii="Times New Roman" w:hAnsi="Times New Roman"/>
          <w:sz w:val="26"/>
          <w:szCs w:val="26"/>
        </w:rPr>
        <w:t xml:space="preserve"> lotes, en el polígono “P” </w:t>
      </w:r>
      <w:r w:rsidR="00E40C39">
        <w:rPr>
          <w:rFonts w:ascii="Times New Roman" w:hAnsi="Times New Roman"/>
          <w:sz w:val="26"/>
          <w:szCs w:val="26"/>
        </w:rPr>
        <w:t>---</w:t>
      </w:r>
      <w:r w:rsidRPr="00E40C39">
        <w:rPr>
          <w:rFonts w:ascii="Times New Roman" w:hAnsi="Times New Roman"/>
          <w:sz w:val="26"/>
          <w:szCs w:val="26"/>
        </w:rPr>
        <w:t xml:space="preserve"> lotes y en el polígono “Q” </w:t>
      </w:r>
      <w:r w:rsidR="00E40C39">
        <w:rPr>
          <w:rFonts w:ascii="Times New Roman" w:hAnsi="Times New Roman"/>
          <w:sz w:val="26"/>
          <w:szCs w:val="26"/>
        </w:rPr>
        <w:t>---</w:t>
      </w:r>
      <w:r w:rsidRPr="00E40C39">
        <w:rPr>
          <w:rFonts w:ascii="Times New Roman" w:hAnsi="Times New Roman"/>
          <w:sz w:val="26"/>
          <w:szCs w:val="26"/>
        </w:rPr>
        <w:t xml:space="preserve"> lotes, haciendo un total de </w:t>
      </w:r>
      <w:r w:rsidR="00E40C39">
        <w:rPr>
          <w:rFonts w:ascii="Times New Roman" w:hAnsi="Times New Roman"/>
          <w:sz w:val="26"/>
          <w:szCs w:val="26"/>
        </w:rPr>
        <w:t>---</w:t>
      </w:r>
      <w:r w:rsidRPr="00E40C39">
        <w:rPr>
          <w:rFonts w:ascii="Times New Roman" w:hAnsi="Times New Roman"/>
          <w:sz w:val="26"/>
          <w:szCs w:val="26"/>
        </w:rPr>
        <w:t xml:space="preserve"> lotes. El Aludido Punto de Acta fue modificado de conformidad al Acuerdo contenido en el Punto 5 Letra B del Acta N°. JD-38/92 del Acta de Sesión celebrada el día 21 de octubre de 1992, en el sentido que el área total de los lotes agrícolas se había disminuido en 356.86 V</w:t>
      </w:r>
      <w:r w:rsidRPr="00E40C39">
        <w:rPr>
          <w:rFonts w:ascii="Times New Roman" w:hAnsi="Times New Roman"/>
          <w:sz w:val="26"/>
          <w:szCs w:val="26"/>
          <w:vertAlign w:val="superscript"/>
        </w:rPr>
        <w:t>2</w:t>
      </w:r>
      <w:r w:rsidRPr="00E40C39">
        <w:rPr>
          <w:rFonts w:ascii="Times New Roman" w:hAnsi="Times New Roman"/>
          <w:sz w:val="26"/>
          <w:szCs w:val="26"/>
        </w:rPr>
        <w:t>,</w:t>
      </w:r>
      <w:r w:rsidRPr="00E40C39">
        <w:rPr>
          <w:rFonts w:ascii="Times New Roman" w:hAnsi="Times New Roman"/>
          <w:sz w:val="26"/>
          <w:szCs w:val="26"/>
          <w:vertAlign w:val="superscript"/>
        </w:rPr>
        <w:t xml:space="preserve"> </w:t>
      </w:r>
      <w:r w:rsidRPr="00E40C39">
        <w:rPr>
          <w:rFonts w:ascii="Times New Roman" w:hAnsi="Times New Roman"/>
          <w:sz w:val="26"/>
          <w:szCs w:val="26"/>
        </w:rPr>
        <w:t>equivalentes a 249.41 M</w:t>
      </w:r>
      <w:r w:rsidRPr="00E40C39">
        <w:rPr>
          <w:rFonts w:ascii="Times New Roman" w:hAnsi="Times New Roman"/>
          <w:sz w:val="26"/>
          <w:szCs w:val="26"/>
          <w:vertAlign w:val="superscript"/>
        </w:rPr>
        <w:t>2</w:t>
      </w:r>
      <w:r w:rsidRPr="00E40C39">
        <w:rPr>
          <w:rFonts w:ascii="Times New Roman" w:hAnsi="Times New Roman"/>
          <w:sz w:val="26"/>
          <w:szCs w:val="26"/>
        </w:rPr>
        <w:t xml:space="preserve">, lo cual generó que se elaborara un nuevo cuadro resumen de distribución de créditos. </w:t>
      </w:r>
    </w:p>
    <w:p w:rsidR="00333F05" w:rsidRPr="008525BF" w:rsidRDefault="00333F05" w:rsidP="00333F05">
      <w:pPr>
        <w:ind w:left="1134"/>
        <w:jc w:val="both"/>
        <w:rPr>
          <w:rFonts w:ascii="Times New Roman" w:eastAsia="Times New Roman" w:hAnsi="Times New Roman"/>
          <w:sz w:val="26"/>
          <w:szCs w:val="26"/>
        </w:rPr>
      </w:pPr>
    </w:p>
    <w:p w:rsidR="00333F05" w:rsidRPr="008525BF" w:rsidRDefault="00333F05" w:rsidP="00333F05">
      <w:pPr>
        <w:numPr>
          <w:ilvl w:val="0"/>
          <w:numId w:val="3"/>
        </w:numPr>
        <w:ind w:left="1134" w:hanging="708"/>
        <w:jc w:val="both"/>
        <w:rPr>
          <w:rFonts w:ascii="Times New Roman" w:eastAsia="Times New Roman" w:hAnsi="Times New Roman"/>
          <w:sz w:val="26"/>
          <w:szCs w:val="26"/>
        </w:rPr>
      </w:pPr>
      <w:r w:rsidRPr="008525BF">
        <w:rPr>
          <w:rFonts w:ascii="Times New Roman" w:hAnsi="Times New Roman"/>
          <w:sz w:val="26"/>
          <w:szCs w:val="26"/>
        </w:rPr>
        <w:t xml:space="preserve">En Acuerdo contenido en el Punto XVIII del Acta de Sesión Ordinaria  11-2016 de fecha 16 de marzo de 2016 se modificó el Punto 5 Letra B del Acta N°. JD-38/92 de Sesión celebrada el día 21 de octubre de 1992, por haberse aprobado nuevos planos del proyecto desarrollado en el inmueble identificado administrativamente como </w:t>
      </w:r>
      <w:r w:rsidRPr="008525BF">
        <w:rPr>
          <w:rFonts w:ascii="Times New Roman" w:hAnsi="Times New Roman"/>
          <w:b/>
          <w:sz w:val="26"/>
          <w:szCs w:val="26"/>
        </w:rPr>
        <w:t>“HACIENDA EL PLAYON”</w:t>
      </w:r>
      <w:r w:rsidRPr="008525BF">
        <w:rPr>
          <w:rFonts w:ascii="Times New Roman" w:hAnsi="Times New Roman"/>
          <w:sz w:val="26"/>
          <w:szCs w:val="26"/>
        </w:rPr>
        <w:t xml:space="preserve">, y registralmente innominado, ubicada en cantón San Ramón Grifal, jurisdicción de Tecoluca, departamento de San Vicente, en el que se constituyó la </w:t>
      </w:r>
      <w:r w:rsidRPr="008525BF">
        <w:rPr>
          <w:rFonts w:ascii="Times New Roman" w:hAnsi="Times New Roman"/>
          <w:b/>
          <w:sz w:val="26"/>
          <w:szCs w:val="26"/>
        </w:rPr>
        <w:t>LOTIFICACION “EL PLAYON”</w:t>
      </w:r>
      <w:r w:rsidRPr="008525BF">
        <w:rPr>
          <w:rFonts w:ascii="Times New Roman" w:hAnsi="Times New Roman"/>
          <w:sz w:val="26"/>
          <w:szCs w:val="26"/>
        </w:rPr>
        <w:t xml:space="preserve">, y según plano aprobado por la Dirección del Instituto Geográfico y del Catastro Nacional del Centro Nacional de Registros denominado como </w:t>
      </w:r>
      <w:r w:rsidRPr="008525BF">
        <w:rPr>
          <w:rFonts w:ascii="Times New Roman" w:hAnsi="Times New Roman"/>
          <w:b/>
          <w:sz w:val="26"/>
          <w:szCs w:val="26"/>
        </w:rPr>
        <w:t xml:space="preserve">LOTIFICACION “EL PLAYON I”, </w:t>
      </w:r>
      <w:r w:rsidRPr="008525BF">
        <w:rPr>
          <w:rFonts w:ascii="Times New Roman" w:hAnsi="Times New Roman"/>
          <w:sz w:val="26"/>
          <w:szCs w:val="26"/>
        </w:rPr>
        <w:t xml:space="preserve">en un área de 8 Hás. 34 As. 23.14 Cás., equivalentes a 83,423.14 Metros Cuadrados, que comprende </w:t>
      </w:r>
      <w:r w:rsidR="00E40C39">
        <w:rPr>
          <w:rFonts w:ascii="Times New Roman" w:hAnsi="Times New Roman"/>
          <w:sz w:val="26"/>
          <w:szCs w:val="26"/>
        </w:rPr>
        <w:t>----</w:t>
      </w:r>
      <w:r w:rsidRPr="008525BF">
        <w:rPr>
          <w:rFonts w:ascii="Times New Roman" w:hAnsi="Times New Roman"/>
          <w:sz w:val="26"/>
          <w:szCs w:val="26"/>
        </w:rPr>
        <w:t>. Se aclara que originalmente los inmuebles estaban tipificados como lotes Agrícolas, pero debido a su extensión y su uso en el acuerdo antes citado fueron tipificados como solares. Dentro del Proyecto relacionado se encuentra el inmueble objeto del presente punto de acta.</w:t>
      </w:r>
    </w:p>
    <w:p w:rsidR="00333F05" w:rsidRPr="008525BF" w:rsidRDefault="00333F05" w:rsidP="00333F05">
      <w:pPr>
        <w:ind w:left="1134"/>
        <w:jc w:val="both"/>
        <w:rPr>
          <w:rFonts w:ascii="Times New Roman" w:eastAsia="Times New Roman" w:hAnsi="Times New Roman"/>
          <w:sz w:val="26"/>
          <w:szCs w:val="26"/>
        </w:rPr>
      </w:pPr>
    </w:p>
    <w:p w:rsidR="00333F05" w:rsidRDefault="00333F05" w:rsidP="00333F05">
      <w:pPr>
        <w:numPr>
          <w:ilvl w:val="0"/>
          <w:numId w:val="3"/>
        </w:numPr>
        <w:ind w:left="1134" w:hanging="708"/>
        <w:jc w:val="both"/>
        <w:rPr>
          <w:rFonts w:ascii="Times New Roman" w:eastAsia="Times New Roman" w:hAnsi="Times New Roman"/>
          <w:sz w:val="26"/>
          <w:szCs w:val="26"/>
        </w:rPr>
      </w:pPr>
      <w:r w:rsidRPr="008525BF">
        <w:rPr>
          <w:rFonts w:ascii="Times New Roman" w:hAnsi="Times New Roman"/>
          <w:sz w:val="26"/>
          <w:szCs w:val="26"/>
        </w:rPr>
        <w:t xml:space="preserve">Según valúo de fecha 01 de marzo de 2019, realizado por el Departamento de Asignación Individual y Avalúos, recomienda el precio de venta por metro cuadrado de $4.51, </w:t>
      </w:r>
      <w:r w:rsidRPr="008525BF">
        <w:rPr>
          <w:rFonts w:ascii="Times New Roman" w:eastAsia="Times New Roman" w:hAnsi="Times New Roman"/>
          <w:sz w:val="26"/>
          <w:szCs w:val="26"/>
        </w:rPr>
        <w:t>de conformidad al procedimiento establecido en el Instructivo “Criterios de Avalúos para la Transferencia de Inmuebles Propiedad de ISTA”, aprobado en el Punto XV del Acta de Sesión Ordinaria 03-2015 de fecha 21 de enero de 2015.</w:t>
      </w:r>
    </w:p>
    <w:p w:rsidR="00333F05" w:rsidRDefault="00333F05" w:rsidP="00333F05">
      <w:pPr>
        <w:ind w:left="1134"/>
        <w:jc w:val="both"/>
        <w:rPr>
          <w:rFonts w:ascii="Times New Roman" w:eastAsia="Times New Roman" w:hAnsi="Times New Roman"/>
          <w:sz w:val="26"/>
          <w:szCs w:val="26"/>
        </w:rPr>
      </w:pPr>
    </w:p>
    <w:p w:rsidR="00333F05" w:rsidRDefault="00333F05" w:rsidP="00333F05">
      <w:pPr>
        <w:numPr>
          <w:ilvl w:val="0"/>
          <w:numId w:val="3"/>
        </w:numPr>
        <w:ind w:left="1134" w:hanging="708"/>
        <w:jc w:val="both"/>
        <w:rPr>
          <w:rFonts w:ascii="Times New Roman" w:eastAsia="Times New Roman" w:hAnsi="Times New Roman"/>
          <w:sz w:val="26"/>
          <w:szCs w:val="26"/>
        </w:rPr>
      </w:pPr>
      <w:r w:rsidRPr="008525BF">
        <w:rPr>
          <w:rFonts w:ascii="Times New Roman" w:eastAsia="Times New Roman" w:hAnsi="Times New Roman"/>
          <w:sz w:val="26"/>
          <w:szCs w:val="26"/>
        </w:rPr>
        <w:t xml:space="preserve">según Acta de Posesión Material de fecha 30 de junio de 2016, emitida por el técnico de la Oficina Regional Paracentral señor Tomas Rajo, la solicitante se encuentra poseyendo el inmueble de forma quieta, pacífica y sin interrupción desde hace 11 años. </w:t>
      </w:r>
    </w:p>
    <w:p w:rsidR="00333F05" w:rsidRPr="008525BF" w:rsidRDefault="00333F05" w:rsidP="00333F05">
      <w:pPr>
        <w:ind w:left="1134"/>
        <w:jc w:val="both"/>
        <w:rPr>
          <w:rFonts w:ascii="Times New Roman" w:eastAsia="Times New Roman" w:hAnsi="Times New Roman"/>
          <w:sz w:val="26"/>
          <w:szCs w:val="26"/>
        </w:rPr>
      </w:pPr>
    </w:p>
    <w:p w:rsidR="00333F05" w:rsidRPr="008525BF" w:rsidRDefault="00333F05" w:rsidP="00333F05">
      <w:pPr>
        <w:numPr>
          <w:ilvl w:val="0"/>
          <w:numId w:val="3"/>
        </w:numPr>
        <w:ind w:left="1134" w:hanging="708"/>
        <w:contextualSpacing/>
        <w:jc w:val="both"/>
        <w:rPr>
          <w:rFonts w:ascii="Times New Roman" w:eastAsia="Times New Roman" w:hAnsi="Times New Roman"/>
          <w:b/>
          <w:sz w:val="26"/>
          <w:szCs w:val="26"/>
          <w:lang w:val="es-ES" w:eastAsia="es-ES"/>
        </w:rPr>
      </w:pPr>
      <w:r w:rsidRPr="008525BF">
        <w:rPr>
          <w:rFonts w:ascii="Times New Roman" w:hAnsi="Times New Roman"/>
          <w:sz w:val="26"/>
          <w:szCs w:val="26"/>
        </w:rPr>
        <w:t xml:space="preserve">De acuerdo a declaración simple contenida en las solicitud de adjudicación de inmueble de fecha </w:t>
      </w:r>
      <w:r w:rsidRPr="008525BF">
        <w:rPr>
          <w:rFonts w:ascii="Times New Roman" w:hAnsi="Times New Roman"/>
          <w:sz w:val="26"/>
          <w:szCs w:val="26"/>
          <w:shd w:val="clear" w:color="auto" w:fill="FFFFFF"/>
        </w:rPr>
        <w:t>30 de junio de 2016</w:t>
      </w:r>
      <w:r w:rsidRPr="008525BF">
        <w:rPr>
          <w:rFonts w:ascii="Times New Roman" w:hAnsi="Times New Roman"/>
          <w:sz w:val="26"/>
          <w:szCs w:val="26"/>
        </w:rPr>
        <w:t>; la peticionaria manifiesta que ni ella ni el integrante de su grupo familiar son empleados del ISTA; situación robustecida de conformidad a la consulta realizada en la Base de Datos de Empleados de este Instituto</w:t>
      </w:r>
      <w:r w:rsidRPr="008525BF">
        <w:rPr>
          <w:rFonts w:ascii="Times New Roman" w:eastAsia="Times New Roman" w:hAnsi="Times New Roman"/>
          <w:sz w:val="26"/>
          <w:szCs w:val="26"/>
        </w:rPr>
        <w:t>.</w:t>
      </w:r>
    </w:p>
    <w:p w:rsidR="00333F05" w:rsidRPr="008525BF" w:rsidRDefault="00333F05" w:rsidP="00333F05">
      <w:pPr>
        <w:jc w:val="both"/>
        <w:rPr>
          <w:rFonts w:ascii="Times New Roman" w:eastAsia="Times New Roman" w:hAnsi="Times New Roman"/>
          <w:sz w:val="26"/>
          <w:szCs w:val="26"/>
        </w:rPr>
      </w:pPr>
    </w:p>
    <w:p w:rsidR="00333F05" w:rsidRPr="008525BF" w:rsidRDefault="00333F05" w:rsidP="00333F05">
      <w:pPr>
        <w:jc w:val="both"/>
        <w:rPr>
          <w:rFonts w:ascii="Times New Roman" w:eastAsia="Times New Roman" w:hAnsi="Times New Roman"/>
          <w:sz w:val="26"/>
          <w:szCs w:val="26"/>
        </w:rPr>
      </w:pPr>
      <w:r w:rsidRPr="008525BF">
        <w:rPr>
          <w:rFonts w:ascii="Times New Roman" w:eastAsia="Times New Roman" w:hAnsi="Times New Roman"/>
          <w:sz w:val="26"/>
          <w:szCs w:val="26"/>
        </w:rPr>
        <w:t xml:space="preserve">Se ha tenido a la vista: Informe Técnico emitido por el Departamento de Asignación Individual y Avalúos, reporte de avalúo del inmueble, listado de valores y extensiones, reportes de búsqueda de la solicitante para adjudicación emitidos por la Oficina Regional Paracentral, el Departamento de Asignación Individual y Avalúos y por el </w:t>
      </w:r>
      <w:r w:rsidRPr="008525BF">
        <w:rPr>
          <w:rFonts w:ascii="Times New Roman" w:hAnsi="Times New Roman"/>
          <w:sz w:val="26"/>
          <w:szCs w:val="26"/>
        </w:rPr>
        <w:t>Departamento de Recuperación y Adjudicación de Inmuebles FINATA–Banco de Tierras,</w:t>
      </w:r>
      <w:r w:rsidRPr="008525BF">
        <w:rPr>
          <w:rFonts w:ascii="Times New Roman" w:eastAsia="Times New Roman" w:hAnsi="Times New Roman"/>
          <w:sz w:val="26"/>
          <w:szCs w:val="26"/>
        </w:rPr>
        <w:t xml:space="preserve"> acuerdos de Junta Directiva, Razón y Constancia de Inscripción de Desmembración en Cabeza de su Dueño a favor del ISTA, solicitud de adjudicación de inmueble, copia de documento único de identidad, tarjetas de identificación tributaria, certificación de partida de nacimiento, carencia de bienes, impresión de consulta de matrícula en ventanilla virtual del CNR; c</w:t>
      </w:r>
      <w:r w:rsidRPr="008525BF">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rsidR="00333F05" w:rsidRPr="008525BF" w:rsidRDefault="00333F05" w:rsidP="00333F05">
      <w:pPr>
        <w:jc w:val="both"/>
        <w:rPr>
          <w:rFonts w:ascii="Times New Roman" w:hAnsi="Times New Roman"/>
          <w:sz w:val="26"/>
          <w:szCs w:val="26"/>
        </w:rPr>
      </w:pPr>
    </w:p>
    <w:p w:rsidR="00333F05" w:rsidRPr="008525BF" w:rsidRDefault="00333F05" w:rsidP="00333F05">
      <w:pPr>
        <w:jc w:val="both"/>
        <w:rPr>
          <w:rFonts w:ascii="Times New Roman" w:eastAsia="Times New Roman" w:hAnsi="Times New Roman"/>
          <w:sz w:val="26"/>
          <w:szCs w:val="26"/>
        </w:rPr>
      </w:pPr>
      <w:r w:rsidRPr="008525BF">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8525BF">
        <w:rPr>
          <w:rFonts w:ascii="Times New Roman" w:hAnsi="Times New Roman"/>
          <w:bCs/>
          <w:sz w:val="26"/>
          <w:szCs w:val="26"/>
        </w:rPr>
        <w:t>Ley del Régimen Especial de la Tierra en Propiedad de Las Asociaciones Cooperativas, Comunales y Comunitarias Campesinas  Beneficiarios de la Reforma Agraria</w:t>
      </w:r>
      <w:r w:rsidRPr="008525BF">
        <w:rPr>
          <w:rFonts w:ascii="Times New Roman" w:hAnsi="Times New Roman"/>
          <w:sz w:val="26"/>
          <w:szCs w:val="26"/>
        </w:rPr>
        <w:t xml:space="preserve">, la Junta Directiva, </w:t>
      </w:r>
      <w:r w:rsidRPr="008525BF">
        <w:rPr>
          <w:rFonts w:ascii="Times New Roman" w:hAnsi="Times New Roman"/>
          <w:b/>
          <w:sz w:val="26"/>
          <w:szCs w:val="26"/>
          <w:u w:val="single"/>
        </w:rPr>
        <w:t>ACUERDA: PRIMERO:</w:t>
      </w:r>
      <w:r w:rsidRPr="008525BF">
        <w:rPr>
          <w:rFonts w:ascii="Times New Roman" w:hAnsi="Times New Roman"/>
          <w:b/>
          <w:sz w:val="26"/>
          <w:szCs w:val="26"/>
        </w:rPr>
        <w:t xml:space="preserve"> </w:t>
      </w:r>
      <w:r w:rsidRPr="008525BF">
        <w:rPr>
          <w:rFonts w:ascii="Times New Roman" w:hAnsi="Times New Roman"/>
          <w:sz w:val="26"/>
          <w:szCs w:val="26"/>
        </w:rPr>
        <w:t>Aprobar la adjudicación y transferencia por compraventa</w:t>
      </w:r>
      <w:r w:rsidRPr="008525BF">
        <w:rPr>
          <w:rFonts w:ascii="Times New Roman" w:eastAsia="Times New Roman" w:hAnsi="Times New Roman"/>
          <w:sz w:val="26"/>
          <w:szCs w:val="26"/>
        </w:rPr>
        <w:t xml:space="preserve"> de 01 solar para vivienda </w:t>
      </w:r>
      <w:r w:rsidRPr="008525BF">
        <w:rPr>
          <w:rFonts w:ascii="Times New Roman" w:hAnsi="Times New Roman"/>
          <w:sz w:val="26"/>
          <w:szCs w:val="26"/>
        </w:rPr>
        <w:t>a favor de la señora:</w:t>
      </w:r>
      <w:r w:rsidRPr="008525BF">
        <w:rPr>
          <w:rFonts w:ascii="Times New Roman" w:eastAsia="Times New Roman" w:hAnsi="Times New Roman"/>
          <w:b/>
          <w:sz w:val="26"/>
          <w:szCs w:val="26"/>
        </w:rPr>
        <w:t xml:space="preserve"> MARÍA TRÁNSITO ROMERO </w:t>
      </w:r>
      <w:r w:rsidRPr="008525BF">
        <w:rPr>
          <w:rFonts w:ascii="Times New Roman" w:eastAsia="Times New Roman" w:hAnsi="Times New Roman"/>
          <w:sz w:val="26"/>
          <w:szCs w:val="26"/>
        </w:rPr>
        <w:t xml:space="preserve">menor </w:t>
      </w:r>
      <w:r w:rsidR="00E40C39">
        <w:rPr>
          <w:rFonts w:ascii="Times New Roman" w:eastAsia="Times New Roman" w:hAnsi="Times New Roman"/>
          <w:b/>
          <w:sz w:val="26"/>
          <w:szCs w:val="26"/>
        </w:rPr>
        <w:t>----</w:t>
      </w:r>
      <w:r w:rsidRPr="008525BF">
        <w:rPr>
          <w:rFonts w:ascii="Times New Roman" w:eastAsia="Times New Roman" w:hAnsi="Times New Roman"/>
          <w:b/>
          <w:sz w:val="26"/>
          <w:szCs w:val="26"/>
        </w:rPr>
        <w:t xml:space="preserve">,  </w:t>
      </w:r>
      <w:r w:rsidRPr="008525BF">
        <w:rPr>
          <w:rFonts w:ascii="Times New Roman" w:eastAsia="Times New Roman" w:hAnsi="Times New Roman"/>
          <w:sz w:val="26"/>
          <w:szCs w:val="26"/>
        </w:rPr>
        <w:t xml:space="preserve">de las generales antes expresadas, ubicado </w:t>
      </w:r>
      <w:r w:rsidRPr="008525BF">
        <w:rPr>
          <w:rFonts w:ascii="Times New Roman" w:eastAsia="Times New Roman" w:hAnsi="Times New Roman"/>
          <w:sz w:val="26"/>
          <w:szCs w:val="26"/>
          <w:lang w:val="es-ES"/>
        </w:rPr>
        <w:t xml:space="preserve">en </w:t>
      </w:r>
      <w:r w:rsidRPr="008525BF">
        <w:rPr>
          <w:rFonts w:ascii="Times New Roman" w:eastAsia="Times New Roman" w:hAnsi="Times New Roman"/>
          <w:sz w:val="26"/>
          <w:szCs w:val="26"/>
        </w:rPr>
        <w:t xml:space="preserve">el Proyecto de Asentamiento Comunitario denominado  </w:t>
      </w:r>
      <w:r w:rsidRPr="008525BF">
        <w:rPr>
          <w:rFonts w:ascii="Times New Roman" w:eastAsia="Times New Roman" w:hAnsi="Times New Roman"/>
          <w:b/>
          <w:sz w:val="26"/>
          <w:szCs w:val="26"/>
        </w:rPr>
        <w:t>“LOTIFICACIÓN EL PLAYÓN I”</w:t>
      </w:r>
      <w:r w:rsidRPr="008525BF">
        <w:rPr>
          <w:rFonts w:ascii="Times New Roman" w:eastAsia="Times New Roman" w:hAnsi="Times New Roman"/>
          <w:sz w:val="26"/>
          <w:szCs w:val="26"/>
        </w:rPr>
        <w:t xml:space="preserve">, desarrollado en el inmueble identificado como </w:t>
      </w:r>
      <w:r w:rsidRPr="008525BF">
        <w:rPr>
          <w:rFonts w:ascii="Times New Roman" w:eastAsia="Times New Roman" w:hAnsi="Times New Roman"/>
          <w:b/>
          <w:sz w:val="26"/>
          <w:szCs w:val="26"/>
        </w:rPr>
        <w:t>“HACIENDA EL PLAYON”,</w:t>
      </w:r>
      <w:r w:rsidRPr="008525BF">
        <w:rPr>
          <w:rFonts w:ascii="Times New Roman" w:eastAsia="Times New Roman" w:hAnsi="Times New Roman"/>
          <w:sz w:val="26"/>
          <w:szCs w:val="26"/>
        </w:rPr>
        <w:t xml:space="preserve"> situada en cantón San Ramón Grifal, jurisdicción de Tecoluca, departamento de San Vicente,</w:t>
      </w:r>
      <w:r w:rsidRPr="008525BF">
        <w:rPr>
          <w:rFonts w:ascii="Times New Roman" w:eastAsia="Times New Roman" w:hAnsi="Times New Roman"/>
          <w:b/>
          <w:sz w:val="26"/>
          <w:szCs w:val="26"/>
        </w:rPr>
        <w:t xml:space="preserve"> </w:t>
      </w:r>
      <w:r w:rsidRPr="008525BF">
        <w:rPr>
          <w:rFonts w:ascii="Times New Roman" w:eastAsia="Times New Roman" w:hAnsi="Times New Roman"/>
          <w:sz w:val="26"/>
          <w:szCs w:val="26"/>
        </w:rPr>
        <w:t>quedando la adjudicación conforme al cuadro de valores y extensiones siguiente:</w:t>
      </w:r>
    </w:p>
    <w:tbl>
      <w:tblPr>
        <w:tblW w:w="9024" w:type="dxa"/>
        <w:tblInd w:w="25" w:type="dxa"/>
        <w:tblLayout w:type="fixed"/>
        <w:tblCellMar>
          <w:left w:w="25" w:type="dxa"/>
          <w:right w:w="0" w:type="dxa"/>
        </w:tblCellMar>
        <w:tblLook w:val="0000" w:firstRow="0" w:lastRow="0" w:firstColumn="0" w:lastColumn="0" w:noHBand="0" w:noVBand="0"/>
      </w:tblPr>
      <w:tblGrid>
        <w:gridCol w:w="2416"/>
        <w:gridCol w:w="278"/>
        <w:gridCol w:w="611"/>
        <w:gridCol w:w="2289"/>
        <w:gridCol w:w="763"/>
        <w:gridCol w:w="508"/>
        <w:gridCol w:w="635"/>
        <w:gridCol w:w="634"/>
        <w:gridCol w:w="890"/>
      </w:tblGrid>
      <w:tr w:rsidR="00333F05" w:rsidRPr="00307E0F" w:rsidTr="00E40C39">
        <w:trPr>
          <w:trHeight w:val="299"/>
        </w:trPr>
        <w:tc>
          <w:tcPr>
            <w:tcW w:w="2416" w:type="dxa"/>
            <w:tcBorders>
              <w:top w:val="single" w:sz="2" w:space="0" w:color="auto"/>
              <w:left w:val="single" w:sz="2" w:space="0" w:color="auto"/>
              <w:bottom w:val="single" w:sz="2" w:space="0" w:color="auto"/>
              <w:right w:val="single" w:sz="2" w:space="0" w:color="auto"/>
            </w:tcBorders>
            <w:shd w:val="clear" w:color="auto" w:fill="DCDCDC"/>
          </w:tcPr>
          <w:p w:rsidR="00333F05" w:rsidRPr="00307E0F" w:rsidRDefault="00333F05" w:rsidP="00E40C39">
            <w:pPr>
              <w:widowControl w:val="0"/>
              <w:autoSpaceDE w:val="0"/>
              <w:autoSpaceDN w:val="0"/>
              <w:adjustRightInd w:val="0"/>
              <w:rPr>
                <w:rFonts w:ascii="Times New Roman" w:hAnsi="Times New Roman"/>
                <w:b/>
                <w:bCs/>
                <w:sz w:val="14"/>
                <w:szCs w:val="14"/>
              </w:rPr>
            </w:pPr>
            <w:r w:rsidRPr="00307E0F">
              <w:rPr>
                <w:rFonts w:ascii="Times New Roman" w:hAnsi="Times New Roman"/>
                <w:b/>
                <w:bCs/>
                <w:sz w:val="14"/>
                <w:szCs w:val="14"/>
              </w:rPr>
              <w:t xml:space="preserve">D.U.I.     PROGRAMA </w:t>
            </w:r>
          </w:p>
        </w:tc>
        <w:tc>
          <w:tcPr>
            <w:tcW w:w="3178" w:type="dxa"/>
            <w:gridSpan w:val="3"/>
            <w:tcBorders>
              <w:top w:val="single" w:sz="2" w:space="0" w:color="auto"/>
              <w:left w:val="single" w:sz="2" w:space="0" w:color="auto"/>
              <w:bottom w:val="single" w:sz="2" w:space="0" w:color="auto"/>
              <w:right w:val="single" w:sz="2" w:space="0" w:color="auto"/>
            </w:tcBorders>
            <w:shd w:val="clear" w:color="auto" w:fill="DCDCDC"/>
          </w:tcPr>
          <w:p w:rsidR="00333F05" w:rsidRPr="00307E0F" w:rsidRDefault="00333F05" w:rsidP="00E40C39">
            <w:pPr>
              <w:widowControl w:val="0"/>
              <w:autoSpaceDE w:val="0"/>
              <w:autoSpaceDN w:val="0"/>
              <w:adjustRightInd w:val="0"/>
              <w:jc w:val="center"/>
              <w:rPr>
                <w:rFonts w:ascii="Times New Roman" w:hAnsi="Times New Roman"/>
                <w:b/>
                <w:bCs/>
                <w:sz w:val="14"/>
                <w:szCs w:val="14"/>
              </w:rPr>
            </w:pPr>
            <w:r w:rsidRPr="00307E0F">
              <w:rPr>
                <w:rFonts w:ascii="Times New Roman" w:hAnsi="Times New Roman"/>
                <w:b/>
                <w:bCs/>
                <w:sz w:val="14"/>
                <w:szCs w:val="14"/>
              </w:rPr>
              <w:t xml:space="preserve">SOLAR / A COMP. Y LOTES </w:t>
            </w:r>
          </w:p>
        </w:tc>
        <w:tc>
          <w:tcPr>
            <w:tcW w:w="1271" w:type="dxa"/>
            <w:gridSpan w:val="2"/>
            <w:tcBorders>
              <w:top w:val="single" w:sz="2" w:space="0" w:color="auto"/>
              <w:left w:val="single" w:sz="2" w:space="0" w:color="auto"/>
              <w:bottom w:val="single" w:sz="2" w:space="0" w:color="auto"/>
              <w:right w:val="single" w:sz="2" w:space="0" w:color="auto"/>
            </w:tcBorders>
            <w:shd w:val="clear" w:color="auto" w:fill="DCDCDC"/>
          </w:tcPr>
          <w:p w:rsidR="00333F05" w:rsidRPr="00307E0F" w:rsidRDefault="00333F05" w:rsidP="00E40C39">
            <w:pPr>
              <w:widowControl w:val="0"/>
              <w:autoSpaceDE w:val="0"/>
              <w:autoSpaceDN w:val="0"/>
              <w:adjustRightInd w:val="0"/>
              <w:rPr>
                <w:rFonts w:ascii="Times New Roman" w:hAnsi="Times New Roman"/>
                <w:b/>
                <w:bCs/>
                <w:sz w:val="14"/>
                <w:szCs w:val="14"/>
              </w:rPr>
            </w:pPr>
          </w:p>
        </w:tc>
        <w:tc>
          <w:tcPr>
            <w:tcW w:w="635" w:type="dxa"/>
            <w:tcBorders>
              <w:top w:val="single" w:sz="2" w:space="0" w:color="auto"/>
              <w:left w:val="single" w:sz="2" w:space="0" w:color="auto"/>
              <w:bottom w:val="single" w:sz="2" w:space="0" w:color="auto"/>
              <w:right w:val="single" w:sz="2" w:space="0" w:color="auto"/>
            </w:tcBorders>
            <w:shd w:val="clear" w:color="auto" w:fill="DCDCDC"/>
          </w:tcPr>
          <w:p w:rsidR="00333F05" w:rsidRPr="00307E0F" w:rsidRDefault="00333F05" w:rsidP="00E40C39">
            <w:pPr>
              <w:widowControl w:val="0"/>
              <w:autoSpaceDE w:val="0"/>
              <w:autoSpaceDN w:val="0"/>
              <w:adjustRightInd w:val="0"/>
              <w:jc w:val="center"/>
              <w:rPr>
                <w:rFonts w:ascii="Times New Roman" w:hAnsi="Times New Roman"/>
                <w:b/>
                <w:bCs/>
                <w:sz w:val="14"/>
                <w:szCs w:val="14"/>
              </w:rPr>
            </w:pPr>
            <w:r w:rsidRPr="00307E0F">
              <w:rPr>
                <w:rFonts w:ascii="Times New Roman" w:hAnsi="Times New Roman"/>
                <w:b/>
                <w:bCs/>
                <w:sz w:val="14"/>
                <w:szCs w:val="14"/>
              </w:rPr>
              <w:t xml:space="preserve">AREA (MTS) </w:t>
            </w:r>
          </w:p>
        </w:tc>
        <w:tc>
          <w:tcPr>
            <w:tcW w:w="634" w:type="dxa"/>
            <w:tcBorders>
              <w:top w:val="single" w:sz="2" w:space="0" w:color="auto"/>
              <w:left w:val="single" w:sz="2" w:space="0" w:color="auto"/>
              <w:bottom w:val="single" w:sz="2" w:space="0" w:color="auto"/>
              <w:right w:val="single" w:sz="2" w:space="0" w:color="auto"/>
            </w:tcBorders>
            <w:shd w:val="clear" w:color="auto" w:fill="DCDCDC"/>
          </w:tcPr>
          <w:p w:rsidR="00333F05" w:rsidRPr="00307E0F" w:rsidRDefault="00333F05" w:rsidP="00E40C39">
            <w:pPr>
              <w:widowControl w:val="0"/>
              <w:autoSpaceDE w:val="0"/>
              <w:autoSpaceDN w:val="0"/>
              <w:adjustRightInd w:val="0"/>
              <w:jc w:val="center"/>
              <w:rPr>
                <w:rFonts w:ascii="Times New Roman" w:hAnsi="Times New Roman"/>
                <w:b/>
                <w:bCs/>
                <w:sz w:val="14"/>
                <w:szCs w:val="14"/>
              </w:rPr>
            </w:pPr>
            <w:r w:rsidRPr="00307E0F">
              <w:rPr>
                <w:rFonts w:ascii="Times New Roman" w:hAnsi="Times New Roman"/>
                <w:b/>
                <w:bCs/>
                <w:sz w:val="14"/>
                <w:szCs w:val="14"/>
              </w:rPr>
              <w:t xml:space="preserve">VALOR ($) </w:t>
            </w:r>
          </w:p>
        </w:tc>
        <w:tc>
          <w:tcPr>
            <w:tcW w:w="890" w:type="dxa"/>
            <w:tcBorders>
              <w:top w:val="single" w:sz="2" w:space="0" w:color="auto"/>
              <w:left w:val="single" w:sz="2" w:space="0" w:color="auto"/>
              <w:bottom w:val="single" w:sz="2" w:space="0" w:color="auto"/>
              <w:right w:val="single" w:sz="2" w:space="0" w:color="auto"/>
            </w:tcBorders>
            <w:shd w:val="clear" w:color="auto" w:fill="DCDCDC"/>
          </w:tcPr>
          <w:p w:rsidR="00333F05" w:rsidRPr="00307E0F" w:rsidRDefault="00333F05" w:rsidP="00E40C39">
            <w:pPr>
              <w:widowControl w:val="0"/>
              <w:autoSpaceDE w:val="0"/>
              <w:autoSpaceDN w:val="0"/>
              <w:adjustRightInd w:val="0"/>
              <w:jc w:val="center"/>
              <w:rPr>
                <w:rFonts w:ascii="Times New Roman" w:hAnsi="Times New Roman"/>
                <w:b/>
                <w:bCs/>
                <w:sz w:val="14"/>
                <w:szCs w:val="14"/>
              </w:rPr>
            </w:pPr>
            <w:r w:rsidRPr="00307E0F">
              <w:rPr>
                <w:rFonts w:ascii="Times New Roman" w:hAnsi="Times New Roman"/>
                <w:b/>
                <w:bCs/>
                <w:sz w:val="14"/>
                <w:szCs w:val="14"/>
              </w:rPr>
              <w:t xml:space="preserve">VALOR (¢) </w:t>
            </w:r>
          </w:p>
        </w:tc>
      </w:tr>
      <w:tr w:rsidR="00333F05" w:rsidRPr="00307E0F" w:rsidTr="00E40C39">
        <w:trPr>
          <w:trHeight w:val="247"/>
        </w:trPr>
        <w:tc>
          <w:tcPr>
            <w:tcW w:w="2416" w:type="dxa"/>
            <w:tcBorders>
              <w:top w:val="single" w:sz="2" w:space="0" w:color="auto"/>
              <w:left w:val="single" w:sz="2" w:space="0" w:color="auto"/>
              <w:bottom w:val="single" w:sz="2" w:space="0" w:color="auto"/>
              <w:right w:val="single" w:sz="2" w:space="0" w:color="auto"/>
            </w:tcBorders>
            <w:shd w:val="clear" w:color="auto" w:fill="DCDCDC"/>
          </w:tcPr>
          <w:p w:rsidR="00333F05" w:rsidRPr="00307E0F" w:rsidRDefault="00333F05" w:rsidP="00E40C39">
            <w:pPr>
              <w:widowControl w:val="0"/>
              <w:autoSpaceDE w:val="0"/>
              <w:autoSpaceDN w:val="0"/>
              <w:adjustRightInd w:val="0"/>
              <w:rPr>
                <w:rFonts w:ascii="Times New Roman" w:hAnsi="Times New Roman"/>
                <w:b/>
                <w:bCs/>
                <w:sz w:val="14"/>
                <w:szCs w:val="14"/>
              </w:rPr>
            </w:pPr>
            <w:r w:rsidRPr="00307E0F">
              <w:rPr>
                <w:rFonts w:ascii="Times New Roman" w:hAnsi="Times New Roman"/>
                <w:b/>
                <w:bCs/>
                <w:sz w:val="14"/>
                <w:szCs w:val="14"/>
              </w:rPr>
              <w:t xml:space="preserve">BENEFICIARIO </w:t>
            </w:r>
          </w:p>
        </w:tc>
        <w:tc>
          <w:tcPr>
            <w:tcW w:w="889" w:type="dxa"/>
            <w:gridSpan w:val="2"/>
            <w:tcBorders>
              <w:top w:val="single" w:sz="2" w:space="0" w:color="auto"/>
              <w:left w:val="single" w:sz="2" w:space="0" w:color="auto"/>
              <w:bottom w:val="single" w:sz="2" w:space="0" w:color="auto"/>
              <w:right w:val="single" w:sz="2" w:space="0" w:color="auto"/>
            </w:tcBorders>
            <w:shd w:val="clear" w:color="auto" w:fill="DCDCDC"/>
          </w:tcPr>
          <w:p w:rsidR="00333F05" w:rsidRPr="00307E0F" w:rsidRDefault="00333F05" w:rsidP="00E40C39">
            <w:pPr>
              <w:widowControl w:val="0"/>
              <w:autoSpaceDE w:val="0"/>
              <w:autoSpaceDN w:val="0"/>
              <w:adjustRightInd w:val="0"/>
              <w:rPr>
                <w:rFonts w:ascii="Times New Roman" w:hAnsi="Times New Roman"/>
                <w:b/>
                <w:bCs/>
                <w:sz w:val="14"/>
                <w:szCs w:val="14"/>
              </w:rPr>
            </w:pPr>
            <w:r w:rsidRPr="00307E0F">
              <w:rPr>
                <w:rFonts w:ascii="Times New Roman" w:hAnsi="Times New Roman"/>
                <w:b/>
                <w:bCs/>
                <w:sz w:val="14"/>
                <w:szCs w:val="14"/>
              </w:rPr>
              <w:t xml:space="preserve">MATRICULA </w:t>
            </w:r>
          </w:p>
        </w:tc>
        <w:tc>
          <w:tcPr>
            <w:tcW w:w="2289" w:type="dxa"/>
            <w:tcBorders>
              <w:top w:val="single" w:sz="2" w:space="0" w:color="auto"/>
              <w:left w:val="single" w:sz="2" w:space="0" w:color="auto"/>
              <w:bottom w:val="single" w:sz="2" w:space="0" w:color="auto"/>
              <w:right w:val="single" w:sz="2" w:space="0" w:color="auto"/>
            </w:tcBorders>
            <w:shd w:val="clear" w:color="auto" w:fill="DCDCDC"/>
          </w:tcPr>
          <w:p w:rsidR="00333F05" w:rsidRPr="00307E0F" w:rsidRDefault="00333F05" w:rsidP="00E40C39">
            <w:pPr>
              <w:widowControl w:val="0"/>
              <w:autoSpaceDE w:val="0"/>
              <w:autoSpaceDN w:val="0"/>
              <w:adjustRightInd w:val="0"/>
              <w:rPr>
                <w:rFonts w:ascii="Times New Roman" w:hAnsi="Times New Roman"/>
                <w:b/>
                <w:bCs/>
                <w:sz w:val="14"/>
                <w:szCs w:val="14"/>
              </w:rPr>
            </w:pPr>
            <w:r w:rsidRPr="00307E0F">
              <w:rPr>
                <w:rFonts w:ascii="Times New Roman" w:hAnsi="Times New Roman"/>
                <w:b/>
                <w:bCs/>
                <w:sz w:val="14"/>
                <w:szCs w:val="14"/>
              </w:rPr>
              <w:t xml:space="preserve">PORCION </w:t>
            </w:r>
          </w:p>
        </w:tc>
        <w:tc>
          <w:tcPr>
            <w:tcW w:w="763" w:type="dxa"/>
            <w:tcBorders>
              <w:top w:val="single" w:sz="2" w:space="0" w:color="auto"/>
              <w:left w:val="single" w:sz="2" w:space="0" w:color="auto"/>
              <w:bottom w:val="single" w:sz="2" w:space="0" w:color="auto"/>
              <w:right w:val="single" w:sz="2" w:space="0" w:color="auto"/>
            </w:tcBorders>
            <w:shd w:val="clear" w:color="auto" w:fill="DCDCDC"/>
          </w:tcPr>
          <w:p w:rsidR="00333F05" w:rsidRPr="00307E0F" w:rsidRDefault="00333F05" w:rsidP="00E40C39">
            <w:pPr>
              <w:widowControl w:val="0"/>
              <w:autoSpaceDE w:val="0"/>
              <w:autoSpaceDN w:val="0"/>
              <w:adjustRightInd w:val="0"/>
              <w:rPr>
                <w:rFonts w:ascii="Times New Roman" w:hAnsi="Times New Roman"/>
                <w:b/>
                <w:bCs/>
                <w:sz w:val="14"/>
                <w:szCs w:val="14"/>
              </w:rPr>
            </w:pPr>
            <w:r w:rsidRPr="00307E0F">
              <w:rPr>
                <w:rFonts w:ascii="Times New Roman" w:hAnsi="Times New Roman"/>
                <w:b/>
                <w:bCs/>
                <w:sz w:val="14"/>
                <w:szCs w:val="14"/>
              </w:rPr>
              <w:t xml:space="preserve">POL </w:t>
            </w:r>
          </w:p>
        </w:tc>
        <w:tc>
          <w:tcPr>
            <w:tcW w:w="508" w:type="dxa"/>
            <w:tcBorders>
              <w:top w:val="single" w:sz="2" w:space="0" w:color="auto"/>
              <w:left w:val="single" w:sz="2" w:space="0" w:color="auto"/>
              <w:bottom w:val="single" w:sz="2" w:space="0" w:color="auto"/>
              <w:right w:val="single" w:sz="2" w:space="0" w:color="auto"/>
            </w:tcBorders>
            <w:shd w:val="clear" w:color="auto" w:fill="DCDCDC"/>
          </w:tcPr>
          <w:p w:rsidR="00333F05" w:rsidRPr="00307E0F" w:rsidRDefault="00333F05" w:rsidP="00E40C39">
            <w:pPr>
              <w:widowControl w:val="0"/>
              <w:autoSpaceDE w:val="0"/>
              <w:autoSpaceDN w:val="0"/>
              <w:adjustRightInd w:val="0"/>
              <w:rPr>
                <w:rFonts w:ascii="Times New Roman" w:hAnsi="Times New Roman"/>
                <w:b/>
                <w:bCs/>
                <w:sz w:val="14"/>
                <w:szCs w:val="14"/>
              </w:rPr>
            </w:pPr>
            <w:r w:rsidRPr="00307E0F">
              <w:rPr>
                <w:rFonts w:ascii="Times New Roman" w:hAnsi="Times New Roman"/>
                <w:b/>
                <w:bCs/>
                <w:sz w:val="14"/>
                <w:szCs w:val="14"/>
              </w:rPr>
              <w:t xml:space="preserve">No </w:t>
            </w:r>
          </w:p>
        </w:tc>
        <w:tc>
          <w:tcPr>
            <w:tcW w:w="635" w:type="dxa"/>
            <w:tcBorders>
              <w:top w:val="single" w:sz="2" w:space="0" w:color="auto"/>
              <w:left w:val="single" w:sz="2" w:space="0" w:color="auto"/>
              <w:bottom w:val="single" w:sz="2" w:space="0" w:color="auto"/>
              <w:right w:val="single" w:sz="2" w:space="0" w:color="auto"/>
            </w:tcBorders>
            <w:shd w:val="clear" w:color="auto" w:fill="DCDCDC"/>
          </w:tcPr>
          <w:p w:rsidR="00333F05" w:rsidRPr="00307E0F" w:rsidRDefault="00333F05" w:rsidP="00E40C39">
            <w:pPr>
              <w:widowControl w:val="0"/>
              <w:autoSpaceDE w:val="0"/>
              <w:autoSpaceDN w:val="0"/>
              <w:adjustRightInd w:val="0"/>
              <w:rPr>
                <w:rFonts w:ascii="Times New Roman" w:hAnsi="Times New Roman"/>
                <w:b/>
                <w:bCs/>
                <w:sz w:val="14"/>
                <w:szCs w:val="14"/>
              </w:rPr>
            </w:pPr>
          </w:p>
        </w:tc>
        <w:tc>
          <w:tcPr>
            <w:tcW w:w="634" w:type="dxa"/>
            <w:tcBorders>
              <w:top w:val="single" w:sz="2" w:space="0" w:color="auto"/>
              <w:left w:val="single" w:sz="2" w:space="0" w:color="auto"/>
              <w:bottom w:val="single" w:sz="2" w:space="0" w:color="auto"/>
              <w:right w:val="single" w:sz="2" w:space="0" w:color="auto"/>
            </w:tcBorders>
            <w:shd w:val="clear" w:color="auto" w:fill="DCDCDC"/>
          </w:tcPr>
          <w:p w:rsidR="00333F05" w:rsidRPr="00307E0F" w:rsidRDefault="00333F05" w:rsidP="00E40C39">
            <w:pPr>
              <w:widowControl w:val="0"/>
              <w:autoSpaceDE w:val="0"/>
              <w:autoSpaceDN w:val="0"/>
              <w:adjustRightInd w:val="0"/>
              <w:rPr>
                <w:rFonts w:ascii="Times New Roman" w:hAnsi="Times New Roman"/>
                <w:b/>
                <w:bCs/>
                <w:sz w:val="14"/>
                <w:szCs w:val="14"/>
              </w:rPr>
            </w:pPr>
          </w:p>
        </w:tc>
        <w:tc>
          <w:tcPr>
            <w:tcW w:w="890" w:type="dxa"/>
            <w:tcBorders>
              <w:top w:val="single" w:sz="2" w:space="0" w:color="auto"/>
              <w:left w:val="single" w:sz="2" w:space="0" w:color="auto"/>
              <w:bottom w:val="single" w:sz="2" w:space="0" w:color="auto"/>
              <w:right w:val="single" w:sz="2" w:space="0" w:color="auto"/>
            </w:tcBorders>
            <w:shd w:val="clear" w:color="auto" w:fill="DCDCDC"/>
          </w:tcPr>
          <w:p w:rsidR="00333F05" w:rsidRPr="00307E0F" w:rsidRDefault="00333F05" w:rsidP="00E40C39">
            <w:pPr>
              <w:widowControl w:val="0"/>
              <w:autoSpaceDE w:val="0"/>
              <w:autoSpaceDN w:val="0"/>
              <w:adjustRightInd w:val="0"/>
              <w:rPr>
                <w:rFonts w:ascii="Times New Roman" w:hAnsi="Times New Roman"/>
                <w:b/>
                <w:bCs/>
                <w:sz w:val="14"/>
                <w:szCs w:val="14"/>
              </w:rPr>
            </w:pPr>
          </w:p>
        </w:tc>
      </w:tr>
      <w:tr w:rsidR="00333F05" w:rsidRPr="00307E0F" w:rsidTr="00E40C39">
        <w:trPr>
          <w:gridAfter w:val="7"/>
          <w:wAfter w:w="6330" w:type="dxa"/>
        </w:trPr>
        <w:tc>
          <w:tcPr>
            <w:tcW w:w="2694" w:type="dxa"/>
            <w:gridSpan w:val="2"/>
            <w:tcBorders>
              <w:top w:val="single" w:sz="2" w:space="0" w:color="auto"/>
              <w:left w:val="single" w:sz="2" w:space="0" w:color="auto"/>
              <w:bottom w:val="single" w:sz="2" w:space="0" w:color="auto"/>
              <w:right w:val="single" w:sz="2" w:space="0" w:color="auto"/>
            </w:tcBorders>
          </w:tcPr>
          <w:p w:rsidR="00333F05" w:rsidRPr="00307E0F" w:rsidRDefault="00333F05" w:rsidP="00D62C71">
            <w:pPr>
              <w:widowControl w:val="0"/>
              <w:autoSpaceDE w:val="0"/>
              <w:autoSpaceDN w:val="0"/>
              <w:adjustRightInd w:val="0"/>
              <w:spacing w:line="360" w:lineRule="auto"/>
              <w:rPr>
                <w:rFonts w:ascii="Times New Roman" w:hAnsi="Times New Roman"/>
                <w:b/>
                <w:bCs/>
                <w:sz w:val="14"/>
                <w:szCs w:val="14"/>
              </w:rPr>
            </w:pPr>
            <w:r>
              <w:rPr>
                <w:rFonts w:ascii="Times New Roman" w:hAnsi="Times New Roman"/>
                <w:b/>
                <w:bCs/>
                <w:sz w:val="14"/>
                <w:szCs w:val="14"/>
              </w:rPr>
              <w:t>No DE ENTREGA: 39</w:t>
            </w:r>
          </w:p>
        </w:tc>
      </w:tr>
    </w:tbl>
    <w:p w:rsidR="00333F05" w:rsidRPr="00307E0F" w:rsidRDefault="00333F05" w:rsidP="00333F05">
      <w:pPr>
        <w:widowControl w:val="0"/>
        <w:autoSpaceDE w:val="0"/>
        <w:autoSpaceDN w:val="0"/>
        <w:adjustRightInd w:val="0"/>
        <w:spacing w:line="360" w:lineRule="auto"/>
        <w:jc w:val="center"/>
        <w:rPr>
          <w:rFonts w:ascii="Times New Roman" w:hAnsi="Times New Roman"/>
          <w:b/>
          <w:bCs/>
          <w:sz w:val="14"/>
          <w:szCs w:val="14"/>
        </w:rPr>
      </w:pPr>
      <w:r w:rsidRPr="00307E0F">
        <w:rPr>
          <w:rFonts w:ascii="Times New Roman" w:hAnsi="Times New Roman"/>
          <w:b/>
          <w:bCs/>
          <w:sz w:val="14"/>
          <w:szCs w:val="14"/>
        </w:rPr>
        <w:t xml:space="preserve">TASA DE INTERES 6% </w:t>
      </w:r>
    </w:p>
    <w:tbl>
      <w:tblPr>
        <w:tblW w:w="9012" w:type="dxa"/>
        <w:tblInd w:w="25" w:type="dxa"/>
        <w:tblLayout w:type="fixed"/>
        <w:tblCellMar>
          <w:left w:w="25" w:type="dxa"/>
          <w:right w:w="0" w:type="dxa"/>
        </w:tblCellMar>
        <w:tblLook w:val="0000" w:firstRow="0" w:lastRow="0" w:firstColumn="0" w:lastColumn="0" w:noHBand="0" w:noVBand="0"/>
      </w:tblPr>
      <w:tblGrid>
        <w:gridCol w:w="2369"/>
        <w:gridCol w:w="934"/>
        <w:gridCol w:w="2287"/>
        <w:gridCol w:w="762"/>
        <w:gridCol w:w="507"/>
        <w:gridCol w:w="634"/>
        <w:gridCol w:w="633"/>
        <w:gridCol w:w="886"/>
      </w:tblGrid>
      <w:tr w:rsidR="00333F05" w:rsidRPr="00307E0F" w:rsidTr="00E40C39">
        <w:trPr>
          <w:trHeight w:val="256"/>
        </w:trPr>
        <w:tc>
          <w:tcPr>
            <w:tcW w:w="2369" w:type="dxa"/>
            <w:vMerge w:val="restart"/>
            <w:tcBorders>
              <w:top w:val="single" w:sz="2" w:space="0" w:color="auto"/>
              <w:left w:val="single" w:sz="2" w:space="0" w:color="auto"/>
              <w:bottom w:val="single" w:sz="2" w:space="0" w:color="auto"/>
              <w:right w:val="single" w:sz="2" w:space="0" w:color="auto"/>
            </w:tcBorders>
          </w:tcPr>
          <w:p w:rsidR="00333F05" w:rsidRPr="00307E0F" w:rsidRDefault="00E40C39" w:rsidP="00E40C39">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934" w:type="dxa"/>
            <w:vMerge w:val="restart"/>
            <w:tcBorders>
              <w:top w:val="single" w:sz="2" w:space="0" w:color="auto"/>
              <w:left w:val="single" w:sz="2" w:space="0" w:color="auto"/>
              <w:bottom w:val="single" w:sz="2" w:space="0" w:color="auto"/>
              <w:right w:val="single" w:sz="2" w:space="0" w:color="auto"/>
            </w:tcBorders>
          </w:tcPr>
          <w:p w:rsidR="00333F05" w:rsidRPr="00307E0F" w:rsidRDefault="00333F05" w:rsidP="00E40C39">
            <w:pPr>
              <w:widowControl w:val="0"/>
              <w:autoSpaceDE w:val="0"/>
              <w:autoSpaceDN w:val="0"/>
              <w:adjustRightInd w:val="0"/>
              <w:rPr>
                <w:rFonts w:ascii="Times New Roman" w:hAnsi="Times New Roman"/>
                <w:sz w:val="14"/>
                <w:szCs w:val="14"/>
              </w:rPr>
            </w:pPr>
            <w:r w:rsidRPr="00307E0F">
              <w:rPr>
                <w:rFonts w:ascii="Times New Roman" w:hAnsi="Times New Roman"/>
                <w:sz w:val="14"/>
                <w:szCs w:val="14"/>
              </w:rPr>
              <w:t xml:space="preserve">Solares: </w:t>
            </w:r>
          </w:p>
          <w:p w:rsidR="00333F05" w:rsidRPr="00307E0F" w:rsidRDefault="00E40C39" w:rsidP="00E40C39">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33F05" w:rsidRPr="00307E0F">
              <w:rPr>
                <w:rFonts w:ascii="Times New Roman" w:hAnsi="Times New Roman"/>
                <w:sz w:val="14"/>
                <w:szCs w:val="14"/>
              </w:rPr>
              <w:t xml:space="preserve">00000 </w:t>
            </w:r>
          </w:p>
        </w:tc>
        <w:tc>
          <w:tcPr>
            <w:tcW w:w="2287" w:type="dxa"/>
            <w:vMerge w:val="restart"/>
            <w:tcBorders>
              <w:top w:val="single" w:sz="2" w:space="0" w:color="auto"/>
              <w:left w:val="single" w:sz="2" w:space="0" w:color="auto"/>
              <w:bottom w:val="single" w:sz="2" w:space="0" w:color="auto"/>
              <w:right w:val="single" w:sz="2" w:space="0" w:color="auto"/>
            </w:tcBorders>
          </w:tcPr>
          <w:p w:rsidR="00333F05" w:rsidRPr="00307E0F" w:rsidRDefault="00333F05" w:rsidP="00E40C39">
            <w:pPr>
              <w:widowControl w:val="0"/>
              <w:autoSpaceDE w:val="0"/>
              <w:autoSpaceDN w:val="0"/>
              <w:adjustRightInd w:val="0"/>
              <w:rPr>
                <w:rFonts w:ascii="Times New Roman" w:hAnsi="Times New Roman"/>
                <w:sz w:val="14"/>
                <w:szCs w:val="14"/>
              </w:rPr>
            </w:pPr>
          </w:p>
          <w:p w:rsidR="00333F05" w:rsidRPr="00307E0F" w:rsidRDefault="00333F05" w:rsidP="00E40C39">
            <w:pPr>
              <w:widowControl w:val="0"/>
              <w:autoSpaceDE w:val="0"/>
              <w:autoSpaceDN w:val="0"/>
              <w:adjustRightInd w:val="0"/>
              <w:rPr>
                <w:rFonts w:ascii="Times New Roman" w:hAnsi="Times New Roman"/>
                <w:sz w:val="14"/>
                <w:szCs w:val="14"/>
              </w:rPr>
            </w:pPr>
            <w:r w:rsidRPr="00307E0F">
              <w:rPr>
                <w:rFonts w:ascii="Times New Roman" w:hAnsi="Times New Roman"/>
                <w:sz w:val="14"/>
                <w:szCs w:val="14"/>
              </w:rPr>
              <w:t xml:space="preserve">LOTIFICACION EL PLAYON 1 </w:t>
            </w:r>
          </w:p>
        </w:tc>
        <w:tc>
          <w:tcPr>
            <w:tcW w:w="762" w:type="dxa"/>
            <w:vMerge w:val="restart"/>
            <w:tcBorders>
              <w:top w:val="single" w:sz="2" w:space="0" w:color="auto"/>
              <w:left w:val="single" w:sz="2" w:space="0" w:color="auto"/>
              <w:bottom w:val="single" w:sz="2" w:space="0" w:color="auto"/>
              <w:right w:val="single" w:sz="2" w:space="0" w:color="auto"/>
            </w:tcBorders>
          </w:tcPr>
          <w:p w:rsidR="00333F05" w:rsidRPr="00307E0F" w:rsidRDefault="00333F05" w:rsidP="00E40C39">
            <w:pPr>
              <w:widowControl w:val="0"/>
              <w:autoSpaceDE w:val="0"/>
              <w:autoSpaceDN w:val="0"/>
              <w:adjustRightInd w:val="0"/>
              <w:jc w:val="center"/>
              <w:rPr>
                <w:rFonts w:ascii="Times New Roman" w:hAnsi="Times New Roman"/>
                <w:sz w:val="14"/>
                <w:szCs w:val="14"/>
              </w:rPr>
            </w:pPr>
          </w:p>
          <w:p w:rsidR="00333F05" w:rsidRPr="00307E0F" w:rsidRDefault="00E40C39" w:rsidP="00E40C39">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07" w:type="dxa"/>
            <w:vMerge w:val="restart"/>
            <w:tcBorders>
              <w:top w:val="single" w:sz="2" w:space="0" w:color="auto"/>
              <w:left w:val="single" w:sz="2" w:space="0" w:color="auto"/>
              <w:bottom w:val="single" w:sz="2" w:space="0" w:color="auto"/>
              <w:right w:val="single" w:sz="2" w:space="0" w:color="auto"/>
            </w:tcBorders>
          </w:tcPr>
          <w:p w:rsidR="00333F05" w:rsidRPr="00307E0F" w:rsidRDefault="00333F05" w:rsidP="00E40C39">
            <w:pPr>
              <w:widowControl w:val="0"/>
              <w:autoSpaceDE w:val="0"/>
              <w:autoSpaceDN w:val="0"/>
              <w:adjustRightInd w:val="0"/>
              <w:jc w:val="center"/>
              <w:rPr>
                <w:rFonts w:ascii="Times New Roman" w:hAnsi="Times New Roman"/>
                <w:sz w:val="14"/>
                <w:szCs w:val="14"/>
              </w:rPr>
            </w:pPr>
          </w:p>
          <w:p w:rsidR="00333F05" w:rsidRPr="00307E0F" w:rsidRDefault="00E40C39" w:rsidP="00E40C39">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34" w:type="dxa"/>
            <w:tcBorders>
              <w:top w:val="single" w:sz="2" w:space="0" w:color="auto"/>
              <w:left w:val="single" w:sz="2" w:space="0" w:color="auto"/>
              <w:bottom w:val="single" w:sz="2" w:space="0" w:color="auto"/>
              <w:right w:val="single" w:sz="2" w:space="0" w:color="auto"/>
            </w:tcBorders>
          </w:tcPr>
          <w:p w:rsidR="00333F05" w:rsidRPr="00307E0F" w:rsidRDefault="00333F05" w:rsidP="00E40C39">
            <w:pPr>
              <w:widowControl w:val="0"/>
              <w:autoSpaceDE w:val="0"/>
              <w:autoSpaceDN w:val="0"/>
              <w:adjustRightInd w:val="0"/>
              <w:jc w:val="right"/>
              <w:rPr>
                <w:rFonts w:ascii="Times New Roman" w:hAnsi="Times New Roman"/>
                <w:sz w:val="14"/>
                <w:szCs w:val="14"/>
              </w:rPr>
            </w:pPr>
          </w:p>
          <w:p w:rsidR="00333F05" w:rsidRPr="00307E0F" w:rsidRDefault="00333F05" w:rsidP="00E40C39">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276.35</w:t>
            </w:r>
          </w:p>
        </w:tc>
        <w:tc>
          <w:tcPr>
            <w:tcW w:w="633" w:type="dxa"/>
            <w:tcBorders>
              <w:top w:val="single" w:sz="2" w:space="0" w:color="auto"/>
              <w:left w:val="single" w:sz="2" w:space="0" w:color="auto"/>
              <w:bottom w:val="single" w:sz="2" w:space="0" w:color="auto"/>
              <w:right w:val="single" w:sz="2" w:space="0" w:color="auto"/>
            </w:tcBorders>
          </w:tcPr>
          <w:p w:rsidR="00333F05" w:rsidRPr="00307E0F" w:rsidRDefault="00333F05" w:rsidP="00E40C39">
            <w:pPr>
              <w:widowControl w:val="0"/>
              <w:autoSpaceDE w:val="0"/>
              <w:autoSpaceDN w:val="0"/>
              <w:adjustRightInd w:val="0"/>
              <w:jc w:val="right"/>
              <w:rPr>
                <w:rFonts w:ascii="Times New Roman" w:hAnsi="Times New Roman"/>
                <w:sz w:val="14"/>
                <w:szCs w:val="14"/>
              </w:rPr>
            </w:pPr>
          </w:p>
          <w:p w:rsidR="00333F05" w:rsidRPr="00307E0F" w:rsidRDefault="00333F05" w:rsidP="00E40C39">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1246.34</w:t>
            </w:r>
          </w:p>
        </w:tc>
        <w:tc>
          <w:tcPr>
            <w:tcW w:w="884" w:type="dxa"/>
            <w:tcBorders>
              <w:top w:val="single" w:sz="2" w:space="0" w:color="auto"/>
              <w:left w:val="single" w:sz="2" w:space="0" w:color="auto"/>
              <w:bottom w:val="single" w:sz="2" w:space="0" w:color="auto"/>
              <w:right w:val="single" w:sz="2" w:space="0" w:color="auto"/>
            </w:tcBorders>
          </w:tcPr>
          <w:p w:rsidR="00333F05" w:rsidRPr="00307E0F" w:rsidRDefault="00333F05" w:rsidP="00E40C39">
            <w:pPr>
              <w:widowControl w:val="0"/>
              <w:autoSpaceDE w:val="0"/>
              <w:autoSpaceDN w:val="0"/>
              <w:adjustRightInd w:val="0"/>
              <w:jc w:val="right"/>
              <w:rPr>
                <w:rFonts w:ascii="Times New Roman" w:hAnsi="Times New Roman"/>
                <w:sz w:val="14"/>
                <w:szCs w:val="14"/>
              </w:rPr>
            </w:pPr>
          </w:p>
          <w:p w:rsidR="00333F05" w:rsidRPr="00307E0F" w:rsidRDefault="00333F05" w:rsidP="00E40C39">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10,905.48</w:t>
            </w:r>
          </w:p>
        </w:tc>
      </w:tr>
      <w:tr w:rsidR="00333F05" w:rsidRPr="00307E0F" w:rsidTr="00E40C39">
        <w:trPr>
          <w:trHeight w:val="122"/>
        </w:trPr>
        <w:tc>
          <w:tcPr>
            <w:tcW w:w="2369" w:type="dxa"/>
            <w:vMerge/>
            <w:tcBorders>
              <w:top w:val="single" w:sz="2" w:space="0" w:color="auto"/>
              <w:left w:val="single" w:sz="2" w:space="0" w:color="auto"/>
              <w:bottom w:val="single" w:sz="2" w:space="0" w:color="auto"/>
              <w:right w:val="single" w:sz="2" w:space="0" w:color="auto"/>
            </w:tcBorders>
          </w:tcPr>
          <w:p w:rsidR="00333F05" w:rsidRPr="00307E0F" w:rsidRDefault="00333F05" w:rsidP="00E40C39">
            <w:pPr>
              <w:widowControl w:val="0"/>
              <w:autoSpaceDE w:val="0"/>
              <w:autoSpaceDN w:val="0"/>
              <w:adjustRightInd w:val="0"/>
              <w:rPr>
                <w:rFonts w:ascii="Times New Roman" w:hAnsi="Times New Roman"/>
                <w:sz w:val="14"/>
                <w:szCs w:val="14"/>
              </w:rPr>
            </w:pPr>
          </w:p>
        </w:tc>
        <w:tc>
          <w:tcPr>
            <w:tcW w:w="934" w:type="dxa"/>
            <w:vMerge/>
            <w:tcBorders>
              <w:top w:val="single" w:sz="2" w:space="0" w:color="auto"/>
              <w:left w:val="single" w:sz="2" w:space="0" w:color="auto"/>
              <w:bottom w:val="single" w:sz="2" w:space="0" w:color="auto"/>
              <w:right w:val="single" w:sz="2" w:space="0" w:color="auto"/>
            </w:tcBorders>
          </w:tcPr>
          <w:p w:rsidR="00333F05" w:rsidRPr="00307E0F" w:rsidRDefault="00333F05" w:rsidP="00E40C39">
            <w:pPr>
              <w:widowControl w:val="0"/>
              <w:autoSpaceDE w:val="0"/>
              <w:autoSpaceDN w:val="0"/>
              <w:adjustRightInd w:val="0"/>
              <w:rPr>
                <w:rFonts w:ascii="Times New Roman" w:hAnsi="Times New Roman"/>
                <w:sz w:val="14"/>
                <w:szCs w:val="14"/>
              </w:rPr>
            </w:pPr>
          </w:p>
        </w:tc>
        <w:tc>
          <w:tcPr>
            <w:tcW w:w="2287" w:type="dxa"/>
            <w:vMerge/>
            <w:tcBorders>
              <w:top w:val="single" w:sz="2" w:space="0" w:color="auto"/>
              <w:left w:val="single" w:sz="2" w:space="0" w:color="auto"/>
              <w:bottom w:val="single" w:sz="2" w:space="0" w:color="auto"/>
              <w:right w:val="single" w:sz="2" w:space="0" w:color="auto"/>
            </w:tcBorders>
          </w:tcPr>
          <w:p w:rsidR="00333F05" w:rsidRPr="00307E0F" w:rsidRDefault="00333F05" w:rsidP="00E40C39">
            <w:pPr>
              <w:widowControl w:val="0"/>
              <w:autoSpaceDE w:val="0"/>
              <w:autoSpaceDN w:val="0"/>
              <w:adjustRightInd w:val="0"/>
              <w:rPr>
                <w:rFonts w:ascii="Times New Roman" w:hAnsi="Times New Roman"/>
                <w:sz w:val="14"/>
                <w:szCs w:val="14"/>
              </w:rPr>
            </w:pPr>
          </w:p>
        </w:tc>
        <w:tc>
          <w:tcPr>
            <w:tcW w:w="762" w:type="dxa"/>
            <w:vMerge/>
            <w:tcBorders>
              <w:top w:val="single" w:sz="2" w:space="0" w:color="auto"/>
              <w:left w:val="single" w:sz="2" w:space="0" w:color="auto"/>
              <w:bottom w:val="single" w:sz="2" w:space="0" w:color="auto"/>
              <w:right w:val="single" w:sz="2" w:space="0" w:color="auto"/>
            </w:tcBorders>
          </w:tcPr>
          <w:p w:rsidR="00333F05" w:rsidRPr="00307E0F" w:rsidRDefault="00333F05" w:rsidP="00E40C39">
            <w:pPr>
              <w:widowControl w:val="0"/>
              <w:autoSpaceDE w:val="0"/>
              <w:autoSpaceDN w:val="0"/>
              <w:adjustRightInd w:val="0"/>
              <w:rPr>
                <w:rFonts w:ascii="Times New Roman" w:hAnsi="Times New Roman"/>
                <w:sz w:val="14"/>
                <w:szCs w:val="14"/>
              </w:rPr>
            </w:pPr>
          </w:p>
        </w:tc>
        <w:tc>
          <w:tcPr>
            <w:tcW w:w="507" w:type="dxa"/>
            <w:vMerge/>
            <w:tcBorders>
              <w:top w:val="single" w:sz="2" w:space="0" w:color="auto"/>
              <w:left w:val="single" w:sz="2" w:space="0" w:color="auto"/>
              <w:bottom w:val="single" w:sz="2" w:space="0" w:color="auto"/>
              <w:right w:val="single" w:sz="2" w:space="0" w:color="auto"/>
            </w:tcBorders>
          </w:tcPr>
          <w:p w:rsidR="00333F05" w:rsidRPr="00307E0F" w:rsidRDefault="00333F05" w:rsidP="00E40C39">
            <w:pPr>
              <w:widowControl w:val="0"/>
              <w:autoSpaceDE w:val="0"/>
              <w:autoSpaceDN w:val="0"/>
              <w:adjustRightInd w:val="0"/>
              <w:rPr>
                <w:rFonts w:ascii="Times New Roman" w:hAnsi="Times New Roman"/>
                <w:sz w:val="14"/>
                <w:szCs w:val="14"/>
              </w:rPr>
            </w:pPr>
          </w:p>
        </w:tc>
        <w:tc>
          <w:tcPr>
            <w:tcW w:w="634" w:type="dxa"/>
            <w:tcBorders>
              <w:top w:val="single" w:sz="2" w:space="0" w:color="auto"/>
              <w:left w:val="single" w:sz="2" w:space="0" w:color="auto"/>
              <w:bottom w:val="single" w:sz="2" w:space="0" w:color="auto"/>
              <w:right w:val="single" w:sz="2" w:space="0" w:color="auto"/>
            </w:tcBorders>
          </w:tcPr>
          <w:p w:rsidR="00333F05" w:rsidRPr="00307E0F" w:rsidRDefault="00333F05" w:rsidP="00E40C39">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276.35</w:t>
            </w:r>
          </w:p>
        </w:tc>
        <w:tc>
          <w:tcPr>
            <w:tcW w:w="633" w:type="dxa"/>
            <w:tcBorders>
              <w:top w:val="single" w:sz="2" w:space="0" w:color="auto"/>
              <w:left w:val="single" w:sz="2" w:space="0" w:color="auto"/>
              <w:bottom w:val="single" w:sz="2" w:space="0" w:color="auto"/>
              <w:right w:val="single" w:sz="2" w:space="0" w:color="auto"/>
            </w:tcBorders>
          </w:tcPr>
          <w:p w:rsidR="00333F05" w:rsidRPr="00307E0F" w:rsidRDefault="00333F05" w:rsidP="00E40C39">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1246.34</w:t>
            </w:r>
          </w:p>
        </w:tc>
        <w:tc>
          <w:tcPr>
            <w:tcW w:w="884" w:type="dxa"/>
            <w:tcBorders>
              <w:top w:val="single" w:sz="2" w:space="0" w:color="auto"/>
              <w:left w:val="single" w:sz="2" w:space="0" w:color="auto"/>
              <w:bottom w:val="single" w:sz="2" w:space="0" w:color="auto"/>
              <w:right w:val="single" w:sz="2" w:space="0" w:color="auto"/>
            </w:tcBorders>
          </w:tcPr>
          <w:p w:rsidR="00333F05" w:rsidRPr="00307E0F" w:rsidRDefault="00333F05" w:rsidP="00E40C39">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10,905.48</w:t>
            </w:r>
          </w:p>
        </w:tc>
      </w:tr>
      <w:tr w:rsidR="00333F05" w:rsidRPr="00307E0F" w:rsidTr="00E40C39">
        <w:trPr>
          <w:trHeight w:val="529"/>
        </w:trPr>
        <w:tc>
          <w:tcPr>
            <w:tcW w:w="2369" w:type="dxa"/>
            <w:vMerge/>
            <w:tcBorders>
              <w:top w:val="single" w:sz="2" w:space="0" w:color="auto"/>
              <w:left w:val="single" w:sz="2" w:space="0" w:color="auto"/>
              <w:bottom w:val="single" w:sz="2" w:space="0" w:color="auto"/>
              <w:right w:val="single" w:sz="2" w:space="0" w:color="auto"/>
            </w:tcBorders>
          </w:tcPr>
          <w:p w:rsidR="00333F05" w:rsidRPr="00307E0F" w:rsidRDefault="00333F05" w:rsidP="00E40C39">
            <w:pPr>
              <w:widowControl w:val="0"/>
              <w:autoSpaceDE w:val="0"/>
              <w:autoSpaceDN w:val="0"/>
              <w:adjustRightInd w:val="0"/>
              <w:rPr>
                <w:rFonts w:ascii="Times New Roman" w:hAnsi="Times New Roman"/>
                <w:sz w:val="14"/>
                <w:szCs w:val="14"/>
              </w:rPr>
            </w:pPr>
          </w:p>
        </w:tc>
        <w:tc>
          <w:tcPr>
            <w:tcW w:w="6643" w:type="dxa"/>
            <w:gridSpan w:val="7"/>
            <w:tcBorders>
              <w:top w:val="single" w:sz="2" w:space="0" w:color="auto"/>
              <w:left w:val="single" w:sz="2" w:space="0" w:color="auto"/>
              <w:bottom w:val="single" w:sz="2" w:space="0" w:color="auto"/>
              <w:right w:val="single" w:sz="2" w:space="0" w:color="auto"/>
            </w:tcBorders>
          </w:tcPr>
          <w:p w:rsidR="00333F05" w:rsidRPr="00307E0F" w:rsidRDefault="00333F05" w:rsidP="00E40C3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 Total: 276.35</w:t>
            </w:r>
          </w:p>
          <w:p w:rsidR="00333F05" w:rsidRPr="00307E0F" w:rsidRDefault="00333F05" w:rsidP="00E40C3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1246.34</w:t>
            </w:r>
          </w:p>
          <w:p w:rsidR="00333F05" w:rsidRPr="00307E0F" w:rsidRDefault="00333F05" w:rsidP="00E40C39">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10,905.48</w:t>
            </w:r>
          </w:p>
        </w:tc>
      </w:tr>
    </w:tbl>
    <w:p w:rsidR="00333F05" w:rsidRPr="00307E0F" w:rsidRDefault="00333F05" w:rsidP="00E40C39">
      <w:pPr>
        <w:widowControl w:val="0"/>
        <w:autoSpaceDE w:val="0"/>
        <w:autoSpaceDN w:val="0"/>
        <w:adjustRightInd w:val="0"/>
        <w:rPr>
          <w:rFonts w:ascii="Times New Roman" w:hAnsi="Times New Roman"/>
          <w:sz w:val="14"/>
          <w:szCs w:val="14"/>
        </w:rPr>
      </w:pPr>
    </w:p>
    <w:tbl>
      <w:tblPr>
        <w:tblW w:w="9021" w:type="dxa"/>
        <w:tblInd w:w="25" w:type="dxa"/>
        <w:tblLayout w:type="fixed"/>
        <w:tblCellMar>
          <w:left w:w="25" w:type="dxa"/>
          <w:right w:w="0" w:type="dxa"/>
        </w:tblCellMar>
        <w:tblLook w:val="0000" w:firstRow="0" w:lastRow="0" w:firstColumn="0" w:lastColumn="0" w:noHBand="0" w:noVBand="0"/>
      </w:tblPr>
      <w:tblGrid>
        <w:gridCol w:w="3314"/>
        <w:gridCol w:w="2293"/>
        <w:gridCol w:w="1912"/>
        <w:gridCol w:w="635"/>
        <w:gridCol w:w="867"/>
      </w:tblGrid>
      <w:tr w:rsidR="00333F05" w:rsidRPr="00307E0F" w:rsidTr="00E40C39">
        <w:trPr>
          <w:trHeight w:val="361"/>
        </w:trPr>
        <w:tc>
          <w:tcPr>
            <w:tcW w:w="3314" w:type="dxa"/>
            <w:tcBorders>
              <w:top w:val="single" w:sz="2" w:space="0" w:color="auto"/>
              <w:left w:val="single" w:sz="2" w:space="0" w:color="auto"/>
              <w:bottom w:val="single" w:sz="2" w:space="0" w:color="auto"/>
              <w:right w:val="single" w:sz="2" w:space="0" w:color="auto"/>
            </w:tcBorders>
            <w:shd w:val="clear" w:color="auto" w:fill="DCDCDC"/>
          </w:tcPr>
          <w:p w:rsidR="00333F05" w:rsidRPr="00307E0F" w:rsidRDefault="00333F05" w:rsidP="00D62C71">
            <w:pPr>
              <w:widowControl w:val="0"/>
              <w:autoSpaceDE w:val="0"/>
              <w:autoSpaceDN w:val="0"/>
              <w:adjustRightInd w:val="0"/>
              <w:spacing w:line="360" w:lineRule="auto"/>
              <w:jc w:val="center"/>
              <w:rPr>
                <w:rFonts w:ascii="Times New Roman" w:hAnsi="Times New Roman"/>
                <w:b/>
                <w:bCs/>
                <w:sz w:val="14"/>
                <w:szCs w:val="14"/>
              </w:rPr>
            </w:pPr>
            <w:r w:rsidRPr="00307E0F">
              <w:rPr>
                <w:rFonts w:ascii="Times New Roman" w:hAnsi="Times New Roman"/>
                <w:b/>
                <w:bCs/>
                <w:sz w:val="14"/>
                <w:szCs w:val="14"/>
              </w:rPr>
              <w:t xml:space="preserve">TOTAL SOLARES  </w:t>
            </w:r>
          </w:p>
        </w:tc>
        <w:tc>
          <w:tcPr>
            <w:tcW w:w="2293" w:type="dxa"/>
            <w:tcBorders>
              <w:top w:val="single" w:sz="2" w:space="0" w:color="auto"/>
              <w:left w:val="single" w:sz="2" w:space="0" w:color="auto"/>
              <w:bottom w:val="single" w:sz="2" w:space="0" w:color="auto"/>
              <w:right w:val="single" w:sz="2" w:space="0" w:color="auto"/>
            </w:tcBorders>
            <w:shd w:val="clear" w:color="auto" w:fill="DCDCDC"/>
          </w:tcPr>
          <w:p w:rsidR="00333F05" w:rsidRPr="00307E0F" w:rsidRDefault="00333F05" w:rsidP="00D62C71">
            <w:pPr>
              <w:widowControl w:val="0"/>
              <w:autoSpaceDE w:val="0"/>
              <w:autoSpaceDN w:val="0"/>
              <w:adjustRightInd w:val="0"/>
              <w:spacing w:line="360" w:lineRule="auto"/>
              <w:jc w:val="center"/>
              <w:rPr>
                <w:rFonts w:ascii="Times New Roman" w:hAnsi="Times New Roman"/>
                <w:b/>
                <w:bCs/>
                <w:sz w:val="14"/>
                <w:szCs w:val="14"/>
              </w:rPr>
            </w:pPr>
            <w:r>
              <w:rPr>
                <w:rFonts w:ascii="Times New Roman" w:hAnsi="Times New Roman"/>
                <w:b/>
                <w:bCs/>
                <w:sz w:val="14"/>
                <w:szCs w:val="14"/>
              </w:rPr>
              <w:t>1</w:t>
            </w:r>
          </w:p>
        </w:tc>
        <w:tc>
          <w:tcPr>
            <w:tcW w:w="1912" w:type="dxa"/>
            <w:tcBorders>
              <w:top w:val="single" w:sz="2" w:space="0" w:color="auto"/>
              <w:left w:val="single" w:sz="2" w:space="0" w:color="auto"/>
              <w:bottom w:val="single" w:sz="2" w:space="0" w:color="auto"/>
              <w:right w:val="single" w:sz="2" w:space="0" w:color="auto"/>
            </w:tcBorders>
            <w:shd w:val="clear" w:color="auto" w:fill="DCDCDC"/>
          </w:tcPr>
          <w:p w:rsidR="00333F05" w:rsidRPr="00307E0F" w:rsidRDefault="00333F05" w:rsidP="00D62C71">
            <w:pPr>
              <w:widowControl w:val="0"/>
              <w:autoSpaceDE w:val="0"/>
              <w:autoSpaceDN w:val="0"/>
              <w:adjustRightInd w:val="0"/>
              <w:spacing w:line="360" w:lineRule="auto"/>
              <w:jc w:val="right"/>
              <w:rPr>
                <w:rFonts w:ascii="Times New Roman" w:hAnsi="Times New Roman"/>
                <w:b/>
                <w:bCs/>
                <w:sz w:val="14"/>
                <w:szCs w:val="14"/>
              </w:rPr>
            </w:pPr>
            <w:r>
              <w:rPr>
                <w:rFonts w:ascii="Times New Roman" w:hAnsi="Times New Roman"/>
                <w:b/>
                <w:bCs/>
                <w:sz w:val="14"/>
                <w:szCs w:val="14"/>
              </w:rPr>
              <w:t>276.35</w:t>
            </w:r>
          </w:p>
        </w:tc>
        <w:tc>
          <w:tcPr>
            <w:tcW w:w="635" w:type="dxa"/>
            <w:tcBorders>
              <w:top w:val="single" w:sz="2" w:space="0" w:color="auto"/>
              <w:left w:val="single" w:sz="2" w:space="0" w:color="auto"/>
              <w:bottom w:val="single" w:sz="2" w:space="0" w:color="auto"/>
              <w:right w:val="single" w:sz="2" w:space="0" w:color="auto"/>
            </w:tcBorders>
            <w:shd w:val="clear" w:color="auto" w:fill="DCDCDC"/>
          </w:tcPr>
          <w:p w:rsidR="00333F05" w:rsidRPr="00307E0F" w:rsidRDefault="00333F05" w:rsidP="00D62C71">
            <w:pPr>
              <w:widowControl w:val="0"/>
              <w:autoSpaceDE w:val="0"/>
              <w:autoSpaceDN w:val="0"/>
              <w:adjustRightInd w:val="0"/>
              <w:spacing w:line="360" w:lineRule="auto"/>
              <w:jc w:val="center"/>
              <w:rPr>
                <w:rFonts w:ascii="Times New Roman" w:hAnsi="Times New Roman"/>
                <w:b/>
                <w:bCs/>
                <w:sz w:val="14"/>
                <w:szCs w:val="14"/>
              </w:rPr>
            </w:pPr>
            <w:r>
              <w:rPr>
                <w:rFonts w:ascii="Times New Roman" w:hAnsi="Times New Roman"/>
                <w:b/>
                <w:bCs/>
                <w:sz w:val="14"/>
                <w:szCs w:val="14"/>
              </w:rPr>
              <w:t>1246.34</w:t>
            </w:r>
          </w:p>
        </w:tc>
        <w:tc>
          <w:tcPr>
            <w:tcW w:w="867" w:type="dxa"/>
            <w:tcBorders>
              <w:top w:val="single" w:sz="2" w:space="0" w:color="auto"/>
              <w:left w:val="single" w:sz="2" w:space="0" w:color="auto"/>
              <w:bottom w:val="single" w:sz="2" w:space="0" w:color="auto"/>
              <w:right w:val="single" w:sz="2" w:space="0" w:color="auto"/>
            </w:tcBorders>
            <w:shd w:val="clear" w:color="auto" w:fill="DCDCDC"/>
          </w:tcPr>
          <w:p w:rsidR="00333F05" w:rsidRPr="00307E0F" w:rsidRDefault="00333F05" w:rsidP="00D62C71">
            <w:pPr>
              <w:widowControl w:val="0"/>
              <w:autoSpaceDE w:val="0"/>
              <w:autoSpaceDN w:val="0"/>
              <w:adjustRightInd w:val="0"/>
              <w:spacing w:line="360" w:lineRule="auto"/>
              <w:jc w:val="center"/>
              <w:rPr>
                <w:rFonts w:ascii="Times New Roman" w:hAnsi="Times New Roman"/>
                <w:b/>
                <w:bCs/>
                <w:sz w:val="14"/>
                <w:szCs w:val="14"/>
              </w:rPr>
            </w:pPr>
            <w:r>
              <w:rPr>
                <w:rFonts w:ascii="Times New Roman" w:hAnsi="Times New Roman"/>
                <w:b/>
                <w:bCs/>
                <w:sz w:val="14"/>
                <w:szCs w:val="14"/>
              </w:rPr>
              <w:t>10905.48</w:t>
            </w:r>
          </w:p>
        </w:tc>
      </w:tr>
      <w:tr w:rsidR="00333F05" w:rsidRPr="00307E0F" w:rsidTr="00E40C39">
        <w:trPr>
          <w:trHeight w:val="408"/>
        </w:trPr>
        <w:tc>
          <w:tcPr>
            <w:tcW w:w="3314" w:type="dxa"/>
            <w:tcBorders>
              <w:top w:val="single" w:sz="2" w:space="0" w:color="auto"/>
              <w:left w:val="single" w:sz="2" w:space="0" w:color="auto"/>
              <w:bottom w:val="single" w:sz="2" w:space="0" w:color="auto"/>
              <w:right w:val="single" w:sz="2" w:space="0" w:color="auto"/>
            </w:tcBorders>
            <w:shd w:val="clear" w:color="auto" w:fill="DCDCDC"/>
          </w:tcPr>
          <w:p w:rsidR="00333F05" w:rsidRPr="00307E0F" w:rsidRDefault="00333F05" w:rsidP="00D62C71">
            <w:pPr>
              <w:widowControl w:val="0"/>
              <w:autoSpaceDE w:val="0"/>
              <w:autoSpaceDN w:val="0"/>
              <w:adjustRightInd w:val="0"/>
              <w:spacing w:line="360" w:lineRule="auto"/>
              <w:jc w:val="center"/>
              <w:rPr>
                <w:rFonts w:ascii="Times New Roman" w:hAnsi="Times New Roman"/>
                <w:b/>
                <w:bCs/>
                <w:sz w:val="14"/>
                <w:szCs w:val="14"/>
              </w:rPr>
            </w:pPr>
            <w:r w:rsidRPr="00307E0F">
              <w:rPr>
                <w:rFonts w:ascii="Times New Roman" w:hAnsi="Times New Roman"/>
                <w:b/>
                <w:bCs/>
                <w:sz w:val="14"/>
                <w:szCs w:val="14"/>
              </w:rPr>
              <w:t xml:space="preserve">TOTAL LOTES  </w:t>
            </w:r>
          </w:p>
        </w:tc>
        <w:tc>
          <w:tcPr>
            <w:tcW w:w="2293" w:type="dxa"/>
            <w:tcBorders>
              <w:top w:val="single" w:sz="2" w:space="0" w:color="auto"/>
              <w:left w:val="single" w:sz="2" w:space="0" w:color="auto"/>
              <w:bottom w:val="single" w:sz="2" w:space="0" w:color="auto"/>
              <w:right w:val="single" w:sz="2" w:space="0" w:color="auto"/>
            </w:tcBorders>
            <w:shd w:val="clear" w:color="auto" w:fill="DCDCDC"/>
          </w:tcPr>
          <w:p w:rsidR="00333F05" w:rsidRPr="00307E0F" w:rsidRDefault="00333F05" w:rsidP="00D62C71">
            <w:pPr>
              <w:widowControl w:val="0"/>
              <w:autoSpaceDE w:val="0"/>
              <w:autoSpaceDN w:val="0"/>
              <w:adjustRightInd w:val="0"/>
              <w:spacing w:line="360" w:lineRule="auto"/>
              <w:jc w:val="center"/>
              <w:rPr>
                <w:rFonts w:ascii="Times New Roman" w:hAnsi="Times New Roman"/>
                <w:b/>
                <w:bCs/>
                <w:sz w:val="14"/>
                <w:szCs w:val="14"/>
              </w:rPr>
            </w:pPr>
            <w:r w:rsidRPr="00307E0F">
              <w:rPr>
                <w:rFonts w:ascii="Times New Roman" w:hAnsi="Times New Roman"/>
                <w:b/>
                <w:bCs/>
                <w:sz w:val="14"/>
                <w:szCs w:val="14"/>
              </w:rPr>
              <w:t xml:space="preserve">0 </w:t>
            </w:r>
          </w:p>
        </w:tc>
        <w:tc>
          <w:tcPr>
            <w:tcW w:w="1912" w:type="dxa"/>
            <w:tcBorders>
              <w:top w:val="single" w:sz="2" w:space="0" w:color="auto"/>
              <w:left w:val="single" w:sz="2" w:space="0" w:color="auto"/>
              <w:bottom w:val="single" w:sz="2" w:space="0" w:color="auto"/>
              <w:right w:val="single" w:sz="2" w:space="0" w:color="auto"/>
            </w:tcBorders>
            <w:shd w:val="clear" w:color="auto" w:fill="DCDCDC"/>
          </w:tcPr>
          <w:p w:rsidR="00333F05" w:rsidRPr="00307E0F" w:rsidRDefault="00333F05" w:rsidP="00D62C71">
            <w:pPr>
              <w:widowControl w:val="0"/>
              <w:autoSpaceDE w:val="0"/>
              <w:autoSpaceDN w:val="0"/>
              <w:adjustRightInd w:val="0"/>
              <w:spacing w:line="360" w:lineRule="auto"/>
              <w:jc w:val="right"/>
              <w:rPr>
                <w:rFonts w:ascii="Times New Roman" w:hAnsi="Times New Roman"/>
                <w:b/>
                <w:bCs/>
                <w:sz w:val="14"/>
                <w:szCs w:val="14"/>
              </w:rPr>
            </w:pPr>
            <w:r w:rsidRPr="00307E0F">
              <w:rPr>
                <w:rFonts w:ascii="Times New Roman" w:hAnsi="Times New Roman"/>
                <w:b/>
                <w:bCs/>
                <w:sz w:val="14"/>
                <w:szCs w:val="14"/>
              </w:rPr>
              <w:t xml:space="preserve">0 </w:t>
            </w:r>
          </w:p>
        </w:tc>
        <w:tc>
          <w:tcPr>
            <w:tcW w:w="635" w:type="dxa"/>
            <w:tcBorders>
              <w:top w:val="single" w:sz="2" w:space="0" w:color="auto"/>
              <w:left w:val="single" w:sz="2" w:space="0" w:color="auto"/>
              <w:bottom w:val="single" w:sz="2" w:space="0" w:color="auto"/>
              <w:right w:val="single" w:sz="2" w:space="0" w:color="auto"/>
            </w:tcBorders>
            <w:shd w:val="clear" w:color="auto" w:fill="DCDCDC"/>
          </w:tcPr>
          <w:p w:rsidR="00333F05" w:rsidRPr="00307E0F" w:rsidRDefault="00333F05" w:rsidP="00D62C71">
            <w:pPr>
              <w:widowControl w:val="0"/>
              <w:autoSpaceDE w:val="0"/>
              <w:autoSpaceDN w:val="0"/>
              <w:adjustRightInd w:val="0"/>
              <w:spacing w:line="360" w:lineRule="auto"/>
              <w:jc w:val="right"/>
              <w:rPr>
                <w:rFonts w:ascii="Times New Roman" w:hAnsi="Times New Roman"/>
                <w:b/>
                <w:bCs/>
                <w:sz w:val="14"/>
                <w:szCs w:val="14"/>
              </w:rPr>
            </w:pPr>
            <w:r w:rsidRPr="00307E0F">
              <w:rPr>
                <w:rFonts w:ascii="Times New Roman" w:hAnsi="Times New Roman"/>
                <w:b/>
                <w:bCs/>
                <w:sz w:val="14"/>
                <w:szCs w:val="14"/>
              </w:rPr>
              <w:t xml:space="preserve">0 </w:t>
            </w:r>
          </w:p>
        </w:tc>
        <w:tc>
          <w:tcPr>
            <w:tcW w:w="867" w:type="dxa"/>
            <w:tcBorders>
              <w:top w:val="single" w:sz="2" w:space="0" w:color="auto"/>
              <w:left w:val="single" w:sz="2" w:space="0" w:color="auto"/>
              <w:bottom w:val="single" w:sz="2" w:space="0" w:color="auto"/>
              <w:right w:val="single" w:sz="2" w:space="0" w:color="auto"/>
            </w:tcBorders>
            <w:shd w:val="clear" w:color="auto" w:fill="DCDCDC"/>
          </w:tcPr>
          <w:p w:rsidR="00333F05" w:rsidRPr="00307E0F" w:rsidRDefault="00333F05" w:rsidP="00D62C71">
            <w:pPr>
              <w:widowControl w:val="0"/>
              <w:autoSpaceDE w:val="0"/>
              <w:autoSpaceDN w:val="0"/>
              <w:adjustRightInd w:val="0"/>
              <w:spacing w:line="360" w:lineRule="auto"/>
              <w:jc w:val="right"/>
              <w:rPr>
                <w:rFonts w:ascii="Times New Roman" w:hAnsi="Times New Roman"/>
                <w:b/>
                <w:bCs/>
                <w:sz w:val="14"/>
                <w:szCs w:val="14"/>
              </w:rPr>
            </w:pPr>
            <w:r w:rsidRPr="00307E0F">
              <w:rPr>
                <w:rFonts w:ascii="Times New Roman" w:hAnsi="Times New Roman"/>
                <w:b/>
                <w:bCs/>
                <w:sz w:val="14"/>
                <w:szCs w:val="14"/>
              </w:rPr>
              <w:t xml:space="preserve">0 </w:t>
            </w:r>
          </w:p>
        </w:tc>
      </w:tr>
    </w:tbl>
    <w:p w:rsidR="00333F05" w:rsidRPr="009F4670" w:rsidRDefault="00333F05" w:rsidP="00333F05">
      <w:pPr>
        <w:jc w:val="both"/>
        <w:rPr>
          <w:rFonts w:ascii="Times New Roman" w:eastAsia="Times New Roman" w:hAnsi="Times New Roman"/>
          <w:b/>
          <w:sz w:val="26"/>
          <w:szCs w:val="26"/>
          <w:u w:val="single"/>
        </w:rPr>
      </w:pPr>
      <w:r w:rsidRPr="006E4770">
        <w:rPr>
          <w:rFonts w:ascii="Times New Roman" w:eastAsia="Times New Roman" w:hAnsi="Times New Roman"/>
          <w:b/>
          <w:sz w:val="26"/>
          <w:szCs w:val="26"/>
          <w:u w:val="single"/>
          <w:lang w:eastAsia="es-ES"/>
        </w:rPr>
        <w:t>SEGUNDO:</w:t>
      </w:r>
      <w:r w:rsidRPr="006E4770">
        <w:rPr>
          <w:rFonts w:ascii="Times New Roman" w:hAnsi="Times New Roman"/>
          <w:b/>
          <w:sz w:val="26"/>
          <w:szCs w:val="26"/>
          <w:lang w:eastAsia="es-ES"/>
        </w:rPr>
        <w:t xml:space="preserve"> </w:t>
      </w:r>
      <w:r w:rsidRPr="00ED1ACC">
        <w:rPr>
          <w:rFonts w:ascii="Times New Roman" w:hAnsi="Times New Roman"/>
          <w:sz w:val="26"/>
          <w:szCs w:val="26"/>
        </w:rPr>
        <w:t>Comisionar al Departamento de Créditos</w:t>
      </w:r>
      <w:r w:rsidRPr="001C6832">
        <w:rPr>
          <w:rFonts w:ascii="Times New Roman" w:hAnsi="Times New Roman"/>
          <w:sz w:val="26"/>
          <w:szCs w:val="26"/>
        </w:rPr>
        <w:t xml:space="preserve"> de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Pr>
          <w:rFonts w:ascii="Times New Roman" w:eastAsia="Times New Roman" w:hAnsi="Times New Roman"/>
          <w:b/>
          <w:sz w:val="26"/>
          <w:szCs w:val="26"/>
          <w:u w:val="single"/>
        </w:rPr>
        <w:t>TERCER</w:t>
      </w:r>
      <w:r w:rsidRPr="00287CDB">
        <w:rPr>
          <w:rFonts w:ascii="Times New Roman" w:eastAsia="Times New Roman" w:hAnsi="Times New Roman"/>
          <w:b/>
          <w:sz w:val="26"/>
          <w:szCs w:val="26"/>
          <w:u w:val="single"/>
          <w:lang w:eastAsia="es-ES"/>
        </w:rPr>
        <w:t>O:</w:t>
      </w:r>
      <w:r>
        <w:rPr>
          <w:rFonts w:ascii="Times New Roman" w:eastAsia="Times New Roman" w:hAnsi="Times New Roman"/>
          <w:sz w:val="26"/>
          <w:szCs w:val="26"/>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CUART</w:t>
      </w:r>
      <w:r w:rsidRPr="00ED1ACC">
        <w:rPr>
          <w:rFonts w:ascii="Times New Roman" w:eastAsia="Times New Roman" w:hAnsi="Times New Roman"/>
          <w:b/>
          <w:sz w:val="26"/>
          <w:szCs w:val="26"/>
          <w:u w:val="single"/>
          <w:lang w:eastAsia="es-ES"/>
        </w:rPr>
        <w:t>O:</w:t>
      </w:r>
      <w:r w:rsidRPr="00ED1ACC">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Pr>
          <w:rFonts w:ascii="Times New Roman" w:eastAsia="Times New Roman" w:hAnsi="Times New Roman"/>
          <w:sz w:val="26"/>
          <w:szCs w:val="26"/>
        </w:rPr>
        <w:t xml:space="preserve"> </w:t>
      </w:r>
      <w:r>
        <w:rPr>
          <w:rFonts w:ascii="Times New Roman" w:hAnsi="Times New Roman"/>
          <w:b/>
          <w:sz w:val="26"/>
          <w:szCs w:val="26"/>
          <w:u w:val="single"/>
        </w:rPr>
        <w:t>QUIN</w:t>
      </w:r>
      <w:r w:rsidRPr="002314E7">
        <w:rPr>
          <w:rFonts w:ascii="Times New Roman" w:hAnsi="Times New Roman"/>
          <w:b/>
          <w:sz w:val="26"/>
          <w:szCs w:val="26"/>
          <w:u w:val="single"/>
        </w:rPr>
        <w:t>T</w:t>
      </w:r>
      <w:r w:rsidRPr="002314E7">
        <w:rPr>
          <w:rFonts w:ascii="Times New Roman" w:eastAsia="Times New Roman" w:hAnsi="Times New Roman"/>
          <w:b/>
          <w:sz w:val="26"/>
          <w:szCs w:val="26"/>
          <w:u w:val="single"/>
        </w:rPr>
        <w:t>O</w:t>
      </w:r>
      <w:r w:rsidRPr="00ED1ACC">
        <w:rPr>
          <w:rFonts w:ascii="Times New Roman" w:eastAsia="Times New Roman" w:hAnsi="Times New Roman"/>
          <w:b/>
          <w:sz w:val="26"/>
          <w:szCs w:val="26"/>
          <w:u w:val="single"/>
        </w:rPr>
        <w:t>:</w:t>
      </w:r>
      <w:r w:rsidRPr="00ED1ACC">
        <w:rPr>
          <w:rFonts w:ascii="Times New Roman" w:eastAsia="Times New Roman" w:hAnsi="Times New Roman"/>
          <w:bCs/>
          <w:sz w:val="26"/>
          <w:szCs w:val="26"/>
          <w:lang w:val="es-ES_tradnl"/>
        </w:rPr>
        <w:t xml:space="preserve"> </w:t>
      </w:r>
      <w:r>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w:t>
      </w:r>
      <w:r>
        <w:rPr>
          <w:rFonts w:ascii="Times New Roman" w:eastAsia="Times New Roman" w:hAnsi="Times New Roman"/>
          <w:sz w:val="26"/>
          <w:szCs w:val="26"/>
        </w:rPr>
        <w:t>l</w:t>
      </w:r>
      <w:r w:rsidRPr="00B111C4">
        <w:rPr>
          <w:rFonts w:ascii="Times New Roman" w:eastAsia="Times New Roman" w:hAnsi="Times New Roman"/>
          <w:sz w:val="26"/>
          <w:szCs w:val="26"/>
        </w:rPr>
        <w:t xml:space="preserve"> </w:t>
      </w:r>
      <w:r>
        <w:rPr>
          <w:rFonts w:ascii="Times New Roman" w:eastAsia="Times New Roman" w:hAnsi="Times New Roman"/>
          <w:sz w:val="26"/>
          <w:szCs w:val="26"/>
        </w:rPr>
        <w:t>señor</w:t>
      </w:r>
      <w:r w:rsidRPr="00B111C4">
        <w:rPr>
          <w:rFonts w:ascii="Times New Roman" w:eastAsia="Times New Roman" w:hAnsi="Times New Roman"/>
          <w:sz w:val="26"/>
          <w:szCs w:val="26"/>
        </w:rPr>
        <w:t xml:space="preserve"> President</w:t>
      </w:r>
      <w:r>
        <w:rPr>
          <w:rFonts w:ascii="Times New Roman" w:eastAsia="Times New Roman" w:hAnsi="Times New Roman"/>
          <w:sz w:val="26"/>
          <w:szCs w:val="26"/>
        </w:rPr>
        <w:t>e</w:t>
      </w:r>
      <w:r w:rsidRPr="00B111C4">
        <w:rPr>
          <w:rFonts w:ascii="Times New Roman" w:eastAsia="Times New Roman" w:hAnsi="Times New Roman"/>
          <w:sz w:val="26"/>
          <w:szCs w:val="26"/>
        </w:rPr>
        <w:t xml:space="preserve"> para que por sí, o por medio de Apoderado Especial, comparezca al otorgamiento de la correspondiente escritura. Este Acuerdo, queda aprobado y ratificado.  NOTIFIQUESE.””””</w:t>
      </w:r>
    </w:p>
    <w:p w:rsidR="00333F05" w:rsidRPr="00B111C4" w:rsidRDefault="00333F05" w:rsidP="00333F05">
      <w:pPr>
        <w:rPr>
          <w:rFonts w:ascii="Times New Roman" w:hAnsi="Times New Roman"/>
          <w:sz w:val="26"/>
          <w:szCs w:val="26"/>
        </w:rPr>
      </w:pPr>
      <w:r w:rsidRPr="00B111C4">
        <w:rPr>
          <w:rFonts w:ascii="Times New Roman" w:hAnsi="Times New Roman"/>
          <w:sz w:val="26"/>
          <w:szCs w:val="26"/>
        </w:rPr>
        <w:t xml:space="preserve">                                                                                  </w:t>
      </w:r>
    </w:p>
    <w:p w:rsidR="00333F05" w:rsidRPr="001D0B07" w:rsidRDefault="005C1221" w:rsidP="00333F05">
      <w:pPr>
        <w:jc w:val="both"/>
        <w:rPr>
          <w:rFonts w:ascii="Times New Roman" w:hAnsi="Times New Roman"/>
          <w:sz w:val="26"/>
          <w:szCs w:val="26"/>
        </w:rPr>
      </w:pPr>
      <w:r>
        <w:rPr>
          <w:rFonts w:ascii="Times New Roman" w:hAnsi="Times New Roman"/>
          <w:sz w:val="26"/>
          <w:szCs w:val="26"/>
        </w:rPr>
        <w:t>““””V</w:t>
      </w:r>
      <w:r w:rsidR="00333F05" w:rsidRPr="001D0B07">
        <w:rPr>
          <w:rFonts w:ascii="Times New Roman" w:hAnsi="Times New Roman"/>
          <w:sz w:val="26"/>
          <w:szCs w:val="26"/>
        </w:rPr>
        <w:t>) A solicitud de la señora:</w:t>
      </w:r>
      <w:r w:rsidR="00333F05" w:rsidRPr="001D0B07">
        <w:rPr>
          <w:rFonts w:ascii="Times New Roman" w:hAnsi="Times New Roman"/>
          <w:b/>
          <w:sz w:val="26"/>
          <w:szCs w:val="26"/>
        </w:rPr>
        <w:t xml:space="preserve"> MINDY ELIZABETH CUATRO FLORES</w:t>
      </w:r>
      <w:r w:rsidR="00333F05" w:rsidRPr="001D0B07">
        <w:rPr>
          <w:rFonts w:ascii="Times New Roman" w:hAnsi="Times New Roman"/>
          <w:sz w:val="26"/>
          <w:szCs w:val="26"/>
        </w:rPr>
        <w:t>,</w:t>
      </w:r>
      <w:r w:rsidR="00333F05" w:rsidRPr="001D0B07">
        <w:rPr>
          <w:rFonts w:ascii="Times New Roman" w:hAnsi="Times New Roman"/>
          <w:b/>
          <w:sz w:val="26"/>
          <w:szCs w:val="26"/>
        </w:rPr>
        <w:t xml:space="preserve"> </w:t>
      </w:r>
      <w:r w:rsidR="00333F05" w:rsidRPr="001D0B07">
        <w:rPr>
          <w:rFonts w:ascii="Times New Roman" w:hAnsi="Times New Roman"/>
          <w:sz w:val="26"/>
          <w:szCs w:val="26"/>
        </w:rPr>
        <w:t xml:space="preserve">de </w:t>
      </w:r>
      <w:r w:rsidR="00E40C39">
        <w:rPr>
          <w:rFonts w:ascii="Times New Roman" w:hAnsi="Times New Roman"/>
          <w:sz w:val="26"/>
          <w:szCs w:val="26"/>
        </w:rPr>
        <w:t>---</w:t>
      </w:r>
      <w:r w:rsidR="00333F05" w:rsidRPr="001D0B07">
        <w:rPr>
          <w:rFonts w:ascii="Times New Roman" w:hAnsi="Times New Roman"/>
          <w:sz w:val="26"/>
          <w:szCs w:val="26"/>
        </w:rPr>
        <w:t xml:space="preserve"> años de edad, </w:t>
      </w:r>
      <w:r w:rsidR="00E40C39">
        <w:rPr>
          <w:rFonts w:ascii="Times New Roman" w:hAnsi="Times New Roman"/>
          <w:sz w:val="26"/>
          <w:szCs w:val="26"/>
        </w:rPr>
        <w:t>----</w:t>
      </w:r>
      <w:r w:rsidR="00333F05" w:rsidRPr="001D0B07">
        <w:rPr>
          <w:rFonts w:ascii="Times New Roman" w:hAnsi="Times New Roman"/>
          <w:sz w:val="26"/>
          <w:szCs w:val="26"/>
        </w:rPr>
        <w:t xml:space="preserve">, del domicilio de </w:t>
      </w:r>
      <w:r w:rsidR="00E40C39">
        <w:rPr>
          <w:rFonts w:ascii="Times New Roman" w:hAnsi="Times New Roman"/>
          <w:sz w:val="26"/>
          <w:szCs w:val="26"/>
        </w:rPr>
        <w:t>----</w:t>
      </w:r>
      <w:r w:rsidR="00333F05" w:rsidRPr="001D0B07">
        <w:rPr>
          <w:rFonts w:ascii="Times New Roman" w:hAnsi="Times New Roman"/>
          <w:sz w:val="26"/>
          <w:szCs w:val="26"/>
        </w:rPr>
        <w:t xml:space="preserve">, departamento de </w:t>
      </w:r>
      <w:r w:rsidR="00E40C39">
        <w:rPr>
          <w:rFonts w:ascii="Times New Roman" w:hAnsi="Times New Roman"/>
          <w:sz w:val="26"/>
          <w:szCs w:val="26"/>
        </w:rPr>
        <w:t>---</w:t>
      </w:r>
      <w:r w:rsidR="00333F05" w:rsidRPr="001D0B07">
        <w:rPr>
          <w:rFonts w:ascii="Times New Roman" w:hAnsi="Times New Roman"/>
          <w:sz w:val="26"/>
          <w:szCs w:val="26"/>
        </w:rPr>
        <w:t xml:space="preserve">, con Documento Único de Identidad número </w:t>
      </w:r>
      <w:r w:rsidR="00E40C39">
        <w:rPr>
          <w:rFonts w:ascii="Times New Roman" w:hAnsi="Times New Roman"/>
          <w:sz w:val="26"/>
          <w:szCs w:val="26"/>
        </w:rPr>
        <w:t>----</w:t>
      </w:r>
      <w:r w:rsidR="00333F05" w:rsidRPr="001D0B07">
        <w:rPr>
          <w:rFonts w:ascii="Times New Roman" w:hAnsi="Times New Roman"/>
          <w:sz w:val="26"/>
          <w:szCs w:val="26"/>
        </w:rPr>
        <w:t xml:space="preserve">, y </w:t>
      </w:r>
      <w:r w:rsidR="00E40C39">
        <w:rPr>
          <w:rFonts w:ascii="Times New Roman" w:hAnsi="Times New Roman"/>
          <w:sz w:val="26"/>
          <w:szCs w:val="26"/>
        </w:rPr>
        <w:t>----</w:t>
      </w:r>
      <w:r w:rsidR="00333F05" w:rsidRPr="001D0B07">
        <w:rPr>
          <w:rFonts w:ascii="Times New Roman" w:hAnsi="Times New Roman"/>
          <w:b/>
          <w:sz w:val="26"/>
          <w:szCs w:val="26"/>
        </w:rPr>
        <w:t xml:space="preserve"> MEIVY YANELLIS CUATRO FLORES, </w:t>
      </w:r>
      <w:r w:rsidR="00333F05" w:rsidRPr="001D0B07">
        <w:rPr>
          <w:rFonts w:ascii="Times New Roman" w:hAnsi="Times New Roman"/>
          <w:sz w:val="26"/>
          <w:szCs w:val="26"/>
        </w:rPr>
        <w:t xml:space="preserve">de </w:t>
      </w:r>
      <w:r w:rsidR="00E40C39">
        <w:rPr>
          <w:rFonts w:ascii="Times New Roman" w:hAnsi="Times New Roman"/>
          <w:sz w:val="26"/>
          <w:szCs w:val="26"/>
        </w:rPr>
        <w:t>---</w:t>
      </w:r>
      <w:r w:rsidR="00333F05" w:rsidRPr="001D0B07">
        <w:rPr>
          <w:rFonts w:ascii="Times New Roman" w:hAnsi="Times New Roman"/>
          <w:sz w:val="26"/>
          <w:szCs w:val="26"/>
        </w:rPr>
        <w:t xml:space="preserve"> años de edad, </w:t>
      </w:r>
      <w:r w:rsidR="00E40C39">
        <w:rPr>
          <w:rFonts w:ascii="Times New Roman" w:hAnsi="Times New Roman"/>
          <w:sz w:val="26"/>
          <w:szCs w:val="26"/>
        </w:rPr>
        <w:t>----</w:t>
      </w:r>
      <w:r w:rsidR="00333F05" w:rsidRPr="001D0B07">
        <w:rPr>
          <w:rFonts w:ascii="Times New Roman" w:hAnsi="Times New Roman"/>
          <w:sz w:val="26"/>
          <w:szCs w:val="26"/>
        </w:rPr>
        <w:t xml:space="preserve">, del domicilio de </w:t>
      </w:r>
      <w:r w:rsidR="00E40C39">
        <w:rPr>
          <w:rFonts w:ascii="Times New Roman" w:hAnsi="Times New Roman"/>
          <w:sz w:val="26"/>
          <w:szCs w:val="26"/>
        </w:rPr>
        <w:t>----</w:t>
      </w:r>
      <w:r w:rsidR="00333F05" w:rsidRPr="001D0B07">
        <w:rPr>
          <w:rFonts w:ascii="Times New Roman" w:hAnsi="Times New Roman"/>
          <w:sz w:val="26"/>
          <w:szCs w:val="26"/>
        </w:rPr>
        <w:t xml:space="preserve">, departamento de </w:t>
      </w:r>
      <w:r w:rsidR="00E40C39">
        <w:rPr>
          <w:rFonts w:ascii="Times New Roman" w:hAnsi="Times New Roman"/>
          <w:sz w:val="26"/>
          <w:szCs w:val="26"/>
        </w:rPr>
        <w:t>----</w:t>
      </w:r>
      <w:r w:rsidR="00333F05" w:rsidRPr="001D0B07">
        <w:rPr>
          <w:rFonts w:ascii="Times New Roman" w:hAnsi="Times New Roman"/>
          <w:sz w:val="26"/>
          <w:szCs w:val="26"/>
        </w:rPr>
        <w:t xml:space="preserve">, con Documento Único de Identidad número </w:t>
      </w:r>
      <w:r w:rsidR="00E40C39">
        <w:rPr>
          <w:rFonts w:ascii="Times New Roman" w:hAnsi="Times New Roman"/>
          <w:sz w:val="26"/>
          <w:szCs w:val="26"/>
        </w:rPr>
        <w:t>----</w:t>
      </w:r>
      <w:r w:rsidR="00333F05" w:rsidRPr="001D0B07">
        <w:rPr>
          <w:rFonts w:ascii="Times New Roman" w:hAnsi="Times New Roman"/>
          <w:sz w:val="26"/>
          <w:szCs w:val="26"/>
        </w:rPr>
        <w:t>;</w:t>
      </w:r>
      <w:r w:rsidR="00333F05" w:rsidRPr="001D0B07">
        <w:rPr>
          <w:rFonts w:ascii="Times New Roman" w:eastAsia="Times New Roman" w:hAnsi="Times New Roman"/>
          <w:sz w:val="26"/>
          <w:szCs w:val="26"/>
          <w:lang w:val="es-ES_tradnl"/>
        </w:rPr>
        <w:t xml:space="preserve"> el</w:t>
      </w:r>
      <w:r w:rsidR="00333F05" w:rsidRPr="001D0B07">
        <w:rPr>
          <w:rFonts w:ascii="Times New Roman" w:hAnsi="Times New Roman"/>
          <w:sz w:val="26"/>
          <w:szCs w:val="26"/>
        </w:rPr>
        <w:t xml:space="preserve"> señor Presidente somete a consideración de Junta Directiva, dictamen jurídico 196, relacionado con la adjudicación en venta de 01 solar para vivienda, </w:t>
      </w:r>
      <w:r w:rsidR="00333F05" w:rsidRPr="001D0B07">
        <w:rPr>
          <w:rFonts w:ascii="Times New Roman" w:eastAsia="Times New Roman" w:hAnsi="Times New Roman"/>
          <w:sz w:val="26"/>
          <w:szCs w:val="26"/>
        </w:rPr>
        <w:t xml:space="preserve">ubicado en el </w:t>
      </w:r>
      <w:r w:rsidR="00333F05" w:rsidRPr="001D0B07">
        <w:rPr>
          <w:rFonts w:ascii="Times New Roman" w:hAnsi="Times New Roman"/>
          <w:sz w:val="26"/>
          <w:szCs w:val="26"/>
        </w:rPr>
        <w:t xml:space="preserve">Proyecto de Asentamiento Comunitario desarrollado en el inmueble identificado como </w:t>
      </w:r>
      <w:r w:rsidR="00333F05" w:rsidRPr="001D0B07">
        <w:rPr>
          <w:rFonts w:ascii="Times New Roman" w:hAnsi="Times New Roman"/>
          <w:b/>
          <w:sz w:val="26"/>
          <w:szCs w:val="26"/>
        </w:rPr>
        <w:t>HACIENDA ESCUINTLA COMUNIDAD DUEÑAS (PORCION 19), código de SIIE</w:t>
      </w:r>
      <w:r w:rsidR="00333F05" w:rsidRPr="001D0B07">
        <w:rPr>
          <w:rStyle w:val="Refdecomentario"/>
          <w:rFonts w:ascii="Times New Roman" w:hAnsi="Times New Roman"/>
          <w:sz w:val="26"/>
          <w:szCs w:val="26"/>
        </w:rPr>
        <w:t xml:space="preserve"> </w:t>
      </w:r>
      <w:r w:rsidR="00333F05" w:rsidRPr="001D0B07">
        <w:rPr>
          <w:rFonts w:ascii="Times New Roman" w:hAnsi="Times New Roman"/>
          <w:b/>
          <w:sz w:val="26"/>
          <w:szCs w:val="26"/>
        </w:rPr>
        <w:t xml:space="preserve"> 082113, SSE 740, entrega 20, </w:t>
      </w:r>
      <w:r w:rsidR="00333F05" w:rsidRPr="001D0B07">
        <w:rPr>
          <w:rFonts w:ascii="Times New Roman" w:hAnsi="Times New Roman"/>
          <w:sz w:val="26"/>
          <w:szCs w:val="26"/>
        </w:rPr>
        <w:t>situada en la jurisdicción de San Luis La Herradura, departamento de La Paz</w:t>
      </w:r>
      <w:r w:rsidR="00333F05" w:rsidRPr="001D0B07">
        <w:rPr>
          <w:rFonts w:ascii="Times New Roman" w:eastAsia="Times New Roman" w:hAnsi="Times New Roman"/>
          <w:color w:val="000000"/>
          <w:sz w:val="26"/>
          <w:szCs w:val="26"/>
        </w:rPr>
        <w:t xml:space="preserve">, </w:t>
      </w:r>
      <w:r w:rsidR="00333F05" w:rsidRPr="001D0B07">
        <w:rPr>
          <w:rFonts w:ascii="Times New Roman" w:hAnsi="Times New Roman"/>
          <w:sz w:val="26"/>
          <w:szCs w:val="26"/>
        </w:rPr>
        <w:t>en el cual se hacen las siguientes consideraciones:</w:t>
      </w:r>
    </w:p>
    <w:p w:rsidR="00333F05" w:rsidRPr="001D0B07" w:rsidRDefault="00333F05" w:rsidP="00333F05">
      <w:pPr>
        <w:jc w:val="both"/>
        <w:rPr>
          <w:rFonts w:ascii="Times New Roman" w:eastAsia="Times New Roman" w:hAnsi="Times New Roman"/>
          <w:sz w:val="26"/>
          <w:szCs w:val="26"/>
        </w:rPr>
      </w:pPr>
    </w:p>
    <w:p w:rsidR="00333F05" w:rsidRPr="001D0B07" w:rsidRDefault="00333F05" w:rsidP="00333F05">
      <w:pPr>
        <w:numPr>
          <w:ilvl w:val="0"/>
          <w:numId w:val="5"/>
        </w:numPr>
        <w:tabs>
          <w:tab w:val="clear" w:pos="1069"/>
          <w:tab w:val="num" w:pos="1134"/>
        </w:tabs>
        <w:ind w:left="1134" w:hanging="708"/>
        <w:jc w:val="both"/>
        <w:rPr>
          <w:rFonts w:ascii="Times New Roman" w:hAnsi="Times New Roman"/>
          <w:b/>
          <w:sz w:val="26"/>
          <w:szCs w:val="26"/>
        </w:rPr>
      </w:pPr>
      <w:r w:rsidRPr="001D0B07">
        <w:rPr>
          <w:rFonts w:ascii="Times New Roman" w:hAnsi="Times New Roman"/>
          <w:sz w:val="26"/>
          <w:szCs w:val="26"/>
        </w:rPr>
        <w:t xml:space="preserve">La </w:t>
      </w:r>
      <w:r w:rsidRPr="001D0B07">
        <w:rPr>
          <w:rFonts w:ascii="Times New Roman" w:hAnsi="Times New Roman"/>
          <w:b/>
          <w:sz w:val="26"/>
          <w:szCs w:val="26"/>
        </w:rPr>
        <w:t>HACIENDA ESCUINTLA,</w:t>
      </w:r>
      <w:r w:rsidRPr="001D0B07">
        <w:rPr>
          <w:rFonts w:ascii="Times New Roman" w:hAnsi="Times New Roman"/>
          <w:sz w:val="26"/>
          <w:szCs w:val="26"/>
        </w:rPr>
        <w:t xml:space="preserve"> fue adquirida por ISTA mediante Expropiación, según Punto II de Acta Ordinaria 40-83 de fecha 11 de noviembre de 1983, con un área de 3,242 Has. 94 As 10.12 Cás.; por un precio de adquisición total de $1,008,857.14; a razón de $311.09 por hectárea y de $0.03 por metro cuadrado.</w:t>
      </w:r>
      <w:r w:rsidRPr="001D0B07">
        <w:rPr>
          <w:rFonts w:ascii="Times New Roman" w:hAnsi="Times New Roman"/>
          <w:sz w:val="26"/>
          <w:szCs w:val="26"/>
        </w:rPr>
        <w:tab/>
      </w:r>
    </w:p>
    <w:p w:rsidR="00333F05" w:rsidRPr="001D0B07" w:rsidRDefault="00333F05" w:rsidP="00333F05">
      <w:pPr>
        <w:ind w:left="360"/>
        <w:jc w:val="both"/>
        <w:rPr>
          <w:rFonts w:ascii="Times New Roman" w:hAnsi="Times New Roman"/>
          <w:sz w:val="26"/>
          <w:szCs w:val="26"/>
        </w:rPr>
      </w:pPr>
    </w:p>
    <w:p w:rsidR="00333F05" w:rsidRPr="001D0B07" w:rsidRDefault="00333F05" w:rsidP="00333F05">
      <w:pPr>
        <w:numPr>
          <w:ilvl w:val="0"/>
          <w:numId w:val="5"/>
        </w:numPr>
        <w:tabs>
          <w:tab w:val="clear" w:pos="1069"/>
          <w:tab w:val="num" w:pos="1134"/>
        </w:tabs>
        <w:ind w:left="1134" w:hanging="708"/>
        <w:jc w:val="both"/>
        <w:rPr>
          <w:rFonts w:ascii="Times New Roman" w:hAnsi="Times New Roman"/>
          <w:sz w:val="26"/>
          <w:szCs w:val="26"/>
        </w:rPr>
      </w:pPr>
      <w:r w:rsidRPr="001D0B07">
        <w:rPr>
          <w:rFonts w:ascii="Times New Roman" w:hAnsi="Times New Roman"/>
          <w:sz w:val="26"/>
          <w:szCs w:val="26"/>
        </w:rPr>
        <w:t>Mediante el Punto X del Acta de Sesión Ordinaria 31-2004 de fecha 19 de Agosto de 2004, se aprobó el Proyecto de Asentamiento Comunitario, con un área de 19 Hás. 78 Ás. 66.81 Cás., dicho proyecto comprende</w:t>
      </w:r>
      <w:r w:rsidR="00F62FC9">
        <w:rPr>
          <w:rFonts w:ascii="Times New Roman" w:hAnsi="Times New Roman"/>
          <w:sz w:val="26"/>
          <w:szCs w:val="26"/>
        </w:rPr>
        <w:t xml:space="preserve"> ----</w:t>
      </w:r>
      <w:r w:rsidRPr="001D0B07">
        <w:rPr>
          <w:rFonts w:ascii="Times New Roman" w:hAnsi="Times New Roman"/>
          <w:sz w:val="26"/>
          <w:szCs w:val="26"/>
        </w:rPr>
        <w:t xml:space="preserve">. Dentro del proyecto relacionado se encuentra el inmueble objeto del presente punto de acta. </w:t>
      </w:r>
    </w:p>
    <w:p w:rsidR="00333F05" w:rsidRPr="001D0B07" w:rsidRDefault="00333F05" w:rsidP="00333F05">
      <w:pPr>
        <w:pStyle w:val="Prrafodelista"/>
        <w:ind w:left="709"/>
        <w:rPr>
          <w:rFonts w:ascii="Times New Roman" w:hAnsi="Times New Roman"/>
          <w:sz w:val="26"/>
          <w:szCs w:val="26"/>
        </w:rPr>
      </w:pPr>
    </w:p>
    <w:p w:rsidR="00333F05" w:rsidRDefault="00333F05" w:rsidP="00333F05">
      <w:pPr>
        <w:pStyle w:val="Prrafodelista"/>
        <w:numPr>
          <w:ilvl w:val="0"/>
          <w:numId w:val="5"/>
        </w:numPr>
        <w:tabs>
          <w:tab w:val="clear" w:pos="1069"/>
          <w:tab w:val="num" w:pos="1134"/>
        </w:tabs>
        <w:ind w:left="1134" w:hanging="708"/>
        <w:jc w:val="both"/>
        <w:rPr>
          <w:rFonts w:ascii="Times New Roman" w:hAnsi="Times New Roman"/>
          <w:sz w:val="26"/>
          <w:szCs w:val="26"/>
        </w:rPr>
      </w:pPr>
      <w:r w:rsidRPr="001D0B07">
        <w:rPr>
          <w:rFonts w:ascii="Times New Roman" w:hAnsi="Times New Roman"/>
          <w:sz w:val="26"/>
          <w:szCs w:val="26"/>
        </w:rPr>
        <w:t>Según Valúo de fecha 15 de marzo de 2019, realizado por el Departamento de Asignación Individual y Avalúos, se recomienda un precio de venta por metro cuadrado de $3.160000 para el solar de vivienda requerido por la solicitante calificada dentro del Programa de Nuevas Opciones de Tenencia de la Tierra. Los criterios utilizados por el referido Departamento para recomendar el precio de venta son los aprobados en el  Punto IX del Acta de Sesión Ordinaria 42-2007 de fecha 7 de noviembre de 2007, criterios que no obstante estar modificados, se siguen aplicando para los inmuebles ubicados en los proyectos aprobados con anterioridad a que éstos se modificaran por la Junta Directiva.</w:t>
      </w:r>
    </w:p>
    <w:p w:rsidR="00333F05" w:rsidRDefault="00333F05" w:rsidP="00333F05">
      <w:pPr>
        <w:pStyle w:val="Prrafodelista"/>
        <w:ind w:left="1134"/>
        <w:jc w:val="both"/>
        <w:rPr>
          <w:rFonts w:ascii="Times New Roman" w:hAnsi="Times New Roman"/>
          <w:sz w:val="26"/>
          <w:szCs w:val="26"/>
        </w:rPr>
      </w:pPr>
    </w:p>
    <w:p w:rsidR="00E40C39" w:rsidRDefault="00E40C39" w:rsidP="00333F05">
      <w:pPr>
        <w:pStyle w:val="Prrafodelista"/>
        <w:ind w:left="1134"/>
        <w:jc w:val="both"/>
        <w:rPr>
          <w:rFonts w:ascii="Times New Roman" w:hAnsi="Times New Roman"/>
          <w:sz w:val="26"/>
          <w:szCs w:val="26"/>
        </w:rPr>
      </w:pPr>
    </w:p>
    <w:p w:rsidR="00333F05" w:rsidRPr="001D0B07" w:rsidRDefault="00333F05" w:rsidP="00333F05">
      <w:pPr>
        <w:numPr>
          <w:ilvl w:val="0"/>
          <w:numId w:val="5"/>
        </w:numPr>
        <w:tabs>
          <w:tab w:val="clear" w:pos="1069"/>
          <w:tab w:val="num" w:pos="1276"/>
        </w:tabs>
        <w:ind w:left="1134" w:hanging="708"/>
        <w:jc w:val="both"/>
        <w:rPr>
          <w:rFonts w:ascii="Times New Roman" w:hAnsi="Times New Roman"/>
          <w:sz w:val="26"/>
          <w:szCs w:val="26"/>
        </w:rPr>
      </w:pPr>
      <w:r w:rsidRPr="001D0B07">
        <w:rPr>
          <w:rFonts w:ascii="Times New Roman" w:hAnsi="Times New Roman"/>
          <w:sz w:val="26"/>
          <w:szCs w:val="26"/>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w:t>
      </w:r>
      <w:smartTag w:uri="urn:schemas-microsoft-com:office:smarttags" w:element="metricconverter">
        <w:smartTagPr>
          <w:attr w:name="ProductID" w:val="500 metros cuadrados"/>
        </w:smartTagPr>
        <w:r w:rsidRPr="001D0B07">
          <w:rPr>
            <w:rFonts w:ascii="Times New Roman" w:hAnsi="Times New Roman"/>
            <w:sz w:val="26"/>
            <w:szCs w:val="26"/>
          </w:rPr>
          <w:t>500 metros cuadrados</w:t>
        </w:r>
      </w:smartTag>
      <w:r w:rsidRPr="001D0B07">
        <w:rPr>
          <w:rFonts w:ascii="Times New Roman" w:hAnsi="Times New Roman"/>
          <w:sz w:val="26"/>
          <w:szCs w:val="26"/>
        </w:rPr>
        <w:t xml:space="preserve">, esta disposición solo es aplicable a las transferencias que las Asociaciones Cooperativas realizan a favor de sus Asociados, y siendo que el inmueble a adjudicarse es propiedad del ISTA, se considera que no existe inconveniente en efectuar la adjudicación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al inmueble a adjudicarse. </w:t>
      </w:r>
    </w:p>
    <w:p w:rsidR="00333F05" w:rsidRPr="001D0B07" w:rsidRDefault="00333F05" w:rsidP="00333F05">
      <w:pPr>
        <w:pStyle w:val="Prrafodelista"/>
        <w:rPr>
          <w:rFonts w:ascii="Times New Roman" w:hAnsi="Times New Roman"/>
          <w:sz w:val="26"/>
          <w:szCs w:val="26"/>
        </w:rPr>
      </w:pPr>
    </w:p>
    <w:p w:rsidR="00333F05" w:rsidRPr="001D0B07" w:rsidRDefault="00333F05" w:rsidP="00333F05">
      <w:pPr>
        <w:numPr>
          <w:ilvl w:val="0"/>
          <w:numId w:val="5"/>
        </w:numPr>
        <w:tabs>
          <w:tab w:val="clear" w:pos="1069"/>
          <w:tab w:val="num" w:pos="1134"/>
        </w:tabs>
        <w:ind w:left="1134" w:hanging="708"/>
        <w:jc w:val="both"/>
        <w:rPr>
          <w:rFonts w:ascii="Times New Roman" w:hAnsi="Times New Roman"/>
          <w:sz w:val="26"/>
          <w:szCs w:val="26"/>
        </w:rPr>
      </w:pPr>
      <w:r w:rsidRPr="001D0B07">
        <w:rPr>
          <w:rFonts w:ascii="Times New Roman" w:hAnsi="Times New Roman"/>
          <w:sz w:val="26"/>
          <w:szCs w:val="26"/>
        </w:rPr>
        <w:t>Conforme al Acta de Posesión Material de fecha 5 de marzo de 2019, levantada por el técnico de la Oficina Regional Paracentral, señor José Baltazar Sánchez, la solicitante se encuentra poseyendo el inmueble de forma quieta, pacífica y sin interrupción desde hace 2 años.</w:t>
      </w:r>
    </w:p>
    <w:p w:rsidR="00333F05" w:rsidRPr="001D0B07" w:rsidRDefault="00333F05" w:rsidP="00333F05">
      <w:pPr>
        <w:jc w:val="both"/>
        <w:rPr>
          <w:rFonts w:ascii="Times New Roman" w:hAnsi="Times New Roman"/>
          <w:sz w:val="26"/>
          <w:szCs w:val="26"/>
        </w:rPr>
      </w:pPr>
    </w:p>
    <w:p w:rsidR="00333F05" w:rsidRPr="001D0B07" w:rsidRDefault="00333F05" w:rsidP="00333F05">
      <w:pPr>
        <w:numPr>
          <w:ilvl w:val="0"/>
          <w:numId w:val="5"/>
        </w:numPr>
        <w:tabs>
          <w:tab w:val="clear" w:pos="1069"/>
          <w:tab w:val="num" w:pos="1134"/>
        </w:tabs>
        <w:ind w:left="1134" w:hanging="708"/>
        <w:jc w:val="both"/>
        <w:rPr>
          <w:rFonts w:ascii="Times New Roman" w:hAnsi="Times New Roman"/>
          <w:sz w:val="26"/>
          <w:szCs w:val="26"/>
        </w:rPr>
      </w:pPr>
      <w:r w:rsidRPr="001D0B07">
        <w:rPr>
          <w:rFonts w:ascii="Times New Roman" w:hAnsi="Times New Roman"/>
          <w:sz w:val="26"/>
          <w:szCs w:val="26"/>
        </w:rPr>
        <w:t>De acuerdo a Declaración Simple contenida en la Solicitud de Adjudicación de Inmueble de fecha 5 de marzo de 2019, la peticionaria manifiesta que ni ella ni la integrante de su grupo familiar son empleadas del ISTA; situación robustecida de conformidad a la consulta realizada en la Base de Datos de Empleados de este Instituto.</w:t>
      </w:r>
    </w:p>
    <w:p w:rsidR="00E40C39" w:rsidRDefault="00E40C39" w:rsidP="00333F05">
      <w:pPr>
        <w:jc w:val="both"/>
        <w:rPr>
          <w:rFonts w:ascii="Times New Roman" w:eastAsia="Times New Roman" w:hAnsi="Times New Roman"/>
          <w:sz w:val="26"/>
          <w:szCs w:val="26"/>
        </w:rPr>
      </w:pPr>
    </w:p>
    <w:p w:rsidR="00333F05" w:rsidRPr="001D0B07" w:rsidRDefault="00333F05" w:rsidP="00333F05">
      <w:pPr>
        <w:jc w:val="both"/>
        <w:rPr>
          <w:rFonts w:ascii="Times New Roman" w:eastAsia="Times New Roman" w:hAnsi="Times New Roman"/>
          <w:sz w:val="26"/>
          <w:szCs w:val="26"/>
        </w:rPr>
      </w:pPr>
      <w:r w:rsidRPr="001D0B07">
        <w:rPr>
          <w:rFonts w:ascii="Times New Roman" w:eastAsia="Times New Roman" w:hAnsi="Times New Roman"/>
          <w:sz w:val="26"/>
          <w:szCs w:val="26"/>
        </w:rPr>
        <w:t>Se ha tenido a la vista:</w:t>
      </w:r>
      <w:r w:rsidRPr="001D0B07">
        <w:rPr>
          <w:rFonts w:ascii="Times New Roman" w:hAnsi="Times New Roman"/>
          <w:sz w:val="26"/>
          <w:szCs w:val="26"/>
        </w:rPr>
        <w:t xml:space="preserve"> Informe Técnico emitido por el Departamento de Asignación Individual y Avalúos, Cuadro de Valores y Extensiones, Reporte de Valúo por Solar, reportes de búsqueda de solicitantes para adjudicaciones emitidos por la Oficina Regional </w:t>
      </w:r>
      <w:r w:rsidRPr="001D0B07">
        <w:rPr>
          <w:rFonts w:ascii="Times New Roman" w:hAnsi="Times New Roman"/>
          <w:color w:val="000000"/>
          <w:sz w:val="26"/>
          <w:szCs w:val="26"/>
        </w:rPr>
        <w:t xml:space="preserve">Paracentral </w:t>
      </w:r>
      <w:r w:rsidRPr="001D0B07">
        <w:rPr>
          <w:rFonts w:ascii="Times New Roman" w:hAnsi="Times New Roman"/>
          <w:sz w:val="26"/>
          <w:szCs w:val="26"/>
        </w:rPr>
        <w:t xml:space="preserve">y los departamentos de Asignación Individual y Avalúos y Análisis Jurídico, acuerdos de Junta Directiva, Razón y Constancia de Inscripción de Desmembración en Cabeza de su Dueño a favor del ISTA, Solicitud </w:t>
      </w:r>
      <w:r w:rsidRPr="001D0B07">
        <w:rPr>
          <w:rFonts w:ascii="Times New Roman" w:hAnsi="Times New Roman"/>
          <w:color w:val="000000"/>
          <w:sz w:val="26"/>
          <w:szCs w:val="26"/>
        </w:rPr>
        <w:t>de Adjudicación de Inmueble, Acta de Posesión Material, copias de documentos únicos de identidad y tarjetas de identificación tributaria y Carencia de Bienes</w:t>
      </w:r>
      <w:r w:rsidRPr="001D0B07">
        <w:rPr>
          <w:rFonts w:ascii="Times New Roman" w:eastAsia="Times New Roman" w:hAnsi="Times New Roman"/>
          <w:sz w:val="26"/>
          <w:szCs w:val="26"/>
        </w:rPr>
        <w:t>; c</w:t>
      </w:r>
      <w:r w:rsidRPr="001D0B07">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rsidR="00E40C39" w:rsidRDefault="00E40C39" w:rsidP="00333F05">
      <w:pPr>
        <w:jc w:val="both"/>
        <w:rPr>
          <w:rFonts w:ascii="Times New Roman" w:hAnsi="Times New Roman"/>
          <w:sz w:val="26"/>
          <w:szCs w:val="26"/>
        </w:rPr>
      </w:pPr>
    </w:p>
    <w:p w:rsidR="00333F05" w:rsidRPr="001350A3" w:rsidRDefault="00333F05" w:rsidP="00333F05">
      <w:pPr>
        <w:jc w:val="both"/>
        <w:rPr>
          <w:rFonts w:ascii="Times New Roman" w:hAnsi="Times New Roman"/>
          <w:sz w:val="26"/>
          <w:szCs w:val="26"/>
        </w:rPr>
      </w:pPr>
      <w:r w:rsidRPr="001D0B07">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1D0B07">
        <w:rPr>
          <w:rFonts w:ascii="Times New Roman" w:hAnsi="Times New Roman"/>
          <w:bCs/>
          <w:sz w:val="26"/>
          <w:szCs w:val="26"/>
        </w:rPr>
        <w:t>Ley del Régimen Especial de la Tierra en Propiedad de Las Asociaciones Cooperativas, Comunales y Comunitarias Campesinas  Beneficiarios de la Reforma Agraria</w:t>
      </w:r>
      <w:r w:rsidRPr="001D0B07">
        <w:rPr>
          <w:rFonts w:ascii="Times New Roman" w:hAnsi="Times New Roman"/>
          <w:sz w:val="26"/>
          <w:szCs w:val="26"/>
        </w:rPr>
        <w:t xml:space="preserve">, la Junta Directiva, </w:t>
      </w:r>
      <w:r w:rsidRPr="001D0B07">
        <w:rPr>
          <w:rFonts w:ascii="Times New Roman" w:hAnsi="Times New Roman"/>
          <w:b/>
          <w:sz w:val="26"/>
          <w:szCs w:val="26"/>
          <w:u w:val="single"/>
        </w:rPr>
        <w:t>ACUERDA: PRIMERO:</w:t>
      </w:r>
      <w:r w:rsidRPr="001D0B07">
        <w:rPr>
          <w:rFonts w:ascii="Times New Roman" w:hAnsi="Times New Roman"/>
          <w:b/>
          <w:sz w:val="26"/>
          <w:szCs w:val="26"/>
        </w:rPr>
        <w:t xml:space="preserve"> </w:t>
      </w:r>
      <w:r w:rsidRPr="001D0B07">
        <w:rPr>
          <w:rFonts w:ascii="Times New Roman" w:hAnsi="Times New Roman"/>
          <w:sz w:val="26"/>
          <w:szCs w:val="26"/>
        </w:rPr>
        <w:t>Aprobar la adjudicación y transferencia por compraventa</w:t>
      </w:r>
      <w:r w:rsidRPr="001D0B07">
        <w:rPr>
          <w:rFonts w:ascii="Times New Roman" w:eastAsia="Times New Roman" w:hAnsi="Times New Roman"/>
          <w:sz w:val="26"/>
          <w:szCs w:val="26"/>
        </w:rPr>
        <w:t xml:space="preserve"> de 01 solar para vivienda </w:t>
      </w:r>
      <w:r w:rsidRPr="001D0B07">
        <w:rPr>
          <w:rFonts w:ascii="Times New Roman" w:hAnsi="Times New Roman"/>
          <w:sz w:val="26"/>
          <w:szCs w:val="26"/>
        </w:rPr>
        <w:t>a favor de la señora:</w:t>
      </w:r>
      <w:r w:rsidRPr="001D0B07">
        <w:rPr>
          <w:rFonts w:ascii="Times New Roman" w:hAnsi="Times New Roman"/>
          <w:b/>
          <w:sz w:val="26"/>
          <w:szCs w:val="26"/>
        </w:rPr>
        <w:t xml:space="preserve"> MINDY ELIZABETH CUATRO FLORES</w:t>
      </w:r>
      <w:r w:rsidRPr="001D0B07">
        <w:rPr>
          <w:rFonts w:ascii="Times New Roman" w:hAnsi="Times New Roman"/>
          <w:sz w:val="26"/>
          <w:szCs w:val="26"/>
        </w:rPr>
        <w:t>,</w:t>
      </w:r>
      <w:r w:rsidRPr="001D0B07">
        <w:rPr>
          <w:rFonts w:ascii="Times New Roman" w:hAnsi="Times New Roman"/>
          <w:b/>
          <w:sz w:val="26"/>
          <w:szCs w:val="26"/>
        </w:rPr>
        <w:t xml:space="preserve"> </w:t>
      </w:r>
      <w:r w:rsidRPr="001D0B07">
        <w:rPr>
          <w:rFonts w:ascii="Times New Roman" w:hAnsi="Times New Roman"/>
          <w:sz w:val="26"/>
          <w:szCs w:val="26"/>
        </w:rPr>
        <w:t xml:space="preserve">y </w:t>
      </w:r>
      <w:r w:rsidR="00E40C39">
        <w:rPr>
          <w:rFonts w:ascii="Times New Roman" w:hAnsi="Times New Roman"/>
          <w:sz w:val="26"/>
          <w:szCs w:val="26"/>
        </w:rPr>
        <w:t>----</w:t>
      </w:r>
      <w:r w:rsidRPr="001D0B07">
        <w:rPr>
          <w:rFonts w:ascii="Times New Roman" w:hAnsi="Times New Roman"/>
          <w:b/>
          <w:sz w:val="26"/>
          <w:szCs w:val="26"/>
        </w:rPr>
        <w:t xml:space="preserve"> MEIVY YANELLIS CUATRO FLORES;</w:t>
      </w:r>
      <w:r w:rsidRPr="001D0B07">
        <w:rPr>
          <w:rFonts w:ascii="Times New Roman" w:hAnsi="Times New Roman"/>
          <w:sz w:val="26"/>
          <w:szCs w:val="26"/>
        </w:rPr>
        <w:t xml:space="preserve"> de las generales antes expresadas, ubicado en el Proyecto de Asentamiento Comunitario desarrollado en el inmueble identificado como </w:t>
      </w:r>
      <w:r w:rsidRPr="001D0B07">
        <w:rPr>
          <w:rFonts w:ascii="Times New Roman" w:hAnsi="Times New Roman"/>
          <w:b/>
          <w:sz w:val="26"/>
          <w:szCs w:val="26"/>
        </w:rPr>
        <w:t>HACIENDA ESCUINTLA COMUNIDAD DUEÑAS (PORCION 19),</w:t>
      </w:r>
      <w:r w:rsidRPr="001D0B07">
        <w:rPr>
          <w:rFonts w:ascii="Times New Roman" w:hAnsi="Times New Roman"/>
          <w:sz w:val="26"/>
          <w:szCs w:val="26"/>
        </w:rPr>
        <w:t xml:space="preserve"> situada en jurisdicción de San Luis La Herradura, departamento de La Paz</w:t>
      </w:r>
      <w:r w:rsidRPr="001D0B07">
        <w:rPr>
          <w:rFonts w:ascii="Times New Roman" w:eastAsia="Times New Roman" w:hAnsi="Times New Roman"/>
          <w:sz w:val="26"/>
          <w:szCs w:val="26"/>
        </w:rPr>
        <w:t>,</w:t>
      </w:r>
      <w:r w:rsidRPr="001D0B07">
        <w:rPr>
          <w:rFonts w:ascii="Times New Roman" w:eastAsia="Times New Roman" w:hAnsi="Times New Roman"/>
          <w:b/>
          <w:sz w:val="26"/>
          <w:szCs w:val="26"/>
        </w:rPr>
        <w:t xml:space="preserve"> </w:t>
      </w:r>
      <w:r w:rsidRPr="001D0B07">
        <w:rPr>
          <w:rFonts w:ascii="Times New Roman" w:eastAsia="Times New Roman" w:hAnsi="Times New Roman"/>
          <w:sz w:val="26"/>
          <w:szCs w:val="26"/>
        </w:rPr>
        <w:t>quedando la adjudicación conforme al cuadro de valores y extensiones siguiente:</w:t>
      </w:r>
    </w:p>
    <w:p w:rsidR="00E40C39" w:rsidRPr="001D0B07" w:rsidRDefault="00E40C39" w:rsidP="00333F05">
      <w:pPr>
        <w:jc w:val="both"/>
        <w:rPr>
          <w:rFonts w:ascii="Times New Roman" w:eastAsia="Times New Roman" w:hAnsi="Times New Roman"/>
          <w:sz w:val="26"/>
          <w:szCs w:val="26"/>
        </w:rPr>
      </w:pPr>
    </w:p>
    <w:tbl>
      <w:tblPr>
        <w:tblW w:w="9056" w:type="dxa"/>
        <w:jc w:val="center"/>
        <w:tblLayout w:type="fixed"/>
        <w:tblCellMar>
          <w:left w:w="25" w:type="dxa"/>
          <w:right w:w="0" w:type="dxa"/>
        </w:tblCellMar>
        <w:tblLook w:val="0000" w:firstRow="0" w:lastRow="0" w:firstColumn="0" w:lastColumn="0" w:noHBand="0" w:noVBand="0"/>
      </w:tblPr>
      <w:tblGrid>
        <w:gridCol w:w="2560"/>
        <w:gridCol w:w="975"/>
        <w:gridCol w:w="2479"/>
        <w:gridCol w:w="568"/>
        <w:gridCol w:w="569"/>
        <w:gridCol w:w="607"/>
        <w:gridCol w:w="649"/>
        <w:gridCol w:w="649"/>
      </w:tblGrid>
      <w:tr w:rsidR="00333F05" w:rsidRPr="001D0B07" w:rsidTr="00D62C71">
        <w:trPr>
          <w:trHeight w:val="306"/>
          <w:jc w:val="center"/>
        </w:trPr>
        <w:tc>
          <w:tcPr>
            <w:tcW w:w="2560" w:type="dxa"/>
            <w:vMerge w:val="restart"/>
            <w:tcBorders>
              <w:top w:val="single" w:sz="2" w:space="0" w:color="auto"/>
              <w:left w:val="single" w:sz="2" w:space="0" w:color="auto"/>
              <w:bottom w:val="single" w:sz="2" w:space="0" w:color="auto"/>
              <w:right w:val="single" w:sz="2" w:space="0" w:color="auto"/>
            </w:tcBorders>
            <w:shd w:val="clear" w:color="auto" w:fill="DCDCDC"/>
          </w:tcPr>
          <w:p w:rsidR="00333F05" w:rsidRPr="001D0B07" w:rsidRDefault="00333F05" w:rsidP="00D62C71">
            <w:pPr>
              <w:widowControl w:val="0"/>
              <w:autoSpaceDE w:val="0"/>
              <w:autoSpaceDN w:val="0"/>
              <w:adjustRightInd w:val="0"/>
              <w:rPr>
                <w:rFonts w:ascii="Times New Roman" w:hAnsi="Times New Roman"/>
                <w:b/>
                <w:bCs/>
                <w:sz w:val="14"/>
                <w:szCs w:val="14"/>
              </w:rPr>
            </w:pPr>
            <w:r w:rsidRPr="001D0B07">
              <w:rPr>
                <w:rFonts w:ascii="Times New Roman" w:hAnsi="Times New Roman"/>
                <w:b/>
                <w:bCs/>
                <w:sz w:val="14"/>
                <w:szCs w:val="14"/>
              </w:rPr>
              <w:t xml:space="preserve">D.U.I.     PROGRAMA </w:t>
            </w:r>
          </w:p>
        </w:tc>
        <w:tc>
          <w:tcPr>
            <w:tcW w:w="3454" w:type="dxa"/>
            <w:gridSpan w:val="2"/>
            <w:tcBorders>
              <w:top w:val="single" w:sz="2" w:space="0" w:color="auto"/>
              <w:left w:val="single" w:sz="2" w:space="0" w:color="auto"/>
              <w:bottom w:val="single" w:sz="2" w:space="0" w:color="auto"/>
              <w:right w:val="single" w:sz="2" w:space="0" w:color="auto"/>
            </w:tcBorders>
            <w:shd w:val="clear" w:color="auto" w:fill="DCDCDC"/>
          </w:tcPr>
          <w:p w:rsidR="00333F05" w:rsidRPr="001D0B07" w:rsidRDefault="00333F05" w:rsidP="00D62C71">
            <w:pPr>
              <w:widowControl w:val="0"/>
              <w:autoSpaceDE w:val="0"/>
              <w:autoSpaceDN w:val="0"/>
              <w:adjustRightInd w:val="0"/>
              <w:jc w:val="center"/>
              <w:rPr>
                <w:rFonts w:ascii="Times New Roman" w:hAnsi="Times New Roman"/>
                <w:b/>
                <w:bCs/>
                <w:sz w:val="14"/>
                <w:szCs w:val="14"/>
              </w:rPr>
            </w:pPr>
            <w:r w:rsidRPr="001D0B07">
              <w:rPr>
                <w:rFonts w:ascii="Times New Roman" w:hAnsi="Times New Roman"/>
                <w:b/>
                <w:bCs/>
                <w:sz w:val="14"/>
                <w:szCs w:val="14"/>
              </w:rPr>
              <w:t xml:space="preserve">SOLAR / A COMP. Y LOTES </w:t>
            </w:r>
          </w:p>
        </w:tc>
        <w:tc>
          <w:tcPr>
            <w:tcW w:w="1137"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333F05" w:rsidRPr="001D0B07" w:rsidRDefault="00333F05" w:rsidP="00D62C71">
            <w:pPr>
              <w:widowControl w:val="0"/>
              <w:autoSpaceDE w:val="0"/>
              <w:autoSpaceDN w:val="0"/>
              <w:adjustRightInd w:val="0"/>
              <w:rPr>
                <w:rFonts w:ascii="Times New Roman" w:hAnsi="Times New Roman"/>
                <w:b/>
                <w:bCs/>
                <w:sz w:val="14"/>
                <w:szCs w:val="14"/>
              </w:rPr>
            </w:pPr>
          </w:p>
        </w:tc>
        <w:tc>
          <w:tcPr>
            <w:tcW w:w="607" w:type="dxa"/>
            <w:vMerge w:val="restart"/>
            <w:tcBorders>
              <w:top w:val="single" w:sz="2" w:space="0" w:color="auto"/>
              <w:left w:val="single" w:sz="2" w:space="0" w:color="auto"/>
              <w:bottom w:val="single" w:sz="2" w:space="0" w:color="auto"/>
              <w:right w:val="single" w:sz="2" w:space="0" w:color="auto"/>
            </w:tcBorders>
            <w:shd w:val="clear" w:color="auto" w:fill="DCDCDC"/>
          </w:tcPr>
          <w:p w:rsidR="00333F05" w:rsidRPr="001D0B07" w:rsidRDefault="00333F05" w:rsidP="00D62C71">
            <w:pPr>
              <w:widowControl w:val="0"/>
              <w:autoSpaceDE w:val="0"/>
              <w:autoSpaceDN w:val="0"/>
              <w:adjustRightInd w:val="0"/>
              <w:jc w:val="center"/>
              <w:rPr>
                <w:rFonts w:ascii="Times New Roman" w:hAnsi="Times New Roman"/>
                <w:b/>
                <w:bCs/>
                <w:sz w:val="14"/>
                <w:szCs w:val="14"/>
              </w:rPr>
            </w:pPr>
            <w:r w:rsidRPr="001D0B07">
              <w:rPr>
                <w:rFonts w:ascii="Times New Roman" w:hAnsi="Times New Roman"/>
                <w:b/>
                <w:bCs/>
                <w:sz w:val="14"/>
                <w:szCs w:val="14"/>
              </w:rPr>
              <w:t xml:space="preserve">AREA (MTS)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333F05" w:rsidRPr="001D0B07" w:rsidRDefault="00333F05" w:rsidP="00D62C71">
            <w:pPr>
              <w:widowControl w:val="0"/>
              <w:autoSpaceDE w:val="0"/>
              <w:autoSpaceDN w:val="0"/>
              <w:adjustRightInd w:val="0"/>
              <w:jc w:val="center"/>
              <w:rPr>
                <w:rFonts w:ascii="Times New Roman" w:hAnsi="Times New Roman"/>
                <w:b/>
                <w:bCs/>
                <w:sz w:val="14"/>
                <w:szCs w:val="14"/>
              </w:rPr>
            </w:pPr>
            <w:r w:rsidRPr="001D0B07">
              <w:rPr>
                <w:rFonts w:ascii="Times New Roman" w:hAnsi="Times New Roman"/>
                <w:b/>
                <w:bCs/>
                <w:sz w:val="14"/>
                <w:szCs w:val="14"/>
              </w:rPr>
              <w:t xml:space="preserve">VALOR ($) </w:t>
            </w:r>
          </w:p>
        </w:tc>
        <w:tc>
          <w:tcPr>
            <w:tcW w:w="649" w:type="dxa"/>
            <w:vMerge w:val="restart"/>
            <w:tcBorders>
              <w:top w:val="single" w:sz="2" w:space="0" w:color="auto"/>
              <w:left w:val="single" w:sz="2" w:space="0" w:color="auto"/>
              <w:bottom w:val="single" w:sz="2" w:space="0" w:color="auto"/>
              <w:right w:val="single" w:sz="2" w:space="0" w:color="auto"/>
            </w:tcBorders>
            <w:shd w:val="clear" w:color="auto" w:fill="DCDCDC"/>
          </w:tcPr>
          <w:p w:rsidR="00333F05" w:rsidRPr="001D0B07" w:rsidRDefault="00333F05" w:rsidP="00D62C71">
            <w:pPr>
              <w:widowControl w:val="0"/>
              <w:autoSpaceDE w:val="0"/>
              <w:autoSpaceDN w:val="0"/>
              <w:adjustRightInd w:val="0"/>
              <w:jc w:val="center"/>
              <w:rPr>
                <w:rFonts w:ascii="Times New Roman" w:hAnsi="Times New Roman"/>
                <w:b/>
                <w:bCs/>
                <w:sz w:val="14"/>
                <w:szCs w:val="14"/>
              </w:rPr>
            </w:pPr>
            <w:r w:rsidRPr="001D0B07">
              <w:rPr>
                <w:rFonts w:ascii="Times New Roman" w:hAnsi="Times New Roman"/>
                <w:b/>
                <w:bCs/>
                <w:sz w:val="14"/>
                <w:szCs w:val="14"/>
              </w:rPr>
              <w:t xml:space="preserve">VALOR (¢) </w:t>
            </w:r>
          </w:p>
        </w:tc>
      </w:tr>
      <w:tr w:rsidR="00333F05" w:rsidRPr="001D0B07" w:rsidTr="00D62C71">
        <w:trPr>
          <w:trHeight w:val="339"/>
          <w:jc w:val="center"/>
        </w:trPr>
        <w:tc>
          <w:tcPr>
            <w:tcW w:w="2560" w:type="dxa"/>
            <w:tcBorders>
              <w:top w:val="single" w:sz="2" w:space="0" w:color="auto"/>
              <w:left w:val="single" w:sz="2" w:space="0" w:color="auto"/>
              <w:bottom w:val="single" w:sz="2" w:space="0" w:color="auto"/>
              <w:right w:val="single" w:sz="2" w:space="0" w:color="auto"/>
            </w:tcBorders>
            <w:shd w:val="clear" w:color="auto" w:fill="DCDCDC"/>
          </w:tcPr>
          <w:p w:rsidR="00333F05" w:rsidRPr="001D0B07" w:rsidRDefault="00333F05" w:rsidP="00D62C71">
            <w:pPr>
              <w:widowControl w:val="0"/>
              <w:autoSpaceDE w:val="0"/>
              <w:autoSpaceDN w:val="0"/>
              <w:adjustRightInd w:val="0"/>
              <w:rPr>
                <w:rFonts w:ascii="Times New Roman" w:hAnsi="Times New Roman"/>
                <w:b/>
                <w:bCs/>
                <w:sz w:val="14"/>
                <w:szCs w:val="14"/>
              </w:rPr>
            </w:pPr>
            <w:r w:rsidRPr="001D0B07">
              <w:rPr>
                <w:rFonts w:ascii="Times New Roman" w:hAnsi="Times New Roman"/>
                <w:b/>
                <w:bCs/>
                <w:sz w:val="14"/>
                <w:szCs w:val="14"/>
              </w:rPr>
              <w:t xml:space="preserve">BENEFICIARIO </w:t>
            </w:r>
          </w:p>
        </w:tc>
        <w:tc>
          <w:tcPr>
            <w:tcW w:w="975" w:type="dxa"/>
            <w:tcBorders>
              <w:top w:val="single" w:sz="2" w:space="0" w:color="auto"/>
              <w:left w:val="single" w:sz="2" w:space="0" w:color="auto"/>
              <w:bottom w:val="single" w:sz="2" w:space="0" w:color="auto"/>
              <w:right w:val="single" w:sz="2" w:space="0" w:color="auto"/>
            </w:tcBorders>
            <w:shd w:val="clear" w:color="auto" w:fill="DCDCDC"/>
          </w:tcPr>
          <w:p w:rsidR="00333F05" w:rsidRPr="001D0B07" w:rsidRDefault="00333F05" w:rsidP="00D62C71">
            <w:pPr>
              <w:widowControl w:val="0"/>
              <w:autoSpaceDE w:val="0"/>
              <w:autoSpaceDN w:val="0"/>
              <w:adjustRightInd w:val="0"/>
              <w:rPr>
                <w:rFonts w:ascii="Times New Roman" w:hAnsi="Times New Roman"/>
                <w:b/>
                <w:bCs/>
                <w:sz w:val="14"/>
                <w:szCs w:val="14"/>
              </w:rPr>
            </w:pPr>
            <w:r w:rsidRPr="001D0B07">
              <w:rPr>
                <w:rFonts w:ascii="Times New Roman" w:hAnsi="Times New Roman"/>
                <w:b/>
                <w:bCs/>
                <w:sz w:val="14"/>
                <w:szCs w:val="14"/>
              </w:rPr>
              <w:t xml:space="preserve">MATRICULA </w:t>
            </w:r>
          </w:p>
        </w:tc>
        <w:tc>
          <w:tcPr>
            <w:tcW w:w="2479" w:type="dxa"/>
            <w:tcBorders>
              <w:top w:val="single" w:sz="2" w:space="0" w:color="auto"/>
              <w:left w:val="single" w:sz="2" w:space="0" w:color="auto"/>
              <w:bottom w:val="single" w:sz="2" w:space="0" w:color="auto"/>
              <w:right w:val="single" w:sz="2" w:space="0" w:color="auto"/>
            </w:tcBorders>
            <w:shd w:val="clear" w:color="auto" w:fill="DCDCDC"/>
          </w:tcPr>
          <w:p w:rsidR="00333F05" w:rsidRPr="001D0B07" w:rsidRDefault="00333F05" w:rsidP="00D62C71">
            <w:pPr>
              <w:widowControl w:val="0"/>
              <w:autoSpaceDE w:val="0"/>
              <w:autoSpaceDN w:val="0"/>
              <w:adjustRightInd w:val="0"/>
              <w:rPr>
                <w:rFonts w:ascii="Times New Roman" w:hAnsi="Times New Roman"/>
                <w:b/>
                <w:bCs/>
                <w:sz w:val="14"/>
                <w:szCs w:val="14"/>
              </w:rPr>
            </w:pPr>
            <w:r w:rsidRPr="001D0B07">
              <w:rPr>
                <w:rFonts w:ascii="Times New Roman" w:hAnsi="Times New Roman"/>
                <w:b/>
                <w:bCs/>
                <w:sz w:val="14"/>
                <w:szCs w:val="14"/>
              </w:rPr>
              <w:t xml:space="preserve">PORCION </w:t>
            </w:r>
          </w:p>
        </w:tc>
        <w:tc>
          <w:tcPr>
            <w:tcW w:w="568" w:type="dxa"/>
            <w:tcBorders>
              <w:top w:val="single" w:sz="2" w:space="0" w:color="auto"/>
              <w:left w:val="single" w:sz="2" w:space="0" w:color="auto"/>
              <w:bottom w:val="single" w:sz="2" w:space="0" w:color="auto"/>
              <w:right w:val="single" w:sz="2" w:space="0" w:color="auto"/>
            </w:tcBorders>
            <w:shd w:val="clear" w:color="auto" w:fill="DCDCDC"/>
          </w:tcPr>
          <w:p w:rsidR="00333F05" w:rsidRPr="001D0B07" w:rsidRDefault="00333F05" w:rsidP="00D62C71">
            <w:pPr>
              <w:widowControl w:val="0"/>
              <w:autoSpaceDE w:val="0"/>
              <w:autoSpaceDN w:val="0"/>
              <w:adjustRightInd w:val="0"/>
              <w:rPr>
                <w:rFonts w:ascii="Times New Roman" w:hAnsi="Times New Roman"/>
                <w:b/>
                <w:bCs/>
                <w:sz w:val="14"/>
                <w:szCs w:val="14"/>
              </w:rPr>
            </w:pPr>
            <w:r w:rsidRPr="001D0B07">
              <w:rPr>
                <w:rFonts w:ascii="Times New Roman" w:hAnsi="Times New Roman"/>
                <w:b/>
                <w:bCs/>
                <w:sz w:val="14"/>
                <w:szCs w:val="14"/>
              </w:rPr>
              <w:t xml:space="preserve">POL </w:t>
            </w:r>
          </w:p>
        </w:tc>
        <w:tc>
          <w:tcPr>
            <w:tcW w:w="569" w:type="dxa"/>
            <w:tcBorders>
              <w:top w:val="single" w:sz="2" w:space="0" w:color="auto"/>
              <w:left w:val="single" w:sz="2" w:space="0" w:color="auto"/>
              <w:bottom w:val="single" w:sz="2" w:space="0" w:color="auto"/>
              <w:right w:val="single" w:sz="2" w:space="0" w:color="auto"/>
            </w:tcBorders>
            <w:shd w:val="clear" w:color="auto" w:fill="DCDCDC"/>
          </w:tcPr>
          <w:p w:rsidR="00333F05" w:rsidRPr="001D0B07" w:rsidRDefault="00333F05" w:rsidP="00D62C71">
            <w:pPr>
              <w:widowControl w:val="0"/>
              <w:autoSpaceDE w:val="0"/>
              <w:autoSpaceDN w:val="0"/>
              <w:adjustRightInd w:val="0"/>
              <w:rPr>
                <w:rFonts w:ascii="Times New Roman" w:hAnsi="Times New Roman"/>
                <w:b/>
                <w:bCs/>
                <w:sz w:val="14"/>
                <w:szCs w:val="14"/>
              </w:rPr>
            </w:pPr>
            <w:r w:rsidRPr="001D0B07">
              <w:rPr>
                <w:rFonts w:ascii="Times New Roman" w:hAnsi="Times New Roman"/>
                <w:b/>
                <w:bCs/>
                <w:sz w:val="14"/>
                <w:szCs w:val="14"/>
              </w:rPr>
              <w:t xml:space="preserve">No </w:t>
            </w:r>
          </w:p>
        </w:tc>
        <w:tc>
          <w:tcPr>
            <w:tcW w:w="607" w:type="dxa"/>
            <w:vMerge/>
            <w:tcBorders>
              <w:top w:val="single" w:sz="2" w:space="0" w:color="auto"/>
              <w:left w:val="single" w:sz="2" w:space="0" w:color="auto"/>
              <w:bottom w:val="single" w:sz="2" w:space="0" w:color="auto"/>
              <w:right w:val="single" w:sz="2" w:space="0" w:color="auto"/>
            </w:tcBorders>
            <w:shd w:val="clear" w:color="auto" w:fill="DCDCDC"/>
          </w:tcPr>
          <w:p w:rsidR="00333F05" w:rsidRPr="001D0B07" w:rsidRDefault="00333F05" w:rsidP="00D62C71">
            <w:pPr>
              <w:widowControl w:val="0"/>
              <w:autoSpaceDE w:val="0"/>
              <w:autoSpaceDN w:val="0"/>
              <w:adjustRightInd w:val="0"/>
              <w:rPr>
                <w:rFonts w:ascii="Times New Roman"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333F05" w:rsidRPr="001D0B07" w:rsidRDefault="00333F05" w:rsidP="00D62C71">
            <w:pPr>
              <w:widowControl w:val="0"/>
              <w:autoSpaceDE w:val="0"/>
              <w:autoSpaceDN w:val="0"/>
              <w:adjustRightInd w:val="0"/>
              <w:rPr>
                <w:rFonts w:ascii="Times New Roman" w:hAnsi="Times New Roman"/>
                <w:b/>
                <w:bCs/>
                <w:sz w:val="14"/>
                <w:szCs w:val="14"/>
              </w:rPr>
            </w:pPr>
          </w:p>
        </w:tc>
        <w:tc>
          <w:tcPr>
            <w:tcW w:w="649" w:type="dxa"/>
            <w:vMerge/>
            <w:tcBorders>
              <w:top w:val="single" w:sz="2" w:space="0" w:color="auto"/>
              <w:left w:val="single" w:sz="2" w:space="0" w:color="auto"/>
              <w:bottom w:val="single" w:sz="2" w:space="0" w:color="auto"/>
              <w:right w:val="single" w:sz="2" w:space="0" w:color="auto"/>
            </w:tcBorders>
            <w:shd w:val="clear" w:color="auto" w:fill="DCDCDC"/>
          </w:tcPr>
          <w:p w:rsidR="00333F05" w:rsidRPr="001D0B07" w:rsidRDefault="00333F05" w:rsidP="00D62C71">
            <w:pPr>
              <w:widowControl w:val="0"/>
              <w:autoSpaceDE w:val="0"/>
              <w:autoSpaceDN w:val="0"/>
              <w:adjustRightInd w:val="0"/>
              <w:rPr>
                <w:rFonts w:ascii="Times New Roman" w:hAnsi="Times New Roman"/>
                <w:b/>
                <w:bCs/>
                <w:sz w:val="14"/>
                <w:szCs w:val="14"/>
              </w:rPr>
            </w:pPr>
          </w:p>
        </w:tc>
      </w:tr>
    </w:tbl>
    <w:p w:rsidR="00333F05" w:rsidRPr="001D0B07" w:rsidRDefault="00333F05" w:rsidP="00333F05">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333F05" w:rsidRPr="001D0B07" w:rsidTr="00D62C71">
        <w:tc>
          <w:tcPr>
            <w:tcW w:w="2600" w:type="dxa"/>
            <w:tcBorders>
              <w:top w:val="single" w:sz="2" w:space="0" w:color="auto"/>
              <w:left w:val="single" w:sz="2" w:space="0" w:color="auto"/>
              <w:bottom w:val="single" w:sz="2" w:space="0" w:color="auto"/>
              <w:right w:val="single" w:sz="2" w:space="0" w:color="auto"/>
            </w:tcBorders>
          </w:tcPr>
          <w:p w:rsidR="00333F05" w:rsidRPr="001D0B07" w:rsidRDefault="00333F05" w:rsidP="00D62C71">
            <w:pPr>
              <w:widowControl w:val="0"/>
              <w:autoSpaceDE w:val="0"/>
              <w:autoSpaceDN w:val="0"/>
              <w:adjustRightInd w:val="0"/>
              <w:rPr>
                <w:rFonts w:ascii="Times New Roman" w:hAnsi="Times New Roman"/>
                <w:b/>
                <w:bCs/>
                <w:sz w:val="14"/>
                <w:szCs w:val="14"/>
              </w:rPr>
            </w:pPr>
            <w:r w:rsidRPr="001D0B07">
              <w:rPr>
                <w:rFonts w:ascii="Times New Roman" w:hAnsi="Times New Roman"/>
                <w:b/>
                <w:bCs/>
                <w:sz w:val="14"/>
                <w:szCs w:val="14"/>
              </w:rPr>
              <w:t xml:space="preserve">No DE ENTREGA: 20 </w:t>
            </w:r>
          </w:p>
        </w:tc>
      </w:tr>
    </w:tbl>
    <w:p w:rsidR="00333F05" w:rsidRPr="001D0B07" w:rsidRDefault="00333F05" w:rsidP="00333F05">
      <w:pPr>
        <w:widowControl w:val="0"/>
        <w:autoSpaceDE w:val="0"/>
        <w:autoSpaceDN w:val="0"/>
        <w:adjustRightInd w:val="0"/>
        <w:jc w:val="center"/>
        <w:rPr>
          <w:rFonts w:ascii="Times New Roman" w:hAnsi="Times New Roman"/>
          <w:b/>
          <w:bCs/>
          <w:sz w:val="14"/>
          <w:szCs w:val="14"/>
        </w:rPr>
      </w:pPr>
      <w:r w:rsidRPr="001D0B07">
        <w:rPr>
          <w:rFonts w:ascii="Times New Roman" w:hAnsi="Times New Roman"/>
          <w:b/>
          <w:bCs/>
          <w:sz w:val="14"/>
          <w:szCs w:val="14"/>
        </w:rPr>
        <w:t xml:space="preserve">TASA DE INTERES 6% </w:t>
      </w:r>
    </w:p>
    <w:tbl>
      <w:tblPr>
        <w:tblW w:w="9016" w:type="dxa"/>
        <w:jc w:val="center"/>
        <w:tblLayout w:type="fixed"/>
        <w:tblCellMar>
          <w:left w:w="25" w:type="dxa"/>
          <w:right w:w="0" w:type="dxa"/>
        </w:tblCellMar>
        <w:tblLook w:val="0000" w:firstRow="0" w:lastRow="0" w:firstColumn="0" w:lastColumn="0" w:noHBand="0" w:noVBand="0"/>
      </w:tblPr>
      <w:tblGrid>
        <w:gridCol w:w="2546"/>
        <w:gridCol w:w="968"/>
        <w:gridCol w:w="2465"/>
        <w:gridCol w:w="565"/>
        <w:gridCol w:w="565"/>
        <w:gridCol w:w="603"/>
        <w:gridCol w:w="645"/>
        <w:gridCol w:w="659"/>
      </w:tblGrid>
      <w:tr w:rsidR="00333F05" w:rsidRPr="001D0B07" w:rsidTr="00D62C71">
        <w:trPr>
          <w:trHeight w:val="262"/>
          <w:jc w:val="center"/>
        </w:trPr>
        <w:tc>
          <w:tcPr>
            <w:tcW w:w="2546" w:type="dxa"/>
            <w:vMerge w:val="restart"/>
            <w:tcBorders>
              <w:top w:val="single" w:sz="2" w:space="0" w:color="auto"/>
              <w:left w:val="single" w:sz="2" w:space="0" w:color="auto"/>
              <w:bottom w:val="single" w:sz="2" w:space="0" w:color="auto"/>
              <w:right w:val="single" w:sz="2" w:space="0" w:color="auto"/>
            </w:tcBorders>
          </w:tcPr>
          <w:p w:rsidR="00333F05" w:rsidRPr="001D0B07" w:rsidRDefault="00E40C39" w:rsidP="00D62C7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33F05" w:rsidRPr="001D0B07">
              <w:rPr>
                <w:rFonts w:ascii="Times New Roman" w:hAnsi="Times New Roman"/>
                <w:sz w:val="14"/>
                <w:szCs w:val="14"/>
              </w:rPr>
              <w:t xml:space="preserve"> </w:t>
            </w:r>
          </w:p>
        </w:tc>
        <w:tc>
          <w:tcPr>
            <w:tcW w:w="968" w:type="dxa"/>
            <w:vMerge w:val="restart"/>
            <w:tcBorders>
              <w:top w:val="single" w:sz="2" w:space="0" w:color="auto"/>
              <w:left w:val="single" w:sz="2" w:space="0" w:color="auto"/>
              <w:bottom w:val="single" w:sz="2" w:space="0" w:color="auto"/>
              <w:right w:val="single" w:sz="2" w:space="0" w:color="auto"/>
            </w:tcBorders>
          </w:tcPr>
          <w:p w:rsidR="00333F05" w:rsidRPr="001D0B07" w:rsidRDefault="00333F05" w:rsidP="00D62C71">
            <w:pPr>
              <w:widowControl w:val="0"/>
              <w:autoSpaceDE w:val="0"/>
              <w:autoSpaceDN w:val="0"/>
              <w:adjustRightInd w:val="0"/>
              <w:rPr>
                <w:rFonts w:ascii="Times New Roman" w:hAnsi="Times New Roman"/>
                <w:sz w:val="14"/>
                <w:szCs w:val="14"/>
              </w:rPr>
            </w:pPr>
            <w:r w:rsidRPr="001D0B07">
              <w:rPr>
                <w:rFonts w:ascii="Times New Roman" w:hAnsi="Times New Roman"/>
                <w:sz w:val="14"/>
                <w:szCs w:val="14"/>
              </w:rPr>
              <w:t xml:space="preserve">Solares: </w:t>
            </w:r>
          </w:p>
          <w:p w:rsidR="00333F05" w:rsidRPr="001D0B07" w:rsidRDefault="00E40C39" w:rsidP="00D62C7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33F05" w:rsidRPr="001D0B07">
              <w:rPr>
                <w:rFonts w:ascii="Times New Roman" w:hAnsi="Times New Roman"/>
                <w:sz w:val="14"/>
                <w:szCs w:val="14"/>
              </w:rPr>
              <w:t xml:space="preserve">00000 </w:t>
            </w:r>
          </w:p>
        </w:tc>
        <w:tc>
          <w:tcPr>
            <w:tcW w:w="2465" w:type="dxa"/>
            <w:vMerge w:val="restart"/>
            <w:tcBorders>
              <w:top w:val="single" w:sz="2" w:space="0" w:color="auto"/>
              <w:left w:val="single" w:sz="2" w:space="0" w:color="auto"/>
              <w:bottom w:val="single" w:sz="2" w:space="0" w:color="auto"/>
              <w:right w:val="single" w:sz="2" w:space="0" w:color="auto"/>
            </w:tcBorders>
          </w:tcPr>
          <w:p w:rsidR="00333F05" w:rsidRPr="001D0B07" w:rsidRDefault="00333F05" w:rsidP="00D62C71">
            <w:pPr>
              <w:widowControl w:val="0"/>
              <w:autoSpaceDE w:val="0"/>
              <w:autoSpaceDN w:val="0"/>
              <w:adjustRightInd w:val="0"/>
              <w:rPr>
                <w:rFonts w:ascii="Times New Roman" w:hAnsi="Times New Roman"/>
                <w:sz w:val="14"/>
                <w:szCs w:val="14"/>
              </w:rPr>
            </w:pPr>
          </w:p>
          <w:p w:rsidR="00333F05" w:rsidRPr="001D0B07" w:rsidRDefault="00333F05" w:rsidP="00D62C71">
            <w:pPr>
              <w:widowControl w:val="0"/>
              <w:autoSpaceDE w:val="0"/>
              <w:autoSpaceDN w:val="0"/>
              <w:adjustRightInd w:val="0"/>
              <w:rPr>
                <w:rFonts w:ascii="Times New Roman" w:hAnsi="Times New Roman"/>
                <w:sz w:val="14"/>
                <w:szCs w:val="14"/>
              </w:rPr>
            </w:pPr>
            <w:r w:rsidRPr="001D0B07">
              <w:rPr>
                <w:rFonts w:ascii="Times New Roman" w:hAnsi="Times New Roman"/>
                <w:sz w:val="14"/>
                <w:szCs w:val="14"/>
              </w:rPr>
              <w:t xml:space="preserve">PORCION-19 </w:t>
            </w:r>
          </w:p>
        </w:tc>
        <w:tc>
          <w:tcPr>
            <w:tcW w:w="565" w:type="dxa"/>
            <w:vMerge w:val="restart"/>
            <w:tcBorders>
              <w:top w:val="single" w:sz="2" w:space="0" w:color="auto"/>
              <w:left w:val="single" w:sz="2" w:space="0" w:color="auto"/>
              <w:bottom w:val="single" w:sz="2" w:space="0" w:color="auto"/>
              <w:right w:val="single" w:sz="2" w:space="0" w:color="auto"/>
            </w:tcBorders>
          </w:tcPr>
          <w:p w:rsidR="00333F05" w:rsidRPr="001D0B07" w:rsidRDefault="00333F05" w:rsidP="00D62C71">
            <w:pPr>
              <w:widowControl w:val="0"/>
              <w:autoSpaceDE w:val="0"/>
              <w:autoSpaceDN w:val="0"/>
              <w:adjustRightInd w:val="0"/>
              <w:rPr>
                <w:rFonts w:ascii="Times New Roman" w:hAnsi="Times New Roman"/>
                <w:sz w:val="14"/>
                <w:szCs w:val="14"/>
              </w:rPr>
            </w:pPr>
          </w:p>
          <w:p w:rsidR="00333F05" w:rsidRPr="001D0B07" w:rsidRDefault="00E40C39" w:rsidP="00D62C7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33F05" w:rsidRPr="001D0B07">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333F05" w:rsidRPr="001D0B07" w:rsidRDefault="00333F05" w:rsidP="00D62C71">
            <w:pPr>
              <w:widowControl w:val="0"/>
              <w:autoSpaceDE w:val="0"/>
              <w:autoSpaceDN w:val="0"/>
              <w:adjustRightInd w:val="0"/>
              <w:rPr>
                <w:rFonts w:ascii="Times New Roman" w:hAnsi="Times New Roman"/>
                <w:sz w:val="14"/>
                <w:szCs w:val="14"/>
              </w:rPr>
            </w:pPr>
          </w:p>
          <w:p w:rsidR="00333F05" w:rsidRPr="001D0B07" w:rsidRDefault="00E40C39" w:rsidP="00D62C71">
            <w:pPr>
              <w:widowControl w:val="0"/>
              <w:autoSpaceDE w:val="0"/>
              <w:autoSpaceDN w:val="0"/>
              <w:adjustRightInd w:val="0"/>
              <w:rPr>
                <w:rFonts w:ascii="Times New Roman" w:hAnsi="Times New Roman"/>
                <w:sz w:val="14"/>
                <w:szCs w:val="14"/>
              </w:rPr>
            </w:pPr>
            <w:r>
              <w:rPr>
                <w:rFonts w:ascii="Times New Roman" w:hAnsi="Times New Roman"/>
                <w:sz w:val="14"/>
                <w:szCs w:val="14"/>
              </w:rPr>
              <w:t>----</w:t>
            </w:r>
          </w:p>
        </w:tc>
        <w:tc>
          <w:tcPr>
            <w:tcW w:w="603" w:type="dxa"/>
            <w:vMerge w:val="restart"/>
            <w:tcBorders>
              <w:top w:val="single" w:sz="2" w:space="0" w:color="auto"/>
              <w:left w:val="single" w:sz="2" w:space="0" w:color="auto"/>
              <w:bottom w:val="single" w:sz="2" w:space="0" w:color="auto"/>
              <w:right w:val="single" w:sz="2" w:space="0" w:color="auto"/>
            </w:tcBorders>
          </w:tcPr>
          <w:p w:rsidR="00333F05" w:rsidRPr="001D0B07" w:rsidRDefault="00333F05" w:rsidP="00D62C71">
            <w:pPr>
              <w:widowControl w:val="0"/>
              <w:autoSpaceDE w:val="0"/>
              <w:autoSpaceDN w:val="0"/>
              <w:adjustRightInd w:val="0"/>
              <w:jc w:val="right"/>
              <w:rPr>
                <w:rFonts w:ascii="Times New Roman" w:hAnsi="Times New Roman"/>
                <w:sz w:val="14"/>
                <w:szCs w:val="14"/>
              </w:rPr>
            </w:pPr>
          </w:p>
          <w:p w:rsidR="00333F05" w:rsidRPr="001D0B07" w:rsidRDefault="00333F05" w:rsidP="00D62C71">
            <w:pPr>
              <w:widowControl w:val="0"/>
              <w:autoSpaceDE w:val="0"/>
              <w:autoSpaceDN w:val="0"/>
              <w:adjustRightInd w:val="0"/>
              <w:jc w:val="right"/>
              <w:rPr>
                <w:rFonts w:ascii="Times New Roman" w:hAnsi="Times New Roman"/>
                <w:sz w:val="14"/>
                <w:szCs w:val="14"/>
              </w:rPr>
            </w:pPr>
            <w:r w:rsidRPr="001D0B07">
              <w:rPr>
                <w:rFonts w:ascii="Times New Roman" w:hAnsi="Times New Roman"/>
                <w:sz w:val="14"/>
                <w:szCs w:val="14"/>
              </w:rPr>
              <w:t xml:space="preserve">999.57 </w:t>
            </w:r>
          </w:p>
        </w:tc>
        <w:tc>
          <w:tcPr>
            <w:tcW w:w="645" w:type="dxa"/>
            <w:tcBorders>
              <w:top w:val="single" w:sz="2" w:space="0" w:color="auto"/>
              <w:left w:val="single" w:sz="2" w:space="0" w:color="auto"/>
              <w:bottom w:val="single" w:sz="2" w:space="0" w:color="auto"/>
              <w:right w:val="single" w:sz="2" w:space="0" w:color="auto"/>
            </w:tcBorders>
          </w:tcPr>
          <w:p w:rsidR="00333F05" w:rsidRPr="001D0B07" w:rsidRDefault="00333F05" w:rsidP="00D62C71">
            <w:pPr>
              <w:widowControl w:val="0"/>
              <w:autoSpaceDE w:val="0"/>
              <w:autoSpaceDN w:val="0"/>
              <w:adjustRightInd w:val="0"/>
              <w:jc w:val="right"/>
              <w:rPr>
                <w:rFonts w:ascii="Times New Roman" w:hAnsi="Times New Roman"/>
                <w:sz w:val="14"/>
                <w:szCs w:val="14"/>
              </w:rPr>
            </w:pPr>
          </w:p>
          <w:p w:rsidR="00333F05" w:rsidRPr="001D0B07" w:rsidRDefault="00333F05" w:rsidP="00D62C71">
            <w:pPr>
              <w:widowControl w:val="0"/>
              <w:autoSpaceDE w:val="0"/>
              <w:autoSpaceDN w:val="0"/>
              <w:adjustRightInd w:val="0"/>
              <w:jc w:val="right"/>
              <w:rPr>
                <w:rFonts w:ascii="Times New Roman" w:hAnsi="Times New Roman"/>
                <w:sz w:val="14"/>
                <w:szCs w:val="14"/>
              </w:rPr>
            </w:pPr>
            <w:r w:rsidRPr="001D0B07">
              <w:rPr>
                <w:rFonts w:ascii="Times New Roman" w:hAnsi="Times New Roman"/>
                <w:sz w:val="14"/>
                <w:szCs w:val="14"/>
              </w:rPr>
              <w:t xml:space="preserve">3158.64 </w:t>
            </w:r>
          </w:p>
        </w:tc>
        <w:tc>
          <w:tcPr>
            <w:tcW w:w="655" w:type="dxa"/>
            <w:tcBorders>
              <w:top w:val="single" w:sz="2" w:space="0" w:color="auto"/>
              <w:left w:val="single" w:sz="2" w:space="0" w:color="auto"/>
              <w:bottom w:val="single" w:sz="2" w:space="0" w:color="auto"/>
              <w:right w:val="single" w:sz="2" w:space="0" w:color="auto"/>
            </w:tcBorders>
          </w:tcPr>
          <w:p w:rsidR="00333F05" w:rsidRPr="001D0B07" w:rsidRDefault="00333F05" w:rsidP="00D62C71">
            <w:pPr>
              <w:widowControl w:val="0"/>
              <w:autoSpaceDE w:val="0"/>
              <w:autoSpaceDN w:val="0"/>
              <w:adjustRightInd w:val="0"/>
              <w:jc w:val="right"/>
              <w:rPr>
                <w:rFonts w:ascii="Times New Roman" w:hAnsi="Times New Roman"/>
                <w:sz w:val="14"/>
                <w:szCs w:val="14"/>
              </w:rPr>
            </w:pPr>
          </w:p>
          <w:p w:rsidR="00333F05" w:rsidRPr="001D0B07" w:rsidRDefault="00333F05" w:rsidP="00D62C71">
            <w:pPr>
              <w:widowControl w:val="0"/>
              <w:autoSpaceDE w:val="0"/>
              <w:autoSpaceDN w:val="0"/>
              <w:adjustRightInd w:val="0"/>
              <w:jc w:val="right"/>
              <w:rPr>
                <w:rFonts w:ascii="Times New Roman" w:hAnsi="Times New Roman"/>
                <w:sz w:val="14"/>
                <w:szCs w:val="14"/>
              </w:rPr>
            </w:pPr>
            <w:r w:rsidRPr="001D0B07">
              <w:rPr>
                <w:rFonts w:ascii="Times New Roman" w:hAnsi="Times New Roman"/>
                <w:sz w:val="14"/>
                <w:szCs w:val="14"/>
              </w:rPr>
              <w:t xml:space="preserve">27638.10 </w:t>
            </w:r>
          </w:p>
        </w:tc>
      </w:tr>
      <w:tr w:rsidR="00333F05" w:rsidRPr="001D0B07" w:rsidTr="00D62C71">
        <w:trPr>
          <w:trHeight w:val="135"/>
          <w:jc w:val="center"/>
        </w:trPr>
        <w:tc>
          <w:tcPr>
            <w:tcW w:w="2546" w:type="dxa"/>
            <w:vMerge/>
            <w:tcBorders>
              <w:top w:val="single" w:sz="2" w:space="0" w:color="auto"/>
              <w:left w:val="single" w:sz="2" w:space="0" w:color="auto"/>
              <w:bottom w:val="single" w:sz="2" w:space="0" w:color="auto"/>
              <w:right w:val="single" w:sz="2" w:space="0" w:color="auto"/>
            </w:tcBorders>
          </w:tcPr>
          <w:p w:rsidR="00333F05" w:rsidRPr="001D0B07" w:rsidRDefault="00333F05" w:rsidP="00D62C71">
            <w:pPr>
              <w:widowControl w:val="0"/>
              <w:autoSpaceDE w:val="0"/>
              <w:autoSpaceDN w:val="0"/>
              <w:adjustRightInd w:val="0"/>
              <w:rPr>
                <w:rFonts w:ascii="Times New Roman" w:hAnsi="Times New Roman"/>
                <w:sz w:val="14"/>
                <w:szCs w:val="14"/>
              </w:rPr>
            </w:pPr>
          </w:p>
        </w:tc>
        <w:tc>
          <w:tcPr>
            <w:tcW w:w="968" w:type="dxa"/>
            <w:vMerge/>
            <w:tcBorders>
              <w:top w:val="single" w:sz="2" w:space="0" w:color="auto"/>
              <w:left w:val="single" w:sz="2" w:space="0" w:color="auto"/>
              <w:bottom w:val="single" w:sz="2" w:space="0" w:color="auto"/>
              <w:right w:val="single" w:sz="2" w:space="0" w:color="auto"/>
            </w:tcBorders>
          </w:tcPr>
          <w:p w:rsidR="00333F05" w:rsidRPr="001D0B07" w:rsidRDefault="00333F05" w:rsidP="00D62C71">
            <w:pPr>
              <w:widowControl w:val="0"/>
              <w:autoSpaceDE w:val="0"/>
              <w:autoSpaceDN w:val="0"/>
              <w:adjustRightInd w:val="0"/>
              <w:rPr>
                <w:rFonts w:ascii="Times New Roman" w:hAnsi="Times New Roman"/>
                <w:sz w:val="14"/>
                <w:szCs w:val="14"/>
              </w:rPr>
            </w:pPr>
          </w:p>
        </w:tc>
        <w:tc>
          <w:tcPr>
            <w:tcW w:w="2465" w:type="dxa"/>
            <w:vMerge/>
            <w:tcBorders>
              <w:top w:val="single" w:sz="2" w:space="0" w:color="auto"/>
              <w:left w:val="single" w:sz="2" w:space="0" w:color="auto"/>
              <w:bottom w:val="single" w:sz="2" w:space="0" w:color="auto"/>
              <w:right w:val="single" w:sz="2" w:space="0" w:color="auto"/>
            </w:tcBorders>
          </w:tcPr>
          <w:p w:rsidR="00333F05" w:rsidRPr="001D0B07" w:rsidRDefault="00333F05" w:rsidP="00D62C71">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333F05" w:rsidRPr="001D0B07" w:rsidRDefault="00333F05" w:rsidP="00D62C71">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333F05" w:rsidRPr="001D0B07" w:rsidRDefault="00333F05" w:rsidP="00D62C71">
            <w:pPr>
              <w:widowControl w:val="0"/>
              <w:autoSpaceDE w:val="0"/>
              <w:autoSpaceDN w:val="0"/>
              <w:adjustRightInd w:val="0"/>
              <w:rPr>
                <w:rFonts w:ascii="Times New Roman" w:hAnsi="Times New Roman"/>
                <w:sz w:val="14"/>
                <w:szCs w:val="14"/>
              </w:rPr>
            </w:pPr>
          </w:p>
        </w:tc>
        <w:tc>
          <w:tcPr>
            <w:tcW w:w="603" w:type="dxa"/>
            <w:tcBorders>
              <w:top w:val="single" w:sz="2" w:space="0" w:color="auto"/>
              <w:left w:val="single" w:sz="2" w:space="0" w:color="auto"/>
              <w:bottom w:val="single" w:sz="2" w:space="0" w:color="auto"/>
              <w:right w:val="single" w:sz="2" w:space="0" w:color="auto"/>
            </w:tcBorders>
          </w:tcPr>
          <w:p w:rsidR="00333F05" w:rsidRPr="001D0B07" w:rsidRDefault="00333F05" w:rsidP="00D62C71">
            <w:pPr>
              <w:widowControl w:val="0"/>
              <w:autoSpaceDE w:val="0"/>
              <w:autoSpaceDN w:val="0"/>
              <w:adjustRightInd w:val="0"/>
              <w:jc w:val="right"/>
              <w:rPr>
                <w:rFonts w:ascii="Times New Roman" w:hAnsi="Times New Roman"/>
                <w:sz w:val="14"/>
                <w:szCs w:val="14"/>
              </w:rPr>
            </w:pPr>
            <w:r w:rsidRPr="001D0B07">
              <w:rPr>
                <w:rFonts w:ascii="Times New Roman" w:hAnsi="Times New Roman"/>
                <w:sz w:val="14"/>
                <w:szCs w:val="14"/>
              </w:rPr>
              <w:t xml:space="preserve">999.57 </w:t>
            </w:r>
          </w:p>
        </w:tc>
        <w:tc>
          <w:tcPr>
            <w:tcW w:w="645" w:type="dxa"/>
            <w:tcBorders>
              <w:top w:val="single" w:sz="2" w:space="0" w:color="auto"/>
              <w:left w:val="single" w:sz="2" w:space="0" w:color="auto"/>
              <w:bottom w:val="single" w:sz="2" w:space="0" w:color="auto"/>
              <w:right w:val="single" w:sz="2" w:space="0" w:color="auto"/>
            </w:tcBorders>
          </w:tcPr>
          <w:p w:rsidR="00333F05" w:rsidRPr="001D0B07" w:rsidRDefault="00333F05" w:rsidP="00D62C71">
            <w:pPr>
              <w:widowControl w:val="0"/>
              <w:autoSpaceDE w:val="0"/>
              <w:autoSpaceDN w:val="0"/>
              <w:adjustRightInd w:val="0"/>
              <w:jc w:val="right"/>
              <w:rPr>
                <w:rFonts w:ascii="Times New Roman" w:hAnsi="Times New Roman"/>
                <w:sz w:val="14"/>
                <w:szCs w:val="14"/>
              </w:rPr>
            </w:pPr>
            <w:r w:rsidRPr="001D0B07">
              <w:rPr>
                <w:rFonts w:ascii="Times New Roman" w:hAnsi="Times New Roman"/>
                <w:sz w:val="14"/>
                <w:szCs w:val="14"/>
              </w:rPr>
              <w:t xml:space="preserve">3158.64 </w:t>
            </w:r>
          </w:p>
        </w:tc>
        <w:tc>
          <w:tcPr>
            <w:tcW w:w="655" w:type="dxa"/>
            <w:tcBorders>
              <w:top w:val="single" w:sz="2" w:space="0" w:color="auto"/>
              <w:left w:val="single" w:sz="2" w:space="0" w:color="auto"/>
              <w:bottom w:val="single" w:sz="2" w:space="0" w:color="auto"/>
              <w:right w:val="single" w:sz="2" w:space="0" w:color="auto"/>
            </w:tcBorders>
          </w:tcPr>
          <w:p w:rsidR="00333F05" w:rsidRPr="001D0B07" w:rsidRDefault="00333F05" w:rsidP="00D62C71">
            <w:pPr>
              <w:widowControl w:val="0"/>
              <w:autoSpaceDE w:val="0"/>
              <w:autoSpaceDN w:val="0"/>
              <w:adjustRightInd w:val="0"/>
              <w:jc w:val="right"/>
              <w:rPr>
                <w:rFonts w:ascii="Times New Roman" w:hAnsi="Times New Roman"/>
                <w:sz w:val="14"/>
                <w:szCs w:val="14"/>
              </w:rPr>
            </w:pPr>
            <w:r w:rsidRPr="001D0B07">
              <w:rPr>
                <w:rFonts w:ascii="Times New Roman" w:hAnsi="Times New Roman"/>
                <w:sz w:val="14"/>
                <w:szCs w:val="14"/>
              </w:rPr>
              <w:t xml:space="preserve">27638.10 </w:t>
            </w:r>
          </w:p>
        </w:tc>
      </w:tr>
      <w:tr w:rsidR="00333F05" w:rsidRPr="001D0B07" w:rsidTr="00D62C71">
        <w:trPr>
          <w:trHeight w:val="412"/>
          <w:jc w:val="center"/>
        </w:trPr>
        <w:tc>
          <w:tcPr>
            <w:tcW w:w="2546" w:type="dxa"/>
            <w:vMerge/>
            <w:tcBorders>
              <w:top w:val="single" w:sz="2" w:space="0" w:color="auto"/>
              <w:left w:val="single" w:sz="2" w:space="0" w:color="auto"/>
              <w:bottom w:val="single" w:sz="2" w:space="0" w:color="auto"/>
              <w:right w:val="single" w:sz="2" w:space="0" w:color="auto"/>
            </w:tcBorders>
          </w:tcPr>
          <w:p w:rsidR="00333F05" w:rsidRPr="001D0B07" w:rsidRDefault="00333F05" w:rsidP="00D62C71">
            <w:pPr>
              <w:widowControl w:val="0"/>
              <w:autoSpaceDE w:val="0"/>
              <w:autoSpaceDN w:val="0"/>
              <w:adjustRightInd w:val="0"/>
              <w:rPr>
                <w:rFonts w:ascii="Times New Roman" w:hAnsi="Times New Roman"/>
                <w:sz w:val="14"/>
                <w:szCs w:val="14"/>
              </w:rPr>
            </w:pPr>
          </w:p>
        </w:tc>
        <w:tc>
          <w:tcPr>
            <w:tcW w:w="6470" w:type="dxa"/>
            <w:gridSpan w:val="7"/>
            <w:tcBorders>
              <w:top w:val="single" w:sz="2" w:space="0" w:color="auto"/>
              <w:left w:val="single" w:sz="2" w:space="0" w:color="auto"/>
              <w:bottom w:val="single" w:sz="2" w:space="0" w:color="auto"/>
              <w:right w:val="single" w:sz="2" w:space="0" w:color="auto"/>
            </w:tcBorders>
          </w:tcPr>
          <w:p w:rsidR="00333F05" w:rsidRPr="001D0B07" w:rsidRDefault="00333F05" w:rsidP="00D62C71">
            <w:pPr>
              <w:widowControl w:val="0"/>
              <w:autoSpaceDE w:val="0"/>
              <w:autoSpaceDN w:val="0"/>
              <w:adjustRightInd w:val="0"/>
              <w:jc w:val="center"/>
              <w:rPr>
                <w:rFonts w:ascii="Times New Roman" w:hAnsi="Times New Roman"/>
                <w:b/>
                <w:bCs/>
                <w:sz w:val="14"/>
                <w:szCs w:val="14"/>
              </w:rPr>
            </w:pPr>
            <w:r w:rsidRPr="001D0B07">
              <w:rPr>
                <w:rFonts w:ascii="Times New Roman" w:hAnsi="Times New Roman"/>
                <w:b/>
                <w:bCs/>
                <w:sz w:val="14"/>
                <w:szCs w:val="14"/>
              </w:rPr>
              <w:t xml:space="preserve">Área Total: 999.57 </w:t>
            </w:r>
          </w:p>
          <w:p w:rsidR="00333F05" w:rsidRPr="001D0B07" w:rsidRDefault="00333F05" w:rsidP="00D62C71">
            <w:pPr>
              <w:widowControl w:val="0"/>
              <w:autoSpaceDE w:val="0"/>
              <w:autoSpaceDN w:val="0"/>
              <w:adjustRightInd w:val="0"/>
              <w:jc w:val="center"/>
              <w:rPr>
                <w:rFonts w:ascii="Times New Roman" w:hAnsi="Times New Roman"/>
                <w:b/>
                <w:bCs/>
                <w:sz w:val="14"/>
                <w:szCs w:val="14"/>
              </w:rPr>
            </w:pPr>
            <w:r w:rsidRPr="001D0B07">
              <w:rPr>
                <w:rFonts w:ascii="Times New Roman" w:hAnsi="Times New Roman"/>
                <w:b/>
                <w:bCs/>
                <w:sz w:val="14"/>
                <w:szCs w:val="14"/>
              </w:rPr>
              <w:t xml:space="preserve"> Valor Total ($): 3158.64 </w:t>
            </w:r>
          </w:p>
          <w:p w:rsidR="00333F05" w:rsidRPr="001D0B07" w:rsidRDefault="00333F05" w:rsidP="00D62C71">
            <w:pPr>
              <w:widowControl w:val="0"/>
              <w:autoSpaceDE w:val="0"/>
              <w:autoSpaceDN w:val="0"/>
              <w:adjustRightInd w:val="0"/>
              <w:jc w:val="center"/>
              <w:rPr>
                <w:rFonts w:ascii="Times New Roman" w:hAnsi="Times New Roman"/>
                <w:b/>
                <w:bCs/>
                <w:sz w:val="14"/>
                <w:szCs w:val="14"/>
              </w:rPr>
            </w:pPr>
            <w:r w:rsidRPr="001D0B07">
              <w:rPr>
                <w:rFonts w:ascii="Times New Roman" w:hAnsi="Times New Roman"/>
                <w:b/>
                <w:bCs/>
                <w:sz w:val="14"/>
                <w:szCs w:val="14"/>
              </w:rPr>
              <w:t xml:space="preserve"> Valor Total (¢): 27638.10 </w:t>
            </w:r>
          </w:p>
        </w:tc>
      </w:tr>
    </w:tbl>
    <w:p w:rsidR="00333F05" w:rsidRPr="001D0B07" w:rsidRDefault="00333F05" w:rsidP="00333F05">
      <w:pPr>
        <w:widowControl w:val="0"/>
        <w:autoSpaceDE w:val="0"/>
        <w:autoSpaceDN w:val="0"/>
        <w:adjustRightInd w:val="0"/>
        <w:rPr>
          <w:rFonts w:ascii="Times New Roman" w:hAnsi="Times New Roman"/>
          <w:sz w:val="14"/>
          <w:szCs w:val="14"/>
        </w:rPr>
      </w:pPr>
    </w:p>
    <w:tbl>
      <w:tblPr>
        <w:tblW w:w="9029" w:type="dxa"/>
        <w:jc w:val="center"/>
        <w:tblLayout w:type="fixed"/>
        <w:tblCellMar>
          <w:left w:w="25" w:type="dxa"/>
          <w:right w:w="0" w:type="dxa"/>
        </w:tblCellMar>
        <w:tblLook w:val="0000" w:firstRow="0" w:lastRow="0" w:firstColumn="0" w:lastColumn="0" w:noHBand="0" w:noVBand="0"/>
      </w:tblPr>
      <w:tblGrid>
        <w:gridCol w:w="3524"/>
        <w:gridCol w:w="2470"/>
        <w:gridCol w:w="1741"/>
        <w:gridCol w:w="647"/>
        <w:gridCol w:w="647"/>
      </w:tblGrid>
      <w:tr w:rsidR="00333F05" w:rsidRPr="001D0B07" w:rsidTr="00D62C71">
        <w:trPr>
          <w:trHeight w:val="270"/>
          <w:jc w:val="center"/>
        </w:trPr>
        <w:tc>
          <w:tcPr>
            <w:tcW w:w="3524" w:type="dxa"/>
            <w:vMerge w:val="restart"/>
            <w:tcBorders>
              <w:top w:val="single" w:sz="2" w:space="0" w:color="auto"/>
              <w:left w:val="single" w:sz="2" w:space="0" w:color="auto"/>
              <w:bottom w:val="single" w:sz="2" w:space="0" w:color="auto"/>
              <w:right w:val="single" w:sz="2" w:space="0" w:color="auto"/>
            </w:tcBorders>
            <w:shd w:val="clear" w:color="auto" w:fill="DCDCDC"/>
          </w:tcPr>
          <w:p w:rsidR="00333F05" w:rsidRPr="001D0B07" w:rsidRDefault="00333F05" w:rsidP="00D62C71">
            <w:pPr>
              <w:widowControl w:val="0"/>
              <w:autoSpaceDE w:val="0"/>
              <w:autoSpaceDN w:val="0"/>
              <w:adjustRightInd w:val="0"/>
              <w:jc w:val="center"/>
              <w:rPr>
                <w:rFonts w:ascii="Times New Roman" w:hAnsi="Times New Roman"/>
                <w:b/>
                <w:bCs/>
                <w:sz w:val="14"/>
                <w:szCs w:val="14"/>
              </w:rPr>
            </w:pPr>
            <w:r w:rsidRPr="001D0B07">
              <w:rPr>
                <w:rFonts w:ascii="Times New Roman" w:hAnsi="Times New Roman"/>
                <w:b/>
                <w:bCs/>
                <w:sz w:val="14"/>
                <w:szCs w:val="14"/>
              </w:rPr>
              <w:t xml:space="preserve">TOTAL SOLARES  </w:t>
            </w:r>
          </w:p>
        </w:tc>
        <w:tc>
          <w:tcPr>
            <w:tcW w:w="2470" w:type="dxa"/>
            <w:tcBorders>
              <w:top w:val="single" w:sz="2" w:space="0" w:color="auto"/>
              <w:left w:val="single" w:sz="2" w:space="0" w:color="auto"/>
              <w:bottom w:val="single" w:sz="2" w:space="0" w:color="auto"/>
              <w:right w:val="single" w:sz="2" w:space="0" w:color="auto"/>
            </w:tcBorders>
            <w:shd w:val="clear" w:color="auto" w:fill="DCDCDC"/>
          </w:tcPr>
          <w:p w:rsidR="00333F05" w:rsidRPr="001D0B07" w:rsidRDefault="00333F05" w:rsidP="00D62C71">
            <w:pPr>
              <w:widowControl w:val="0"/>
              <w:autoSpaceDE w:val="0"/>
              <w:autoSpaceDN w:val="0"/>
              <w:adjustRightInd w:val="0"/>
              <w:jc w:val="center"/>
              <w:rPr>
                <w:rFonts w:ascii="Times New Roman" w:hAnsi="Times New Roman"/>
                <w:b/>
                <w:bCs/>
                <w:sz w:val="14"/>
                <w:szCs w:val="14"/>
              </w:rPr>
            </w:pPr>
            <w:r w:rsidRPr="001D0B07">
              <w:rPr>
                <w:rFonts w:ascii="Times New Roman" w:hAnsi="Times New Roman"/>
                <w:b/>
                <w:bCs/>
                <w:sz w:val="14"/>
                <w:szCs w:val="14"/>
              </w:rPr>
              <w:t xml:space="preserve">1  </w:t>
            </w:r>
          </w:p>
        </w:tc>
        <w:tc>
          <w:tcPr>
            <w:tcW w:w="1741" w:type="dxa"/>
            <w:tcBorders>
              <w:top w:val="single" w:sz="2" w:space="0" w:color="auto"/>
              <w:left w:val="single" w:sz="2" w:space="0" w:color="auto"/>
              <w:bottom w:val="single" w:sz="2" w:space="0" w:color="auto"/>
              <w:right w:val="single" w:sz="2" w:space="0" w:color="auto"/>
            </w:tcBorders>
            <w:shd w:val="clear" w:color="auto" w:fill="DCDCDC"/>
          </w:tcPr>
          <w:p w:rsidR="00333F05" w:rsidRPr="001D0B07" w:rsidRDefault="00333F05" w:rsidP="00D62C71">
            <w:pPr>
              <w:widowControl w:val="0"/>
              <w:autoSpaceDE w:val="0"/>
              <w:autoSpaceDN w:val="0"/>
              <w:adjustRightInd w:val="0"/>
              <w:jc w:val="right"/>
              <w:rPr>
                <w:rFonts w:ascii="Times New Roman" w:hAnsi="Times New Roman"/>
                <w:b/>
                <w:bCs/>
                <w:sz w:val="14"/>
                <w:szCs w:val="14"/>
              </w:rPr>
            </w:pPr>
            <w:r w:rsidRPr="001D0B07">
              <w:rPr>
                <w:rFonts w:ascii="Times New Roman" w:hAnsi="Times New Roman"/>
                <w:b/>
                <w:bCs/>
                <w:sz w:val="14"/>
                <w:szCs w:val="14"/>
              </w:rPr>
              <w:t xml:space="preserve">999.57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333F05" w:rsidRPr="001D0B07" w:rsidRDefault="00333F05" w:rsidP="00D62C71">
            <w:pPr>
              <w:widowControl w:val="0"/>
              <w:autoSpaceDE w:val="0"/>
              <w:autoSpaceDN w:val="0"/>
              <w:adjustRightInd w:val="0"/>
              <w:jc w:val="right"/>
              <w:rPr>
                <w:rFonts w:ascii="Times New Roman" w:hAnsi="Times New Roman"/>
                <w:b/>
                <w:bCs/>
                <w:sz w:val="14"/>
                <w:szCs w:val="14"/>
              </w:rPr>
            </w:pPr>
            <w:r w:rsidRPr="001D0B07">
              <w:rPr>
                <w:rFonts w:ascii="Times New Roman" w:hAnsi="Times New Roman"/>
                <w:b/>
                <w:bCs/>
                <w:sz w:val="14"/>
                <w:szCs w:val="14"/>
              </w:rPr>
              <w:t xml:space="preserve">3158.64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333F05" w:rsidRPr="001D0B07" w:rsidRDefault="00333F05" w:rsidP="00D62C71">
            <w:pPr>
              <w:widowControl w:val="0"/>
              <w:autoSpaceDE w:val="0"/>
              <w:autoSpaceDN w:val="0"/>
              <w:adjustRightInd w:val="0"/>
              <w:jc w:val="right"/>
              <w:rPr>
                <w:rFonts w:ascii="Times New Roman" w:hAnsi="Times New Roman"/>
                <w:b/>
                <w:bCs/>
                <w:sz w:val="14"/>
                <w:szCs w:val="14"/>
              </w:rPr>
            </w:pPr>
            <w:r w:rsidRPr="001D0B07">
              <w:rPr>
                <w:rFonts w:ascii="Times New Roman" w:hAnsi="Times New Roman"/>
                <w:b/>
                <w:bCs/>
                <w:sz w:val="14"/>
                <w:szCs w:val="14"/>
              </w:rPr>
              <w:t xml:space="preserve">27638.10 </w:t>
            </w:r>
          </w:p>
        </w:tc>
      </w:tr>
      <w:tr w:rsidR="00333F05" w:rsidRPr="001D0B07" w:rsidTr="00D62C71">
        <w:trPr>
          <w:trHeight w:val="259"/>
          <w:jc w:val="center"/>
        </w:trPr>
        <w:tc>
          <w:tcPr>
            <w:tcW w:w="3524" w:type="dxa"/>
            <w:tcBorders>
              <w:top w:val="single" w:sz="2" w:space="0" w:color="auto"/>
              <w:left w:val="single" w:sz="2" w:space="0" w:color="auto"/>
              <w:bottom w:val="single" w:sz="2" w:space="0" w:color="auto"/>
              <w:right w:val="single" w:sz="2" w:space="0" w:color="auto"/>
            </w:tcBorders>
            <w:shd w:val="clear" w:color="auto" w:fill="DCDCDC"/>
          </w:tcPr>
          <w:p w:rsidR="00333F05" w:rsidRPr="001D0B07" w:rsidRDefault="00333F05" w:rsidP="00D62C71">
            <w:pPr>
              <w:widowControl w:val="0"/>
              <w:autoSpaceDE w:val="0"/>
              <w:autoSpaceDN w:val="0"/>
              <w:adjustRightInd w:val="0"/>
              <w:jc w:val="center"/>
              <w:rPr>
                <w:rFonts w:ascii="Times New Roman" w:hAnsi="Times New Roman"/>
                <w:b/>
                <w:bCs/>
                <w:sz w:val="14"/>
                <w:szCs w:val="14"/>
              </w:rPr>
            </w:pPr>
            <w:r w:rsidRPr="001D0B07">
              <w:rPr>
                <w:rFonts w:ascii="Times New Roman" w:hAnsi="Times New Roman"/>
                <w:b/>
                <w:bCs/>
                <w:sz w:val="14"/>
                <w:szCs w:val="14"/>
              </w:rPr>
              <w:t xml:space="preserve">TOTAL LOTES  </w:t>
            </w:r>
          </w:p>
        </w:tc>
        <w:tc>
          <w:tcPr>
            <w:tcW w:w="2470" w:type="dxa"/>
            <w:tcBorders>
              <w:top w:val="single" w:sz="2" w:space="0" w:color="auto"/>
              <w:left w:val="single" w:sz="2" w:space="0" w:color="auto"/>
              <w:bottom w:val="single" w:sz="2" w:space="0" w:color="auto"/>
              <w:right w:val="single" w:sz="2" w:space="0" w:color="auto"/>
            </w:tcBorders>
            <w:shd w:val="clear" w:color="auto" w:fill="DCDCDC"/>
          </w:tcPr>
          <w:p w:rsidR="00333F05" w:rsidRPr="001D0B07" w:rsidRDefault="00333F05" w:rsidP="00D62C71">
            <w:pPr>
              <w:widowControl w:val="0"/>
              <w:autoSpaceDE w:val="0"/>
              <w:autoSpaceDN w:val="0"/>
              <w:adjustRightInd w:val="0"/>
              <w:jc w:val="center"/>
              <w:rPr>
                <w:rFonts w:ascii="Times New Roman" w:hAnsi="Times New Roman"/>
                <w:b/>
                <w:bCs/>
                <w:sz w:val="14"/>
                <w:szCs w:val="14"/>
              </w:rPr>
            </w:pPr>
            <w:r w:rsidRPr="001D0B07">
              <w:rPr>
                <w:rFonts w:ascii="Times New Roman" w:hAnsi="Times New Roman"/>
                <w:b/>
                <w:bCs/>
                <w:sz w:val="14"/>
                <w:szCs w:val="14"/>
              </w:rPr>
              <w:t xml:space="preserve">0 </w:t>
            </w:r>
          </w:p>
        </w:tc>
        <w:tc>
          <w:tcPr>
            <w:tcW w:w="1741" w:type="dxa"/>
            <w:tcBorders>
              <w:top w:val="single" w:sz="2" w:space="0" w:color="auto"/>
              <w:left w:val="single" w:sz="2" w:space="0" w:color="auto"/>
              <w:bottom w:val="single" w:sz="2" w:space="0" w:color="auto"/>
              <w:right w:val="single" w:sz="2" w:space="0" w:color="auto"/>
            </w:tcBorders>
            <w:shd w:val="clear" w:color="auto" w:fill="DCDCDC"/>
          </w:tcPr>
          <w:p w:rsidR="00333F05" w:rsidRPr="001D0B07" w:rsidRDefault="00333F05" w:rsidP="00D62C71">
            <w:pPr>
              <w:widowControl w:val="0"/>
              <w:autoSpaceDE w:val="0"/>
              <w:autoSpaceDN w:val="0"/>
              <w:adjustRightInd w:val="0"/>
              <w:jc w:val="right"/>
              <w:rPr>
                <w:rFonts w:ascii="Times New Roman" w:hAnsi="Times New Roman"/>
                <w:b/>
                <w:bCs/>
                <w:sz w:val="14"/>
                <w:szCs w:val="14"/>
              </w:rPr>
            </w:pPr>
            <w:r w:rsidRPr="001D0B07">
              <w:rPr>
                <w:rFonts w:ascii="Times New Roman"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333F05" w:rsidRPr="001D0B07" w:rsidRDefault="00333F05" w:rsidP="00D62C71">
            <w:pPr>
              <w:widowControl w:val="0"/>
              <w:autoSpaceDE w:val="0"/>
              <w:autoSpaceDN w:val="0"/>
              <w:adjustRightInd w:val="0"/>
              <w:jc w:val="right"/>
              <w:rPr>
                <w:rFonts w:ascii="Times New Roman" w:hAnsi="Times New Roman"/>
                <w:b/>
                <w:bCs/>
                <w:sz w:val="14"/>
                <w:szCs w:val="14"/>
              </w:rPr>
            </w:pPr>
            <w:r w:rsidRPr="001D0B07">
              <w:rPr>
                <w:rFonts w:ascii="Times New Roman" w:hAnsi="Times New Roman"/>
                <w:b/>
                <w:bCs/>
                <w:sz w:val="14"/>
                <w:szCs w:val="14"/>
              </w:rPr>
              <w:t xml:space="preserve">0 </w:t>
            </w:r>
          </w:p>
        </w:tc>
        <w:tc>
          <w:tcPr>
            <w:tcW w:w="647" w:type="dxa"/>
            <w:tcBorders>
              <w:top w:val="single" w:sz="2" w:space="0" w:color="auto"/>
              <w:left w:val="single" w:sz="2" w:space="0" w:color="auto"/>
              <w:bottom w:val="single" w:sz="2" w:space="0" w:color="auto"/>
              <w:right w:val="single" w:sz="2" w:space="0" w:color="auto"/>
            </w:tcBorders>
            <w:shd w:val="clear" w:color="auto" w:fill="DCDCDC"/>
          </w:tcPr>
          <w:p w:rsidR="00333F05" w:rsidRPr="001D0B07" w:rsidRDefault="00333F05" w:rsidP="00D62C71">
            <w:pPr>
              <w:widowControl w:val="0"/>
              <w:autoSpaceDE w:val="0"/>
              <w:autoSpaceDN w:val="0"/>
              <w:adjustRightInd w:val="0"/>
              <w:jc w:val="right"/>
              <w:rPr>
                <w:rFonts w:ascii="Times New Roman" w:hAnsi="Times New Roman"/>
                <w:b/>
                <w:bCs/>
                <w:sz w:val="14"/>
                <w:szCs w:val="14"/>
              </w:rPr>
            </w:pPr>
            <w:r w:rsidRPr="001D0B07">
              <w:rPr>
                <w:rFonts w:ascii="Times New Roman" w:hAnsi="Times New Roman"/>
                <w:b/>
                <w:bCs/>
                <w:sz w:val="14"/>
                <w:szCs w:val="14"/>
              </w:rPr>
              <w:t xml:space="preserve">0 </w:t>
            </w:r>
          </w:p>
        </w:tc>
      </w:tr>
    </w:tbl>
    <w:p w:rsidR="00E40C39" w:rsidRDefault="00E40C39" w:rsidP="00333F05">
      <w:pPr>
        <w:jc w:val="both"/>
        <w:rPr>
          <w:rFonts w:ascii="Times New Roman" w:eastAsia="Times New Roman" w:hAnsi="Times New Roman"/>
          <w:b/>
          <w:sz w:val="26"/>
          <w:szCs w:val="26"/>
          <w:u w:val="single"/>
          <w:lang w:eastAsia="es-ES"/>
        </w:rPr>
      </w:pPr>
    </w:p>
    <w:p w:rsidR="00333F05" w:rsidRPr="009F4670" w:rsidRDefault="00333F05" w:rsidP="00333F05">
      <w:pPr>
        <w:jc w:val="both"/>
        <w:rPr>
          <w:rFonts w:ascii="Times New Roman" w:eastAsia="Times New Roman" w:hAnsi="Times New Roman"/>
          <w:b/>
          <w:sz w:val="26"/>
          <w:szCs w:val="26"/>
          <w:u w:val="single"/>
        </w:rPr>
      </w:pPr>
      <w:r w:rsidRPr="006E4770">
        <w:rPr>
          <w:rFonts w:ascii="Times New Roman" w:eastAsia="Times New Roman" w:hAnsi="Times New Roman"/>
          <w:b/>
          <w:sz w:val="26"/>
          <w:szCs w:val="26"/>
          <w:u w:val="single"/>
          <w:lang w:eastAsia="es-ES"/>
        </w:rPr>
        <w:t>SEGUNDO:</w:t>
      </w:r>
      <w:r w:rsidRPr="006E4770">
        <w:rPr>
          <w:rFonts w:ascii="Times New Roman" w:hAnsi="Times New Roman"/>
          <w:b/>
          <w:sz w:val="26"/>
          <w:szCs w:val="26"/>
          <w:lang w:eastAsia="es-ES"/>
        </w:rPr>
        <w:t xml:space="preserve"> </w:t>
      </w:r>
      <w:r w:rsidRPr="00ED1ACC">
        <w:rPr>
          <w:rFonts w:ascii="Times New Roman" w:hAnsi="Times New Roman"/>
          <w:sz w:val="26"/>
          <w:szCs w:val="26"/>
        </w:rPr>
        <w:t>Comisionar al Departamento de Créditos</w:t>
      </w:r>
      <w:r w:rsidRPr="001C6832">
        <w:rPr>
          <w:rFonts w:ascii="Times New Roman" w:hAnsi="Times New Roman"/>
          <w:sz w:val="26"/>
          <w:szCs w:val="26"/>
        </w:rPr>
        <w:t xml:space="preserve"> de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Pr>
          <w:rFonts w:ascii="Times New Roman" w:eastAsia="Times New Roman" w:hAnsi="Times New Roman"/>
          <w:b/>
          <w:sz w:val="26"/>
          <w:szCs w:val="26"/>
          <w:u w:val="single"/>
        </w:rPr>
        <w:t>TERCER</w:t>
      </w:r>
      <w:r w:rsidRPr="00287CDB">
        <w:rPr>
          <w:rFonts w:ascii="Times New Roman" w:eastAsia="Times New Roman" w:hAnsi="Times New Roman"/>
          <w:b/>
          <w:sz w:val="26"/>
          <w:szCs w:val="26"/>
          <w:u w:val="single"/>
          <w:lang w:eastAsia="es-ES"/>
        </w:rPr>
        <w:t>O:</w:t>
      </w:r>
      <w:r>
        <w:rPr>
          <w:rFonts w:ascii="Times New Roman" w:eastAsia="Times New Roman" w:hAnsi="Times New Roman"/>
          <w:sz w:val="26"/>
          <w:szCs w:val="26"/>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CUART</w:t>
      </w:r>
      <w:r w:rsidRPr="00ED1ACC">
        <w:rPr>
          <w:rFonts w:ascii="Times New Roman" w:eastAsia="Times New Roman" w:hAnsi="Times New Roman"/>
          <w:b/>
          <w:sz w:val="26"/>
          <w:szCs w:val="26"/>
          <w:u w:val="single"/>
          <w:lang w:eastAsia="es-ES"/>
        </w:rPr>
        <w:t>O:</w:t>
      </w:r>
      <w:r w:rsidRPr="00ED1ACC">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Pr>
          <w:rFonts w:ascii="Times New Roman" w:eastAsia="Times New Roman" w:hAnsi="Times New Roman"/>
          <w:sz w:val="26"/>
          <w:szCs w:val="26"/>
        </w:rPr>
        <w:t xml:space="preserve"> </w:t>
      </w:r>
      <w:r>
        <w:rPr>
          <w:rFonts w:ascii="Times New Roman" w:hAnsi="Times New Roman"/>
          <w:b/>
          <w:sz w:val="26"/>
          <w:szCs w:val="26"/>
          <w:u w:val="single"/>
        </w:rPr>
        <w:t>QUIN</w:t>
      </w:r>
      <w:r w:rsidRPr="002314E7">
        <w:rPr>
          <w:rFonts w:ascii="Times New Roman" w:hAnsi="Times New Roman"/>
          <w:b/>
          <w:sz w:val="26"/>
          <w:szCs w:val="26"/>
          <w:u w:val="single"/>
        </w:rPr>
        <w:t>T</w:t>
      </w:r>
      <w:r w:rsidRPr="002314E7">
        <w:rPr>
          <w:rFonts w:ascii="Times New Roman" w:eastAsia="Times New Roman" w:hAnsi="Times New Roman"/>
          <w:b/>
          <w:sz w:val="26"/>
          <w:szCs w:val="26"/>
          <w:u w:val="single"/>
        </w:rPr>
        <w:t>O</w:t>
      </w:r>
      <w:r w:rsidRPr="00ED1ACC">
        <w:rPr>
          <w:rFonts w:ascii="Times New Roman" w:eastAsia="Times New Roman" w:hAnsi="Times New Roman"/>
          <w:b/>
          <w:sz w:val="26"/>
          <w:szCs w:val="26"/>
          <w:u w:val="single"/>
        </w:rPr>
        <w:t>:</w:t>
      </w:r>
      <w:r w:rsidRPr="00ED1ACC">
        <w:rPr>
          <w:rFonts w:ascii="Times New Roman" w:eastAsia="Times New Roman" w:hAnsi="Times New Roman"/>
          <w:bCs/>
          <w:sz w:val="26"/>
          <w:szCs w:val="26"/>
          <w:lang w:val="es-ES_tradnl"/>
        </w:rPr>
        <w:t xml:space="preserve"> </w:t>
      </w:r>
      <w:r>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w:t>
      </w:r>
      <w:r>
        <w:rPr>
          <w:rFonts w:ascii="Times New Roman" w:eastAsia="Times New Roman" w:hAnsi="Times New Roman"/>
          <w:sz w:val="26"/>
          <w:szCs w:val="26"/>
        </w:rPr>
        <w:t>l</w:t>
      </w:r>
      <w:r w:rsidRPr="00B111C4">
        <w:rPr>
          <w:rFonts w:ascii="Times New Roman" w:eastAsia="Times New Roman" w:hAnsi="Times New Roman"/>
          <w:sz w:val="26"/>
          <w:szCs w:val="26"/>
        </w:rPr>
        <w:t xml:space="preserve"> </w:t>
      </w:r>
      <w:r>
        <w:rPr>
          <w:rFonts w:ascii="Times New Roman" w:eastAsia="Times New Roman" w:hAnsi="Times New Roman"/>
          <w:sz w:val="26"/>
          <w:szCs w:val="26"/>
        </w:rPr>
        <w:t>señor</w:t>
      </w:r>
      <w:r w:rsidRPr="00B111C4">
        <w:rPr>
          <w:rFonts w:ascii="Times New Roman" w:eastAsia="Times New Roman" w:hAnsi="Times New Roman"/>
          <w:sz w:val="26"/>
          <w:szCs w:val="26"/>
        </w:rPr>
        <w:t xml:space="preserve"> President</w:t>
      </w:r>
      <w:r>
        <w:rPr>
          <w:rFonts w:ascii="Times New Roman" w:eastAsia="Times New Roman" w:hAnsi="Times New Roman"/>
          <w:sz w:val="26"/>
          <w:szCs w:val="26"/>
        </w:rPr>
        <w:t>e</w:t>
      </w:r>
      <w:r w:rsidRPr="00B111C4">
        <w:rPr>
          <w:rFonts w:ascii="Times New Roman" w:eastAsia="Times New Roman" w:hAnsi="Times New Roman"/>
          <w:sz w:val="26"/>
          <w:szCs w:val="26"/>
        </w:rPr>
        <w:t xml:space="preserve"> para que por sí, o por medio de Apoderado Especial, comparezca al otorgamiento de la correspondiente escritura. Este Acuerdo, queda aprobado y ratificado.  NOTIFIQUESE.””””</w:t>
      </w:r>
    </w:p>
    <w:p w:rsidR="00333F05" w:rsidRPr="00B111C4" w:rsidRDefault="00333F05" w:rsidP="00333F05">
      <w:pPr>
        <w:rPr>
          <w:rFonts w:ascii="Times New Roman" w:hAnsi="Times New Roman"/>
          <w:sz w:val="26"/>
          <w:szCs w:val="26"/>
        </w:rPr>
      </w:pPr>
      <w:r w:rsidRPr="00B111C4">
        <w:rPr>
          <w:rFonts w:ascii="Times New Roman" w:hAnsi="Times New Roman"/>
          <w:sz w:val="26"/>
          <w:szCs w:val="26"/>
        </w:rPr>
        <w:t xml:space="preserve">                                                                                  </w:t>
      </w:r>
    </w:p>
    <w:p w:rsidR="001350A3" w:rsidRDefault="001350A3" w:rsidP="00333F05">
      <w:pPr>
        <w:jc w:val="both"/>
        <w:rPr>
          <w:rFonts w:ascii="Times New Roman" w:hAnsi="Times New Roman"/>
          <w:sz w:val="26"/>
          <w:szCs w:val="26"/>
        </w:rPr>
      </w:pPr>
    </w:p>
    <w:p w:rsidR="001350A3" w:rsidRDefault="001350A3" w:rsidP="00333F05">
      <w:pPr>
        <w:jc w:val="both"/>
        <w:rPr>
          <w:rFonts w:ascii="Times New Roman" w:hAnsi="Times New Roman"/>
          <w:sz w:val="26"/>
          <w:szCs w:val="26"/>
        </w:rPr>
      </w:pPr>
    </w:p>
    <w:p w:rsidR="00333F05" w:rsidRPr="000A16A9" w:rsidRDefault="00E97382" w:rsidP="00333F05">
      <w:pPr>
        <w:jc w:val="both"/>
        <w:rPr>
          <w:rFonts w:ascii="Times New Roman" w:hAnsi="Times New Roman"/>
          <w:sz w:val="26"/>
          <w:szCs w:val="26"/>
        </w:rPr>
      </w:pPr>
      <w:r>
        <w:rPr>
          <w:rFonts w:ascii="Times New Roman" w:hAnsi="Times New Roman"/>
          <w:sz w:val="26"/>
          <w:szCs w:val="26"/>
        </w:rPr>
        <w:t>““”</w:t>
      </w:r>
      <w:r w:rsidR="005C1221">
        <w:rPr>
          <w:rFonts w:ascii="Times New Roman" w:hAnsi="Times New Roman"/>
          <w:sz w:val="26"/>
          <w:szCs w:val="26"/>
        </w:rPr>
        <w:t>VI</w:t>
      </w:r>
      <w:r w:rsidR="00333F05" w:rsidRPr="000A16A9">
        <w:rPr>
          <w:rFonts w:ascii="Times New Roman" w:hAnsi="Times New Roman"/>
          <w:sz w:val="26"/>
          <w:szCs w:val="26"/>
        </w:rPr>
        <w:t>) A solicitud del señor:</w:t>
      </w:r>
      <w:r w:rsidR="00333F05" w:rsidRPr="000A16A9">
        <w:rPr>
          <w:rFonts w:ascii="Times New Roman" w:eastAsia="Times New Roman" w:hAnsi="Times New Roman"/>
          <w:b/>
          <w:sz w:val="26"/>
          <w:szCs w:val="26"/>
        </w:rPr>
        <w:t xml:space="preserve"> JOSE GUADALUPE SIGARAN PORTILLO, </w:t>
      </w:r>
      <w:r w:rsidR="00333F05" w:rsidRPr="000A16A9">
        <w:rPr>
          <w:rFonts w:ascii="Times New Roman" w:eastAsia="Times New Roman" w:hAnsi="Times New Roman"/>
          <w:sz w:val="26"/>
          <w:szCs w:val="26"/>
        </w:rPr>
        <w:t xml:space="preserve">de </w:t>
      </w:r>
      <w:r w:rsidR="00FE3E74">
        <w:rPr>
          <w:rFonts w:ascii="Times New Roman" w:eastAsia="Times New Roman" w:hAnsi="Times New Roman"/>
          <w:sz w:val="26"/>
          <w:szCs w:val="26"/>
        </w:rPr>
        <w:t>----</w:t>
      </w:r>
      <w:r w:rsidR="00333F05" w:rsidRPr="000A16A9">
        <w:rPr>
          <w:rFonts w:ascii="Times New Roman" w:eastAsia="Times New Roman" w:hAnsi="Times New Roman"/>
          <w:sz w:val="26"/>
          <w:szCs w:val="26"/>
        </w:rPr>
        <w:t xml:space="preserve"> años de edad, </w:t>
      </w:r>
      <w:r w:rsidR="00FE3E74">
        <w:rPr>
          <w:rFonts w:ascii="Times New Roman" w:eastAsia="Times New Roman" w:hAnsi="Times New Roman"/>
          <w:sz w:val="26"/>
          <w:szCs w:val="26"/>
        </w:rPr>
        <w:t>----</w:t>
      </w:r>
      <w:r w:rsidR="00333F05" w:rsidRPr="000A16A9">
        <w:rPr>
          <w:rFonts w:ascii="Times New Roman" w:eastAsia="Times New Roman" w:hAnsi="Times New Roman"/>
          <w:sz w:val="26"/>
          <w:szCs w:val="26"/>
        </w:rPr>
        <w:t xml:space="preserve">, del domicilio de </w:t>
      </w:r>
      <w:r w:rsidR="00FE3E74">
        <w:rPr>
          <w:rFonts w:ascii="Times New Roman" w:eastAsia="Times New Roman" w:hAnsi="Times New Roman"/>
          <w:sz w:val="26"/>
          <w:szCs w:val="26"/>
        </w:rPr>
        <w:t>----</w:t>
      </w:r>
      <w:r w:rsidR="00333F05" w:rsidRPr="000A16A9">
        <w:rPr>
          <w:rFonts w:ascii="Times New Roman" w:eastAsia="Times New Roman" w:hAnsi="Times New Roman"/>
          <w:sz w:val="26"/>
          <w:szCs w:val="26"/>
        </w:rPr>
        <w:t xml:space="preserve">, departamento de </w:t>
      </w:r>
      <w:r w:rsidR="00FE3E74">
        <w:rPr>
          <w:rFonts w:ascii="Times New Roman" w:eastAsia="Times New Roman" w:hAnsi="Times New Roman"/>
          <w:sz w:val="26"/>
          <w:szCs w:val="26"/>
        </w:rPr>
        <w:t>----</w:t>
      </w:r>
      <w:r w:rsidR="00333F05" w:rsidRPr="000A16A9">
        <w:rPr>
          <w:rFonts w:ascii="Times New Roman" w:eastAsia="Times New Roman" w:hAnsi="Times New Roman"/>
          <w:sz w:val="26"/>
          <w:szCs w:val="26"/>
        </w:rPr>
        <w:t xml:space="preserve">, con Documento Único de Identidad número </w:t>
      </w:r>
      <w:r w:rsidR="00FE3E74">
        <w:rPr>
          <w:rFonts w:ascii="Times New Roman" w:eastAsia="Times New Roman" w:hAnsi="Times New Roman"/>
          <w:sz w:val="26"/>
          <w:szCs w:val="26"/>
        </w:rPr>
        <w:t>----</w:t>
      </w:r>
      <w:r w:rsidR="00333F05" w:rsidRPr="000A16A9">
        <w:rPr>
          <w:rFonts w:ascii="Times New Roman" w:eastAsia="Times New Roman" w:hAnsi="Times New Roman"/>
          <w:sz w:val="26"/>
          <w:szCs w:val="26"/>
        </w:rPr>
        <w:t xml:space="preserve">, menor  </w:t>
      </w:r>
      <w:r w:rsidR="00FE3E74">
        <w:rPr>
          <w:rFonts w:ascii="Times New Roman" w:eastAsia="Times New Roman" w:hAnsi="Times New Roman"/>
          <w:b/>
          <w:sz w:val="26"/>
          <w:szCs w:val="26"/>
        </w:rPr>
        <w:t>----</w:t>
      </w:r>
      <w:r w:rsidR="00333F05" w:rsidRPr="000A16A9">
        <w:rPr>
          <w:rFonts w:ascii="Times New Roman" w:hAnsi="Times New Roman"/>
          <w:sz w:val="26"/>
          <w:szCs w:val="26"/>
        </w:rPr>
        <w:t>;</w:t>
      </w:r>
      <w:r w:rsidR="00333F05" w:rsidRPr="000A16A9">
        <w:rPr>
          <w:rFonts w:ascii="Times New Roman" w:eastAsia="Times New Roman" w:hAnsi="Times New Roman"/>
          <w:sz w:val="26"/>
          <w:szCs w:val="26"/>
          <w:lang w:val="es-ES_tradnl"/>
        </w:rPr>
        <w:t xml:space="preserve"> el</w:t>
      </w:r>
      <w:r w:rsidR="00333F05" w:rsidRPr="000A16A9">
        <w:rPr>
          <w:rFonts w:ascii="Times New Roman" w:hAnsi="Times New Roman"/>
          <w:sz w:val="26"/>
          <w:szCs w:val="26"/>
        </w:rPr>
        <w:t xml:space="preserve"> señor Presidente somete a consideración de Junta Directiva, dictamen jurídico 197, relacionado con la adjudicación en venta de 01 lote agrícola, </w:t>
      </w:r>
      <w:r w:rsidR="00333F05" w:rsidRPr="000A16A9">
        <w:rPr>
          <w:rFonts w:ascii="Times New Roman" w:eastAsia="Times New Roman" w:hAnsi="Times New Roman"/>
          <w:sz w:val="26"/>
          <w:szCs w:val="26"/>
        </w:rPr>
        <w:t xml:space="preserve">ubicado en el </w:t>
      </w:r>
      <w:r w:rsidR="00333F05" w:rsidRPr="000A16A9">
        <w:rPr>
          <w:rFonts w:ascii="Times New Roman" w:hAnsi="Times New Roman"/>
          <w:sz w:val="26"/>
          <w:szCs w:val="26"/>
        </w:rPr>
        <w:t>Proyecto</w:t>
      </w:r>
      <w:r w:rsidR="00333F05" w:rsidRPr="000A16A9">
        <w:rPr>
          <w:rFonts w:ascii="Times New Roman" w:hAnsi="Times New Roman"/>
          <w:b/>
          <w:sz w:val="26"/>
          <w:szCs w:val="26"/>
        </w:rPr>
        <w:t xml:space="preserve"> </w:t>
      </w:r>
      <w:r w:rsidR="00333F05" w:rsidRPr="000A16A9">
        <w:rPr>
          <w:rFonts w:ascii="Times New Roman" w:hAnsi="Times New Roman"/>
          <w:bCs/>
          <w:sz w:val="26"/>
          <w:szCs w:val="26"/>
        </w:rPr>
        <w:t xml:space="preserve">denominado </w:t>
      </w:r>
      <w:r w:rsidR="00333F05" w:rsidRPr="000A16A9">
        <w:rPr>
          <w:rFonts w:ascii="Times New Roman" w:hAnsi="Times New Roman"/>
          <w:b/>
          <w:sz w:val="26"/>
          <w:szCs w:val="26"/>
        </w:rPr>
        <w:t>LOTIFICACIÓN AGRÍCOLA Y ASENTAMIENTO COMUNITARIO</w:t>
      </w:r>
      <w:r w:rsidR="00333F05" w:rsidRPr="000A16A9">
        <w:rPr>
          <w:rFonts w:ascii="Times New Roman" w:hAnsi="Times New Roman"/>
          <w:sz w:val="26"/>
          <w:szCs w:val="26"/>
        </w:rPr>
        <w:t xml:space="preserve">, desarrollado en el inmueble conocido registralmente </w:t>
      </w:r>
      <w:r w:rsidR="00333F05" w:rsidRPr="000A16A9">
        <w:rPr>
          <w:rFonts w:ascii="Times New Roman" w:hAnsi="Times New Roman"/>
          <w:b/>
          <w:sz w:val="26"/>
          <w:szCs w:val="26"/>
        </w:rPr>
        <w:t>SIN DENOMINACION,</w:t>
      </w:r>
      <w:r w:rsidR="00333F05" w:rsidRPr="000A16A9">
        <w:rPr>
          <w:rFonts w:ascii="Times New Roman" w:hAnsi="Times New Roman"/>
          <w:sz w:val="26"/>
          <w:szCs w:val="26"/>
        </w:rPr>
        <w:t xml:space="preserve"> y administrativamente como </w:t>
      </w:r>
      <w:r w:rsidR="00333F05" w:rsidRPr="000A16A9">
        <w:rPr>
          <w:rFonts w:ascii="Times New Roman" w:hAnsi="Times New Roman"/>
          <w:b/>
          <w:sz w:val="26"/>
          <w:szCs w:val="26"/>
        </w:rPr>
        <w:t xml:space="preserve">HACIENDA MECHOTIQUE EXCEDENTE HIJUELA 3, POLIGONO 1, </w:t>
      </w:r>
      <w:r w:rsidR="00333F05" w:rsidRPr="000A16A9">
        <w:rPr>
          <w:rFonts w:ascii="Times New Roman" w:hAnsi="Times New Roman"/>
          <w:sz w:val="26"/>
          <w:szCs w:val="26"/>
        </w:rPr>
        <w:t xml:space="preserve">ubicado registralmente en cantón el Corozal, jurisdicción de Berlín, departamento de Usulután, y según planos aprobados en jurisdicción de Berlín, departamento de Usulután, </w:t>
      </w:r>
      <w:r w:rsidR="00333F05" w:rsidRPr="000A16A9">
        <w:rPr>
          <w:rFonts w:ascii="Times New Roman" w:hAnsi="Times New Roman"/>
          <w:b/>
          <w:sz w:val="26"/>
          <w:szCs w:val="26"/>
        </w:rPr>
        <w:t>código de proyecto 110214, SSE 248, entrega 8</w:t>
      </w:r>
      <w:r w:rsidR="00333F05" w:rsidRPr="000A16A9">
        <w:rPr>
          <w:rFonts w:ascii="Times New Roman" w:eastAsia="Times New Roman" w:hAnsi="Times New Roman"/>
          <w:color w:val="000000"/>
          <w:sz w:val="26"/>
          <w:szCs w:val="26"/>
        </w:rPr>
        <w:t xml:space="preserve">, </w:t>
      </w:r>
      <w:r w:rsidR="00333F05" w:rsidRPr="000A16A9">
        <w:rPr>
          <w:rFonts w:ascii="Times New Roman" w:hAnsi="Times New Roman"/>
          <w:sz w:val="26"/>
          <w:szCs w:val="26"/>
        </w:rPr>
        <w:t>en el cual se hacen las siguientes consideraciones:</w:t>
      </w:r>
    </w:p>
    <w:p w:rsidR="00333F05" w:rsidRPr="000A16A9" w:rsidRDefault="00333F05" w:rsidP="00333F05">
      <w:pPr>
        <w:jc w:val="both"/>
        <w:rPr>
          <w:rFonts w:ascii="Times New Roman" w:eastAsia="Times New Roman" w:hAnsi="Times New Roman"/>
          <w:sz w:val="26"/>
          <w:szCs w:val="26"/>
        </w:rPr>
      </w:pPr>
    </w:p>
    <w:p w:rsidR="00333F05" w:rsidRPr="000A16A9" w:rsidRDefault="00333F05" w:rsidP="00333F05">
      <w:pPr>
        <w:pStyle w:val="Prrafodelista"/>
        <w:ind w:left="1134" w:hanging="708"/>
        <w:contextualSpacing/>
        <w:jc w:val="both"/>
        <w:rPr>
          <w:rFonts w:ascii="Times New Roman" w:hAnsi="Times New Roman"/>
          <w:b/>
          <w:sz w:val="26"/>
          <w:szCs w:val="26"/>
        </w:rPr>
      </w:pPr>
      <w:r w:rsidRPr="000A16A9">
        <w:rPr>
          <w:rFonts w:ascii="Times New Roman" w:hAnsi="Times New Roman"/>
          <w:sz w:val="26"/>
          <w:szCs w:val="26"/>
        </w:rPr>
        <w:t>I.</w:t>
      </w:r>
      <w:r w:rsidRPr="000A16A9">
        <w:rPr>
          <w:rFonts w:ascii="Times New Roman" w:hAnsi="Times New Roman"/>
          <w:sz w:val="26"/>
          <w:szCs w:val="26"/>
        </w:rPr>
        <w:tab/>
        <w:t>El inmueble fue adquirido a través de Expropiación, según el Punto XXXV del Acta de Sesión Ordinaria 41-2000 de fecha 26 de octubre del 2000, a favor de ISTA, propiedad de GUILLERMO GUANDIQUE SANCHEZ, la cual tenía un área de 86 Hás. 44Ás. 39.44 Cás.,  estableciéndose el valor del inmueble por $136,308.57 por hectárea de $1,576.84 y por metro cuadrado de $0.157684.</w:t>
      </w:r>
    </w:p>
    <w:p w:rsidR="00333F05" w:rsidRPr="000A16A9" w:rsidRDefault="00333F05" w:rsidP="00333F05">
      <w:pPr>
        <w:jc w:val="both"/>
        <w:rPr>
          <w:rFonts w:ascii="Times New Roman" w:hAnsi="Times New Roman"/>
          <w:b/>
          <w:sz w:val="26"/>
          <w:szCs w:val="26"/>
        </w:rPr>
      </w:pPr>
    </w:p>
    <w:p w:rsidR="00333F05" w:rsidRPr="000A16A9" w:rsidRDefault="00333F05" w:rsidP="00333F05">
      <w:pPr>
        <w:ind w:left="1134"/>
        <w:jc w:val="both"/>
        <w:rPr>
          <w:rFonts w:ascii="Times New Roman" w:hAnsi="Times New Roman"/>
          <w:sz w:val="26"/>
          <w:szCs w:val="26"/>
        </w:rPr>
      </w:pPr>
      <w:r w:rsidRPr="000A16A9">
        <w:rPr>
          <w:rFonts w:ascii="Times New Roman" w:hAnsi="Times New Roman"/>
          <w:sz w:val="26"/>
          <w:szCs w:val="26"/>
        </w:rPr>
        <w:t xml:space="preserve">Se procedió a elaborar el Acta de Intervención y Toma de Posesión del Área Excedentaria de las 245 Hás en cumplimiento a lo ordenado en el Art. 6 de la Ley Especial para la Afectación y Destino de Las Tierras Rusticas Excedentes de las Doscientas Cuarenta y Cinco Hectáreas, del Inmueble identificado como Hacienda Mechotique, la cual era Propiedad del señor Guillermo Guandique Sánchez, el día 27 de octubre del año 2000, inscrita en la Matrícula </w:t>
      </w:r>
      <w:r w:rsidR="00FE3E74">
        <w:rPr>
          <w:rFonts w:ascii="Times New Roman" w:hAnsi="Times New Roman"/>
          <w:sz w:val="26"/>
          <w:szCs w:val="26"/>
        </w:rPr>
        <w:t>----</w:t>
      </w:r>
      <w:r w:rsidRPr="000A16A9">
        <w:rPr>
          <w:rFonts w:ascii="Times New Roman" w:hAnsi="Times New Roman"/>
          <w:sz w:val="26"/>
          <w:szCs w:val="26"/>
        </w:rPr>
        <w:t>-00000, a favor del ISTA, el día 6 de marzo de 2007.</w:t>
      </w:r>
    </w:p>
    <w:p w:rsidR="00333F05" w:rsidRPr="000A16A9" w:rsidRDefault="00333F05" w:rsidP="00333F05">
      <w:pPr>
        <w:ind w:left="357"/>
        <w:jc w:val="both"/>
        <w:rPr>
          <w:rFonts w:ascii="Times New Roman" w:hAnsi="Times New Roman"/>
          <w:sz w:val="26"/>
          <w:szCs w:val="26"/>
        </w:rPr>
      </w:pPr>
    </w:p>
    <w:p w:rsidR="00333F05" w:rsidRPr="000A16A9" w:rsidRDefault="00333F05" w:rsidP="00333F05">
      <w:pPr>
        <w:pStyle w:val="Prrafodelista"/>
        <w:ind w:left="1134" w:hanging="708"/>
        <w:contextualSpacing/>
        <w:jc w:val="both"/>
        <w:rPr>
          <w:rFonts w:ascii="Times New Roman" w:hAnsi="Times New Roman"/>
          <w:b/>
          <w:sz w:val="26"/>
          <w:szCs w:val="26"/>
        </w:rPr>
      </w:pPr>
      <w:r w:rsidRPr="000A16A9">
        <w:rPr>
          <w:rFonts w:ascii="Times New Roman" w:hAnsi="Times New Roman"/>
          <w:sz w:val="26"/>
          <w:szCs w:val="26"/>
        </w:rPr>
        <w:t>II.</w:t>
      </w:r>
      <w:r w:rsidRPr="000A16A9">
        <w:rPr>
          <w:rFonts w:ascii="Times New Roman" w:hAnsi="Times New Roman"/>
          <w:sz w:val="26"/>
          <w:szCs w:val="26"/>
        </w:rPr>
        <w:tab/>
        <w:t xml:space="preserve">En el inmueble adquirido </w:t>
      </w:r>
      <w:r w:rsidRPr="000A16A9">
        <w:rPr>
          <w:rFonts w:ascii="Times New Roman" w:hAnsi="Times New Roman"/>
          <w:b/>
          <w:bCs/>
          <w:sz w:val="26"/>
          <w:szCs w:val="26"/>
        </w:rPr>
        <w:t>SIN DENOMINACION</w:t>
      </w:r>
      <w:r w:rsidRPr="000A16A9">
        <w:rPr>
          <w:rFonts w:ascii="Times New Roman" w:hAnsi="Times New Roman"/>
          <w:bCs/>
          <w:sz w:val="26"/>
          <w:szCs w:val="26"/>
        </w:rPr>
        <w:t xml:space="preserve">, </w:t>
      </w:r>
      <w:r w:rsidRPr="000A16A9">
        <w:rPr>
          <w:rFonts w:ascii="Times New Roman" w:hAnsi="Times New Roman"/>
          <w:sz w:val="26"/>
          <w:szCs w:val="26"/>
        </w:rPr>
        <w:t>debido a criterios de carácter técnico</w:t>
      </w:r>
      <w:r w:rsidRPr="000A16A9">
        <w:rPr>
          <w:rFonts w:ascii="Times New Roman" w:hAnsi="Times New Roman"/>
          <w:b/>
          <w:sz w:val="26"/>
          <w:szCs w:val="26"/>
        </w:rPr>
        <w:t xml:space="preserve"> </w:t>
      </w:r>
      <w:r w:rsidRPr="000A16A9">
        <w:rPr>
          <w:rFonts w:ascii="Times New Roman" w:hAnsi="Times New Roman"/>
          <w:sz w:val="26"/>
          <w:szCs w:val="26"/>
        </w:rPr>
        <w:t xml:space="preserve">fue sometido al  acto jurídico de Remedición, dando como resultado un área de </w:t>
      </w:r>
      <w:r w:rsidRPr="000A16A9">
        <w:rPr>
          <w:rFonts w:ascii="Times New Roman" w:hAnsi="Times New Roman"/>
          <w:b/>
          <w:sz w:val="26"/>
          <w:szCs w:val="26"/>
        </w:rPr>
        <w:t>864,421.86 Mts.²,</w:t>
      </w:r>
      <w:r w:rsidRPr="000A16A9">
        <w:rPr>
          <w:rFonts w:ascii="Times New Roman" w:hAnsi="Times New Roman"/>
          <w:sz w:val="26"/>
          <w:szCs w:val="26"/>
        </w:rPr>
        <w:t xml:space="preserve"> estableciéndose el valor del inmueble por $136,308.57, por hectárea de $1,576.88 y por metro cuadrado de $0.157688.</w:t>
      </w:r>
    </w:p>
    <w:p w:rsidR="00333F05" w:rsidRDefault="00333F05" w:rsidP="00333F05">
      <w:pPr>
        <w:pStyle w:val="Prrafodelista"/>
        <w:jc w:val="both"/>
        <w:rPr>
          <w:rFonts w:ascii="Times New Roman" w:hAnsi="Times New Roman"/>
          <w:b/>
          <w:color w:val="FF0000"/>
          <w:sz w:val="26"/>
          <w:szCs w:val="26"/>
        </w:rPr>
      </w:pPr>
    </w:p>
    <w:p w:rsidR="00333F05" w:rsidRPr="000A16A9" w:rsidRDefault="00333F05" w:rsidP="00333F05">
      <w:pPr>
        <w:pStyle w:val="Prrafodelista"/>
        <w:ind w:left="1134" w:hanging="708"/>
        <w:contextualSpacing/>
        <w:jc w:val="both"/>
        <w:rPr>
          <w:rFonts w:ascii="Times New Roman" w:eastAsia="Times New Roman" w:hAnsi="Times New Roman"/>
          <w:sz w:val="26"/>
          <w:szCs w:val="26"/>
        </w:rPr>
      </w:pPr>
      <w:r w:rsidRPr="000A16A9">
        <w:rPr>
          <w:rFonts w:ascii="Times New Roman" w:eastAsia="Times New Roman" w:hAnsi="Times New Roman"/>
          <w:sz w:val="26"/>
          <w:szCs w:val="26"/>
        </w:rPr>
        <w:t>III.</w:t>
      </w:r>
      <w:r w:rsidRPr="000A16A9">
        <w:rPr>
          <w:rFonts w:ascii="Times New Roman" w:eastAsia="Times New Roman" w:hAnsi="Times New Roman"/>
          <w:sz w:val="26"/>
          <w:szCs w:val="26"/>
        </w:rPr>
        <w:tab/>
        <w:t xml:space="preserve">Mediante el Punto XIII </w:t>
      </w:r>
      <w:r w:rsidRPr="000A16A9">
        <w:rPr>
          <w:rFonts w:ascii="Times New Roman" w:eastAsia="Times New Roman" w:hAnsi="Times New Roman"/>
          <w:bCs/>
          <w:sz w:val="26"/>
          <w:szCs w:val="26"/>
        </w:rPr>
        <w:t xml:space="preserve">del Acta de Sesión Ordinaria 19-2018 de fecha 24 de septiembre de 2018, se aprobó el Proyecto de Lotificación Agrícola y Asentamiento Comunitario en el inmueble en mención, en un área de 86 Hás. 44 As. 21.86 Cás., que incluye: </w:t>
      </w:r>
      <w:r w:rsidR="00FE3E74">
        <w:rPr>
          <w:rFonts w:ascii="Times New Roman" w:eastAsia="Times New Roman" w:hAnsi="Times New Roman"/>
          <w:bCs/>
          <w:sz w:val="26"/>
          <w:szCs w:val="26"/>
        </w:rPr>
        <w:t>----</w:t>
      </w:r>
      <w:r w:rsidRPr="000A16A9">
        <w:rPr>
          <w:rFonts w:ascii="Times New Roman" w:eastAsia="Times New Roman" w:hAnsi="Times New Roman"/>
          <w:bCs/>
          <w:sz w:val="26"/>
          <w:szCs w:val="26"/>
        </w:rPr>
        <w:t xml:space="preserve">. </w:t>
      </w:r>
      <w:r w:rsidRPr="000A16A9">
        <w:rPr>
          <w:rFonts w:ascii="Times New Roman" w:hAnsi="Times New Roman"/>
          <w:bCs/>
          <w:sz w:val="26"/>
          <w:szCs w:val="26"/>
        </w:rPr>
        <w:t xml:space="preserve">Es de mencionar, que las áreas que han sido identificadas como zonas verdes, conservarán su uso como tal y no serán parceladas debido a su tipificación y características. </w:t>
      </w:r>
      <w:r w:rsidRPr="000A16A9">
        <w:rPr>
          <w:rFonts w:ascii="Times New Roman" w:hAnsi="Times New Roman"/>
          <w:sz w:val="26"/>
          <w:szCs w:val="26"/>
        </w:rPr>
        <w:t>Aprobándose e</w:t>
      </w:r>
      <w:r w:rsidRPr="000A16A9">
        <w:rPr>
          <w:rFonts w:ascii="Times New Roman" w:hAnsi="Times New Roman"/>
          <w:sz w:val="26"/>
          <w:szCs w:val="26"/>
          <w:lang w:val="es-ES"/>
        </w:rPr>
        <w:t>l valor base de venta</w:t>
      </w:r>
      <w:r w:rsidRPr="000A16A9">
        <w:rPr>
          <w:rFonts w:ascii="Times New Roman" w:hAnsi="Times New Roman"/>
          <w:color w:val="FF0000"/>
          <w:sz w:val="26"/>
          <w:szCs w:val="26"/>
          <w:lang w:val="es-ES"/>
        </w:rPr>
        <w:t xml:space="preserve"> </w:t>
      </w:r>
      <w:r w:rsidRPr="000A16A9">
        <w:rPr>
          <w:rFonts w:ascii="Times New Roman" w:hAnsi="Times New Roman"/>
          <w:sz w:val="26"/>
          <w:szCs w:val="26"/>
        </w:rPr>
        <w:t>de $1,690.47 por hectárea para los lotes agrícolas con clase de suelo IV, por lo que se recomienda el precio de venta para éste de</w:t>
      </w:r>
      <w:r w:rsidRPr="000A16A9">
        <w:rPr>
          <w:rFonts w:ascii="Times New Roman" w:hAnsi="Times New Roman"/>
          <w:color w:val="FF0000"/>
          <w:sz w:val="26"/>
          <w:szCs w:val="26"/>
        </w:rPr>
        <w:t xml:space="preserve"> </w:t>
      </w:r>
      <w:r w:rsidRPr="000A16A9">
        <w:rPr>
          <w:rFonts w:ascii="Times New Roman" w:hAnsi="Times New Roman"/>
          <w:sz w:val="26"/>
          <w:szCs w:val="26"/>
        </w:rPr>
        <w:t xml:space="preserve">$1,531.65, de conformidad al procedimiento establecido en el Instructivo “Criterios de para la Transferencia de Inmuebles Propiedad de ISTA”, aprobado en el Punto XV del Acta de Sesión Ordinaria 03-2015 de fecha 21 de enero de 2015. </w:t>
      </w:r>
      <w:r w:rsidRPr="000A16A9">
        <w:rPr>
          <w:rFonts w:ascii="Times New Roman" w:eastAsia="Times New Roman" w:hAnsi="Times New Roman"/>
          <w:bCs/>
          <w:sz w:val="26"/>
          <w:szCs w:val="26"/>
        </w:rPr>
        <w:t xml:space="preserve">Dentro del Proyecto relacionado se encuentra el inmueble objeto del presente punto de acta. </w:t>
      </w:r>
    </w:p>
    <w:p w:rsidR="00333F05" w:rsidRPr="000A16A9" w:rsidRDefault="00333F05" w:rsidP="00333F05">
      <w:pPr>
        <w:pStyle w:val="Prrafodelista"/>
        <w:ind w:left="142"/>
        <w:jc w:val="both"/>
        <w:rPr>
          <w:rFonts w:ascii="Times New Roman" w:eastAsia="Times New Roman" w:hAnsi="Times New Roman"/>
          <w:sz w:val="26"/>
          <w:szCs w:val="26"/>
        </w:rPr>
      </w:pPr>
    </w:p>
    <w:p w:rsidR="00333F05" w:rsidRDefault="00333F05" w:rsidP="00333F05">
      <w:pPr>
        <w:pStyle w:val="Prrafodelista"/>
        <w:ind w:left="1134" w:hanging="708"/>
        <w:contextualSpacing/>
        <w:jc w:val="both"/>
        <w:rPr>
          <w:rFonts w:ascii="Times New Roman" w:eastAsia="Times New Roman" w:hAnsi="Times New Roman"/>
          <w:sz w:val="26"/>
          <w:szCs w:val="26"/>
          <w:lang w:val="es-ES" w:eastAsia="es-ES"/>
        </w:rPr>
      </w:pPr>
      <w:r w:rsidRPr="000A16A9">
        <w:rPr>
          <w:rFonts w:ascii="Times New Roman" w:eastAsia="Times New Roman" w:hAnsi="Times New Roman"/>
          <w:sz w:val="26"/>
          <w:szCs w:val="26"/>
          <w:lang w:eastAsia="es-ES"/>
        </w:rPr>
        <w:t>IV.</w:t>
      </w:r>
      <w:r w:rsidRPr="000A16A9">
        <w:rPr>
          <w:rFonts w:ascii="Times New Roman" w:eastAsia="Times New Roman" w:hAnsi="Times New Roman"/>
          <w:sz w:val="26"/>
          <w:szCs w:val="26"/>
          <w:lang w:eastAsia="es-ES"/>
        </w:rPr>
        <w:tab/>
        <w:t xml:space="preserve">Es necesario </w:t>
      </w:r>
      <w:r w:rsidRPr="000A16A9">
        <w:rPr>
          <w:rFonts w:ascii="Times New Roman" w:eastAsia="Times New Roman" w:hAnsi="Times New Roman"/>
          <w:sz w:val="26"/>
          <w:szCs w:val="26"/>
          <w:lang w:val="es-ES" w:eastAsia="es-ES"/>
        </w:rPr>
        <w:t>advertir al adjudicatario, a través de una cláusula especial en la escritura correspondiente de compraventa del inmueble, que deberá cumplir con las medidas emitidas por la Unidad Ambiental Institucional, referentes a:</w:t>
      </w:r>
    </w:p>
    <w:p w:rsidR="00333F05" w:rsidRPr="00CF3B73" w:rsidRDefault="00333F05" w:rsidP="00333F05">
      <w:pPr>
        <w:ind w:left="1066" w:firstLine="68"/>
        <w:contextualSpacing/>
        <w:jc w:val="both"/>
        <w:rPr>
          <w:rFonts w:ascii="Times New Roman" w:hAnsi="Times New Roman"/>
          <w:sz w:val="22"/>
          <w:szCs w:val="22"/>
        </w:rPr>
      </w:pPr>
      <w:r w:rsidRPr="00CF3B73">
        <w:rPr>
          <w:rFonts w:ascii="Times New Roman" w:hAnsi="Times New Roman"/>
          <w:b/>
          <w:sz w:val="22"/>
          <w:szCs w:val="22"/>
        </w:rPr>
        <w:t>a)</w:t>
      </w:r>
      <w:r w:rsidRPr="00CF3B73">
        <w:rPr>
          <w:rFonts w:ascii="Times New Roman" w:hAnsi="Times New Roman"/>
          <w:sz w:val="22"/>
          <w:szCs w:val="22"/>
        </w:rPr>
        <w:t xml:space="preserve"> Evitar la tala de árboles en los remanentes de bosques naturales.</w:t>
      </w:r>
    </w:p>
    <w:p w:rsidR="00333F05" w:rsidRPr="00CF3B73" w:rsidRDefault="00333F05" w:rsidP="00333F05">
      <w:pPr>
        <w:ind w:left="1066" w:firstLine="68"/>
        <w:contextualSpacing/>
        <w:jc w:val="both"/>
        <w:rPr>
          <w:rFonts w:ascii="Times New Roman" w:hAnsi="Times New Roman"/>
          <w:sz w:val="22"/>
          <w:szCs w:val="22"/>
        </w:rPr>
      </w:pPr>
      <w:r w:rsidRPr="00CF3B73">
        <w:rPr>
          <w:rFonts w:ascii="Times New Roman" w:hAnsi="Times New Roman"/>
          <w:b/>
          <w:sz w:val="22"/>
          <w:szCs w:val="22"/>
        </w:rPr>
        <w:t>b)</w:t>
      </w:r>
      <w:r w:rsidRPr="00CF3B73">
        <w:rPr>
          <w:rFonts w:ascii="Times New Roman" w:hAnsi="Times New Roman"/>
          <w:sz w:val="22"/>
          <w:szCs w:val="22"/>
        </w:rPr>
        <w:t xml:space="preserve"> Implementar obras de conservación de suelos.</w:t>
      </w:r>
    </w:p>
    <w:p w:rsidR="00333F05" w:rsidRPr="00CF3B73" w:rsidRDefault="00333F05" w:rsidP="00333F05">
      <w:pPr>
        <w:ind w:left="1066" w:firstLine="68"/>
        <w:contextualSpacing/>
        <w:jc w:val="both"/>
        <w:rPr>
          <w:rFonts w:ascii="Times New Roman" w:hAnsi="Times New Roman"/>
          <w:sz w:val="22"/>
          <w:szCs w:val="22"/>
        </w:rPr>
      </w:pPr>
      <w:r w:rsidRPr="00CF3B73">
        <w:rPr>
          <w:rFonts w:ascii="Times New Roman" w:hAnsi="Times New Roman"/>
          <w:b/>
          <w:sz w:val="22"/>
          <w:szCs w:val="22"/>
        </w:rPr>
        <w:t>c)</w:t>
      </w:r>
      <w:r w:rsidRPr="00CF3B73">
        <w:rPr>
          <w:rFonts w:ascii="Times New Roman" w:hAnsi="Times New Roman"/>
          <w:sz w:val="22"/>
          <w:szCs w:val="22"/>
        </w:rPr>
        <w:t xml:space="preserve"> Reforestar las áreas circundantes a las viviendas.</w:t>
      </w:r>
    </w:p>
    <w:p w:rsidR="00333F05" w:rsidRPr="00CF3B73" w:rsidRDefault="00333F05" w:rsidP="00333F05">
      <w:pPr>
        <w:ind w:left="1066" w:firstLine="68"/>
        <w:contextualSpacing/>
        <w:jc w:val="both"/>
        <w:rPr>
          <w:rFonts w:ascii="Times New Roman" w:hAnsi="Times New Roman"/>
          <w:sz w:val="22"/>
          <w:szCs w:val="22"/>
        </w:rPr>
      </w:pPr>
      <w:r w:rsidRPr="00CF3B73">
        <w:rPr>
          <w:rFonts w:ascii="Times New Roman" w:hAnsi="Times New Roman"/>
          <w:b/>
          <w:sz w:val="22"/>
          <w:szCs w:val="22"/>
        </w:rPr>
        <w:t>d)</w:t>
      </w:r>
      <w:r w:rsidRPr="00CF3B73">
        <w:rPr>
          <w:rFonts w:ascii="Times New Roman" w:hAnsi="Times New Roman"/>
          <w:sz w:val="22"/>
          <w:szCs w:val="22"/>
        </w:rPr>
        <w:t xml:space="preserve"> Buen manejo y disminución de  los  residuos sólidos.</w:t>
      </w:r>
    </w:p>
    <w:p w:rsidR="00333F05" w:rsidRPr="00CF3B73" w:rsidRDefault="00333F05" w:rsidP="00333F05">
      <w:pPr>
        <w:ind w:left="1134"/>
        <w:jc w:val="both"/>
        <w:rPr>
          <w:rFonts w:ascii="Times New Roman" w:hAnsi="Times New Roman"/>
          <w:sz w:val="26"/>
          <w:szCs w:val="26"/>
        </w:rPr>
      </w:pPr>
      <w:r w:rsidRPr="00CF3B73">
        <w:rPr>
          <w:rFonts w:ascii="Times New Roman" w:eastAsia="Times New Roman" w:hAnsi="Times New Roman"/>
          <w:sz w:val="26"/>
          <w:szCs w:val="26"/>
          <w:lang w:val="es-ES" w:eastAsia="es-ES"/>
        </w:rPr>
        <w:t xml:space="preserve">Lo anterior, de conformidad a lo establecido en el Acuerdo Segundo del Punto </w:t>
      </w:r>
      <w:r w:rsidRPr="00CF3B73">
        <w:rPr>
          <w:rFonts w:ascii="Times New Roman" w:hAnsi="Times New Roman"/>
          <w:sz w:val="26"/>
          <w:szCs w:val="26"/>
        </w:rPr>
        <w:t>XIII del Acta de Sesión Ordinaria 19-2018 de fecha 24 de septiembre de 2018.</w:t>
      </w:r>
    </w:p>
    <w:p w:rsidR="00333F05" w:rsidRPr="00CF3B73" w:rsidRDefault="00333F05" w:rsidP="00333F05">
      <w:pPr>
        <w:ind w:left="708"/>
        <w:jc w:val="both"/>
        <w:rPr>
          <w:rFonts w:ascii="Times New Roman" w:hAnsi="Times New Roman"/>
          <w:sz w:val="26"/>
          <w:szCs w:val="26"/>
        </w:rPr>
      </w:pPr>
    </w:p>
    <w:p w:rsidR="00333F05" w:rsidRPr="00CF3B73" w:rsidRDefault="00333F05" w:rsidP="00333F05">
      <w:pPr>
        <w:pStyle w:val="Prrafodelista"/>
        <w:ind w:left="1134" w:hanging="708"/>
        <w:contextualSpacing/>
        <w:jc w:val="both"/>
        <w:rPr>
          <w:rFonts w:ascii="Times New Roman" w:hAnsi="Times New Roman"/>
          <w:sz w:val="26"/>
          <w:szCs w:val="26"/>
        </w:rPr>
      </w:pPr>
      <w:r w:rsidRPr="00CF3B73">
        <w:rPr>
          <w:rFonts w:ascii="Times New Roman" w:hAnsi="Times New Roman"/>
          <w:sz w:val="26"/>
          <w:szCs w:val="26"/>
        </w:rPr>
        <w:t>V.</w:t>
      </w:r>
      <w:r w:rsidRPr="00CF3B73">
        <w:rPr>
          <w:rFonts w:ascii="Times New Roman" w:hAnsi="Times New Roman"/>
          <w:sz w:val="26"/>
          <w:szCs w:val="26"/>
        </w:rPr>
        <w:tab/>
        <w:t>Según valúo de fecha 6 de noviembre de 2018, realizado por el Departamento de Asignación Individual y Avalúos, se recomienda el precio de venta para el inmueble, según detalle consignado en el cuadro de valores y extensiones que se relacionará en el Acuerdo Primero del presente punto de acta, y que ha sido requerido por el solicitante calificado dentro del Programa de Solidaridad Rural, como Campesinos sin Tierra.</w:t>
      </w:r>
    </w:p>
    <w:p w:rsidR="00333F05" w:rsidRDefault="00333F05" w:rsidP="00333F05">
      <w:pPr>
        <w:pStyle w:val="Prrafodelista"/>
        <w:ind w:left="425"/>
        <w:jc w:val="both"/>
        <w:rPr>
          <w:rFonts w:ascii="Times New Roman" w:hAnsi="Times New Roman"/>
          <w:sz w:val="26"/>
          <w:szCs w:val="26"/>
        </w:rPr>
      </w:pPr>
    </w:p>
    <w:p w:rsidR="00333F05" w:rsidRPr="00CF3B73" w:rsidRDefault="00333F05" w:rsidP="00333F05">
      <w:pPr>
        <w:pStyle w:val="Prrafodelista"/>
        <w:ind w:left="1134" w:hanging="708"/>
        <w:contextualSpacing/>
        <w:jc w:val="both"/>
        <w:rPr>
          <w:rFonts w:ascii="Times New Roman" w:eastAsia="Times New Roman" w:hAnsi="Times New Roman"/>
          <w:sz w:val="26"/>
          <w:szCs w:val="26"/>
        </w:rPr>
      </w:pPr>
      <w:r w:rsidRPr="00CF3B73">
        <w:rPr>
          <w:rFonts w:ascii="Times New Roman" w:eastAsia="Times New Roman" w:hAnsi="Times New Roman"/>
          <w:sz w:val="26"/>
          <w:szCs w:val="26"/>
        </w:rPr>
        <w:t>V</w:t>
      </w:r>
      <w:r>
        <w:rPr>
          <w:rFonts w:ascii="Times New Roman" w:eastAsia="Times New Roman" w:hAnsi="Times New Roman"/>
          <w:sz w:val="26"/>
          <w:szCs w:val="26"/>
        </w:rPr>
        <w:t>I</w:t>
      </w:r>
      <w:r w:rsidR="00FE3E74">
        <w:rPr>
          <w:rFonts w:ascii="Times New Roman" w:eastAsia="Times New Roman" w:hAnsi="Times New Roman"/>
          <w:sz w:val="26"/>
          <w:szCs w:val="26"/>
        </w:rPr>
        <w:t>.</w:t>
      </w:r>
      <w:r w:rsidR="00FE3E74">
        <w:rPr>
          <w:rFonts w:ascii="Times New Roman" w:eastAsia="Times New Roman" w:hAnsi="Times New Roman"/>
          <w:sz w:val="26"/>
          <w:szCs w:val="26"/>
        </w:rPr>
        <w:tab/>
      </w:r>
      <w:r w:rsidRPr="00CF3B73">
        <w:rPr>
          <w:rFonts w:ascii="Times New Roman" w:eastAsia="Times New Roman" w:hAnsi="Times New Roman"/>
          <w:sz w:val="26"/>
          <w:szCs w:val="26"/>
        </w:rPr>
        <w:t>Conforme al Acta de Posesión Material de fecha 2 de abril de 2019, levantada por el técnico de la Oficina Regional Usulután, señor Ricardo Adán Soto Martínez, el solicitante se encuentra poseyendo el inmueble de forma quieta, pacífica y sin interrupción desde hace 1 año.</w:t>
      </w:r>
    </w:p>
    <w:p w:rsidR="00333F05" w:rsidRPr="00CF3B73" w:rsidRDefault="00333F05" w:rsidP="00333F05">
      <w:pPr>
        <w:pStyle w:val="Prrafodelista"/>
        <w:jc w:val="both"/>
        <w:rPr>
          <w:rFonts w:ascii="Times New Roman" w:eastAsia="Times New Roman" w:hAnsi="Times New Roman"/>
          <w:color w:val="FF0000"/>
          <w:sz w:val="26"/>
          <w:szCs w:val="26"/>
        </w:rPr>
      </w:pPr>
    </w:p>
    <w:p w:rsidR="00333F05" w:rsidRPr="00CF3B73" w:rsidRDefault="00333F05" w:rsidP="00333F05">
      <w:pPr>
        <w:pStyle w:val="Prrafodelista"/>
        <w:ind w:left="1134" w:hanging="708"/>
        <w:contextualSpacing/>
        <w:jc w:val="both"/>
        <w:rPr>
          <w:rFonts w:ascii="Times New Roman" w:hAnsi="Times New Roman"/>
          <w:sz w:val="26"/>
          <w:szCs w:val="26"/>
        </w:rPr>
      </w:pPr>
      <w:r w:rsidRPr="00CF3B73">
        <w:rPr>
          <w:rFonts w:ascii="Times New Roman" w:hAnsi="Times New Roman"/>
          <w:sz w:val="26"/>
          <w:szCs w:val="26"/>
        </w:rPr>
        <w:t>V</w:t>
      </w:r>
      <w:r>
        <w:rPr>
          <w:rFonts w:ascii="Times New Roman" w:hAnsi="Times New Roman"/>
          <w:sz w:val="26"/>
          <w:szCs w:val="26"/>
        </w:rPr>
        <w:t>I</w:t>
      </w:r>
      <w:r w:rsidRPr="00CF3B73">
        <w:rPr>
          <w:rFonts w:ascii="Times New Roman" w:hAnsi="Times New Roman"/>
          <w:sz w:val="26"/>
          <w:szCs w:val="26"/>
        </w:rPr>
        <w:t>I.</w:t>
      </w:r>
      <w:r w:rsidRPr="00CF3B73">
        <w:rPr>
          <w:rFonts w:ascii="Times New Roman" w:hAnsi="Times New Roman"/>
          <w:sz w:val="26"/>
          <w:szCs w:val="26"/>
        </w:rPr>
        <w:tab/>
        <w:t xml:space="preserve">De acuerdo a declaración simple contenida en la Solicitud de Adjudicación de Inmueble de fecha 2 de abril  de 2019, el peticionario manifiesta que ni él ni el integrante de su grupo familiar son empleados del ISTA; situación robustecida de conformidad a la consulta realizada en la Base de Datos de Empleados de este Instituto. </w:t>
      </w:r>
    </w:p>
    <w:p w:rsidR="00333F05" w:rsidRDefault="00333F05" w:rsidP="00333F05">
      <w:pPr>
        <w:jc w:val="both"/>
        <w:rPr>
          <w:rFonts w:ascii="Times New Roman" w:eastAsia="Times New Roman" w:hAnsi="Times New Roman"/>
          <w:sz w:val="26"/>
          <w:szCs w:val="26"/>
        </w:rPr>
      </w:pPr>
    </w:p>
    <w:p w:rsidR="00333F05" w:rsidRPr="00CF3B73" w:rsidRDefault="00333F05" w:rsidP="00333F05">
      <w:pPr>
        <w:jc w:val="both"/>
        <w:rPr>
          <w:rFonts w:ascii="Times New Roman" w:eastAsia="Times New Roman" w:hAnsi="Times New Roman"/>
          <w:sz w:val="26"/>
          <w:szCs w:val="26"/>
        </w:rPr>
      </w:pPr>
      <w:r w:rsidRPr="00CF3B73">
        <w:rPr>
          <w:rFonts w:ascii="Times New Roman" w:eastAsia="Times New Roman" w:hAnsi="Times New Roman"/>
          <w:sz w:val="26"/>
          <w:szCs w:val="26"/>
        </w:rPr>
        <w:t>Se ha tenido a la vista: Informe Técnico del Departamento de Asignación Individual y Avalúos, Cuadro de Valores y Extensiones, reporte de valúo del lote, reportes de búsqueda de solicitantes para adjudicación  generados por la Oficina Regional Usulután, y los departamentos de Asignación Individual y Avalúos y Análisis Jurídico, Acuerdos de Junta Directiva, Razón y Constancia de Inscripción de Desmembración en Cabeza de su Dueño a favor del ISTA, solicitud de adjudicación de inmueble, acta de posesión material, copia de documento único de identidad, tarjetas de identificación tributaria, certificación de partida de nacimiento y carencia de bienes; c</w:t>
      </w:r>
      <w:r w:rsidRPr="00CF3B73">
        <w:rPr>
          <w:rFonts w:ascii="Times New Roman" w:hAnsi="Times New Roman"/>
          <w:sz w:val="26"/>
          <w:szCs w:val="26"/>
        </w:rPr>
        <w:t>on lo que se justifican las circunstancias legales para sustentar dicha petición y que además el</w:t>
      </w:r>
      <w:r>
        <w:rPr>
          <w:rFonts w:ascii="Times New Roman" w:hAnsi="Times New Roman"/>
          <w:sz w:val="26"/>
          <w:szCs w:val="26"/>
        </w:rPr>
        <w:t xml:space="preserve"> </w:t>
      </w:r>
      <w:r w:rsidRPr="00CF3B73">
        <w:rPr>
          <w:rFonts w:ascii="Times New Roman" w:hAnsi="Times New Roman"/>
          <w:sz w:val="26"/>
          <w:szCs w:val="26"/>
        </w:rPr>
        <w:t xml:space="preserve">beneficiario cumple con los requisitos necesarios para la adjudicación, por lo que la Gerencia Legal recomienda aprobar lo solicitado. </w:t>
      </w:r>
    </w:p>
    <w:p w:rsidR="00333F05" w:rsidRPr="00CF3B73" w:rsidRDefault="00333F05" w:rsidP="00333F05">
      <w:pPr>
        <w:jc w:val="both"/>
        <w:rPr>
          <w:rFonts w:ascii="Times New Roman" w:hAnsi="Times New Roman"/>
          <w:sz w:val="26"/>
          <w:szCs w:val="26"/>
        </w:rPr>
      </w:pPr>
    </w:p>
    <w:p w:rsidR="00333F05" w:rsidRPr="00CF3B73" w:rsidRDefault="00333F05" w:rsidP="00333F05">
      <w:pPr>
        <w:jc w:val="both"/>
        <w:rPr>
          <w:rFonts w:ascii="Times New Roman" w:hAnsi="Times New Roman"/>
          <w:sz w:val="26"/>
          <w:szCs w:val="26"/>
        </w:rPr>
      </w:pPr>
      <w:r w:rsidRPr="00CF3B73">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CF3B73">
        <w:rPr>
          <w:rFonts w:ascii="Times New Roman" w:hAnsi="Times New Roman"/>
          <w:bCs/>
          <w:sz w:val="26"/>
          <w:szCs w:val="26"/>
        </w:rPr>
        <w:t>Ley del Régimen Especial de la Tierra en Propiedad de Las Asociaciones Cooperativas, Comunales y Comunitarias Campesinas  Beneficiarios de la Reforma Agraria</w:t>
      </w:r>
      <w:r w:rsidRPr="00CF3B73">
        <w:rPr>
          <w:rFonts w:ascii="Times New Roman" w:hAnsi="Times New Roman"/>
          <w:sz w:val="26"/>
          <w:szCs w:val="26"/>
        </w:rPr>
        <w:t xml:space="preserve">, la Junta Directiva, </w:t>
      </w:r>
      <w:r w:rsidRPr="00CF3B73">
        <w:rPr>
          <w:rFonts w:ascii="Times New Roman" w:hAnsi="Times New Roman"/>
          <w:b/>
          <w:sz w:val="26"/>
          <w:szCs w:val="26"/>
          <w:u w:val="single"/>
        </w:rPr>
        <w:t>ACUERDA: PRIMERO:</w:t>
      </w:r>
      <w:r w:rsidRPr="00CF3B73">
        <w:rPr>
          <w:rFonts w:ascii="Times New Roman" w:hAnsi="Times New Roman"/>
          <w:b/>
          <w:sz w:val="26"/>
          <w:szCs w:val="26"/>
        </w:rPr>
        <w:t xml:space="preserve"> </w:t>
      </w:r>
      <w:r w:rsidRPr="00CF3B73">
        <w:rPr>
          <w:rFonts w:ascii="Times New Roman" w:hAnsi="Times New Roman"/>
          <w:sz w:val="26"/>
          <w:szCs w:val="26"/>
        </w:rPr>
        <w:t>Aprobar la adjudicación y transferencia por compraventa</w:t>
      </w:r>
      <w:r w:rsidRPr="00CF3B73">
        <w:rPr>
          <w:rFonts w:ascii="Times New Roman" w:eastAsia="Times New Roman" w:hAnsi="Times New Roman"/>
          <w:sz w:val="26"/>
          <w:szCs w:val="26"/>
        </w:rPr>
        <w:t xml:space="preserve"> de 01 lote agrícola </w:t>
      </w:r>
      <w:r w:rsidRPr="00CF3B73">
        <w:rPr>
          <w:rFonts w:ascii="Times New Roman" w:hAnsi="Times New Roman"/>
          <w:sz w:val="26"/>
          <w:szCs w:val="26"/>
        </w:rPr>
        <w:t>a favor del señor:</w:t>
      </w:r>
      <w:r w:rsidRPr="00CF3B73">
        <w:rPr>
          <w:rFonts w:ascii="Times New Roman" w:eastAsia="Times New Roman" w:hAnsi="Times New Roman"/>
          <w:b/>
          <w:sz w:val="26"/>
          <w:szCs w:val="26"/>
        </w:rPr>
        <w:t xml:space="preserve"> JOSE GUADALUPE SIGARAN PORTILLO, </w:t>
      </w:r>
      <w:r w:rsidR="00A55B9D">
        <w:rPr>
          <w:rFonts w:ascii="Times New Roman" w:eastAsia="Times New Roman" w:hAnsi="Times New Roman"/>
          <w:b/>
          <w:sz w:val="26"/>
          <w:szCs w:val="26"/>
        </w:rPr>
        <w:t xml:space="preserve"> </w:t>
      </w:r>
      <w:r w:rsidRPr="00CF3B73">
        <w:rPr>
          <w:rFonts w:ascii="Times New Roman" w:eastAsia="Times New Roman" w:hAnsi="Times New Roman"/>
          <w:sz w:val="26"/>
          <w:szCs w:val="26"/>
        </w:rPr>
        <w:t xml:space="preserve">menor  </w:t>
      </w:r>
      <w:r w:rsidR="00FE3E74">
        <w:rPr>
          <w:rFonts w:ascii="Times New Roman" w:eastAsia="Times New Roman" w:hAnsi="Times New Roman"/>
          <w:b/>
          <w:sz w:val="26"/>
          <w:szCs w:val="26"/>
        </w:rPr>
        <w:t>----</w:t>
      </w:r>
      <w:r w:rsidRPr="00CF3B73">
        <w:rPr>
          <w:rFonts w:ascii="Times New Roman" w:eastAsia="Times New Roman" w:hAnsi="Times New Roman"/>
          <w:sz w:val="26"/>
          <w:szCs w:val="26"/>
        </w:rPr>
        <w:t xml:space="preserve">; </w:t>
      </w:r>
      <w:r w:rsidRPr="00CF3B73">
        <w:rPr>
          <w:rFonts w:ascii="Times New Roman" w:hAnsi="Times New Roman"/>
          <w:sz w:val="26"/>
          <w:szCs w:val="26"/>
        </w:rPr>
        <w:t>de las generales antes expresadas, ubicado en el</w:t>
      </w:r>
      <w:r w:rsidRPr="00CF3B73">
        <w:rPr>
          <w:rFonts w:ascii="Times New Roman" w:hAnsi="Times New Roman"/>
          <w:b/>
          <w:sz w:val="26"/>
          <w:szCs w:val="26"/>
        </w:rPr>
        <w:t xml:space="preserve"> </w:t>
      </w:r>
      <w:r w:rsidRPr="00CF3B73">
        <w:rPr>
          <w:rFonts w:ascii="Times New Roman" w:hAnsi="Times New Roman"/>
          <w:sz w:val="26"/>
          <w:szCs w:val="26"/>
        </w:rPr>
        <w:t>Proyecto</w:t>
      </w:r>
      <w:r w:rsidRPr="00CF3B73">
        <w:rPr>
          <w:rFonts w:ascii="Times New Roman" w:hAnsi="Times New Roman"/>
          <w:b/>
          <w:sz w:val="26"/>
          <w:szCs w:val="26"/>
        </w:rPr>
        <w:t xml:space="preserve"> </w:t>
      </w:r>
      <w:r w:rsidRPr="00CF3B73">
        <w:rPr>
          <w:rFonts w:ascii="Times New Roman" w:hAnsi="Times New Roman"/>
          <w:bCs/>
          <w:sz w:val="26"/>
          <w:szCs w:val="26"/>
        </w:rPr>
        <w:t>denominado</w:t>
      </w:r>
      <w:r w:rsidRPr="00CF3B73">
        <w:rPr>
          <w:rFonts w:ascii="Times New Roman" w:hAnsi="Times New Roman"/>
          <w:b/>
          <w:sz w:val="26"/>
          <w:szCs w:val="26"/>
        </w:rPr>
        <w:t xml:space="preserve"> LOTIFICACIÓN AGRÍCOLA Y ASENTAMIENTO COMUNITARIO</w:t>
      </w:r>
      <w:r w:rsidRPr="00CF3B73">
        <w:rPr>
          <w:rFonts w:ascii="Times New Roman" w:hAnsi="Times New Roman"/>
          <w:sz w:val="26"/>
          <w:szCs w:val="26"/>
        </w:rPr>
        <w:t xml:space="preserve">, desarrollado en el inmueble conocido registralmente </w:t>
      </w:r>
      <w:r w:rsidRPr="00CF3B73">
        <w:rPr>
          <w:rFonts w:ascii="Times New Roman" w:hAnsi="Times New Roman"/>
          <w:b/>
          <w:sz w:val="26"/>
          <w:szCs w:val="26"/>
        </w:rPr>
        <w:t>SIN DENOMINACION,</w:t>
      </w:r>
      <w:r w:rsidRPr="00CF3B73">
        <w:rPr>
          <w:rFonts w:ascii="Times New Roman" w:hAnsi="Times New Roman"/>
          <w:sz w:val="26"/>
          <w:szCs w:val="26"/>
        </w:rPr>
        <w:t xml:space="preserve"> y administrativamente como </w:t>
      </w:r>
      <w:r w:rsidRPr="00CF3B73">
        <w:rPr>
          <w:rFonts w:ascii="Times New Roman" w:hAnsi="Times New Roman"/>
          <w:b/>
          <w:sz w:val="26"/>
          <w:szCs w:val="26"/>
        </w:rPr>
        <w:t xml:space="preserve">HACIENDA MECHOTIQUE EXCEDENTE HIJUELA 3, POLIGONO 1, </w:t>
      </w:r>
      <w:r w:rsidRPr="00CF3B73">
        <w:rPr>
          <w:rFonts w:ascii="Times New Roman" w:hAnsi="Times New Roman"/>
          <w:sz w:val="26"/>
          <w:szCs w:val="26"/>
        </w:rPr>
        <w:t>situada registralmente en cantón el Corozal, jurisdicción de Berlín, departamento de Usulután, y según planos aprobados en jurisdicción de Berlín, departamento de Usulután</w:t>
      </w:r>
      <w:r w:rsidRPr="00CF3B73">
        <w:rPr>
          <w:rFonts w:ascii="Times New Roman" w:eastAsia="Times New Roman" w:hAnsi="Times New Roman"/>
          <w:sz w:val="26"/>
          <w:szCs w:val="26"/>
        </w:rPr>
        <w:t>,</w:t>
      </w:r>
      <w:r w:rsidRPr="00CF3B73">
        <w:rPr>
          <w:rFonts w:ascii="Times New Roman" w:eastAsia="Times New Roman" w:hAnsi="Times New Roman"/>
          <w:b/>
          <w:sz w:val="26"/>
          <w:szCs w:val="26"/>
        </w:rPr>
        <w:t xml:space="preserve"> </w:t>
      </w:r>
      <w:r w:rsidRPr="00CF3B73">
        <w:rPr>
          <w:rFonts w:ascii="Times New Roman" w:eastAsia="Times New Roman" w:hAnsi="Times New Roman"/>
          <w:sz w:val="26"/>
          <w:szCs w:val="26"/>
        </w:rPr>
        <w:t>quedando la adjudicación conforme al cuadro de valores y extensiones siguiente:</w:t>
      </w:r>
    </w:p>
    <w:p w:rsidR="00333F05" w:rsidRPr="00CF3B73" w:rsidRDefault="00333F05" w:rsidP="00333F05">
      <w:pPr>
        <w:jc w:val="both"/>
        <w:rPr>
          <w:rFonts w:ascii="Times New Roman" w:eastAsia="Times New Roman" w:hAnsi="Times New Roman"/>
          <w:b/>
          <w:sz w:val="26"/>
          <w:szCs w:val="26"/>
        </w:rPr>
      </w:pPr>
    </w:p>
    <w:tbl>
      <w:tblPr>
        <w:tblW w:w="9018" w:type="dxa"/>
        <w:jc w:val="center"/>
        <w:tblLayout w:type="fixed"/>
        <w:tblCellMar>
          <w:left w:w="25" w:type="dxa"/>
          <w:right w:w="0" w:type="dxa"/>
        </w:tblCellMar>
        <w:tblLook w:val="0000" w:firstRow="0" w:lastRow="0" w:firstColumn="0" w:lastColumn="0" w:noHBand="0" w:noVBand="0"/>
      </w:tblPr>
      <w:tblGrid>
        <w:gridCol w:w="2550"/>
        <w:gridCol w:w="971"/>
        <w:gridCol w:w="2470"/>
        <w:gridCol w:w="565"/>
        <w:gridCol w:w="566"/>
        <w:gridCol w:w="604"/>
        <w:gridCol w:w="646"/>
        <w:gridCol w:w="646"/>
      </w:tblGrid>
      <w:tr w:rsidR="00333F05" w:rsidRPr="00DD03AE" w:rsidTr="00D62C71">
        <w:trPr>
          <w:trHeight w:val="313"/>
          <w:jc w:val="center"/>
        </w:trPr>
        <w:tc>
          <w:tcPr>
            <w:tcW w:w="2550" w:type="dxa"/>
            <w:vMerge w:val="restart"/>
            <w:tcBorders>
              <w:top w:val="single" w:sz="2" w:space="0" w:color="auto"/>
              <w:left w:val="single" w:sz="2" w:space="0" w:color="auto"/>
              <w:bottom w:val="single" w:sz="2" w:space="0" w:color="auto"/>
              <w:right w:val="single" w:sz="2" w:space="0" w:color="auto"/>
            </w:tcBorders>
            <w:shd w:val="clear" w:color="auto" w:fill="DCDCDC"/>
          </w:tcPr>
          <w:p w:rsidR="00333F05" w:rsidRPr="00DD03AE" w:rsidRDefault="00333F05" w:rsidP="00D62C71">
            <w:pPr>
              <w:widowControl w:val="0"/>
              <w:autoSpaceDE w:val="0"/>
              <w:autoSpaceDN w:val="0"/>
              <w:adjustRightInd w:val="0"/>
              <w:rPr>
                <w:rFonts w:ascii="Times New Roman" w:eastAsiaTheme="minorEastAsia" w:hAnsi="Times New Roman"/>
                <w:b/>
                <w:bCs/>
                <w:sz w:val="14"/>
                <w:szCs w:val="14"/>
              </w:rPr>
            </w:pPr>
            <w:r w:rsidRPr="00DD03AE">
              <w:rPr>
                <w:rFonts w:ascii="Times New Roman" w:eastAsiaTheme="minorEastAsia" w:hAnsi="Times New Roman"/>
                <w:b/>
                <w:bCs/>
                <w:sz w:val="14"/>
                <w:szCs w:val="14"/>
              </w:rPr>
              <w:t xml:space="preserve">D.U.I.     PROGRAMA </w:t>
            </w:r>
          </w:p>
        </w:tc>
        <w:tc>
          <w:tcPr>
            <w:tcW w:w="3441" w:type="dxa"/>
            <w:gridSpan w:val="2"/>
            <w:tcBorders>
              <w:top w:val="single" w:sz="2" w:space="0" w:color="auto"/>
              <w:left w:val="single" w:sz="2" w:space="0" w:color="auto"/>
              <w:bottom w:val="single" w:sz="2" w:space="0" w:color="auto"/>
              <w:right w:val="single" w:sz="2" w:space="0" w:color="auto"/>
            </w:tcBorders>
            <w:shd w:val="clear" w:color="auto" w:fill="DCDCDC"/>
          </w:tcPr>
          <w:p w:rsidR="00333F05" w:rsidRPr="00DD03AE" w:rsidRDefault="00333F05" w:rsidP="00D62C71">
            <w:pPr>
              <w:widowControl w:val="0"/>
              <w:autoSpaceDE w:val="0"/>
              <w:autoSpaceDN w:val="0"/>
              <w:adjustRightInd w:val="0"/>
              <w:jc w:val="center"/>
              <w:rPr>
                <w:rFonts w:ascii="Times New Roman" w:eastAsiaTheme="minorEastAsia" w:hAnsi="Times New Roman"/>
                <w:b/>
                <w:bCs/>
                <w:sz w:val="14"/>
                <w:szCs w:val="14"/>
              </w:rPr>
            </w:pPr>
            <w:r w:rsidRPr="00DD03AE">
              <w:rPr>
                <w:rFonts w:ascii="Times New Roman" w:eastAsiaTheme="minorEastAsia" w:hAnsi="Times New Roman"/>
                <w:b/>
                <w:bCs/>
                <w:sz w:val="14"/>
                <w:szCs w:val="14"/>
              </w:rPr>
              <w:t xml:space="preserve">SOLAR / A COMP. Y LOTES </w:t>
            </w:r>
          </w:p>
        </w:tc>
        <w:tc>
          <w:tcPr>
            <w:tcW w:w="1131"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333F05" w:rsidRPr="00DD03AE" w:rsidRDefault="00333F05" w:rsidP="00D62C71">
            <w:pPr>
              <w:widowControl w:val="0"/>
              <w:autoSpaceDE w:val="0"/>
              <w:autoSpaceDN w:val="0"/>
              <w:adjustRightInd w:val="0"/>
              <w:rPr>
                <w:rFonts w:ascii="Times New Roman" w:eastAsiaTheme="minorEastAsia" w:hAnsi="Times New Roman"/>
                <w:b/>
                <w:bCs/>
                <w:sz w:val="14"/>
                <w:szCs w:val="14"/>
              </w:rPr>
            </w:pPr>
          </w:p>
        </w:tc>
        <w:tc>
          <w:tcPr>
            <w:tcW w:w="604" w:type="dxa"/>
            <w:vMerge w:val="restart"/>
            <w:tcBorders>
              <w:top w:val="single" w:sz="2" w:space="0" w:color="auto"/>
              <w:left w:val="single" w:sz="2" w:space="0" w:color="auto"/>
              <w:bottom w:val="single" w:sz="2" w:space="0" w:color="auto"/>
              <w:right w:val="single" w:sz="2" w:space="0" w:color="auto"/>
            </w:tcBorders>
            <w:shd w:val="clear" w:color="auto" w:fill="DCDCDC"/>
          </w:tcPr>
          <w:p w:rsidR="00333F05" w:rsidRPr="00DD03AE" w:rsidRDefault="00333F05" w:rsidP="00D62C71">
            <w:pPr>
              <w:widowControl w:val="0"/>
              <w:autoSpaceDE w:val="0"/>
              <w:autoSpaceDN w:val="0"/>
              <w:adjustRightInd w:val="0"/>
              <w:jc w:val="center"/>
              <w:rPr>
                <w:rFonts w:ascii="Times New Roman" w:eastAsiaTheme="minorEastAsia" w:hAnsi="Times New Roman"/>
                <w:b/>
                <w:bCs/>
                <w:sz w:val="14"/>
                <w:szCs w:val="14"/>
              </w:rPr>
            </w:pPr>
            <w:r w:rsidRPr="00DD03AE">
              <w:rPr>
                <w:rFonts w:ascii="Times New Roman" w:eastAsiaTheme="minorEastAsia" w:hAnsi="Times New Roman"/>
                <w:b/>
                <w:bCs/>
                <w:sz w:val="14"/>
                <w:szCs w:val="14"/>
              </w:rPr>
              <w:t xml:space="preserve">AREA (MTS)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333F05" w:rsidRPr="00DD03AE" w:rsidRDefault="00333F05" w:rsidP="00D62C71">
            <w:pPr>
              <w:widowControl w:val="0"/>
              <w:autoSpaceDE w:val="0"/>
              <w:autoSpaceDN w:val="0"/>
              <w:adjustRightInd w:val="0"/>
              <w:jc w:val="center"/>
              <w:rPr>
                <w:rFonts w:ascii="Times New Roman" w:eastAsiaTheme="minorEastAsia" w:hAnsi="Times New Roman"/>
                <w:b/>
                <w:bCs/>
                <w:sz w:val="14"/>
                <w:szCs w:val="14"/>
              </w:rPr>
            </w:pPr>
            <w:r w:rsidRPr="00DD03AE">
              <w:rPr>
                <w:rFonts w:ascii="Times New Roman" w:eastAsiaTheme="minorEastAsia" w:hAnsi="Times New Roman"/>
                <w:b/>
                <w:bCs/>
                <w:sz w:val="14"/>
                <w:szCs w:val="14"/>
              </w:rPr>
              <w:t xml:space="preserve">VALOR ($) </w:t>
            </w:r>
          </w:p>
        </w:tc>
        <w:tc>
          <w:tcPr>
            <w:tcW w:w="646" w:type="dxa"/>
            <w:vMerge w:val="restart"/>
            <w:tcBorders>
              <w:top w:val="single" w:sz="2" w:space="0" w:color="auto"/>
              <w:left w:val="single" w:sz="2" w:space="0" w:color="auto"/>
              <w:bottom w:val="single" w:sz="2" w:space="0" w:color="auto"/>
              <w:right w:val="single" w:sz="2" w:space="0" w:color="auto"/>
            </w:tcBorders>
            <w:shd w:val="clear" w:color="auto" w:fill="DCDCDC"/>
          </w:tcPr>
          <w:p w:rsidR="00333F05" w:rsidRPr="00DD03AE" w:rsidRDefault="00333F05" w:rsidP="00D62C71">
            <w:pPr>
              <w:widowControl w:val="0"/>
              <w:autoSpaceDE w:val="0"/>
              <w:autoSpaceDN w:val="0"/>
              <w:adjustRightInd w:val="0"/>
              <w:jc w:val="center"/>
              <w:rPr>
                <w:rFonts w:ascii="Times New Roman" w:eastAsiaTheme="minorEastAsia" w:hAnsi="Times New Roman"/>
                <w:b/>
                <w:bCs/>
                <w:sz w:val="14"/>
                <w:szCs w:val="14"/>
              </w:rPr>
            </w:pPr>
            <w:r w:rsidRPr="00DD03AE">
              <w:rPr>
                <w:rFonts w:ascii="Times New Roman" w:eastAsiaTheme="minorEastAsia" w:hAnsi="Times New Roman"/>
                <w:b/>
                <w:bCs/>
                <w:sz w:val="14"/>
                <w:szCs w:val="14"/>
              </w:rPr>
              <w:t xml:space="preserve">VALOR (¢) </w:t>
            </w:r>
          </w:p>
        </w:tc>
      </w:tr>
      <w:tr w:rsidR="00333F05" w:rsidRPr="00DD03AE" w:rsidTr="00D62C71">
        <w:trPr>
          <w:trHeight w:val="313"/>
          <w:jc w:val="center"/>
        </w:trPr>
        <w:tc>
          <w:tcPr>
            <w:tcW w:w="2550" w:type="dxa"/>
            <w:tcBorders>
              <w:top w:val="single" w:sz="2" w:space="0" w:color="auto"/>
              <w:left w:val="single" w:sz="2" w:space="0" w:color="auto"/>
              <w:bottom w:val="single" w:sz="2" w:space="0" w:color="auto"/>
              <w:right w:val="single" w:sz="2" w:space="0" w:color="auto"/>
            </w:tcBorders>
            <w:shd w:val="clear" w:color="auto" w:fill="DCDCDC"/>
          </w:tcPr>
          <w:p w:rsidR="00333F05" w:rsidRPr="00DD03AE" w:rsidRDefault="00333F05" w:rsidP="00D62C71">
            <w:pPr>
              <w:widowControl w:val="0"/>
              <w:autoSpaceDE w:val="0"/>
              <w:autoSpaceDN w:val="0"/>
              <w:adjustRightInd w:val="0"/>
              <w:rPr>
                <w:rFonts w:ascii="Times New Roman" w:eastAsiaTheme="minorEastAsia" w:hAnsi="Times New Roman"/>
                <w:b/>
                <w:bCs/>
                <w:sz w:val="14"/>
                <w:szCs w:val="14"/>
              </w:rPr>
            </w:pPr>
            <w:r w:rsidRPr="00DD03AE">
              <w:rPr>
                <w:rFonts w:ascii="Times New Roman" w:eastAsiaTheme="minorEastAsia" w:hAnsi="Times New Roman"/>
                <w:b/>
                <w:bCs/>
                <w:sz w:val="14"/>
                <w:szCs w:val="14"/>
              </w:rPr>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tcPr>
          <w:p w:rsidR="00333F05" w:rsidRPr="00DD03AE" w:rsidRDefault="00333F05" w:rsidP="00D62C71">
            <w:pPr>
              <w:widowControl w:val="0"/>
              <w:autoSpaceDE w:val="0"/>
              <w:autoSpaceDN w:val="0"/>
              <w:adjustRightInd w:val="0"/>
              <w:rPr>
                <w:rFonts w:ascii="Times New Roman" w:eastAsiaTheme="minorEastAsia" w:hAnsi="Times New Roman"/>
                <w:b/>
                <w:bCs/>
                <w:sz w:val="14"/>
                <w:szCs w:val="14"/>
              </w:rPr>
            </w:pPr>
            <w:r w:rsidRPr="00DD03AE">
              <w:rPr>
                <w:rFonts w:ascii="Times New Roman" w:eastAsiaTheme="minorEastAsia" w:hAnsi="Times New Roman"/>
                <w:b/>
                <w:bCs/>
                <w:sz w:val="14"/>
                <w:szCs w:val="14"/>
              </w:rPr>
              <w:t xml:space="preserve">MATRICULA </w:t>
            </w:r>
          </w:p>
        </w:tc>
        <w:tc>
          <w:tcPr>
            <w:tcW w:w="2470" w:type="dxa"/>
            <w:tcBorders>
              <w:top w:val="single" w:sz="2" w:space="0" w:color="auto"/>
              <w:left w:val="single" w:sz="2" w:space="0" w:color="auto"/>
              <w:bottom w:val="single" w:sz="2" w:space="0" w:color="auto"/>
              <w:right w:val="single" w:sz="2" w:space="0" w:color="auto"/>
            </w:tcBorders>
            <w:shd w:val="clear" w:color="auto" w:fill="DCDCDC"/>
          </w:tcPr>
          <w:p w:rsidR="00333F05" w:rsidRPr="00DD03AE" w:rsidRDefault="00333F05" w:rsidP="00D62C71">
            <w:pPr>
              <w:widowControl w:val="0"/>
              <w:autoSpaceDE w:val="0"/>
              <w:autoSpaceDN w:val="0"/>
              <w:adjustRightInd w:val="0"/>
              <w:rPr>
                <w:rFonts w:ascii="Times New Roman" w:eastAsiaTheme="minorEastAsia" w:hAnsi="Times New Roman"/>
                <w:b/>
                <w:bCs/>
                <w:sz w:val="14"/>
                <w:szCs w:val="14"/>
              </w:rPr>
            </w:pPr>
            <w:r w:rsidRPr="00DD03AE">
              <w:rPr>
                <w:rFonts w:ascii="Times New Roman" w:eastAsiaTheme="minorEastAsia" w:hAnsi="Times New Roman"/>
                <w:b/>
                <w:bCs/>
                <w:sz w:val="14"/>
                <w:szCs w:val="14"/>
              </w:rPr>
              <w:t xml:space="preserve">PORCION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rsidR="00333F05" w:rsidRPr="00DD03AE" w:rsidRDefault="00333F05" w:rsidP="00D62C71">
            <w:pPr>
              <w:widowControl w:val="0"/>
              <w:autoSpaceDE w:val="0"/>
              <w:autoSpaceDN w:val="0"/>
              <w:adjustRightInd w:val="0"/>
              <w:rPr>
                <w:rFonts w:ascii="Times New Roman" w:eastAsiaTheme="minorEastAsia" w:hAnsi="Times New Roman"/>
                <w:b/>
                <w:bCs/>
                <w:sz w:val="14"/>
                <w:szCs w:val="14"/>
              </w:rPr>
            </w:pPr>
            <w:r w:rsidRPr="00DD03AE">
              <w:rPr>
                <w:rFonts w:ascii="Times New Roman" w:eastAsiaTheme="minorEastAsia" w:hAnsi="Times New Roman"/>
                <w:b/>
                <w:bCs/>
                <w:sz w:val="14"/>
                <w:szCs w:val="14"/>
              </w:rPr>
              <w:t xml:space="preserve">POL </w:t>
            </w:r>
          </w:p>
        </w:tc>
        <w:tc>
          <w:tcPr>
            <w:tcW w:w="566" w:type="dxa"/>
            <w:tcBorders>
              <w:top w:val="single" w:sz="2" w:space="0" w:color="auto"/>
              <w:left w:val="single" w:sz="2" w:space="0" w:color="auto"/>
              <w:bottom w:val="single" w:sz="2" w:space="0" w:color="auto"/>
              <w:right w:val="single" w:sz="2" w:space="0" w:color="auto"/>
            </w:tcBorders>
            <w:shd w:val="clear" w:color="auto" w:fill="DCDCDC"/>
          </w:tcPr>
          <w:p w:rsidR="00333F05" w:rsidRPr="00DD03AE" w:rsidRDefault="00333F05" w:rsidP="00D62C71">
            <w:pPr>
              <w:widowControl w:val="0"/>
              <w:autoSpaceDE w:val="0"/>
              <w:autoSpaceDN w:val="0"/>
              <w:adjustRightInd w:val="0"/>
              <w:rPr>
                <w:rFonts w:ascii="Times New Roman" w:eastAsiaTheme="minorEastAsia" w:hAnsi="Times New Roman"/>
                <w:b/>
                <w:bCs/>
                <w:sz w:val="14"/>
                <w:szCs w:val="14"/>
              </w:rPr>
            </w:pPr>
            <w:r w:rsidRPr="00DD03AE">
              <w:rPr>
                <w:rFonts w:ascii="Times New Roman" w:eastAsiaTheme="minorEastAsia" w:hAnsi="Times New Roman"/>
                <w:b/>
                <w:bCs/>
                <w:sz w:val="14"/>
                <w:szCs w:val="14"/>
              </w:rPr>
              <w:t xml:space="preserve">No </w:t>
            </w:r>
          </w:p>
        </w:tc>
        <w:tc>
          <w:tcPr>
            <w:tcW w:w="604" w:type="dxa"/>
            <w:vMerge/>
            <w:tcBorders>
              <w:top w:val="single" w:sz="2" w:space="0" w:color="auto"/>
              <w:left w:val="single" w:sz="2" w:space="0" w:color="auto"/>
              <w:bottom w:val="single" w:sz="2" w:space="0" w:color="auto"/>
              <w:right w:val="single" w:sz="2" w:space="0" w:color="auto"/>
            </w:tcBorders>
            <w:shd w:val="clear" w:color="auto" w:fill="DCDCDC"/>
          </w:tcPr>
          <w:p w:rsidR="00333F05" w:rsidRPr="00DD03AE" w:rsidRDefault="00333F05" w:rsidP="00D62C71">
            <w:pPr>
              <w:widowControl w:val="0"/>
              <w:autoSpaceDE w:val="0"/>
              <w:autoSpaceDN w:val="0"/>
              <w:adjustRightInd w:val="0"/>
              <w:rPr>
                <w:rFonts w:ascii="Times New Roman" w:eastAsiaTheme="minorEastAsia"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333F05" w:rsidRPr="00DD03AE" w:rsidRDefault="00333F05" w:rsidP="00D62C71">
            <w:pPr>
              <w:widowControl w:val="0"/>
              <w:autoSpaceDE w:val="0"/>
              <w:autoSpaceDN w:val="0"/>
              <w:adjustRightInd w:val="0"/>
              <w:rPr>
                <w:rFonts w:ascii="Times New Roman" w:eastAsiaTheme="minorEastAsia" w:hAnsi="Times New Roman"/>
                <w:b/>
                <w:bCs/>
                <w:sz w:val="14"/>
                <w:szCs w:val="14"/>
              </w:rPr>
            </w:pPr>
          </w:p>
        </w:tc>
        <w:tc>
          <w:tcPr>
            <w:tcW w:w="646" w:type="dxa"/>
            <w:vMerge/>
            <w:tcBorders>
              <w:top w:val="single" w:sz="2" w:space="0" w:color="auto"/>
              <w:left w:val="single" w:sz="2" w:space="0" w:color="auto"/>
              <w:bottom w:val="single" w:sz="2" w:space="0" w:color="auto"/>
              <w:right w:val="single" w:sz="2" w:space="0" w:color="auto"/>
            </w:tcBorders>
            <w:shd w:val="clear" w:color="auto" w:fill="DCDCDC"/>
          </w:tcPr>
          <w:p w:rsidR="00333F05" w:rsidRPr="00DD03AE" w:rsidRDefault="00333F05" w:rsidP="00D62C71">
            <w:pPr>
              <w:widowControl w:val="0"/>
              <w:autoSpaceDE w:val="0"/>
              <w:autoSpaceDN w:val="0"/>
              <w:adjustRightInd w:val="0"/>
              <w:rPr>
                <w:rFonts w:ascii="Times New Roman" w:eastAsiaTheme="minorEastAsia" w:hAnsi="Times New Roman"/>
                <w:b/>
                <w:bCs/>
                <w:sz w:val="14"/>
                <w:szCs w:val="14"/>
              </w:rPr>
            </w:pPr>
          </w:p>
        </w:tc>
      </w:tr>
    </w:tbl>
    <w:p w:rsidR="00333F05" w:rsidRPr="00DD03AE" w:rsidRDefault="00333F05" w:rsidP="00333F05">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333F05" w:rsidRPr="00DD03AE" w:rsidTr="00D62C71">
        <w:tc>
          <w:tcPr>
            <w:tcW w:w="2600" w:type="dxa"/>
            <w:tcBorders>
              <w:top w:val="single" w:sz="2" w:space="0" w:color="auto"/>
              <w:left w:val="single" w:sz="2" w:space="0" w:color="auto"/>
              <w:bottom w:val="single" w:sz="2" w:space="0" w:color="auto"/>
              <w:right w:val="single" w:sz="2" w:space="0" w:color="auto"/>
            </w:tcBorders>
          </w:tcPr>
          <w:p w:rsidR="00333F05" w:rsidRPr="00DD03AE" w:rsidRDefault="00333F05" w:rsidP="00D62C71">
            <w:pPr>
              <w:widowControl w:val="0"/>
              <w:autoSpaceDE w:val="0"/>
              <w:autoSpaceDN w:val="0"/>
              <w:adjustRightInd w:val="0"/>
              <w:rPr>
                <w:rFonts w:ascii="Times New Roman" w:eastAsiaTheme="minorEastAsia" w:hAnsi="Times New Roman"/>
                <w:b/>
                <w:bCs/>
                <w:sz w:val="14"/>
                <w:szCs w:val="14"/>
              </w:rPr>
            </w:pPr>
            <w:r w:rsidRPr="00DD03AE">
              <w:rPr>
                <w:rFonts w:ascii="Times New Roman" w:eastAsiaTheme="minorEastAsia" w:hAnsi="Times New Roman"/>
                <w:b/>
                <w:bCs/>
                <w:sz w:val="14"/>
                <w:szCs w:val="14"/>
              </w:rPr>
              <w:t xml:space="preserve">No DE ENTREGA: 08 </w:t>
            </w:r>
          </w:p>
        </w:tc>
      </w:tr>
    </w:tbl>
    <w:p w:rsidR="00333F05" w:rsidRPr="00DD03AE" w:rsidRDefault="00333F05" w:rsidP="00333F05">
      <w:pPr>
        <w:widowControl w:val="0"/>
        <w:autoSpaceDE w:val="0"/>
        <w:autoSpaceDN w:val="0"/>
        <w:adjustRightInd w:val="0"/>
        <w:jc w:val="center"/>
        <w:rPr>
          <w:rFonts w:ascii="Times New Roman" w:eastAsiaTheme="minorEastAsia" w:hAnsi="Times New Roman"/>
          <w:b/>
          <w:bCs/>
          <w:sz w:val="14"/>
          <w:szCs w:val="14"/>
        </w:rPr>
      </w:pPr>
      <w:r w:rsidRPr="00DD03AE">
        <w:rPr>
          <w:rFonts w:ascii="Times New Roman" w:eastAsiaTheme="minorEastAsia" w:hAnsi="Times New Roman"/>
          <w:b/>
          <w:bCs/>
          <w:sz w:val="14"/>
          <w:szCs w:val="14"/>
        </w:rPr>
        <w:t xml:space="preserve">TASA DE INTERES 6% </w:t>
      </w:r>
    </w:p>
    <w:tbl>
      <w:tblPr>
        <w:tblW w:w="9045" w:type="dxa"/>
        <w:jc w:val="center"/>
        <w:tblLayout w:type="fixed"/>
        <w:tblCellMar>
          <w:left w:w="25" w:type="dxa"/>
          <w:right w:w="0" w:type="dxa"/>
        </w:tblCellMar>
        <w:tblLook w:val="0000" w:firstRow="0" w:lastRow="0" w:firstColumn="0" w:lastColumn="0" w:noHBand="0" w:noVBand="0"/>
      </w:tblPr>
      <w:tblGrid>
        <w:gridCol w:w="2555"/>
        <w:gridCol w:w="972"/>
        <w:gridCol w:w="2473"/>
        <w:gridCol w:w="566"/>
        <w:gridCol w:w="566"/>
        <w:gridCol w:w="606"/>
        <w:gridCol w:w="648"/>
        <w:gridCol w:w="659"/>
      </w:tblGrid>
      <w:tr w:rsidR="00333F05" w:rsidRPr="00DD03AE" w:rsidTr="00D62C71">
        <w:trPr>
          <w:trHeight w:val="263"/>
          <w:jc w:val="center"/>
        </w:trPr>
        <w:tc>
          <w:tcPr>
            <w:tcW w:w="2555" w:type="dxa"/>
            <w:vMerge w:val="restart"/>
            <w:tcBorders>
              <w:top w:val="single" w:sz="2" w:space="0" w:color="auto"/>
              <w:left w:val="single" w:sz="2" w:space="0" w:color="auto"/>
              <w:bottom w:val="single" w:sz="2" w:space="0" w:color="auto"/>
              <w:right w:val="single" w:sz="2" w:space="0" w:color="auto"/>
            </w:tcBorders>
          </w:tcPr>
          <w:p w:rsidR="00333F05" w:rsidRPr="00DD03AE" w:rsidRDefault="00FE3E74" w:rsidP="00D62C7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33F05" w:rsidRPr="00DD03AE">
              <w:rPr>
                <w:rFonts w:ascii="Times New Roman" w:eastAsiaTheme="minorEastAsia"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333F05" w:rsidRPr="00DD03AE" w:rsidRDefault="00333F05" w:rsidP="00D62C71">
            <w:pPr>
              <w:widowControl w:val="0"/>
              <w:autoSpaceDE w:val="0"/>
              <w:autoSpaceDN w:val="0"/>
              <w:adjustRightInd w:val="0"/>
              <w:rPr>
                <w:rFonts w:ascii="Times New Roman" w:eastAsiaTheme="minorEastAsia" w:hAnsi="Times New Roman"/>
                <w:sz w:val="14"/>
                <w:szCs w:val="14"/>
              </w:rPr>
            </w:pPr>
            <w:r w:rsidRPr="00DD03AE">
              <w:rPr>
                <w:rFonts w:ascii="Times New Roman" w:eastAsiaTheme="minorEastAsia" w:hAnsi="Times New Roman"/>
                <w:sz w:val="14"/>
                <w:szCs w:val="14"/>
              </w:rPr>
              <w:t xml:space="preserve">Lotes: </w:t>
            </w:r>
          </w:p>
          <w:p w:rsidR="00333F05" w:rsidRPr="00DD03AE" w:rsidRDefault="00FE3E74" w:rsidP="00D62C7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33F05" w:rsidRPr="00DD03AE">
              <w:rPr>
                <w:rFonts w:ascii="Times New Roman" w:eastAsiaTheme="minorEastAsia" w:hAnsi="Times New Roman"/>
                <w:sz w:val="14"/>
                <w:szCs w:val="14"/>
              </w:rPr>
              <w:t xml:space="preserve">00000 </w:t>
            </w:r>
          </w:p>
        </w:tc>
        <w:tc>
          <w:tcPr>
            <w:tcW w:w="2473" w:type="dxa"/>
            <w:vMerge w:val="restart"/>
            <w:tcBorders>
              <w:top w:val="single" w:sz="2" w:space="0" w:color="auto"/>
              <w:left w:val="single" w:sz="2" w:space="0" w:color="auto"/>
              <w:bottom w:val="single" w:sz="2" w:space="0" w:color="auto"/>
              <w:right w:val="single" w:sz="2" w:space="0" w:color="auto"/>
            </w:tcBorders>
          </w:tcPr>
          <w:p w:rsidR="00333F05" w:rsidRPr="00DD03AE" w:rsidRDefault="00333F05" w:rsidP="00D62C71">
            <w:pPr>
              <w:widowControl w:val="0"/>
              <w:autoSpaceDE w:val="0"/>
              <w:autoSpaceDN w:val="0"/>
              <w:adjustRightInd w:val="0"/>
              <w:rPr>
                <w:rFonts w:ascii="Times New Roman" w:eastAsiaTheme="minorEastAsia" w:hAnsi="Times New Roman"/>
                <w:sz w:val="14"/>
                <w:szCs w:val="14"/>
              </w:rPr>
            </w:pPr>
          </w:p>
          <w:p w:rsidR="00333F05" w:rsidRPr="00DD03AE" w:rsidRDefault="00333F05" w:rsidP="00D62C71">
            <w:pPr>
              <w:widowControl w:val="0"/>
              <w:autoSpaceDE w:val="0"/>
              <w:autoSpaceDN w:val="0"/>
              <w:adjustRightInd w:val="0"/>
              <w:rPr>
                <w:rFonts w:ascii="Times New Roman" w:eastAsiaTheme="minorEastAsia" w:hAnsi="Times New Roman"/>
                <w:sz w:val="14"/>
                <w:szCs w:val="14"/>
              </w:rPr>
            </w:pPr>
            <w:r w:rsidRPr="00DD03AE">
              <w:rPr>
                <w:rFonts w:ascii="Times New Roman" w:eastAsiaTheme="minorEastAsia" w:hAnsi="Times New Roman"/>
                <w:sz w:val="14"/>
                <w:szCs w:val="14"/>
              </w:rPr>
              <w:t xml:space="preserve">HACIENDA MECHOTIQUE, EXCEDENTE HIJUELA 3 POLIGONO 1 </w:t>
            </w:r>
          </w:p>
        </w:tc>
        <w:tc>
          <w:tcPr>
            <w:tcW w:w="566" w:type="dxa"/>
            <w:vMerge w:val="restart"/>
            <w:tcBorders>
              <w:top w:val="single" w:sz="2" w:space="0" w:color="auto"/>
              <w:left w:val="single" w:sz="2" w:space="0" w:color="auto"/>
              <w:bottom w:val="single" w:sz="2" w:space="0" w:color="auto"/>
              <w:right w:val="single" w:sz="2" w:space="0" w:color="auto"/>
            </w:tcBorders>
          </w:tcPr>
          <w:p w:rsidR="00333F05" w:rsidRPr="00DD03AE" w:rsidRDefault="00333F05" w:rsidP="00D62C71">
            <w:pPr>
              <w:widowControl w:val="0"/>
              <w:autoSpaceDE w:val="0"/>
              <w:autoSpaceDN w:val="0"/>
              <w:adjustRightInd w:val="0"/>
              <w:jc w:val="center"/>
              <w:rPr>
                <w:rFonts w:ascii="Times New Roman" w:eastAsiaTheme="minorEastAsia" w:hAnsi="Times New Roman"/>
                <w:sz w:val="14"/>
                <w:szCs w:val="14"/>
              </w:rPr>
            </w:pPr>
          </w:p>
          <w:p w:rsidR="00333F05" w:rsidRPr="00DD03AE" w:rsidRDefault="00FE3E74" w:rsidP="00D62C71">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rsidR="00333F05" w:rsidRPr="00DD03AE" w:rsidRDefault="00333F05" w:rsidP="00D62C71">
            <w:pPr>
              <w:widowControl w:val="0"/>
              <w:autoSpaceDE w:val="0"/>
              <w:autoSpaceDN w:val="0"/>
              <w:adjustRightInd w:val="0"/>
              <w:jc w:val="center"/>
              <w:rPr>
                <w:rFonts w:ascii="Times New Roman" w:eastAsiaTheme="minorEastAsia" w:hAnsi="Times New Roman"/>
                <w:sz w:val="14"/>
                <w:szCs w:val="14"/>
              </w:rPr>
            </w:pPr>
          </w:p>
          <w:p w:rsidR="00333F05" w:rsidRPr="00DD03AE" w:rsidRDefault="00FE3E74" w:rsidP="00D62C71">
            <w:pPr>
              <w:widowControl w:val="0"/>
              <w:autoSpaceDE w:val="0"/>
              <w:autoSpaceDN w:val="0"/>
              <w:adjustRightInd w:val="0"/>
              <w:jc w:val="center"/>
              <w:rPr>
                <w:rFonts w:ascii="Times New Roman" w:eastAsiaTheme="minorEastAsia" w:hAnsi="Times New Roman"/>
                <w:sz w:val="14"/>
                <w:szCs w:val="14"/>
              </w:rPr>
            </w:pPr>
            <w:r>
              <w:rPr>
                <w:rFonts w:ascii="Times New Roman" w:eastAsiaTheme="minorEastAsia" w:hAnsi="Times New Roman"/>
                <w:sz w:val="14"/>
                <w:szCs w:val="14"/>
              </w:rPr>
              <w:t>----</w:t>
            </w:r>
          </w:p>
        </w:tc>
        <w:tc>
          <w:tcPr>
            <w:tcW w:w="606" w:type="dxa"/>
            <w:vMerge w:val="restart"/>
            <w:tcBorders>
              <w:top w:val="single" w:sz="2" w:space="0" w:color="auto"/>
              <w:left w:val="single" w:sz="2" w:space="0" w:color="auto"/>
              <w:bottom w:val="single" w:sz="2" w:space="0" w:color="auto"/>
              <w:right w:val="single" w:sz="2" w:space="0" w:color="auto"/>
            </w:tcBorders>
          </w:tcPr>
          <w:p w:rsidR="00333F05" w:rsidRPr="00DD03AE" w:rsidRDefault="00333F05" w:rsidP="00D62C71">
            <w:pPr>
              <w:widowControl w:val="0"/>
              <w:autoSpaceDE w:val="0"/>
              <w:autoSpaceDN w:val="0"/>
              <w:adjustRightInd w:val="0"/>
              <w:jc w:val="right"/>
              <w:rPr>
                <w:rFonts w:ascii="Times New Roman" w:eastAsiaTheme="minorEastAsia" w:hAnsi="Times New Roman"/>
                <w:sz w:val="14"/>
                <w:szCs w:val="14"/>
              </w:rPr>
            </w:pPr>
          </w:p>
          <w:p w:rsidR="00333F05" w:rsidRPr="00DD03AE" w:rsidRDefault="00333F05" w:rsidP="00D62C71">
            <w:pPr>
              <w:widowControl w:val="0"/>
              <w:autoSpaceDE w:val="0"/>
              <w:autoSpaceDN w:val="0"/>
              <w:adjustRightInd w:val="0"/>
              <w:jc w:val="right"/>
              <w:rPr>
                <w:rFonts w:ascii="Times New Roman" w:eastAsiaTheme="minorEastAsia" w:hAnsi="Times New Roman"/>
                <w:sz w:val="14"/>
                <w:szCs w:val="14"/>
              </w:rPr>
            </w:pPr>
            <w:r w:rsidRPr="00DD03AE">
              <w:rPr>
                <w:rFonts w:ascii="Times New Roman" w:eastAsiaTheme="minorEastAsia" w:hAnsi="Times New Roman"/>
                <w:sz w:val="14"/>
                <w:szCs w:val="14"/>
              </w:rPr>
              <w:t xml:space="preserve">6188.77 </w:t>
            </w:r>
          </w:p>
        </w:tc>
        <w:tc>
          <w:tcPr>
            <w:tcW w:w="648" w:type="dxa"/>
            <w:tcBorders>
              <w:top w:val="single" w:sz="2" w:space="0" w:color="auto"/>
              <w:left w:val="single" w:sz="2" w:space="0" w:color="auto"/>
              <w:bottom w:val="single" w:sz="2" w:space="0" w:color="auto"/>
              <w:right w:val="single" w:sz="2" w:space="0" w:color="auto"/>
            </w:tcBorders>
          </w:tcPr>
          <w:p w:rsidR="00333F05" w:rsidRPr="00DD03AE" w:rsidRDefault="00333F05" w:rsidP="00D62C71">
            <w:pPr>
              <w:widowControl w:val="0"/>
              <w:autoSpaceDE w:val="0"/>
              <w:autoSpaceDN w:val="0"/>
              <w:adjustRightInd w:val="0"/>
              <w:jc w:val="right"/>
              <w:rPr>
                <w:rFonts w:ascii="Times New Roman" w:eastAsiaTheme="minorEastAsia" w:hAnsi="Times New Roman"/>
                <w:sz w:val="14"/>
                <w:szCs w:val="14"/>
              </w:rPr>
            </w:pPr>
          </w:p>
          <w:p w:rsidR="00333F05" w:rsidRPr="00DD03AE" w:rsidRDefault="00333F05" w:rsidP="00D62C71">
            <w:pPr>
              <w:widowControl w:val="0"/>
              <w:autoSpaceDE w:val="0"/>
              <w:autoSpaceDN w:val="0"/>
              <w:adjustRightInd w:val="0"/>
              <w:jc w:val="right"/>
              <w:rPr>
                <w:rFonts w:ascii="Times New Roman" w:eastAsiaTheme="minorEastAsia" w:hAnsi="Times New Roman"/>
                <w:sz w:val="14"/>
                <w:szCs w:val="14"/>
              </w:rPr>
            </w:pPr>
            <w:r w:rsidRPr="00DD03AE">
              <w:rPr>
                <w:rFonts w:ascii="Times New Roman" w:eastAsiaTheme="minorEastAsia" w:hAnsi="Times New Roman"/>
                <w:sz w:val="14"/>
                <w:szCs w:val="14"/>
              </w:rPr>
              <w:t xml:space="preserve">947.90 </w:t>
            </w:r>
          </w:p>
        </w:tc>
        <w:tc>
          <w:tcPr>
            <w:tcW w:w="656" w:type="dxa"/>
            <w:tcBorders>
              <w:top w:val="single" w:sz="2" w:space="0" w:color="auto"/>
              <w:left w:val="single" w:sz="2" w:space="0" w:color="auto"/>
              <w:bottom w:val="single" w:sz="2" w:space="0" w:color="auto"/>
              <w:right w:val="single" w:sz="2" w:space="0" w:color="auto"/>
            </w:tcBorders>
          </w:tcPr>
          <w:p w:rsidR="00333F05" w:rsidRPr="00DD03AE" w:rsidRDefault="00333F05" w:rsidP="00D62C71">
            <w:pPr>
              <w:widowControl w:val="0"/>
              <w:autoSpaceDE w:val="0"/>
              <w:autoSpaceDN w:val="0"/>
              <w:adjustRightInd w:val="0"/>
              <w:jc w:val="right"/>
              <w:rPr>
                <w:rFonts w:ascii="Times New Roman" w:eastAsiaTheme="minorEastAsia" w:hAnsi="Times New Roman"/>
                <w:sz w:val="14"/>
                <w:szCs w:val="14"/>
              </w:rPr>
            </w:pPr>
          </w:p>
          <w:p w:rsidR="00333F05" w:rsidRPr="00DD03AE" w:rsidRDefault="00333F05" w:rsidP="00D62C71">
            <w:pPr>
              <w:widowControl w:val="0"/>
              <w:autoSpaceDE w:val="0"/>
              <w:autoSpaceDN w:val="0"/>
              <w:adjustRightInd w:val="0"/>
              <w:jc w:val="right"/>
              <w:rPr>
                <w:rFonts w:ascii="Times New Roman" w:eastAsiaTheme="minorEastAsia" w:hAnsi="Times New Roman"/>
                <w:sz w:val="14"/>
                <w:szCs w:val="14"/>
              </w:rPr>
            </w:pPr>
            <w:r w:rsidRPr="00DD03AE">
              <w:rPr>
                <w:rFonts w:ascii="Times New Roman" w:eastAsiaTheme="minorEastAsia" w:hAnsi="Times New Roman"/>
                <w:sz w:val="14"/>
                <w:szCs w:val="14"/>
              </w:rPr>
              <w:t xml:space="preserve">8294.13 </w:t>
            </w:r>
          </w:p>
        </w:tc>
      </w:tr>
      <w:tr w:rsidR="00333F05" w:rsidRPr="00DD03AE" w:rsidTr="00D62C71">
        <w:trPr>
          <w:trHeight w:val="157"/>
          <w:jc w:val="center"/>
        </w:trPr>
        <w:tc>
          <w:tcPr>
            <w:tcW w:w="2555" w:type="dxa"/>
            <w:vMerge/>
            <w:tcBorders>
              <w:top w:val="single" w:sz="2" w:space="0" w:color="auto"/>
              <w:left w:val="single" w:sz="2" w:space="0" w:color="auto"/>
              <w:bottom w:val="single" w:sz="2" w:space="0" w:color="auto"/>
              <w:right w:val="single" w:sz="2" w:space="0" w:color="auto"/>
            </w:tcBorders>
          </w:tcPr>
          <w:p w:rsidR="00333F05" w:rsidRPr="00DD03AE" w:rsidRDefault="00333F05" w:rsidP="00D62C71">
            <w:pPr>
              <w:widowControl w:val="0"/>
              <w:autoSpaceDE w:val="0"/>
              <w:autoSpaceDN w:val="0"/>
              <w:adjustRightInd w:val="0"/>
              <w:rPr>
                <w:rFonts w:ascii="Times New Roman" w:eastAsiaTheme="minorEastAsia"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333F05" w:rsidRPr="00DD03AE" w:rsidRDefault="00333F05" w:rsidP="00D62C71">
            <w:pPr>
              <w:widowControl w:val="0"/>
              <w:autoSpaceDE w:val="0"/>
              <w:autoSpaceDN w:val="0"/>
              <w:adjustRightInd w:val="0"/>
              <w:rPr>
                <w:rFonts w:ascii="Times New Roman" w:eastAsiaTheme="minorEastAsia" w:hAnsi="Times New Roman"/>
                <w:sz w:val="14"/>
                <w:szCs w:val="14"/>
              </w:rPr>
            </w:pPr>
          </w:p>
        </w:tc>
        <w:tc>
          <w:tcPr>
            <w:tcW w:w="2473" w:type="dxa"/>
            <w:vMerge/>
            <w:tcBorders>
              <w:top w:val="single" w:sz="2" w:space="0" w:color="auto"/>
              <w:left w:val="single" w:sz="2" w:space="0" w:color="auto"/>
              <w:bottom w:val="single" w:sz="2" w:space="0" w:color="auto"/>
              <w:right w:val="single" w:sz="2" w:space="0" w:color="auto"/>
            </w:tcBorders>
          </w:tcPr>
          <w:p w:rsidR="00333F05" w:rsidRPr="00DD03AE" w:rsidRDefault="00333F05" w:rsidP="00D62C71">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333F05" w:rsidRPr="00DD03AE" w:rsidRDefault="00333F05" w:rsidP="00D62C71">
            <w:pPr>
              <w:widowControl w:val="0"/>
              <w:autoSpaceDE w:val="0"/>
              <w:autoSpaceDN w:val="0"/>
              <w:adjustRightInd w:val="0"/>
              <w:rPr>
                <w:rFonts w:ascii="Times New Roman" w:eastAsiaTheme="minorEastAsia" w:hAnsi="Times New Roman"/>
                <w:sz w:val="14"/>
                <w:szCs w:val="14"/>
              </w:rPr>
            </w:pPr>
          </w:p>
        </w:tc>
        <w:tc>
          <w:tcPr>
            <w:tcW w:w="566" w:type="dxa"/>
            <w:vMerge/>
            <w:tcBorders>
              <w:top w:val="single" w:sz="2" w:space="0" w:color="auto"/>
              <w:left w:val="single" w:sz="2" w:space="0" w:color="auto"/>
              <w:bottom w:val="single" w:sz="2" w:space="0" w:color="auto"/>
              <w:right w:val="single" w:sz="2" w:space="0" w:color="auto"/>
            </w:tcBorders>
          </w:tcPr>
          <w:p w:rsidR="00333F05" w:rsidRPr="00DD03AE" w:rsidRDefault="00333F05" w:rsidP="00D62C71">
            <w:pPr>
              <w:widowControl w:val="0"/>
              <w:autoSpaceDE w:val="0"/>
              <w:autoSpaceDN w:val="0"/>
              <w:adjustRightInd w:val="0"/>
              <w:rPr>
                <w:rFonts w:ascii="Times New Roman" w:eastAsiaTheme="minorEastAsia" w:hAnsi="Times New Roman"/>
                <w:sz w:val="14"/>
                <w:szCs w:val="14"/>
              </w:rPr>
            </w:pPr>
          </w:p>
        </w:tc>
        <w:tc>
          <w:tcPr>
            <w:tcW w:w="606" w:type="dxa"/>
            <w:tcBorders>
              <w:top w:val="single" w:sz="2" w:space="0" w:color="auto"/>
              <w:left w:val="single" w:sz="2" w:space="0" w:color="auto"/>
              <w:bottom w:val="single" w:sz="2" w:space="0" w:color="auto"/>
              <w:right w:val="single" w:sz="2" w:space="0" w:color="auto"/>
            </w:tcBorders>
          </w:tcPr>
          <w:p w:rsidR="00333F05" w:rsidRPr="00DD03AE" w:rsidRDefault="00333F05" w:rsidP="00D62C71">
            <w:pPr>
              <w:widowControl w:val="0"/>
              <w:autoSpaceDE w:val="0"/>
              <w:autoSpaceDN w:val="0"/>
              <w:adjustRightInd w:val="0"/>
              <w:jc w:val="right"/>
              <w:rPr>
                <w:rFonts w:ascii="Times New Roman" w:eastAsiaTheme="minorEastAsia" w:hAnsi="Times New Roman"/>
                <w:sz w:val="14"/>
                <w:szCs w:val="14"/>
              </w:rPr>
            </w:pPr>
            <w:r w:rsidRPr="00DD03AE">
              <w:rPr>
                <w:rFonts w:ascii="Times New Roman" w:eastAsiaTheme="minorEastAsia" w:hAnsi="Times New Roman"/>
                <w:sz w:val="14"/>
                <w:szCs w:val="14"/>
              </w:rPr>
              <w:t xml:space="preserve">6188.77 </w:t>
            </w:r>
          </w:p>
        </w:tc>
        <w:tc>
          <w:tcPr>
            <w:tcW w:w="648" w:type="dxa"/>
            <w:tcBorders>
              <w:top w:val="single" w:sz="2" w:space="0" w:color="auto"/>
              <w:left w:val="single" w:sz="2" w:space="0" w:color="auto"/>
              <w:bottom w:val="single" w:sz="2" w:space="0" w:color="auto"/>
              <w:right w:val="single" w:sz="2" w:space="0" w:color="auto"/>
            </w:tcBorders>
          </w:tcPr>
          <w:p w:rsidR="00333F05" w:rsidRPr="00DD03AE" w:rsidRDefault="00333F05" w:rsidP="00D62C71">
            <w:pPr>
              <w:widowControl w:val="0"/>
              <w:autoSpaceDE w:val="0"/>
              <w:autoSpaceDN w:val="0"/>
              <w:adjustRightInd w:val="0"/>
              <w:jc w:val="right"/>
              <w:rPr>
                <w:rFonts w:ascii="Times New Roman" w:eastAsiaTheme="minorEastAsia" w:hAnsi="Times New Roman"/>
                <w:sz w:val="14"/>
                <w:szCs w:val="14"/>
              </w:rPr>
            </w:pPr>
            <w:r w:rsidRPr="00DD03AE">
              <w:rPr>
                <w:rFonts w:ascii="Times New Roman" w:eastAsiaTheme="minorEastAsia" w:hAnsi="Times New Roman"/>
                <w:sz w:val="14"/>
                <w:szCs w:val="14"/>
              </w:rPr>
              <w:t xml:space="preserve">947.90 </w:t>
            </w:r>
          </w:p>
        </w:tc>
        <w:tc>
          <w:tcPr>
            <w:tcW w:w="656" w:type="dxa"/>
            <w:tcBorders>
              <w:top w:val="single" w:sz="2" w:space="0" w:color="auto"/>
              <w:left w:val="single" w:sz="2" w:space="0" w:color="auto"/>
              <w:bottom w:val="single" w:sz="2" w:space="0" w:color="auto"/>
              <w:right w:val="single" w:sz="2" w:space="0" w:color="auto"/>
            </w:tcBorders>
          </w:tcPr>
          <w:p w:rsidR="00333F05" w:rsidRPr="00DD03AE" w:rsidRDefault="00333F05" w:rsidP="00D62C71">
            <w:pPr>
              <w:widowControl w:val="0"/>
              <w:autoSpaceDE w:val="0"/>
              <w:autoSpaceDN w:val="0"/>
              <w:adjustRightInd w:val="0"/>
              <w:jc w:val="right"/>
              <w:rPr>
                <w:rFonts w:ascii="Times New Roman" w:eastAsiaTheme="minorEastAsia" w:hAnsi="Times New Roman"/>
                <w:sz w:val="14"/>
                <w:szCs w:val="14"/>
              </w:rPr>
            </w:pPr>
            <w:r w:rsidRPr="00DD03AE">
              <w:rPr>
                <w:rFonts w:ascii="Times New Roman" w:eastAsiaTheme="minorEastAsia" w:hAnsi="Times New Roman"/>
                <w:sz w:val="14"/>
                <w:szCs w:val="14"/>
              </w:rPr>
              <w:t xml:space="preserve">8294.13 </w:t>
            </w:r>
          </w:p>
        </w:tc>
      </w:tr>
      <w:tr w:rsidR="00333F05" w:rsidRPr="00DD03AE" w:rsidTr="00D62C71">
        <w:trPr>
          <w:trHeight w:val="435"/>
          <w:jc w:val="center"/>
        </w:trPr>
        <w:tc>
          <w:tcPr>
            <w:tcW w:w="2555" w:type="dxa"/>
            <w:vMerge/>
            <w:tcBorders>
              <w:top w:val="single" w:sz="2" w:space="0" w:color="auto"/>
              <w:left w:val="single" w:sz="2" w:space="0" w:color="auto"/>
              <w:bottom w:val="single" w:sz="2" w:space="0" w:color="auto"/>
              <w:right w:val="single" w:sz="2" w:space="0" w:color="auto"/>
            </w:tcBorders>
          </w:tcPr>
          <w:p w:rsidR="00333F05" w:rsidRPr="00DD03AE" w:rsidRDefault="00333F05" w:rsidP="00D62C71">
            <w:pPr>
              <w:widowControl w:val="0"/>
              <w:autoSpaceDE w:val="0"/>
              <w:autoSpaceDN w:val="0"/>
              <w:adjustRightInd w:val="0"/>
              <w:rPr>
                <w:rFonts w:ascii="Times New Roman" w:eastAsiaTheme="minorEastAsia" w:hAnsi="Times New Roman"/>
                <w:sz w:val="14"/>
                <w:szCs w:val="14"/>
              </w:rPr>
            </w:pPr>
          </w:p>
        </w:tc>
        <w:tc>
          <w:tcPr>
            <w:tcW w:w="6490" w:type="dxa"/>
            <w:gridSpan w:val="7"/>
            <w:tcBorders>
              <w:top w:val="single" w:sz="2" w:space="0" w:color="auto"/>
              <w:left w:val="single" w:sz="2" w:space="0" w:color="auto"/>
              <w:bottom w:val="single" w:sz="2" w:space="0" w:color="auto"/>
              <w:right w:val="single" w:sz="2" w:space="0" w:color="auto"/>
            </w:tcBorders>
          </w:tcPr>
          <w:p w:rsidR="00333F05" w:rsidRPr="00DD03AE" w:rsidRDefault="00333F05" w:rsidP="00D62C71">
            <w:pPr>
              <w:widowControl w:val="0"/>
              <w:autoSpaceDE w:val="0"/>
              <w:autoSpaceDN w:val="0"/>
              <w:adjustRightInd w:val="0"/>
              <w:jc w:val="center"/>
              <w:rPr>
                <w:rFonts w:ascii="Times New Roman" w:eastAsiaTheme="minorEastAsia" w:hAnsi="Times New Roman"/>
                <w:b/>
                <w:bCs/>
                <w:sz w:val="14"/>
                <w:szCs w:val="14"/>
              </w:rPr>
            </w:pPr>
            <w:r w:rsidRPr="00DD03AE">
              <w:rPr>
                <w:rFonts w:ascii="Times New Roman" w:eastAsiaTheme="minorEastAsia" w:hAnsi="Times New Roman"/>
                <w:b/>
                <w:bCs/>
                <w:sz w:val="14"/>
                <w:szCs w:val="14"/>
              </w:rPr>
              <w:t xml:space="preserve">Área Total: 6188.77 </w:t>
            </w:r>
          </w:p>
          <w:p w:rsidR="00333F05" w:rsidRPr="00DD03AE" w:rsidRDefault="00333F05" w:rsidP="00D62C71">
            <w:pPr>
              <w:widowControl w:val="0"/>
              <w:autoSpaceDE w:val="0"/>
              <w:autoSpaceDN w:val="0"/>
              <w:adjustRightInd w:val="0"/>
              <w:jc w:val="center"/>
              <w:rPr>
                <w:rFonts w:ascii="Times New Roman" w:eastAsiaTheme="minorEastAsia" w:hAnsi="Times New Roman"/>
                <w:b/>
                <w:bCs/>
                <w:sz w:val="14"/>
                <w:szCs w:val="14"/>
              </w:rPr>
            </w:pPr>
            <w:r w:rsidRPr="00DD03AE">
              <w:rPr>
                <w:rFonts w:ascii="Times New Roman" w:eastAsiaTheme="minorEastAsia" w:hAnsi="Times New Roman"/>
                <w:b/>
                <w:bCs/>
                <w:sz w:val="14"/>
                <w:szCs w:val="14"/>
              </w:rPr>
              <w:t xml:space="preserve"> Valor Total ($): 947.90 </w:t>
            </w:r>
          </w:p>
          <w:p w:rsidR="00333F05" w:rsidRPr="00DD03AE" w:rsidRDefault="00333F05" w:rsidP="00D62C71">
            <w:pPr>
              <w:widowControl w:val="0"/>
              <w:autoSpaceDE w:val="0"/>
              <w:autoSpaceDN w:val="0"/>
              <w:adjustRightInd w:val="0"/>
              <w:jc w:val="center"/>
              <w:rPr>
                <w:rFonts w:ascii="Times New Roman" w:eastAsiaTheme="minorEastAsia" w:hAnsi="Times New Roman"/>
                <w:b/>
                <w:bCs/>
                <w:sz w:val="14"/>
                <w:szCs w:val="14"/>
              </w:rPr>
            </w:pPr>
            <w:r w:rsidRPr="00DD03AE">
              <w:rPr>
                <w:rFonts w:ascii="Times New Roman" w:eastAsiaTheme="minorEastAsia" w:hAnsi="Times New Roman"/>
                <w:b/>
                <w:bCs/>
                <w:sz w:val="14"/>
                <w:szCs w:val="14"/>
              </w:rPr>
              <w:t xml:space="preserve"> Valor Total (¢): 8294.13 </w:t>
            </w:r>
          </w:p>
        </w:tc>
      </w:tr>
    </w:tbl>
    <w:p w:rsidR="00333F05" w:rsidRPr="00DD03AE" w:rsidRDefault="00333F05" w:rsidP="00333F05">
      <w:pPr>
        <w:widowControl w:val="0"/>
        <w:autoSpaceDE w:val="0"/>
        <w:autoSpaceDN w:val="0"/>
        <w:adjustRightInd w:val="0"/>
        <w:rPr>
          <w:rFonts w:ascii="Times New Roman" w:eastAsiaTheme="minorEastAsia" w:hAnsi="Times New Roman"/>
          <w:sz w:val="14"/>
          <w:szCs w:val="14"/>
        </w:rPr>
      </w:pPr>
    </w:p>
    <w:tbl>
      <w:tblPr>
        <w:tblW w:w="9063" w:type="dxa"/>
        <w:jc w:val="center"/>
        <w:tblLayout w:type="fixed"/>
        <w:tblCellMar>
          <w:left w:w="25" w:type="dxa"/>
          <w:right w:w="0" w:type="dxa"/>
        </w:tblCellMar>
        <w:tblLook w:val="0000" w:firstRow="0" w:lastRow="0" w:firstColumn="0" w:lastColumn="0" w:noHBand="0" w:noVBand="0"/>
      </w:tblPr>
      <w:tblGrid>
        <w:gridCol w:w="3538"/>
        <w:gridCol w:w="2479"/>
        <w:gridCol w:w="1748"/>
        <w:gridCol w:w="649"/>
        <w:gridCol w:w="649"/>
      </w:tblGrid>
      <w:tr w:rsidR="00333F05" w:rsidRPr="00DD03AE" w:rsidTr="00D62C71">
        <w:trPr>
          <w:trHeight w:val="299"/>
          <w:jc w:val="center"/>
        </w:trPr>
        <w:tc>
          <w:tcPr>
            <w:tcW w:w="3538" w:type="dxa"/>
            <w:vMerge w:val="restart"/>
            <w:tcBorders>
              <w:top w:val="single" w:sz="2" w:space="0" w:color="auto"/>
              <w:left w:val="single" w:sz="2" w:space="0" w:color="auto"/>
              <w:bottom w:val="single" w:sz="2" w:space="0" w:color="auto"/>
              <w:right w:val="single" w:sz="2" w:space="0" w:color="auto"/>
            </w:tcBorders>
            <w:shd w:val="clear" w:color="auto" w:fill="DCDCDC"/>
          </w:tcPr>
          <w:p w:rsidR="00333F05" w:rsidRPr="00DD03AE" w:rsidRDefault="00333F05" w:rsidP="00D62C71">
            <w:pPr>
              <w:widowControl w:val="0"/>
              <w:autoSpaceDE w:val="0"/>
              <w:autoSpaceDN w:val="0"/>
              <w:adjustRightInd w:val="0"/>
              <w:jc w:val="center"/>
              <w:rPr>
                <w:rFonts w:ascii="Times New Roman" w:eastAsiaTheme="minorEastAsia" w:hAnsi="Times New Roman"/>
                <w:b/>
                <w:bCs/>
                <w:sz w:val="14"/>
                <w:szCs w:val="14"/>
              </w:rPr>
            </w:pPr>
            <w:r w:rsidRPr="00DD03AE">
              <w:rPr>
                <w:rFonts w:ascii="Times New Roman" w:eastAsiaTheme="minorEastAsia" w:hAnsi="Times New Roman"/>
                <w:b/>
                <w:bCs/>
                <w:sz w:val="14"/>
                <w:szCs w:val="14"/>
              </w:rPr>
              <w:t xml:space="preserve">TOTAL SOLARES  </w:t>
            </w:r>
          </w:p>
        </w:tc>
        <w:tc>
          <w:tcPr>
            <w:tcW w:w="2479" w:type="dxa"/>
            <w:tcBorders>
              <w:top w:val="single" w:sz="2" w:space="0" w:color="auto"/>
              <w:left w:val="single" w:sz="2" w:space="0" w:color="auto"/>
              <w:bottom w:val="single" w:sz="2" w:space="0" w:color="auto"/>
              <w:right w:val="single" w:sz="2" w:space="0" w:color="auto"/>
            </w:tcBorders>
            <w:shd w:val="clear" w:color="auto" w:fill="DCDCDC"/>
          </w:tcPr>
          <w:p w:rsidR="00333F05" w:rsidRPr="00DD03AE" w:rsidRDefault="00333F05" w:rsidP="00D62C71">
            <w:pPr>
              <w:widowControl w:val="0"/>
              <w:autoSpaceDE w:val="0"/>
              <w:autoSpaceDN w:val="0"/>
              <w:adjustRightInd w:val="0"/>
              <w:jc w:val="center"/>
              <w:rPr>
                <w:rFonts w:ascii="Times New Roman" w:eastAsiaTheme="minorEastAsia" w:hAnsi="Times New Roman"/>
                <w:b/>
                <w:bCs/>
                <w:sz w:val="14"/>
                <w:szCs w:val="14"/>
              </w:rPr>
            </w:pPr>
            <w:r w:rsidRPr="00DD03AE">
              <w:rPr>
                <w:rFonts w:ascii="Times New Roman" w:eastAsiaTheme="minorEastAsia" w:hAnsi="Times New Roman"/>
                <w:b/>
                <w:bCs/>
                <w:sz w:val="14"/>
                <w:szCs w:val="14"/>
              </w:rPr>
              <w:t xml:space="preserve">0  </w:t>
            </w:r>
          </w:p>
        </w:tc>
        <w:tc>
          <w:tcPr>
            <w:tcW w:w="1748" w:type="dxa"/>
            <w:tcBorders>
              <w:top w:val="single" w:sz="2" w:space="0" w:color="auto"/>
              <w:left w:val="single" w:sz="2" w:space="0" w:color="auto"/>
              <w:bottom w:val="single" w:sz="2" w:space="0" w:color="auto"/>
              <w:right w:val="single" w:sz="2" w:space="0" w:color="auto"/>
            </w:tcBorders>
            <w:shd w:val="clear" w:color="auto" w:fill="DCDCDC"/>
          </w:tcPr>
          <w:p w:rsidR="00333F05" w:rsidRPr="00DD03AE" w:rsidRDefault="00333F05" w:rsidP="00D62C71">
            <w:pPr>
              <w:widowControl w:val="0"/>
              <w:autoSpaceDE w:val="0"/>
              <w:autoSpaceDN w:val="0"/>
              <w:adjustRightInd w:val="0"/>
              <w:jc w:val="right"/>
              <w:rPr>
                <w:rFonts w:ascii="Times New Roman" w:eastAsiaTheme="minorEastAsia" w:hAnsi="Times New Roman"/>
                <w:b/>
                <w:bCs/>
                <w:sz w:val="14"/>
                <w:szCs w:val="14"/>
              </w:rPr>
            </w:pPr>
            <w:r w:rsidRPr="00DD03AE">
              <w:rPr>
                <w:rFonts w:ascii="Times New Roman" w:eastAsiaTheme="minorEastAsia"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333F05" w:rsidRPr="00DD03AE" w:rsidRDefault="00333F05" w:rsidP="00D62C71">
            <w:pPr>
              <w:widowControl w:val="0"/>
              <w:autoSpaceDE w:val="0"/>
              <w:autoSpaceDN w:val="0"/>
              <w:adjustRightInd w:val="0"/>
              <w:jc w:val="right"/>
              <w:rPr>
                <w:rFonts w:ascii="Times New Roman" w:eastAsiaTheme="minorEastAsia" w:hAnsi="Times New Roman"/>
                <w:b/>
                <w:bCs/>
                <w:sz w:val="14"/>
                <w:szCs w:val="14"/>
              </w:rPr>
            </w:pPr>
            <w:r w:rsidRPr="00DD03AE">
              <w:rPr>
                <w:rFonts w:ascii="Times New Roman" w:eastAsiaTheme="minorEastAsia" w:hAnsi="Times New Roman"/>
                <w:b/>
                <w:bCs/>
                <w:sz w:val="14"/>
                <w:szCs w:val="14"/>
              </w:rPr>
              <w:t xml:space="preserve">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333F05" w:rsidRPr="00DD03AE" w:rsidRDefault="00333F05" w:rsidP="00D62C71">
            <w:pPr>
              <w:widowControl w:val="0"/>
              <w:autoSpaceDE w:val="0"/>
              <w:autoSpaceDN w:val="0"/>
              <w:adjustRightInd w:val="0"/>
              <w:jc w:val="right"/>
              <w:rPr>
                <w:rFonts w:ascii="Times New Roman" w:eastAsiaTheme="minorEastAsia" w:hAnsi="Times New Roman"/>
                <w:b/>
                <w:bCs/>
                <w:sz w:val="14"/>
                <w:szCs w:val="14"/>
              </w:rPr>
            </w:pPr>
            <w:r w:rsidRPr="00DD03AE">
              <w:rPr>
                <w:rFonts w:ascii="Times New Roman" w:eastAsiaTheme="minorEastAsia" w:hAnsi="Times New Roman"/>
                <w:b/>
                <w:bCs/>
                <w:sz w:val="14"/>
                <w:szCs w:val="14"/>
              </w:rPr>
              <w:t xml:space="preserve">0 </w:t>
            </w:r>
          </w:p>
        </w:tc>
      </w:tr>
      <w:tr w:rsidR="00333F05" w:rsidRPr="005C1221" w:rsidTr="00D62C71">
        <w:trPr>
          <w:trHeight w:val="331"/>
          <w:jc w:val="center"/>
        </w:trPr>
        <w:tc>
          <w:tcPr>
            <w:tcW w:w="3538" w:type="dxa"/>
            <w:tcBorders>
              <w:top w:val="single" w:sz="2" w:space="0" w:color="auto"/>
              <w:left w:val="single" w:sz="2" w:space="0" w:color="auto"/>
              <w:bottom w:val="single" w:sz="2" w:space="0" w:color="auto"/>
              <w:right w:val="single" w:sz="2" w:space="0" w:color="auto"/>
            </w:tcBorders>
            <w:shd w:val="clear" w:color="auto" w:fill="DCDCDC"/>
          </w:tcPr>
          <w:p w:rsidR="00333F05" w:rsidRPr="005C1221" w:rsidRDefault="00333F05" w:rsidP="00D62C71">
            <w:pPr>
              <w:widowControl w:val="0"/>
              <w:autoSpaceDE w:val="0"/>
              <w:autoSpaceDN w:val="0"/>
              <w:adjustRightInd w:val="0"/>
              <w:jc w:val="center"/>
              <w:rPr>
                <w:rFonts w:ascii="Times New Roman" w:eastAsiaTheme="minorEastAsia" w:hAnsi="Times New Roman"/>
                <w:b/>
                <w:bCs/>
                <w:sz w:val="14"/>
                <w:szCs w:val="14"/>
              </w:rPr>
            </w:pPr>
            <w:r w:rsidRPr="005C1221">
              <w:rPr>
                <w:rFonts w:ascii="Times New Roman" w:eastAsiaTheme="minorEastAsia" w:hAnsi="Times New Roman"/>
                <w:b/>
                <w:bCs/>
                <w:sz w:val="14"/>
                <w:szCs w:val="14"/>
              </w:rPr>
              <w:t xml:space="preserve">TOTAL LOTES  </w:t>
            </w:r>
          </w:p>
        </w:tc>
        <w:tc>
          <w:tcPr>
            <w:tcW w:w="2479" w:type="dxa"/>
            <w:tcBorders>
              <w:top w:val="single" w:sz="2" w:space="0" w:color="auto"/>
              <w:left w:val="single" w:sz="2" w:space="0" w:color="auto"/>
              <w:bottom w:val="single" w:sz="2" w:space="0" w:color="auto"/>
              <w:right w:val="single" w:sz="2" w:space="0" w:color="auto"/>
            </w:tcBorders>
            <w:shd w:val="clear" w:color="auto" w:fill="DCDCDC"/>
          </w:tcPr>
          <w:p w:rsidR="00333F05" w:rsidRPr="005C1221" w:rsidRDefault="00333F05" w:rsidP="00D62C71">
            <w:pPr>
              <w:widowControl w:val="0"/>
              <w:autoSpaceDE w:val="0"/>
              <w:autoSpaceDN w:val="0"/>
              <w:adjustRightInd w:val="0"/>
              <w:jc w:val="center"/>
              <w:rPr>
                <w:rFonts w:ascii="Times New Roman" w:eastAsiaTheme="minorEastAsia" w:hAnsi="Times New Roman"/>
                <w:bCs/>
                <w:sz w:val="14"/>
                <w:szCs w:val="14"/>
              </w:rPr>
            </w:pPr>
            <w:r w:rsidRPr="005C1221">
              <w:rPr>
                <w:rFonts w:ascii="Times New Roman" w:eastAsiaTheme="minorEastAsia" w:hAnsi="Times New Roman"/>
                <w:bCs/>
                <w:sz w:val="14"/>
                <w:szCs w:val="14"/>
              </w:rPr>
              <w:t xml:space="preserve">1 </w:t>
            </w:r>
          </w:p>
        </w:tc>
        <w:tc>
          <w:tcPr>
            <w:tcW w:w="1748" w:type="dxa"/>
            <w:tcBorders>
              <w:top w:val="single" w:sz="2" w:space="0" w:color="auto"/>
              <w:left w:val="single" w:sz="2" w:space="0" w:color="auto"/>
              <w:bottom w:val="single" w:sz="2" w:space="0" w:color="auto"/>
              <w:right w:val="single" w:sz="2" w:space="0" w:color="auto"/>
            </w:tcBorders>
            <w:shd w:val="clear" w:color="auto" w:fill="DCDCDC"/>
          </w:tcPr>
          <w:p w:rsidR="00333F05" w:rsidRPr="005C1221" w:rsidRDefault="00333F05" w:rsidP="00D62C71">
            <w:pPr>
              <w:widowControl w:val="0"/>
              <w:autoSpaceDE w:val="0"/>
              <w:autoSpaceDN w:val="0"/>
              <w:adjustRightInd w:val="0"/>
              <w:jc w:val="right"/>
              <w:rPr>
                <w:rFonts w:ascii="Times New Roman" w:eastAsiaTheme="minorEastAsia" w:hAnsi="Times New Roman"/>
                <w:bCs/>
                <w:sz w:val="14"/>
                <w:szCs w:val="14"/>
              </w:rPr>
            </w:pPr>
            <w:r w:rsidRPr="005C1221">
              <w:rPr>
                <w:rFonts w:ascii="Times New Roman" w:eastAsiaTheme="minorEastAsia" w:hAnsi="Times New Roman"/>
                <w:bCs/>
                <w:sz w:val="14"/>
                <w:szCs w:val="14"/>
              </w:rPr>
              <w:t xml:space="preserve">6188.77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333F05" w:rsidRPr="005C1221" w:rsidRDefault="00333F05" w:rsidP="00D62C71">
            <w:pPr>
              <w:widowControl w:val="0"/>
              <w:autoSpaceDE w:val="0"/>
              <w:autoSpaceDN w:val="0"/>
              <w:adjustRightInd w:val="0"/>
              <w:jc w:val="right"/>
              <w:rPr>
                <w:rFonts w:ascii="Times New Roman" w:eastAsiaTheme="minorEastAsia" w:hAnsi="Times New Roman"/>
                <w:bCs/>
                <w:sz w:val="14"/>
                <w:szCs w:val="14"/>
              </w:rPr>
            </w:pPr>
            <w:r w:rsidRPr="005C1221">
              <w:rPr>
                <w:rFonts w:ascii="Times New Roman" w:eastAsiaTheme="minorEastAsia" w:hAnsi="Times New Roman"/>
                <w:bCs/>
                <w:sz w:val="14"/>
                <w:szCs w:val="14"/>
              </w:rPr>
              <w:t xml:space="preserve">947.90 </w:t>
            </w:r>
          </w:p>
        </w:tc>
        <w:tc>
          <w:tcPr>
            <w:tcW w:w="649" w:type="dxa"/>
            <w:tcBorders>
              <w:top w:val="single" w:sz="2" w:space="0" w:color="auto"/>
              <w:left w:val="single" w:sz="2" w:space="0" w:color="auto"/>
              <w:bottom w:val="single" w:sz="2" w:space="0" w:color="auto"/>
              <w:right w:val="single" w:sz="2" w:space="0" w:color="auto"/>
            </w:tcBorders>
            <w:shd w:val="clear" w:color="auto" w:fill="DCDCDC"/>
          </w:tcPr>
          <w:p w:rsidR="00333F05" w:rsidRPr="005C1221" w:rsidRDefault="00333F05" w:rsidP="00D62C71">
            <w:pPr>
              <w:widowControl w:val="0"/>
              <w:autoSpaceDE w:val="0"/>
              <w:autoSpaceDN w:val="0"/>
              <w:adjustRightInd w:val="0"/>
              <w:jc w:val="right"/>
              <w:rPr>
                <w:rFonts w:ascii="Times New Roman" w:eastAsiaTheme="minorEastAsia" w:hAnsi="Times New Roman"/>
                <w:bCs/>
                <w:sz w:val="14"/>
                <w:szCs w:val="14"/>
              </w:rPr>
            </w:pPr>
            <w:r w:rsidRPr="005C1221">
              <w:rPr>
                <w:rFonts w:ascii="Times New Roman" w:eastAsiaTheme="minorEastAsia" w:hAnsi="Times New Roman"/>
                <w:bCs/>
                <w:sz w:val="14"/>
                <w:szCs w:val="14"/>
              </w:rPr>
              <w:t xml:space="preserve">8294.13 </w:t>
            </w:r>
          </w:p>
        </w:tc>
      </w:tr>
    </w:tbl>
    <w:p w:rsidR="00333F05" w:rsidRDefault="00333F05" w:rsidP="00333F05">
      <w:pPr>
        <w:widowControl w:val="0"/>
        <w:autoSpaceDE w:val="0"/>
        <w:autoSpaceDN w:val="0"/>
        <w:adjustRightInd w:val="0"/>
        <w:rPr>
          <w:rFonts w:ascii="Times New Roman" w:eastAsiaTheme="minorEastAsia" w:hAnsi="Times New Roman"/>
          <w:sz w:val="14"/>
          <w:szCs w:val="14"/>
        </w:rPr>
      </w:pPr>
    </w:p>
    <w:p w:rsidR="005C1221" w:rsidRPr="00FD4015" w:rsidRDefault="005C1221" w:rsidP="00333F05">
      <w:pPr>
        <w:widowControl w:val="0"/>
        <w:autoSpaceDE w:val="0"/>
        <w:autoSpaceDN w:val="0"/>
        <w:adjustRightInd w:val="0"/>
        <w:rPr>
          <w:rFonts w:ascii="Times New Roman" w:eastAsiaTheme="minorEastAsia" w:hAnsi="Times New Roman"/>
          <w:sz w:val="14"/>
          <w:szCs w:val="14"/>
        </w:rPr>
      </w:pPr>
    </w:p>
    <w:p w:rsidR="00333F05" w:rsidRPr="001A6585" w:rsidRDefault="00333F05" w:rsidP="00333F05">
      <w:pPr>
        <w:jc w:val="both"/>
        <w:rPr>
          <w:rFonts w:ascii="Times New Roman" w:eastAsia="Times New Roman" w:hAnsi="Times New Roman"/>
          <w:b/>
          <w:sz w:val="26"/>
          <w:szCs w:val="26"/>
        </w:rPr>
      </w:pPr>
      <w:r w:rsidRPr="001A6585">
        <w:rPr>
          <w:rFonts w:ascii="Times New Roman" w:eastAsia="Times New Roman" w:hAnsi="Times New Roman"/>
          <w:b/>
          <w:sz w:val="26"/>
          <w:szCs w:val="26"/>
          <w:u w:val="single"/>
          <w:lang w:eastAsia="es-ES"/>
        </w:rPr>
        <w:t>SEGUNDO:</w:t>
      </w:r>
      <w:r w:rsidRPr="001A6585">
        <w:rPr>
          <w:rFonts w:ascii="Times New Roman" w:hAnsi="Times New Roman"/>
          <w:b/>
          <w:sz w:val="26"/>
          <w:szCs w:val="26"/>
          <w:lang w:eastAsia="es-ES"/>
        </w:rPr>
        <w:t xml:space="preserve"> </w:t>
      </w:r>
      <w:r w:rsidRPr="001A6585">
        <w:rPr>
          <w:rFonts w:ascii="Times New Roman" w:eastAsia="Times New Roman" w:hAnsi="Times New Roman"/>
          <w:sz w:val="26"/>
          <w:szCs w:val="26"/>
          <w:lang w:val="es-ES" w:eastAsia="es-ES"/>
        </w:rPr>
        <w:t>Advertir al  adjudicatario a través de una cláusula especial en la escritura correspondiente de compraventa del inmueble, que deberá cumplir con las medidas ambientales relacionadas en el considerando IV del presente punto de acta.</w:t>
      </w:r>
      <w:r w:rsidRPr="001A6585">
        <w:rPr>
          <w:rFonts w:ascii="Times New Roman" w:eastAsia="Times New Roman" w:hAnsi="Times New Roman"/>
          <w:b/>
          <w:sz w:val="26"/>
          <w:szCs w:val="26"/>
        </w:rPr>
        <w:t xml:space="preserve"> </w:t>
      </w:r>
      <w:r w:rsidRPr="001A6585">
        <w:rPr>
          <w:rFonts w:ascii="Times New Roman" w:eastAsia="Times New Roman" w:hAnsi="Times New Roman"/>
          <w:b/>
          <w:sz w:val="26"/>
          <w:szCs w:val="26"/>
          <w:u w:val="single"/>
        </w:rPr>
        <w:t>TERCER</w:t>
      </w:r>
      <w:r w:rsidRPr="001A6585">
        <w:rPr>
          <w:rFonts w:ascii="Times New Roman" w:eastAsia="Times New Roman" w:hAnsi="Times New Roman"/>
          <w:b/>
          <w:sz w:val="26"/>
          <w:szCs w:val="26"/>
          <w:u w:val="single"/>
          <w:lang w:eastAsia="es-ES"/>
        </w:rPr>
        <w:t>O:</w:t>
      </w:r>
      <w:r w:rsidRPr="001A6585">
        <w:rPr>
          <w:rFonts w:ascii="Times New Roman" w:eastAsia="Times New Roman" w:hAnsi="Times New Roman"/>
          <w:sz w:val="26"/>
          <w:szCs w:val="26"/>
        </w:rPr>
        <w:t xml:space="preserve"> </w:t>
      </w:r>
      <w:r w:rsidRPr="001A6585">
        <w:rPr>
          <w:rFonts w:ascii="Times New Roman" w:hAnsi="Times New Roman"/>
          <w:sz w:val="26"/>
          <w:szCs w:val="26"/>
        </w:rPr>
        <w:t>Comisionar al Departamento de Créditos de este Instituto</w:t>
      </w:r>
      <w:r w:rsidRPr="001C6832">
        <w:rPr>
          <w:rFonts w:ascii="Times New Roman" w:hAnsi="Times New Roman"/>
          <w:sz w:val="26"/>
          <w:szCs w:val="26"/>
        </w:rPr>
        <w:t xml:space="preserve">,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CUART</w:t>
      </w:r>
      <w:r w:rsidRPr="00ED1ACC">
        <w:rPr>
          <w:rFonts w:ascii="Times New Roman" w:eastAsia="Times New Roman" w:hAnsi="Times New Roman"/>
          <w:b/>
          <w:sz w:val="26"/>
          <w:szCs w:val="26"/>
          <w:u w:val="single"/>
          <w:lang w:eastAsia="es-ES"/>
        </w:rPr>
        <w:t>O:</w:t>
      </w:r>
      <w:r w:rsidRPr="00ED1ACC">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hAnsi="Times New Roman"/>
          <w:b/>
          <w:sz w:val="26"/>
          <w:szCs w:val="26"/>
          <w:u w:val="single"/>
        </w:rPr>
        <w:t>QUIN</w:t>
      </w:r>
      <w:r w:rsidRPr="002314E7">
        <w:rPr>
          <w:rFonts w:ascii="Times New Roman" w:hAnsi="Times New Roman"/>
          <w:b/>
          <w:sz w:val="26"/>
          <w:szCs w:val="26"/>
          <w:u w:val="single"/>
        </w:rPr>
        <w:t>T</w:t>
      </w:r>
      <w:r w:rsidRPr="002314E7">
        <w:rPr>
          <w:rFonts w:ascii="Times New Roman" w:eastAsia="Times New Roman" w:hAnsi="Times New Roman"/>
          <w:b/>
          <w:sz w:val="26"/>
          <w:szCs w:val="26"/>
          <w:u w:val="single"/>
        </w:rPr>
        <w:t>O</w:t>
      </w:r>
      <w:r w:rsidRPr="00ED1ACC">
        <w:rPr>
          <w:rFonts w:ascii="Times New Roman" w:eastAsia="Times New Roman" w:hAnsi="Times New Roman"/>
          <w:b/>
          <w:sz w:val="26"/>
          <w:szCs w:val="26"/>
          <w:u w:val="single"/>
        </w:rPr>
        <w:t>:</w:t>
      </w:r>
      <w:r w:rsidRPr="00ED1ACC">
        <w:rPr>
          <w:rFonts w:ascii="Times New Roman" w:eastAsia="Times New Roman" w:hAnsi="Times New Roman"/>
          <w:bCs/>
          <w:sz w:val="26"/>
          <w:szCs w:val="26"/>
          <w:lang w:val="es-ES_tradnl"/>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Pr>
          <w:rFonts w:ascii="Times New Roman" w:eastAsia="Times New Roman" w:hAnsi="Times New Roman"/>
          <w:sz w:val="26"/>
          <w:szCs w:val="26"/>
        </w:rPr>
        <w:t xml:space="preserve"> </w:t>
      </w:r>
      <w:r>
        <w:rPr>
          <w:rFonts w:ascii="Times New Roman" w:eastAsia="Times New Roman" w:hAnsi="Times New Roman"/>
          <w:b/>
          <w:sz w:val="26"/>
          <w:szCs w:val="26"/>
          <w:u w:val="single"/>
          <w:lang w:eastAsia="es-ES"/>
        </w:rPr>
        <w:t>SEXT</w:t>
      </w:r>
      <w:r w:rsidRPr="001C6832">
        <w:rPr>
          <w:rFonts w:ascii="Times New Roman" w:eastAsia="Times New Roman" w:hAnsi="Times New Roman"/>
          <w:b/>
          <w:sz w:val="26"/>
          <w:szCs w:val="26"/>
          <w:u w:val="single"/>
          <w:lang w:eastAsia="es-ES"/>
        </w:rPr>
        <w:t>O:</w:t>
      </w:r>
      <w:r w:rsidRPr="001C6832">
        <w:rPr>
          <w:rFonts w:ascii="Times New Roman" w:eastAsia="Times New Roman" w:hAnsi="Times New Roman"/>
          <w:sz w:val="26"/>
          <w:szCs w:val="26"/>
          <w:lang w:eastAsia="es-ES"/>
        </w:rPr>
        <w:t xml:space="preserve"> </w:t>
      </w:r>
      <w:r>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w:t>
      </w:r>
      <w:r>
        <w:rPr>
          <w:rFonts w:ascii="Times New Roman" w:eastAsia="Times New Roman" w:hAnsi="Times New Roman"/>
          <w:sz w:val="26"/>
          <w:szCs w:val="26"/>
        </w:rPr>
        <w:t>l</w:t>
      </w:r>
      <w:r w:rsidRPr="00B111C4">
        <w:rPr>
          <w:rFonts w:ascii="Times New Roman" w:eastAsia="Times New Roman" w:hAnsi="Times New Roman"/>
          <w:sz w:val="26"/>
          <w:szCs w:val="26"/>
        </w:rPr>
        <w:t xml:space="preserve"> </w:t>
      </w:r>
      <w:r>
        <w:rPr>
          <w:rFonts w:ascii="Times New Roman" w:eastAsia="Times New Roman" w:hAnsi="Times New Roman"/>
          <w:sz w:val="26"/>
          <w:szCs w:val="26"/>
        </w:rPr>
        <w:t>señor</w:t>
      </w:r>
      <w:r w:rsidRPr="00B111C4">
        <w:rPr>
          <w:rFonts w:ascii="Times New Roman" w:eastAsia="Times New Roman" w:hAnsi="Times New Roman"/>
          <w:sz w:val="26"/>
          <w:szCs w:val="26"/>
        </w:rPr>
        <w:t xml:space="preserve"> President</w:t>
      </w:r>
      <w:r>
        <w:rPr>
          <w:rFonts w:ascii="Times New Roman" w:eastAsia="Times New Roman" w:hAnsi="Times New Roman"/>
          <w:sz w:val="26"/>
          <w:szCs w:val="26"/>
        </w:rPr>
        <w:t>e</w:t>
      </w:r>
      <w:r w:rsidRPr="00B111C4">
        <w:rPr>
          <w:rFonts w:ascii="Times New Roman" w:eastAsia="Times New Roman" w:hAnsi="Times New Roman"/>
          <w:sz w:val="26"/>
          <w:szCs w:val="26"/>
        </w:rPr>
        <w:t xml:space="preserve"> para que por sí, o por medio de Apoderado Especial, comparezca al otorgamiento de la correspondiente escritura. Este Acuerdo, queda aprobado y ratificado.  NOTIFIQUESE.””””</w:t>
      </w:r>
    </w:p>
    <w:p w:rsidR="00333F05" w:rsidRDefault="00333F05" w:rsidP="00333F05">
      <w:pPr>
        <w:rPr>
          <w:rFonts w:ascii="Times New Roman" w:eastAsia="Times New Roman" w:hAnsi="Times New Roman"/>
          <w:sz w:val="26"/>
          <w:szCs w:val="26"/>
        </w:rPr>
      </w:pPr>
    </w:p>
    <w:p w:rsidR="00333F05" w:rsidRPr="00B66D19" w:rsidRDefault="001350A3" w:rsidP="00333F05">
      <w:pPr>
        <w:jc w:val="both"/>
        <w:rPr>
          <w:rFonts w:ascii="Times New Roman" w:hAnsi="Times New Roman"/>
          <w:sz w:val="26"/>
          <w:szCs w:val="26"/>
        </w:rPr>
      </w:pPr>
      <w:r>
        <w:rPr>
          <w:rFonts w:ascii="Times New Roman" w:hAnsi="Times New Roman"/>
          <w:sz w:val="26"/>
          <w:szCs w:val="26"/>
        </w:rPr>
        <w:t xml:space="preserve"> </w:t>
      </w:r>
      <w:r w:rsidR="005C1221">
        <w:rPr>
          <w:rFonts w:ascii="Times New Roman" w:hAnsi="Times New Roman"/>
          <w:sz w:val="26"/>
          <w:szCs w:val="26"/>
        </w:rPr>
        <w:t>““””VII</w:t>
      </w:r>
      <w:r w:rsidR="00333F05" w:rsidRPr="00B66D19">
        <w:rPr>
          <w:rFonts w:ascii="Times New Roman" w:hAnsi="Times New Roman"/>
          <w:sz w:val="26"/>
          <w:szCs w:val="26"/>
        </w:rPr>
        <w:t>) A solicitud de la señora:</w:t>
      </w:r>
      <w:r w:rsidR="00333F05" w:rsidRPr="00B66D19">
        <w:rPr>
          <w:rFonts w:ascii="Times New Roman" w:hAnsi="Times New Roman"/>
          <w:b/>
          <w:sz w:val="26"/>
          <w:szCs w:val="26"/>
        </w:rPr>
        <w:t xml:space="preserve"> ANGELA DEL CARMEN HERRERA QUINTANILLA, </w:t>
      </w:r>
      <w:r w:rsidR="00333F05" w:rsidRPr="00B66D19">
        <w:rPr>
          <w:rFonts w:ascii="Times New Roman" w:hAnsi="Times New Roman"/>
          <w:sz w:val="26"/>
          <w:szCs w:val="26"/>
        </w:rPr>
        <w:t xml:space="preserve">de </w:t>
      </w:r>
      <w:r w:rsidR="00E72433">
        <w:rPr>
          <w:rFonts w:ascii="Times New Roman" w:hAnsi="Times New Roman"/>
          <w:sz w:val="26"/>
          <w:szCs w:val="26"/>
        </w:rPr>
        <w:t>----</w:t>
      </w:r>
      <w:r w:rsidR="00333F05" w:rsidRPr="00B66D19">
        <w:rPr>
          <w:rFonts w:ascii="Times New Roman" w:hAnsi="Times New Roman"/>
          <w:sz w:val="26"/>
          <w:szCs w:val="26"/>
        </w:rPr>
        <w:t xml:space="preserve"> años de edad, </w:t>
      </w:r>
      <w:r w:rsidR="00E72433">
        <w:rPr>
          <w:rFonts w:ascii="Times New Roman" w:hAnsi="Times New Roman"/>
          <w:sz w:val="26"/>
          <w:szCs w:val="26"/>
        </w:rPr>
        <w:t>----</w:t>
      </w:r>
      <w:r w:rsidR="00333F05" w:rsidRPr="00B66D19">
        <w:rPr>
          <w:rFonts w:ascii="Times New Roman" w:hAnsi="Times New Roman"/>
          <w:sz w:val="26"/>
          <w:szCs w:val="26"/>
        </w:rPr>
        <w:t xml:space="preserve">, del domicilio de  </w:t>
      </w:r>
      <w:r w:rsidR="00E72433">
        <w:rPr>
          <w:rFonts w:ascii="Times New Roman" w:hAnsi="Times New Roman"/>
          <w:sz w:val="26"/>
          <w:szCs w:val="26"/>
        </w:rPr>
        <w:t>---</w:t>
      </w:r>
      <w:r w:rsidR="00333F05" w:rsidRPr="00B66D19">
        <w:rPr>
          <w:rFonts w:ascii="Times New Roman" w:hAnsi="Times New Roman"/>
          <w:sz w:val="26"/>
          <w:szCs w:val="26"/>
        </w:rPr>
        <w:t xml:space="preserve">, departamento de </w:t>
      </w:r>
      <w:r w:rsidR="00E72433">
        <w:rPr>
          <w:rFonts w:ascii="Times New Roman" w:hAnsi="Times New Roman"/>
          <w:sz w:val="26"/>
          <w:szCs w:val="26"/>
        </w:rPr>
        <w:t>---</w:t>
      </w:r>
      <w:r w:rsidR="00333F05" w:rsidRPr="00B66D19">
        <w:rPr>
          <w:rFonts w:ascii="Times New Roman" w:hAnsi="Times New Roman"/>
          <w:sz w:val="26"/>
          <w:szCs w:val="26"/>
        </w:rPr>
        <w:t xml:space="preserve">, con Documento Único de Identidad número </w:t>
      </w:r>
      <w:r w:rsidR="00E72433">
        <w:rPr>
          <w:rFonts w:ascii="Times New Roman" w:hAnsi="Times New Roman"/>
          <w:sz w:val="26"/>
          <w:szCs w:val="26"/>
        </w:rPr>
        <w:t>----</w:t>
      </w:r>
      <w:r w:rsidR="00333F05" w:rsidRPr="00B66D19">
        <w:rPr>
          <w:rFonts w:ascii="Times New Roman" w:hAnsi="Times New Roman"/>
          <w:sz w:val="26"/>
          <w:szCs w:val="26"/>
        </w:rPr>
        <w:t xml:space="preserve">, menor </w:t>
      </w:r>
      <w:r w:rsidR="00E72433">
        <w:rPr>
          <w:rFonts w:ascii="Times New Roman" w:hAnsi="Times New Roman"/>
          <w:b/>
          <w:sz w:val="26"/>
          <w:szCs w:val="26"/>
        </w:rPr>
        <w:t>----</w:t>
      </w:r>
      <w:r w:rsidR="00333F05" w:rsidRPr="00B66D19">
        <w:rPr>
          <w:rFonts w:ascii="Times New Roman" w:hAnsi="Times New Roman"/>
          <w:sz w:val="26"/>
          <w:szCs w:val="26"/>
        </w:rPr>
        <w:t>;</w:t>
      </w:r>
      <w:r w:rsidR="00333F05" w:rsidRPr="00B66D19">
        <w:rPr>
          <w:rFonts w:ascii="Times New Roman" w:eastAsia="Times New Roman" w:hAnsi="Times New Roman"/>
          <w:sz w:val="26"/>
          <w:szCs w:val="26"/>
          <w:lang w:val="es-ES_tradnl"/>
        </w:rPr>
        <w:t xml:space="preserve"> el</w:t>
      </w:r>
      <w:r w:rsidR="00333F05" w:rsidRPr="00B66D19">
        <w:rPr>
          <w:rFonts w:ascii="Times New Roman" w:hAnsi="Times New Roman"/>
          <w:sz w:val="26"/>
          <w:szCs w:val="26"/>
        </w:rPr>
        <w:t xml:space="preserve"> señor Presidente somete a consideración de Junta Directiva, dictamen jurídico 198, relacionado con la adjudicación en venta de 01 solar para vivienda, </w:t>
      </w:r>
      <w:r w:rsidR="00333F05" w:rsidRPr="00B66D19">
        <w:rPr>
          <w:rFonts w:ascii="Times New Roman" w:eastAsia="Times New Roman" w:hAnsi="Times New Roman"/>
          <w:sz w:val="26"/>
          <w:szCs w:val="26"/>
        </w:rPr>
        <w:t xml:space="preserve">ubicado en el </w:t>
      </w:r>
      <w:r w:rsidR="00333F05" w:rsidRPr="00B66D19">
        <w:rPr>
          <w:rFonts w:ascii="Times New Roman" w:hAnsi="Times New Roman"/>
          <w:sz w:val="26"/>
          <w:szCs w:val="26"/>
        </w:rPr>
        <w:t xml:space="preserve">Proyecto denominado </w:t>
      </w:r>
      <w:r w:rsidR="00333F05" w:rsidRPr="00B66D19">
        <w:rPr>
          <w:rFonts w:ascii="Times New Roman" w:hAnsi="Times New Roman"/>
          <w:b/>
          <w:sz w:val="26"/>
          <w:szCs w:val="26"/>
        </w:rPr>
        <w:t>LOTIFICACIÓN AGRÍCOLA Y ASENTAMIENTO COMUNITARIO HACIENDA MIRAVALLE, PORCIÓN EL JOCOTILLO</w:t>
      </w:r>
      <w:r w:rsidR="00333F05" w:rsidRPr="00B66D19">
        <w:rPr>
          <w:rFonts w:ascii="Times New Roman" w:hAnsi="Times New Roman"/>
          <w:sz w:val="26"/>
          <w:szCs w:val="26"/>
        </w:rPr>
        <w:t xml:space="preserve">, desarrollado en el inmueble identificado como </w:t>
      </w:r>
      <w:r w:rsidR="00333F05" w:rsidRPr="00B66D19">
        <w:rPr>
          <w:rFonts w:ascii="Times New Roman" w:hAnsi="Times New Roman"/>
          <w:b/>
          <w:sz w:val="26"/>
          <w:szCs w:val="26"/>
        </w:rPr>
        <w:t>HACIENDA MIRAVALLE PORCION EL JOCOTILLO</w:t>
      </w:r>
      <w:r w:rsidR="00333F05" w:rsidRPr="00B66D19">
        <w:rPr>
          <w:rFonts w:ascii="Times New Roman" w:hAnsi="Times New Roman"/>
          <w:sz w:val="26"/>
          <w:szCs w:val="26"/>
        </w:rPr>
        <w:t xml:space="preserve">, situada en jurisdicción y departamento de Sonsonate, </w:t>
      </w:r>
      <w:r w:rsidR="00333F05" w:rsidRPr="00B66D19">
        <w:rPr>
          <w:rFonts w:ascii="Times New Roman" w:hAnsi="Times New Roman"/>
          <w:b/>
          <w:sz w:val="26"/>
          <w:szCs w:val="26"/>
        </w:rPr>
        <w:t>código de proyecto 031520, SSE 1392, entrega 04</w:t>
      </w:r>
      <w:r w:rsidR="00333F05" w:rsidRPr="00B66D19">
        <w:rPr>
          <w:rFonts w:ascii="Times New Roman" w:eastAsia="Times New Roman" w:hAnsi="Times New Roman"/>
          <w:color w:val="000000"/>
          <w:sz w:val="26"/>
          <w:szCs w:val="26"/>
        </w:rPr>
        <w:t xml:space="preserve">, </w:t>
      </w:r>
      <w:r w:rsidR="00333F05" w:rsidRPr="00B66D19">
        <w:rPr>
          <w:rFonts w:ascii="Times New Roman" w:hAnsi="Times New Roman"/>
          <w:sz w:val="26"/>
          <w:szCs w:val="26"/>
        </w:rPr>
        <w:t>en el cual se hacen las siguientes consideraciones:</w:t>
      </w:r>
    </w:p>
    <w:p w:rsidR="00333F05" w:rsidRPr="00B66D19" w:rsidRDefault="00333F05" w:rsidP="00333F05">
      <w:pPr>
        <w:jc w:val="both"/>
        <w:rPr>
          <w:rFonts w:ascii="Times New Roman" w:eastAsia="Times New Roman" w:hAnsi="Times New Roman"/>
          <w:sz w:val="26"/>
          <w:szCs w:val="26"/>
        </w:rPr>
      </w:pPr>
    </w:p>
    <w:p w:rsidR="00333F05" w:rsidRPr="00B66D19" w:rsidRDefault="00333F05" w:rsidP="00333F05">
      <w:pPr>
        <w:numPr>
          <w:ilvl w:val="0"/>
          <w:numId w:val="6"/>
        </w:numPr>
        <w:ind w:left="1134" w:hanging="708"/>
        <w:contextualSpacing/>
        <w:jc w:val="both"/>
        <w:rPr>
          <w:rFonts w:ascii="Times New Roman" w:eastAsia="Times New Roman" w:hAnsi="Times New Roman"/>
          <w:bCs/>
          <w:color w:val="FF0000"/>
          <w:sz w:val="26"/>
          <w:szCs w:val="26"/>
          <w:lang w:val="es-ES" w:eastAsia="es-ES"/>
        </w:rPr>
      </w:pPr>
      <w:r w:rsidRPr="00B66D19">
        <w:rPr>
          <w:rFonts w:ascii="Times New Roman" w:eastAsia="Times New Roman" w:hAnsi="Times New Roman"/>
          <w:sz w:val="26"/>
          <w:szCs w:val="26"/>
          <w:lang w:val="es-ES" w:eastAsia="es-ES"/>
        </w:rPr>
        <w:t>El ISTA adquirió por Dación en Pago por deuda agraria ofrecida por la Asociación Cooperativa de Producción Agropecuaria Miravalle de R. L., un área de 193 Hás. 00 Ás. 03.15 Cás., por  un valor de $1,280,000.00 a razón de un precio por hectárea de $6,632.11 y por metro cuadrado de $0.663211, según informe que fue emitido por la Unidad Financiera Institucional con referencia UF-CO-03-056-16 de fecha 14 de junio de 2016, y según el Acuerdo contenido en el Punto XLVII del Acta de Sesión Ordinaria 33-2000 de fecha 31 de agosto del año 2000, el cual fue modificado por el Punto XXXVII del Acta de Sesión Ordinaria 23-2004 de fecha 17 de junio de 2004, y éste a su vez por el Punto XXIV del Acta de Sesión Ordinaria 43-2004 de fecha 18 de noviembre de 2004. Aclarándose que el valor real del inmueble fue establecido en el Acta de Negociación N° 9 de fecha 25 de agosto del año 2000.</w:t>
      </w:r>
    </w:p>
    <w:p w:rsidR="00333F05" w:rsidRPr="00B66D19" w:rsidRDefault="00333F05" w:rsidP="00333F05">
      <w:pPr>
        <w:tabs>
          <w:tab w:val="left" w:pos="6663"/>
        </w:tabs>
        <w:jc w:val="both"/>
        <w:rPr>
          <w:rFonts w:ascii="Times New Roman" w:hAnsi="Times New Roman"/>
          <w:sz w:val="26"/>
          <w:szCs w:val="26"/>
        </w:rPr>
      </w:pPr>
    </w:p>
    <w:p w:rsidR="00333F05" w:rsidRPr="00B66D19" w:rsidRDefault="00333F05" w:rsidP="00333F05">
      <w:pPr>
        <w:tabs>
          <w:tab w:val="left" w:pos="6663"/>
        </w:tabs>
        <w:ind w:firstLine="1134"/>
        <w:jc w:val="both"/>
        <w:rPr>
          <w:rFonts w:ascii="Times New Roman" w:hAnsi="Times New Roman"/>
          <w:sz w:val="26"/>
          <w:szCs w:val="26"/>
        </w:rPr>
      </w:pPr>
      <w:r w:rsidRPr="00B66D19">
        <w:rPr>
          <w:rFonts w:ascii="Times New Roman" w:hAnsi="Times New Roman"/>
          <w:sz w:val="26"/>
          <w:szCs w:val="26"/>
        </w:rPr>
        <w:t>Dicho inmueble está formado por dos porciones, según detalle:</w:t>
      </w:r>
    </w:p>
    <w:p w:rsidR="00333F05" w:rsidRPr="0036226C" w:rsidRDefault="00333F05" w:rsidP="00333F05">
      <w:pPr>
        <w:tabs>
          <w:tab w:val="left" w:pos="6663"/>
        </w:tabs>
        <w:jc w:val="both"/>
        <w:rPr>
          <w:rFonts w:ascii="Times New Roman" w:hAnsi="Times New Roman"/>
          <w:sz w:val="28"/>
          <w:szCs w:val="28"/>
        </w:rPr>
      </w:pPr>
    </w:p>
    <w:tbl>
      <w:tblPr>
        <w:tblW w:w="8072" w:type="dxa"/>
        <w:tblInd w:w="1001" w:type="dxa"/>
        <w:tblCellMar>
          <w:left w:w="70" w:type="dxa"/>
          <w:right w:w="70" w:type="dxa"/>
        </w:tblCellMar>
        <w:tblLook w:val="04A0" w:firstRow="1" w:lastRow="0" w:firstColumn="1" w:lastColumn="0" w:noHBand="0" w:noVBand="1"/>
      </w:tblPr>
      <w:tblGrid>
        <w:gridCol w:w="2496"/>
        <w:gridCol w:w="2609"/>
        <w:gridCol w:w="1185"/>
        <w:gridCol w:w="1782"/>
      </w:tblGrid>
      <w:tr w:rsidR="00333F05" w:rsidRPr="009A697C" w:rsidTr="00D62C71">
        <w:trPr>
          <w:trHeight w:val="310"/>
        </w:trPr>
        <w:tc>
          <w:tcPr>
            <w:tcW w:w="2496" w:type="dxa"/>
            <w:tcBorders>
              <w:top w:val="single" w:sz="4" w:space="0" w:color="auto"/>
              <w:left w:val="single" w:sz="4" w:space="0" w:color="auto"/>
              <w:bottom w:val="double" w:sz="6" w:space="0" w:color="auto"/>
              <w:right w:val="single" w:sz="4" w:space="0" w:color="auto"/>
            </w:tcBorders>
            <w:noWrap/>
            <w:vAlign w:val="center"/>
            <w:hideMark/>
          </w:tcPr>
          <w:p w:rsidR="00333F05" w:rsidRPr="009A697C" w:rsidRDefault="00333F05" w:rsidP="00D62C71">
            <w:pPr>
              <w:jc w:val="center"/>
              <w:rPr>
                <w:rFonts w:ascii="Times New Roman" w:hAnsi="Times New Roman"/>
                <w:b/>
                <w:sz w:val="18"/>
                <w:szCs w:val="18"/>
              </w:rPr>
            </w:pPr>
            <w:r w:rsidRPr="009A697C">
              <w:rPr>
                <w:rFonts w:ascii="Times New Roman" w:hAnsi="Times New Roman"/>
                <w:b/>
                <w:sz w:val="18"/>
                <w:szCs w:val="18"/>
              </w:rPr>
              <w:t>Inmueble</w:t>
            </w:r>
          </w:p>
        </w:tc>
        <w:tc>
          <w:tcPr>
            <w:tcW w:w="2609" w:type="dxa"/>
            <w:tcBorders>
              <w:top w:val="single" w:sz="4" w:space="0" w:color="auto"/>
              <w:left w:val="nil"/>
              <w:bottom w:val="double" w:sz="6" w:space="0" w:color="auto"/>
              <w:right w:val="single" w:sz="4" w:space="0" w:color="auto"/>
            </w:tcBorders>
            <w:noWrap/>
            <w:vAlign w:val="center"/>
            <w:hideMark/>
          </w:tcPr>
          <w:p w:rsidR="00333F05" w:rsidRPr="009A697C" w:rsidRDefault="00333F05" w:rsidP="00D62C71">
            <w:pPr>
              <w:jc w:val="center"/>
              <w:rPr>
                <w:rFonts w:ascii="Times New Roman" w:hAnsi="Times New Roman"/>
                <w:b/>
                <w:sz w:val="18"/>
                <w:szCs w:val="18"/>
              </w:rPr>
            </w:pPr>
            <w:r w:rsidRPr="009A697C">
              <w:rPr>
                <w:rFonts w:ascii="Times New Roman" w:hAnsi="Times New Roman"/>
                <w:b/>
                <w:sz w:val="18"/>
                <w:szCs w:val="18"/>
              </w:rPr>
              <w:t>Área (Hás.)</w:t>
            </w:r>
          </w:p>
        </w:tc>
        <w:tc>
          <w:tcPr>
            <w:tcW w:w="1185" w:type="dxa"/>
            <w:tcBorders>
              <w:top w:val="single" w:sz="4" w:space="0" w:color="auto"/>
              <w:left w:val="nil"/>
              <w:bottom w:val="double" w:sz="6" w:space="0" w:color="auto"/>
              <w:right w:val="nil"/>
            </w:tcBorders>
            <w:noWrap/>
            <w:vAlign w:val="center"/>
            <w:hideMark/>
          </w:tcPr>
          <w:p w:rsidR="00333F05" w:rsidRPr="009A697C" w:rsidRDefault="00333F05" w:rsidP="00D62C71">
            <w:pPr>
              <w:jc w:val="center"/>
              <w:rPr>
                <w:rFonts w:ascii="Times New Roman" w:hAnsi="Times New Roman"/>
                <w:b/>
                <w:sz w:val="18"/>
                <w:szCs w:val="18"/>
              </w:rPr>
            </w:pPr>
            <w:r w:rsidRPr="009A697C">
              <w:rPr>
                <w:rFonts w:ascii="Times New Roman" w:hAnsi="Times New Roman"/>
                <w:b/>
                <w:sz w:val="18"/>
                <w:szCs w:val="18"/>
              </w:rPr>
              <w:t>Área (Mts.²)</w:t>
            </w:r>
          </w:p>
        </w:tc>
        <w:tc>
          <w:tcPr>
            <w:tcW w:w="1782" w:type="dxa"/>
            <w:tcBorders>
              <w:top w:val="single" w:sz="4" w:space="0" w:color="auto"/>
              <w:left w:val="single" w:sz="4" w:space="0" w:color="auto"/>
              <w:bottom w:val="double" w:sz="6" w:space="0" w:color="auto"/>
              <w:right w:val="single" w:sz="4" w:space="0" w:color="auto"/>
            </w:tcBorders>
            <w:noWrap/>
            <w:vAlign w:val="center"/>
            <w:hideMark/>
          </w:tcPr>
          <w:p w:rsidR="00333F05" w:rsidRPr="009A697C" w:rsidRDefault="00333F05" w:rsidP="00D62C71">
            <w:pPr>
              <w:jc w:val="center"/>
              <w:rPr>
                <w:rFonts w:ascii="Times New Roman" w:hAnsi="Times New Roman"/>
                <w:b/>
                <w:sz w:val="18"/>
                <w:szCs w:val="18"/>
              </w:rPr>
            </w:pPr>
            <w:r w:rsidRPr="009A697C">
              <w:rPr>
                <w:rFonts w:ascii="Times New Roman" w:hAnsi="Times New Roman"/>
                <w:b/>
                <w:sz w:val="18"/>
                <w:szCs w:val="18"/>
              </w:rPr>
              <w:t>Matrícula SIRyC</w:t>
            </w:r>
          </w:p>
        </w:tc>
      </w:tr>
      <w:tr w:rsidR="00333F05" w:rsidRPr="009A697C" w:rsidTr="00D62C71">
        <w:trPr>
          <w:trHeight w:val="20"/>
        </w:trPr>
        <w:tc>
          <w:tcPr>
            <w:tcW w:w="2496" w:type="dxa"/>
            <w:tcBorders>
              <w:top w:val="nil"/>
              <w:left w:val="single" w:sz="4" w:space="0" w:color="auto"/>
              <w:bottom w:val="single" w:sz="4" w:space="0" w:color="auto"/>
              <w:right w:val="single" w:sz="4" w:space="0" w:color="auto"/>
            </w:tcBorders>
            <w:vAlign w:val="center"/>
            <w:hideMark/>
          </w:tcPr>
          <w:p w:rsidR="00333F05" w:rsidRPr="009A697C" w:rsidRDefault="00333F05" w:rsidP="00D62C71">
            <w:pPr>
              <w:jc w:val="center"/>
              <w:rPr>
                <w:rFonts w:ascii="Times New Roman" w:hAnsi="Times New Roman"/>
                <w:sz w:val="18"/>
                <w:szCs w:val="18"/>
              </w:rPr>
            </w:pPr>
            <w:r w:rsidRPr="009A697C">
              <w:rPr>
                <w:rFonts w:ascii="Times New Roman" w:hAnsi="Times New Roman"/>
                <w:sz w:val="18"/>
                <w:szCs w:val="18"/>
              </w:rPr>
              <w:t xml:space="preserve">Hacienda Miravalle </w:t>
            </w:r>
            <w:r w:rsidRPr="009A697C">
              <w:rPr>
                <w:rFonts w:ascii="Times New Roman" w:hAnsi="Times New Roman"/>
                <w:sz w:val="18"/>
                <w:szCs w:val="18"/>
              </w:rPr>
              <w:br/>
              <w:t>Porción Seis "La Casona"</w:t>
            </w:r>
          </w:p>
        </w:tc>
        <w:tc>
          <w:tcPr>
            <w:tcW w:w="2609" w:type="dxa"/>
            <w:tcBorders>
              <w:top w:val="nil"/>
              <w:left w:val="nil"/>
              <w:bottom w:val="single" w:sz="4" w:space="0" w:color="auto"/>
              <w:right w:val="single" w:sz="4" w:space="0" w:color="auto"/>
            </w:tcBorders>
            <w:noWrap/>
            <w:vAlign w:val="center"/>
            <w:hideMark/>
          </w:tcPr>
          <w:p w:rsidR="00333F05" w:rsidRPr="009A697C" w:rsidRDefault="00333F05" w:rsidP="00D62C71">
            <w:pPr>
              <w:jc w:val="center"/>
              <w:rPr>
                <w:rFonts w:ascii="Times New Roman" w:hAnsi="Times New Roman"/>
                <w:sz w:val="18"/>
                <w:szCs w:val="18"/>
              </w:rPr>
            </w:pPr>
            <w:r w:rsidRPr="009A697C">
              <w:rPr>
                <w:rFonts w:ascii="Times New Roman" w:hAnsi="Times New Roman"/>
                <w:sz w:val="18"/>
                <w:szCs w:val="18"/>
              </w:rPr>
              <w:t xml:space="preserve">26 Hás. 74 Ás. 65.19 Cás. </w:t>
            </w:r>
          </w:p>
        </w:tc>
        <w:tc>
          <w:tcPr>
            <w:tcW w:w="1185" w:type="dxa"/>
            <w:tcBorders>
              <w:top w:val="nil"/>
              <w:left w:val="nil"/>
              <w:bottom w:val="single" w:sz="4" w:space="0" w:color="auto"/>
              <w:right w:val="nil"/>
            </w:tcBorders>
            <w:noWrap/>
            <w:vAlign w:val="center"/>
            <w:hideMark/>
          </w:tcPr>
          <w:p w:rsidR="00333F05" w:rsidRPr="009A697C" w:rsidRDefault="00333F05" w:rsidP="00D62C71">
            <w:pPr>
              <w:jc w:val="center"/>
              <w:rPr>
                <w:rFonts w:ascii="Times New Roman" w:hAnsi="Times New Roman"/>
                <w:sz w:val="18"/>
                <w:szCs w:val="18"/>
              </w:rPr>
            </w:pPr>
            <w:r w:rsidRPr="009A697C">
              <w:rPr>
                <w:rFonts w:ascii="Times New Roman" w:hAnsi="Times New Roman"/>
                <w:sz w:val="18"/>
                <w:szCs w:val="18"/>
              </w:rPr>
              <w:t>267,465.19</w:t>
            </w:r>
          </w:p>
        </w:tc>
        <w:tc>
          <w:tcPr>
            <w:tcW w:w="1782" w:type="dxa"/>
            <w:tcBorders>
              <w:top w:val="nil"/>
              <w:left w:val="single" w:sz="4" w:space="0" w:color="auto"/>
              <w:bottom w:val="single" w:sz="4" w:space="0" w:color="auto"/>
              <w:right w:val="single" w:sz="4" w:space="0" w:color="auto"/>
            </w:tcBorders>
            <w:noWrap/>
            <w:vAlign w:val="center"/>
            <w:hideMark/>
          </w:tcPr>
          <w:p w:rsidR="00333F05" w:rsidRPr="009A697C" w:rsidRDefault="00E72433" w:rsidP="00D62C71">
            <w:pPr>
              <w:jc w:val="center"/>
              <w:rPr>
                <w:rFonts w:ascii="Times New Roman" w:hAnsi="Times New Roman"/>
                <w:sz w:val="18"/>
                <w:szCs w:val="18"/>
              </w:rPr>
            </w:pPr>
            <w:r>
              <w:rPr>
                <w:rFonts w:ascii="Times New Roman" w:hAnsi="Times New Roman"/>
                <w:sz w:val="18"/>
                <w:szCs w:val="18"/>
              </w:rPr>
              <w:t>----</w:t>
            </w:r>
            <w:r w:rsidR="00333F05" w:rsidRPr="009A697C">
              <w:rPr>
                <w:rFonts w:ascii="Times New Roman" w:hAnsi="Times New Roman"/>
                <w:sz w:val="18"/>
                <w:szCs w:val="18"/>
              </w:rPr>
              <w:t>-00000</w:t>
            </w:r>
          </w:p>
        </w:tc>
      </w:tr>
      <w:tr w:rsidR="00333F05" w:rsidRPr="009A697C" w:rsidTr="00D62C71">
        <w:trPr>
          <w:trHeight w:val="20"/>
        </w:trPr>
        <w:tc>
          <w:tcPr>
            <w:tcW w:w="2496" w:type="dxa"/>
            <w:tcBorders>
              <w:top w:val="nil"/>
              <w:left w:val="single" w:sz="4" w:space="0" w:color="auto"/>
              <w:bottom w:val="single" w:sz="4" w:space="0" w:color="auto"/>
              <w:right w:val="single" w:sz="4" w:space="0" w:color="auto"/>
            </w:tcBorders>
            <w:vAlign w:val="center"/>
            <w:hideMark/>
          </w:tcPr>
          <w:p w:rsidR="00333F05" w:rsidRPr="009A697C" w:rsidRDefault="00333F05" w:rsidP="00D62C71">
            <w:pPr>
              <w:jc w:val="center"/>
              <w:rPr>
                <w:rFonts w:ascii="Times New Roman" w:hAnsi="Times New Roman"/>
                <w:sz w:val="18"/>
                <w:szCs w:val="18"/>
              </w:rPr>
            </w:pPr>
            <w:r w:rsidRPr="009A697C">
              <w:rPr>
                <w:rFonts w:ascii="Times New Roman" w:hAnsi="Times New Roman"/>
                <w:sz w:val="18"/>
                <w:szCs w:val="18"/>
              </w:rPr>
              <w:t xml:space="preserve">Hacienda Miravalle </w:t>
            </w:r>
            <w:r w:rsidRPr="009A697C">
              <w:rPr>
                <w:rFonts w:ascii="Times New Roman" w:hAnsi="Times New Roman"/>
                <w:sz w:val="18"/>
                <w:szCs w:val="18"/>
              </w:rPr>
              <w:br/>
              <w:t>Porción Dos "El Jocotillo"</w:t>
            </w:r>
          </w:p>
        </w:tc>
        <w:tc>
          <w:tcPr>
            <w:tcW w:w="2609" w:type="dxa"/>
            <w:tcBorders>
              <w:top w:val="nil"/>
              <w:left w:val="nil"/>
              <w:bottom w:val="single" w:sz="4" w:space="0" w:color="auto"/>
              <w:right w:val="single" w:sz="4" w:space="0" w:color="auto"/>
            </w:tcBorders>
            <w:noWrap/>
            <w:vAlign w:val="center"/>
            <w:hideMark/>
          </w:tcPr>
          <w:p w:rsidR="00333F05" w:rsidRPr="009A697C" w:rsidRDefault="00333F05" w:rsidP="00D62C71">
            <w:pPr>
              <w:jc w:val="center"/>
              <w:rPr>
                <w:rFonts w:ascii="Times New Roman" w:hAnsi="Times New Roman"/>
                <w:sz w:val="18"/>
                <w:szCs w:val="18"/>
              </w:rPr>
            </w:pPr>
            <w:r w:rsidRPr="009A697C">
              <w:rPr>
                <w:rFonts w:ascii="Times New Roman" w:hAnsi="Times New Roman"/>
                <w:sz w:val="18"/>
                <w:szCs w:val="18"/>
              </w:rPr>
              <w:t>166 Hás 25 Ás. 37.96 Cás.</w:t>
            </w:r>
          </w:p>
        </w:tc>
        <w:tc>
          <w:tcPr>
            <w:tcW w:w="1185" w:type="dxa"/>
            <w:tcBorders>
              <w:top w:val="nil"/>
              <w:left w:val="nil"/>
              <w:bottom w:val="single" w:sz="4" w:space="0" w:color="auto"/>
              <w:right w:val="nil"/>
            </w:tcBorders>
            <w:noWrap/>
            <w:vAlign w:val="center"/>
            <w:hideMark/>
          </w:tcPr>
          <w:p w:rsidR="00333F05" w:rsidRPr="009A697C" w:rsidRDefault="00333F05" w:rsidP="00D62C71">
            <w:pPr>
              <w:jc w:val="center"/>
              <w:rPr>
                <w:rFonts w:ascii="Times New Roman" w:hAnsi="Times New Roman"/>
                <w:sz w:val="18"/>
                <w:szCs w:val="18"/>
              </w:rPr>
            </w:pPr>
            <w:r w:rsidRPr="009A697C">
              <w:rPr>
                <w:rFonts w:ascii="Times New Roman" w:hAnsi="Times New Roman"/>
                <w:sz w:val="18"/>
                <w:szCs w:val="18"/>
              </w:rPr>
              <w:t>1,662,537.96</w:t>
            </w:r>
          </w:p>
        </w:tc>
        <w:tc>
          <w:tcPr>
            <w:tcW w:w="1782" w:type="dxa"/>
            <w:tcBorders>
              <w:top w:val="nil"/>
              <w:left w:val="single" w:sz="4" w:space="0" w:color="auto"/>
              <w:bottom w:val="single" w:sz="4" w:space="0" w:color="auto"/>
              <w:right w:val="single" w:sz="4" w:space="0" w:color="auto"/>
            </w:tcBorders>
            <w:noWrap/>
            <w:vAlign w:val="center"/>
            <w:hideMark/>
          </w:tcPr>
          <w:p w:rsidR="00333F05" w:rsidRPr="009A697C" w:rsidRDefault="00E72433" w:rsidP="00D62C71">
            <w:pPr>
              <w:jc w:val="center"/>
              <w:rPr>
                <w:rFonts w:ascii="Times New Roman" w:hAnsi="Times New Roman"/>
                <w:sz w:val="18"/>
                <w:szCs w:val="18"/>
              </w:rPr>
            </w:pPr>
            <w:r>
              <w:rPr>
                <w:rFonts w:ascii="Times New Roman" w:hAnsi="Times New Roman"/>
                <w:sz w:val="18"/>
                <w:szCs w:val="18"/>
              </w:rPr>
              <w:t>----</w:t>
            </w:r>
            <w:r w:rsidR="00333F05" w:rsidRPr="009A697C">
              <w:rPr>
                <w:rFonts w:ascii="Times New Roman" w:hAnsi="Times New Roman"/>
                <w:sz w:val="18"/>
                <w:szCs w:val="18"/>
              </w:rPr>
              <w:t>-00000</w:t>
            </w:r>
          </w:p>
        </w:tc>
      </w:tr>
      <w:tr w:rsidR="00333F05" w:rsidRPr="009A697C" w:rsidTr="00D62C71">
        <w:trPr>
          <w:trHeight w:val="20"/>
        </w:trPr>
        <w:tc>
          <w:tcPr>
            <w:tcW w:w="2496" w:type="dxa"/>
            <w:tcBorders>
              <w:top w:val="double" w:sz="6" w:space="0" w:color="auto"/>
              <w:left w:val="single" w:sz="4" w:space="0" w:color="auto"/>
              <w:bottom w:val="single" w:sz="4" w:space="0" w:color="auto"/>
              <w:right w:val="single" w:sz="4" w:space="0" w:color="auto"/>
            </w:tcBorders>
            <w:noWrap/>
            <w:vAlign w:val="center"/>
            <w:hideMark/>
          </w:tcPr>
          <w:p w:rsidR="00333F05" w:rsidRPr="009A697C" w:rsidRDefault="00333F05" w:rsidP="00D62C71">
            <w:pPr>
              <w:jc w:val="center"/>
              <w:rPr>
                <w:rFonts w:ascii="Times New Roman" w:hAnsi="Times New Roman"/>
                <w:b/>
                <w:sz w:val="18"/>
                <w:szCs w:val="18"/>
              </w:rPr>
            </w:pPr>
            <w:r w:rsidRPr="009A697C">
              <w:rPr>
                <w:rFonts w:ascii="Times New Roman" w:hAnsi="Times New Roman"/>
                <w:b/>
                <w:sz w:val="18"/>
                <w:szCs w:val="18"/>
              </w:rPr>
              <w:t>TOTAL</w:t>
            </w:r>
          </w:p>
        </w:tc>
        <w:tc>
          <w:tcPr>
            <w:tcW w:w="2609" w:type="dxa"/>
            <w:tcBorders>
              <w:top w:val="double" w:sz="6" w:space="0" w:color="auto"/>
              <w:left w:val="nil"/>
              <w:bottom w:val="single" w:sz="4" w:space="0" w:color="auto"/>
              <w:right w:val="single" w:sz="4" w:space="0" w:color="auto"/>
            </w:tcBorders>
            <w:noWrap/>
            <w:vAlign w:val="center"/>
            <w:hideMark/>
          </w:tcPr>
          <w:p w:rsidR="00333F05" w:rsidRPr="009A697C" w:rsidRDefault="00333F05" w:rsidP="00D62C71">
            <w:pPr>
              <w:jc w:val="center"/>
              <w:rPr>
                <w:rFonts w:ascii="Times New Roman" w:hAnsi="Times New Roman"/>
                <w:b/>
                <w:sz w:val="18"/>
                <w:szCs w:val="18"/>
              </w:rPr>
            </w:pPr>
            <w:r w:rsidRPr="009A697C">
              <w:rPr>
                <w:rFonts w:ascii="Times New Roman" w:hAnsi="Times New Roman"/>
                <w:b/>
                <w:sz w:val="18"/>
                <w:szCs w:val="18"/>
              </w:rPr>
              <w:t>193 Hás. 00 Ás. 03.15 Cás.</w:t>
            </w:r>
          </w:p>
        </w:tc>
        <w:tc>
          <w:tcPr>
            <w:tcW w:w="1185" w:type="dxa"/>
            <w:tcBorders>
              <w:top w:val="double" w:sz="6" w:space="0" w:color="auto"/>
              <w:left w:val="nil"/>
              <w:bottom w:val="single" w:sz="4" w:space="0" w:color="auto"/>
              <w:right w:val="nil"/>
            </w:tcBorders>
            <w:noWrap/>
            <w:vAlign w:val="center"/>
            <w:hideMark/>
          </w:tcPr>
          <w:p w:rsidR="00333F05" w:rsidRPr="009A697C" w:rsidRDefault="00333F05" w:rsidP="00D62C71">
            <w:pPr>
              <w:jc w:val="center"/>
              <w:rPr>
                <w:rFonts w:ascii="Times New Roman" w:hAnsi="Times New Roman"/>
                <w:b/>
                <w:sz w:val="18"/>
                <w:szCs w:val="18"/>
              </w:rPr>
            </w:pPr>
            <w:r w:rsidRPr="009A697C">
              <w:rPr>
                <w:rFonts w:ascii="Times New Roman" w:hAnsi="Times New Roman"/>
                <w:b/>
                <w:sz w:val="18"/>
                <w:szCs w:val="18"/>
              </w:rPr>
              <w:t>1930,003.15</w:t>
            </w:r>
          </w:p>
        </w:tc>
        <w:tc>
          <w:tcPr>
            <w:tcW w:w="1782" w:type="dxa"/>
            <w:tcBorders>
              <w:top w:val="double" w:sz="6" w:space="0" w:color="auto"/>
              <w:left w:val="single" w:sz="4" w:space="0" w:color="auto"/>
              <w:bottom w:val="single" w:sz="4" w:space="0" w:color="auto"/>
              <w:right w:val="single" w:sz="4" w:space="0" w:color="auto"/>
            </w:tcBorders>
            <w:noWrap/>
            <w:vAlign w:val="center"/>
            <w:hideMark/>
          </w:tcPr>
          <w:p w:rsidR="00333F05" w:rsidRPr="009A697C" w:rsidRDefault="00333F05" w:rsidP="00D62C71">
            <w:pPr>
              <w:jc w:val="center"/>
              <w:rPr>
                <w:rFonts w:ascii="Times New Roman" w:hAnsi="Times New Roman"/>
                <w:sz w:val="18"/>
                <w:szCs w:val="18"/>
              </w:rPr>
            </w:pPr>
            <w:r w:rsidRPr="009A697C">
              <w:rPr>
                <w:rFonts w:ascii="Times New Roman" w:hAnsi="Times New Roman"/>
                <w:sz w:val="18"/>
                <w:szCs w:val="18"/>
              </w:rPr>
              <w:t> </w:t>
            </w:r>
          </w:p>
        </w:tc>
      </w:tr>
    </w:tbl>
    <w:p w:rsidR="00333F05" w:rsidRPr="00CB65A6" w:rsidRDefault="00333F05" w:rsidP="00333F05">
      <w:pPr>
        <w:jc w:val="both"/>
        <w:rPr>
          <w:rFonts w:ascii="Times New Roman" w:hAnsi="Times New Roman"/>
          <w:sz w:val="28"/>
          <w:szCs w:val="28"/>
        </w:rPr>
      </w:pPr>
    </w:p>
    <w:p w:rsidR="00333F05" w:rsidRPr="00B66D19" w:rsidRDefault="00333F05" w:rsidP="00333F05">
      <w:pPr>
        <w:ind w:left="1134"/>
        <w:jc w:val="both"/>
        <w:rPr>
          <w:rFonts w:ascii="Times New Roman" w:hAnsi="Times New Roman"/>
          <w:sz w:val="26"/>
          <w:szCs w:val="26"/>
        </w:rPr>
      </w:pPr>
      <w:r w:rsidRPr="00B66D19">
        <w:rPr>
          <w:rFonts w:ascii="Times New Roman" w:hAnsi="Times New Roman"/>
          <w:sz w:val="26"/>
          <w:szCs w:val="26"/>
        </w:rPr>
        <w:t xml:space="preserve">Posteriormente el inmueble identificado como </w:t>
      </w:r>
      <w:r w:rsidRPr="00B66D19">
        <w:rPr>
          <w:rFonts w:ascii="Times New Roman" w:hAnsi="Times New Roman"/>
          <w:b/>
          <w:sz w:val="26"/>
          <w:szCs w:val="26"/>
        </w:rPr>
        <w:t xml:space="preserve">HACIENDA MIRAVALLE PORCIÓN DOS "EL JOCOTILLO", </w:t>
      </w:r>
      <w:r w:rsidRPr="00B66D19">
        <w:rPr>
          <w:rFonts w:ascii="Times New Roman" w:hAnsi="Times New Roman"/>
          <w:sz w:val="26"/>
          <w:szCs w:val="26"/>
        </w:rPr>
        <w:t xml:space="preserve">fue objeto de una Desmembración en Cabeza de su Dueño, según escritura pública número </w:t>
      </w:r>
      <w:r w:rsidR="00E72433">
        <w:rPr>
          <w:rFonts w:ascii="Times New Roman" w:hAnsi="Times New Roman"/>
          <w:sz w:val="26"/>
          <w:szCs w:val="26"/>
        </w:rPr>
        <w:t>----</w:t>
      </w:r>
      <w:r w:rsidRPr="00B66D19">
        <w:rPr>
          <w:rFonts w:ascii="Times New Roman" w:hAnsi="Times New Roman"/>
          <w:sz w:val="26"/>
          <w:szCs w:val="26"/>
        </w:rPr>
        <w:t xml:space="preserve"> del libro </w:t>
      </w:r>
      <w:r w:rsidR="00E72433">
        <w:rPr>
          <w:rFonts w:ascii="Times New Roman" w:hAnsi="Times New Roman"/>
          <w:sz w:val="26"/>
          <w:szCs w:val="26"/>
        </w:rPr>
        <w:t xml:space="preserve">--- </w:t>
      </w:r>
      <w:r w:rsidRPr="00B66D19">
        <w:rPr>
          <w:rFonts w:ascii="Times New Roman" w:hAnsi="Times New Roman"/>
          <w:sz w:val="26"/>
          <w:szCs w:val="26"/>
        </w:rPr>
        <w:t xml:space="preserve">del Protocolo de la Notario Ana Patricia Rubio Ayala, otorgada el día </w:t>
      </w:r>
      <w:r w:rsidR="00E72433">
        <w:rPr>
          <w:rFonts w:ascii="Times New Roman" w:hAnsi="Times New Roman"/>
          <w:sz w:val="26"/>
          <w:szCs w:val="26"/>
        </w:rPr>
        <w:t>----</w:t>
      </w:r>
      <w:r w:rsidRPr="00B66D19">
        <w:rPr>
          <w:rFonts w:ascii="Times New Roman" w:hAnsi="Times New Roman"/>
          <w:sz w:val="26"/>
          <w:szCs w:val="26"/>
        </w:rPr>
        <w:t xml:space="preserve"> de </w:t>
      </w:r>
      <w:r w:rsidR="00E72433">
        <w:rPr>
          <w:rFonts w:ascii="Times New Roman" w:hAnsi="Times New Roman"/>
          <w:sz w:val="26"/>
          <w:szCs w:val="26"/>
        </w:rPr>
        <w:t>----</w:t>
      </w:r>
      <w:r w:rsidRPr="00B66D19">
        <w:rPr>
          <w:rFonts w:ascii="Times New Roman" w:hAnsi="Times New Roman"/>
          <w:sz w:val="26"/>
          <w:szCs w:val="26"/>
        </w:rPr>
        <w:t xml:space="preserve"> </w:t>
      </w:r>
      <w:proofErr w:type="spellStart"/>
      <w:r w:rsidRPr="00B66D19">
        <w:rPr>
          <w:rFonts w:ascii="Times New Roman" w:hAnsi="Times New Roman"/>
          <w:sz w:val="26"/>
          <w:szCs w:val="26"/>
        </w:rPr>
        <w:t>de</w:t>
      </w:r>
      <w:proofErr w:type="spellEnd"/>
      <w:r w:rsidRPr="00B66D19">
        <w:rPr>
          <w:rFonts w:ascii="Times New Roman" w:hAnsi="Times New Roman"/>
          <w:sz w:val="26"/>
          <w:szCs w:val="26"/>
        </w:rPr>
        <w:t xml:space="preserve"> </w:t>
      </w:r>
      <w:r w:rsidR="00E72433">
        <w:rPr>
          <w:rFonts w:ascii="Times New Roman" w:hAnsi="Times New Roman"/>
          <w:sz w:val="26"/>
          <w:szCs w:val="26"/>
        </w:rPr>
        <w:t>---</w:t>
      </w:r>
      <w:r w:rsidRPr="00B66D19">
        <w:rPr>
          <w:rFonts w:ascii="Times New Roman" w:hAnsi="Times New Roman"/>
          <w:sz w:val="26"/>
          <w:szCs w:val="26"/>
        </w:rPr>
        <w:t xml:space="preserve">; generándose 16 porciones, dentro de las cuales estaban las porciones conocidas administrativamente como </w:t>
      </w:r>
      <w:r w:rsidRPr="00B66D19">
        <w:rPr>
          <w:rFonts w:ascii="Times New Roman" w:hAnsi="Times New Roman"/>
          <w:b/>
          <w:sz w:val="26"/>
          <w:szCs w:val="26"/>
        </w:rPr>
        <w:t>PORCIÓN 2-1 (ATAES Porción 1), PORCION 2-2 (ATAES Porción 3</w:t>
      </w:r>
      <w:r w:rsidRPr="00B66D19">
        <w:rPr>
          <w:rFonts w:ascii="Times New Roman" w:hAnsi="Times New Roman"/>
          <w:sz w:val="26"/>
          <w:szCs w:val="26"/>
        </w:rPr>
        <w:t xml:space="preserve">), ambas inscritas con el nombre de </w:t>
      </w:r>
      <w:r w:rsidRPr="00B66D19">
        <w:rPr>
          <w:rFonts w:ascii="Times New Roman" w:hAnsi="Times New Roman"/>
          <w:b/>
          <w:sz w:val="26"/>
          <w:szCs w:val="26"/>
        </w:rPr>
        <w:t xml:space="preserve">HACIENDA MIRAVALLE PORCIÓN DOS "EL JOCOTILLO", </w:t>
      </w:r>
      <w:r w:rsidRPr="00B66D19">
        <w:rPr>
          <w:rFonts w:ascii="Times New Roman" w:hAnsi="Times New Roman"/>
          <w:sz w:val="26"/>
          <w:szCs w:val="26"/>
        </w:rPr>
        <w:t>ubicadas en la jurisdicción de Acajutla, departamento de Sonsonate, la primera Porción con un área de 23 Hás. 35 Ás. 13.02 Cás., equivalente a 233,513.02 Mt</w:t>
      </w:r>
      <w:r w:rsidRPr="00B66D19">
        <w:rPr>
          <w:rFonts w:ascii="Times New Roman" w:hAnsi="Times New Roman"/>
          <w:sz w:val="26"/>
          <w:szCs w:val="26"/>
          <w:vertAlign w:val="superscript"/>
        </w:rPr>
        <w:t>2</w:t>
      </w:r>
      <w:r w:rsidRPr="00B66D19">
        <w:rPr>
          <w:rFonts w:ascii="Times New Roman" w:hAnsi="Times New Roman"/>
          <w:sz w:val="26"/>
          <w:szCs w:val="26"/>
        </w:rPr>
        <w:t xml:space="preserve">  y la segunda Porción de 01 Hás. 97 Ás. 25.97 Cás., equivalentes a 19, 725.97 Mt</w:t>
      </w:r>
      <w:r w:rsidRPr="00B66D19">
        <w:rPr>
          <w:rFonts w:ascii="Times New Roman" w:hAnsi="Times New Roman"/>
          <w:sz w:val="26"/>
          <w:szCs w:val="26"/>
          <w:vertAlign w:val="superscript"/>
        </w:rPr>
        <w:t>2</w:t>
      </w:r>
      <w:r w:rsidRPr="00B66D19">
        <w:rPr>
          <w:rFonts w:ascii="Times New Roman" w:hAnsi="Times New Roman"/>
          <w:sz w:val="26"/>
          <w:szCs w:val="26"/>
        </w:rPr>
        <w:t xml:space="preserve">, ambas inscritas a favor de este Instituto a las matrículas </w:t>
      </w:r>
      <w:r w:rsidR="00E72433">
        <w:rPr>
          <w:rFonts w:ascii="Times New Roman" w:hAnsi="Times New Roman"/>
          <w:sz w:val="26"/>
          <w:szCs w:val="26"/>
        </w:rPr>
        <w:t>----</w:t>
      </w:r>
      <w:r w:rsidRPr="00B66D19">
        <w:rPr>
          <w:rFonts w:ascii="Times New Roman" w:hAnsi="Times New Roman"/>
          <w:sz w:val="26"/>
          <w:szCs w:val="26"/>
        </w:rPr>
        <w:t xml:space="preserve">-00000 y </w:t>
      </w:r>
      <w:r w:rsidR="00E72433">
        <w:rPr>
          <w:rFonts w:ascii="Times New Roman" w:hAnsi="Times New Roman"/>
          <w:sz w:val="26"/>
          <w:szCs w:val="26"/>
        </w:rPr>
        <w:t>----</w:t>
      </w:r>
      <w:r w:rsidRPr="00B66D19">
        <w:rPr>
          <w:rFonts w:ascii="Times New Roman" w:hAnsi="Times New Roman"/>
          <w:sz w:val="26"/>
          <w:szCs w:val="26"/>
        </w:rPr>
        <w:t>-00000 respectivamente.</w:t>
      </w:r>
    </w:p>
    <w:p w:rsidR="00333F05" w:rsidRPr="00B66D19" w:rsidRDefault="00333F05" w:rsidP="00333F05">
      <w:pPr>
        <w:ind w:left="1134"/>
        <w:jc w:val="both"/>
        <w:rPr>
          <w:rFonts w:ascii="Times New Roman" w:hAnsi="Times New Roman"/>
          <w:sz w:val="26"/>
          <w:szCs w:val="26"/>
        </w:rPr>
      </w:pPr>
      <w:r w:rsidRPr="00B66D19">
        <w:rPr>
          <w:rFonts w:ascii="Times New Roman" w:hAnsi="Times New Roman"/>
          <w:sz w:val="26"/>
          <w:szCs w:val="26"/>
        </w:rPr>
        <w:t xml:space="preserve">Cabe mencionar que las porciones antes mencionadas y la porción denominada </w:t>
      </w:r>
      <w:r w:rsidRPr="00B66D19">
        <w:rPr>
          <w:rFonts w:ascii="Times New Roman" w:hAnsi="Times New Roman"/>
          <w:b/>
          <w:sz w:val="26"/>
          <w:szCs w:val="26"/>
        </w:rPr>
        <w:t>HACIENDA MIRAVALLE PORCIÓN SEIS “LA CASONA”,</w:t>
      </w:r>
      <w:r w:rsidRPr="00B66D19">
        <w:rPr>
          <w:rFonts w:ascii="Times New Roman" w:hAnsi="Times New Roman"/>
          <w:sz w:val="26"/>
          <w:szCs w:val="26"/>
        </w:rPr>
        <w:t xml:space="preserve"> de una extensión de</w:t>
      </w:r>
      <w:r w:rsidRPr="00B66D19">
        <w:rPr>
          <w:rFonts w:ascii="Times New Roman" w:hAnsi="Times New Roman"/>
          <w:bCs/>
          <w:sz w:val="26"/>
          <w:szCs w:val="26"/>
        </w:rPr>
        <w:t xml:space="preserve"> 26 Hás. 74 Ás. 65.19 Cás</w:t>
      </w:r>
      <w:r w:rsidRPr="00B66D19">
        <w:rPr>
          <w:rFonts w:ascii="Times New Roman" w:hAnsi="Times New Roman"/>
          <w:color w:val="000000"/>
          <w:sz w:val="26"/>
          <w:szCs w:val="26"/>
        </w:rPr>
        <w:t xml:space="preserve">., </w:t>
      </w:r>
      <w:r w:rsidRPr="00B66D19">
        <w:rPr>
          <w:rFonts w:ascii="Times New Roman" w:hAnsi="Times New Roman"/>
          <w:sz w:val="26"/>
          <w:szCs w:val="26"/>
        </w:rPr>
        <w:t xml:space="preserve">equivalentes a 267,465.19 metros cuadrados, adquirida conforme al pago de la cancelación de la Deuda Agraria de la mencionada Asociación Cooperativa, inscrita a favor de este Instituto a la matrícula </w:t>
      </w:r>
      <w:r w:rsidR="00E72433">
        <w:rPr>
          <w:rFonts w:ascii="Times New Roman" w:hAnsi="Times New Roman"/>
          <w:sz w:val="26"/>
          <w:szCs w:val="26"/>
        </w:rPr>
        <w:t>----</w:t>
      </w:r>
      <w:r w:rsidRPr="00B66D19">
        <w:rPr>
          <w:rFonts w:ascii="Times New Roman" w:hAnsi="Times New Roman"/>
          <w:sz w:val="26"/>
          <w:szCs w:val="26"/>
        </w:rPr>
        <w:t xml:space="preserve">-00000; fueron reunidas según Escritura Pública de Reunión de Inmuebles número </w:t>
      </w:r>
      <w:r w:rsidR="00E72433">
        <w:rPr>
          <w:rFonts w:ascii="Times New Roman" w:hAnsi="Times New Roman"/>
          <w:sz w:val="26"/>
          <w:szCs w:val="26"/>
        </w:rPr>
        <w:t>----</w:t>
      </w:r>
      <w:r w:rsidRPr="00B66D19">
        <w:rPr>
          <w:rFonts w:ascii="Times New Roman" w:hAnsi="Times New Roman"/>
          <w:sz w:val="26"/>
          <w:szCs w:val="26"/>
        </w:rPr>
        <w:t xml:space="preserve"> del Libro </w:t>
      </w:r>
      <w:r w:rsidR="00E72433">
        <w:rPr>
          <w:rFonts w:ascii="Times New Roman" w:hAnsi="Times New Roman"/>
          <w:sz w:val="26"/>
          <w:szCs w:val="26"/>
        </w:rPr>
        <w:t>---</w:t>
      </w:r>
      <w:r w:rsidRPr="00B66D19">
        <w:rPr>
          <w:rFonts w:ascii="Times New Roman" w:hAnsi="Times New Roman"/>
          <w:sz w:val="26"/>
          <w:szCs w:val="26"/>
        </w:rPr>
        <w:t xml:space="preserve"> del Protocolo del Notario Mario Eduardo Granados Iraheta, sumando en total una extensión de 52 Hás 07 Ás. 04.18 Cás., equivalentes a 520,704.18 metros cuadrados, inscrita a la matrícula </w:t>
      </w:r>
      <w:r w:rsidR="00E72433">
        <w:rPr>
          <w:rFonts w:ascii="Times New Roman" w:hAnsi="Times New Roman"/>
          <w:sz w:val="26"/>
          <w:szCs w:val="26"/>
        </w:rPr>
        <w:t>----</w:t>
      </w:r>
      <w:r w:rsidRPr="00B66D19">
        <w:rPr>
          <w:rFonts w:ascii="Times New Roman" w:hAnsi="Times New Roman"/>
          <w:sz w:val="26"/>
          <w:szCs w:val="26"/>
        </w:rPr>
        <w:t>-00000, todas las inscripciones corresponden al Registro de la Propiedad Raíz e Hipotecas de la Tercera Sección de Occidente, del departamento de Sonsonate.</w:t>
      </w:r>
    </w:p>
    <w:p w:rsidR="00333F05" w:rsidRPr="00B66D19" w:rsidRDefault="00333F05" w:rsidP="00333F05">
      <w:pPr>
        <w:ind w:left="1134"/>
        <w:jc w:val="both"/>
        <w:rPr>
          <w:rFonts w:ascii="Times New Roman" w:hAnsi="Times New Roman"/>
          <w:sz w:val="26"/>
          <w:szCs w:val="26"/>
        </w:rPr>
      </w:pPr>
    </w:p>
    <w:p w:rsidR="00333F05" w:rsidRPr="00E72433" w:rsidRDefault="00333F05" w:rsidP="00333F05">
      <w:pPr>
        <w:pStyle w:val="Prrafodelista"/>
        <w:numPr>
          <w:ilvl w:val="0"/>
          <w:numId w:val="6"/>
        </w:numPr>
        <w:ind w:left="1134" w:hanging="708"/>
        <w:contextualSpacing/>
        <w:jc w:val="both"/>
        <w:rPr>
          <w:rFonts w:ascii="Times New Roman" w:hAnsi="Times New Roman"/>
          <w:sz w:val="26"/>
          <w:szCs w:val="26"/>
        </w:rPr>
      </w:pPr>
      <w:r w:rsidRPr="00B66D19">
        <w:rPr>
          <w:rFonts w:ascii="Times New Roman" w:hAnsi="Times New Roman"/>
          <w:sz w:val="26"/>
          <w:szCs w:val="26"/>
        </w:rPr>
        <w:t xml:space="preserve">Mediante el Punto XXVII </w:t>
      </w:r>
      <w:r w:rsidRPr="00B66D19">
        <w:rPr>
          <w:rFonts w:ascii="Times New Roman" w:hAnsi="Times New Roman"/>
          <w:bCs/>
          <w:sz w:val="26"/>
          <w:szCs w:val="26"/>
        </w:rPr>
        <w:t>del Acta de Sesión Ordinaria</w:t>
      </w:r>
      <w:r w:rsidRPr="00B66D19">
        <w:rPr>
          <w:rFonts w:ascii="Times New Roman" w:hAnsi="Times New Roman"/>
          <w:b/>
          <w:bCs/>
          <w:sz w:val="26"/>
          <w:szCs w:val="26"/>
        </w:rPr>
        <w:t xml:space="preserve"> </w:t>
      </w:r>
      <w:r w:rsidRPr="00B66D19">
        <w:rPr>
          <w:rFonts w:ascii="Times New Roman" w:hAnsi="Times New Roman"/>
          <w:bCs/>
          <w:sz w:val="26"/>
          <w:szCs w:val="26"/>
        </w:rPr>
        <w:t>39-2016</w:t>
      </w:r>
      <w:r w:rsidRPr="00B66D19">
        <w:rPr>
          <w:rFonts w:ascii="Times New Roman" w:hAnsi="Times New Roman"/>
          <w:b/>
          <w:bCs/>
          <w:sz w:val="26"/>
          <w:szCs w:val="26"/>
        </w:rPr>
        <w:t xml:space="preserve"> </w:t>
      </w:r>
      <w:r w:rsidRPr="00B66D19">
        <w:rPr>
          <w:rFonts w:ascii="Times New Roman" w:hAnsi="Times New Roman"/>
          <w:bCs/>
          <w:sz w:val="26"/>
          <w:szCs w:val="26"/>
        </w:rPr>
        <w:t>de fecha 08 de diciembre de 2016, se aprobó el Proyecto denominado</w:t>
      </w:r>
      <w:r w:rsidRPr="00B66D19">
        <w:rPr>
          <w:rFonts w:ascii="Times New Roman" w:hAnsi="Times New Roman"/>
          <w:b/>
          <w:bCs/>
          <w:sz w:val="26"/>
          <w:szCs w:val="26"/>
        </w:rPr>
        <w:t xml:space="preserve"> LOTIFICACION AGRICOLA Y ASENTAMIENTO COMUNITARIO HACIENDA MIRAVALLE, PORCION EL JOCOTILLO,</w:t>
      </w:r>
      <w:r w:rsidRPr="00B66D19">
        <w:rPr>
          <w:rFonts w:ascii="Times New Roman" w:hAnsi="Times New Roman"/>
          <w:bCs/>
          <w:sz w:val="26"/>
          <w:szCs w:val="26"/>
        </w:rPr>
        <w:t xml:space="preserve"> desarrollado en el inmueble identificado como </w:t>
      </w:r>
      <w:r w:rsidRPr="00B66D19">
        <w:rPr>
          <w:rFonts w:ascii="Times New Roman" w:hAnsi="Times New Roman"/>
          <w:b/>
          <w:bCs/>
          <w:sz w:val="26"/>
          <w:szCs w:val="26"/>
        </w:rPr>
        <w:t>HACIENDA MIRAVALLE PORCION EL JOCOTILLO,</w:t>
      </w:r>
      <w:r w:rsidRPr="00B66D19">
        <w:rPr>
          <w:rFonts w:ascii="Times New Roman" w:hAnsi="Times New Roman"/>
          <w:bCs/>
          <w:sz w:val="26"/>
          <w:szCs w:val="26"/>
        </w:rPr>
        <w:t xml:space="preserve"> ubicada en jurisdicción y departamento de Sonsonate, con un área de </w:t>
      </w:r>
      <w:r w:rsidRPr="00B66D19">
        <w:rPr>
          <w:rFonts w:ascii="Times New Roman" w:hAnsi="Times New Roman"/>
          <w:sz w:val="26"/>
          <w:szCs w:val="26"/>
        </w:rPr>
        <w:t>33 Hás. 53 Ás. 35.48 Cás.,</w:t>
      </w:r>
      <w:r w:rsidRPr="00B66D19">
        <w:rPr>
          <w:rFonts w:ascii="Times New Roman" w:hAnsi="Times New Roman"/>
          <w:bCs/>
          <w:sz w:val="26"/>
          <w:szCs w:val="26"/>
        </w:rPr>
        <w:t xml:space="preserve"> que comprende: </w:t>
      </w:r>
      <w:r w:rsidR="00E72433">
        <w:rPr>
          <w:rFonts w:ascii="Times New Roman" w:hAnsi="Times New Roman"/>
          <w:bCs/>
          <w:sz w:val="26"/>
          <w:szCs w:val="26"/>
        </w:rPr>
        <w:t>---</w:t>
      </w:r>
      <w:r w:rsidRPr="00B66D19">
        <w:rPr>
          <w:rFonts w:ascii="Times New Roman" w:hAnsi="Times New Roman"/>
          <w:bCs/>
          <w:sz w:val="26"/>
          <w:szCs w:val="26"/>
        </w:rPr>
        <w:t xml:space="preserve">. </w:t>
      </w:r>
      <w:r w:rsidRPr="00B66D19">
        <w:rPr>
          <w:rFonts w:ascii="Times New Roman" w:hAnsi="Times New Roman"/>
          <w:sz w:val="26"/>
          <w:szCs w:val="26"/>
        </w:rPr>
        <w:t xml:space="preserve">Aprobándose el valor base de $0.7023 por metro cuadrado para los solares de vivienda; por lo que se recomienda el precio de venta para éste de $0.620000 por metro cuadrado, de conformidad al procedimiento establecido en el Instructivo “Criterio de Avalúos para la Transferencia de Inmuebles Propiedad del ISTA” aprobado en el Punto XV </w:t>
      </w:r>
      <w:r w:rsidR="005056B7" w:rsidRPr="00B66D19">
        <w:rPr>
          <w:rFonts w:ascii="Times New Roman" w:hAnsi="Times New Roman"/>
          <w:sz w:val="26"/>
          <w:szCs w:val="26"/>
        </w:rPr>
        <w:t>del acta de Sesión Ordinaria 03-2015 de fecha</w:t>
      </w:r>
      <w:r w:rsidR="005056B7">
        <w:rPr>
          <w:rFonts w:ascii="Times New Roman" w:hAnsi="Times New Roman"/>
          <w:sz w:val="26"/>
          <w:szCs w:val="26"/>
        </w:rPr>
        <w:t xml:space="preserve"> </w:t>
      </w:r>
      <w:r w:rsidR="005056B7" w:rsidRPr="00B66D19">
        <w:rPr>
          <w:rFonts w:ascii="Times New Roman" w:hAnsi="Times New Roman"/>
          <w:sz w:val="26"/>
          <w:szCs w:val="26"/>
        </w:rPr>
        <w:t>21 de</w:t>
      </w:r>
      <w:r w:rsidR="00E72433">
        <w:rPr>
          <w:rFonts w:ascii="Times New Roman" w:hAnsi="Times New Roman"/>
          <w:sz w:val="26"/>
          <w:szCs w:val="26"/>
        </w:rPr>
        <w:t xml:space="preserve"> </w:t>
      </w:r>
      <w:r w:rsidRPr="00E72433">
        <w:rPr>
          <w:rFonts w:ascii="Times New Roman" w:hAnsi="Times New Roman"/>
          <w:sz w:val="26"/>
          <w:szCs w:val="26"/>
        </w:rPr>
        <w:t>enero de 2015.</w:t>
      </w:r>
      <w:r w:rsidRPr="00E72433">
        <w:rPr>
          <w:rFonts w:ascii="Times New Roman" w:hAnsi="Times New Roman"/>
          <w:bCs/>
          <w:sz w:val="26"/>
          <w:szCs w:val="26"/>
        </w:rPr>
        <w:t xml:space="preserve"> Dentro del proyecto relacionado se encuentra el inmueble objeto del presente punto de acta.</w:t>
      </w:r>
    </w:p>
    <w:p w:rsidR="00333F05" w:rsidRPr="00B66D19" w:rsidRDefault="00333F05" w:rsidP="00333F05">
      <w:pPr>
        <w:pStyle w:val="Prrafodelista"/>
        <w:ind w:left="1134"/>
        <w:contextualSpacing/>
        <w:jc w:val="both"/>
        <w:rPr>
          <w:rFonts w:ascii="Times New Roman" w:hAnsi="Times New Roman"/>
          <w:sz w:val="26"/>
          <w:szCs w:val="26"/>
        </w:rPr>
      </w:pPr>
    </w:p>
    <w:p w:rsidR="00333F05" w:rsidRPr="00B66D19" w:rsidRDefault="00333F05" w:rsidP="00333F05">
      <w:pPr>
        <w:numPr>
          <w:ilvl w:val="0"/>
          <w:numId w:val="6"/>
        </w:numPr>
        <w:ind w:left="1134" w:hanging="708"/>
        <w:contextualSpacing/>
        <w:jc w:val="both"/>
        <w:rPr>
          <w:rFonts w:ascii="Times New Roman" w:hAnsi="Times New Roman"/>
          <w:sz w:val="26"/>
          <w:szCs w:val="26"/>
        </w:rPr>
      </w:pPr>
      <w:r w:rsidRPr="00B66D19">
        <w:rPr>
          <w:rFonts w:ascii="Times New Roman" w:eastAsia="Times New Roman" w:hAnsi="Times New Roman"/>
          <w:sz w:val="26"/>
          <w:szCs w:val="26"/>
          <w:lang w:val="es-ES" w:eastAsia="es-ES"/>
        </w:rPr>
        <w:t>Es necesario advertir a la adjudicataria, a través de una cláusula especial en la escritura correspondiente de compraventa del inmueble, que deberá cumplir con las recomendaciones de la Unidad Ambiental Institucional, referentes a la prevención y mitigación siguientes:</w:t>
      </w:r>
    </w:p>
    <w:p w:rsidR="00333F05" w:rsidRPr="00B66D19" w:rsidRDefault="00333F05" w:rsidP="00333F05">
      <w:pPr>
        <w:ind w:left="1134"/>
        <w:contextualSpacing/>
        <w:jc w:val="both"/>
        <w:rPr>
          <w:rFonts w:ascii="Times New Roman" w:hAnsi="Times New Roman"/>
          <w:sz w:val="26"/>
          <w:szCs w:val="26"/>
        </w:rPr>
      </w:pPr>
    </w:p>
    <w:p w:rsidR="00333F05" w:rsidRPr="009A697C" w:rsidRDefault="00333F05" w:rsidP="00333F05">
      <w:pPr>
        <w:pStyle w:val="Prrafodelista"/>
        <w:numPr>
          <w:ilvl w:val="0"/>
          <w:numId w:val="7"/>
        </w:numPr>
        <w:ind w:left="1559" w:hanging="425"/>
        <w:contextualSpacing/>
        <w:jc w:val="both"/>
        <w:rPr>
          <w:rFonts w:ascii="Times New Roman" w:hAnsi="Times New Roman"/>
          <w:sz w:val="22"/>
          <w:szCs w:val="22"/>
        </w:rPr>
      </w:pPr>
      <w:r w:rsidRPr="009A697C">
        <w:rPr>
          <w:rFonts w:ascii="Times New Roman" w:hAnsi="Times New Roman"/>
          <w:sz w:val="22"/>
          <w:szCs w:val="22"/>
        </w:rPr>
        <w:t>Manejo adecuado de los desechos sólidos y las aguas residuales (que la comunidad coordine con las autoridades municipales);</w:t>
      </w:r>
    </w:p>
    <w:p w:rsidR="00333F05" w:rsidRPr="009A697C" w:rsidRDefault="00333F05" w:rsidP="00333F05">
      <w:pPr>
        <w:pStyle w:val="Prrafodelista"/>
        <w:numPr>
          <w:ilvl w:val="0"/>
          <w:numId w:val="7"/>
        </w:numPr>
        <w:ind w:left="1559" w:hanging="425"/>
        <w:contextualSpacing/>
        <w:jc w:val="both"/>
        <w:rPr>
          <w:rFonts w:ascii="Times New Roman" w:hAnsi="Times New Roman"/>
          <w:sz w:val="22"/>
          <w:szCs w:val="22"/>
        </w:rPr>
      </w:pPr>
      <w:r w:rsidRPr="009A697C">
        <w:rPr>
          <w:rFonts w:ascii="Times New Roman" w:hAnsi="Times New Roman"/>
          <w:sz w:val="22"/>
          <w:szCs w:val="22"/>
        </w:rPr>
        <w:t xml:space="preserve">Evitar las quemas de rastrojos; y </w:t>
      </w:r>
    </w:p>
    <w:p w:rsidR="00333F05" w:rsidRPr="009A697C" w:rsidRDefault="00333F05" w:rsidP="00333F05">
      <w:pPr>
        <w:pStyle w:val="Prrafodelista"/>
        <w:numPr>
          <w:ilvl w:val="0"/>
          <w:numId w:val="7"/>
        </w:numPr>
        <w:ind w:left="1559" w:hanging="425"/>
        <w:contextualSpacing/>
        <w:jc w:val="both"/>
        <w:rPr>
          <w:rFonts w:ascii="Times New Roman" w:hAnsi="Times New Roman"/>
          <w:sz w:val="22"/>
          <w:szCs w:val="22"/>
        </w:rPr>
      </w:pPr>
      <w:r w:rsidRPr="009A697C">
        <w:rPr>
          <w:rFonts w:ascii="Times New Roman" w:hAnsi="Times New Roman"/>
          <w:sz w:val="22"/>
          <w:szCs w:val="22"/>
        </w:rPr>
        <w:t xml:space="preserve">Construcción de muros de contención, barreras vivas en laderas. </w:t>
      </w:r>
    </w:p>
    <w:p w:rsidR="00333F05" w:rsidRPr="00B66D19" w:rsidRDefault="00333F05" w:rsidP="00333F05">
      <w:pPr>
        <w:ind w:left="1134"/>
        <w:contextualSpacing/>
        <w:jc w:val="both"/>
        <w:rPr>
          <w:rFonts w:ascii="Times New Roman" w:hAnsi="Times New Roman"/>
          <w:sz w:val="26"/>
          <w:szCs w:val="26"/>
        </w:rPr>
      </w:pPr>
      <w:r w:rsidRPr="00B66D19">
        <w:rPr>
          <w:rFonts w:ascii="Times New Roman" w:hAnsi="Times New Roman"/>
          <w:sz w:val="26"/>
          <w:szCs w:val="26"/>
        </w:rPr>
        <w:t xml:space="preserve">Lo anterior, de conformidad a lo establecido en el Acuerdo Segundo del Punto XXVII </w:t>
      </w:r>
      <w:r w:rsidRPr="00B66D19">
        <w:rPr>
          <w:rFonts w:ascii="Times New Roman" w:hAnsi="Times New Roman"/>
          <w:bCs/>
          <w:sz w:val="26"/>
          <w:szCs w:val="26"/>
        </w:rPr>
        <w:t>del Acta de Sesión Ordinaria</w:t>
      </w:r>
      <w:r w:rsidRPr="00B66D19">
        <w:rPr>
          <w:rFonts w:ascii="Times New Roman" w:hAnsi="Times New Roman"/>
          <w:b/>
          <w:bCs/>
          <w:sz w:val="26"/>
          <w:szCs w:val="26"/>
        </w:rPr>
        <w:t xml:space="preserve"> </w:t>
      </w:r>
      <w:r w:rsidRPr="00B66D19">
        <w:rPr>
          <w:rFonts w:ascii="Times New Roman" w:hAnsi="Times New Roman"/>
          <w:bCs/>
          <w:sz w:val="26"/>
          <w:szCs w:val="26"/>
        </w:rPr>
        <w:t>39-2016</w:t>
      </w:r>
      <w:r w:rsidRPr="00B66D19">
        <w:rPr>
          <w:rFonts w:ascii="Times New Roman" w:hAnsi="Times New Roman"/>
          <w:b/>
          <w:bCs/>
          <w:sz w:val="26"/>
          <w:szCs w:val="26"/>
        </w:rPr>
        <w:t xml:space="preserve"> </w:t>
      </w:r>
      <w:r w:rsidRPr="00B66D19">
        <w:rPr>
          <w:rFonts w:ascii="Times New Roman" w:hAnsi="Times New Roman"/>
          <w:bCs/>
          <w:sz w:val="26"/>
          <w:szCs w:val="26"/>
        </w:rPr>
        <w:t>de fecha 08 de diciembre de 2016</w:t>
      </w:r>
      <w:r w:rsidRPr="00B66D19">
        <w:rPr>
          <w:rFonts w:ascii="Times New Roman" w:hAnsi="Times New Roman"/>
          <w:sz w:val="26"/>
          <w:szCs w:val="26"/>
        </w:rPr>
        <w:t>.</w:t>
      </w:r>
    </w:p>
    <w:p w:rsidR="00333F05" w:rsidRPr="00B66D19" w:rsidRDefault="00333F05" w:rsidP="00333F05">
      <w:pPr>
        <w:contextualSpacing/>
        <w:jc w:val="both"/>
        <w:rPr>
          <w:rFonts w:ascii="Times New Roman" w:hAnsi="Times New Roman"/>
          <w:sz w:val="26"/>
          <w:szCs w:val="26"/>
        </w:rPr>
      </w:pPr>
    </w:p>
    <w:p w:rsidR="00333F05" w:rsidRPr="00B66D19" w:rsidRDefault="00333F05" w:rsidP="00333F05">
      <w:pPr>
        <w:numPr>
          <w:ilvl w:val="0"/>
          <w:numId w:val="6"/>
        </w:numPr>
        <w:ind w:left="1134" w:hanging="708"/>
        <w:contextualSpacing/>
        <w:jc w:val="both"/>
        <w:rPr>
          <w:rFonts w:ascii="Times New Roman" w:hAnsi="Times New Roman"/>
          <w:sz w:val="26"/>
          <w:szCs w:val="26"/>
        </w:rPr>
      </w:pPr>
      <w:r w:rsidRPr="00B66D19">
        <w:rPr>
          <w:rFonts w:ascii="Times New Roman" w:eastAsia="Times New Roman" w:hAnsi="Times New Roman"/>
          <w:sz w:val="26"/>
          <w:szCs w:val="26"/>
          <w:lang w:val="es-ES" w:eastAsia="es-ES"/>
        </w:rPr>
        <w:t>Según valúo de fecha 06 de diciembre de 2018, realizado por el Departamento de Asignación Individual y Avalúos, se recomienda el precio de venta para el inmueble, según detalle consignado en el Cuadro de Valores y Extensiones que se relacionará en el Acuerdo Primero del presente punto de acta, y que ha sido requerido por la solicitante calificada dentro del Programa de Solidaridad Rural.</w:t>
      </w:r>
    </w:p>
    <w:p w:rsidR="00333F05" w:rsidRPr="00B66D19" w:rsidRDefault="00333F05" w:rsidP="00333F05">
      <w:pPr>
        <w:ind w:left="851"/>
        <w:contextualSpacing/>
        <w:jc w:val="both"/>
        <w:rPr>
          <w:rFonts w:ascii="Times New Roman" w:hAnsi="Times New Roman"/>
          <w:sz w:val="26"/>
          <w:szCs w:val="26"/>
        </w:rPr>
      </w:pPr>
    </w:p>
    <w:p w:rsidR="00333F05" w:rsidRPr="00B66D19" w:rsidRDefault="00333F05" w:rsidP="00333F05">
      <w:pPr>
        <w:numPr>
          <w:ilvl w:val="0"/>
          <w:numId w:val="6"/>
        </w:numPr>
        <w:ind w:left="1134" w:hanging="708"/>
        <w:contextualSpacing/>
        <w:jc w:val="both"/>
        <w:rPr>
          <w:rFonts w:ascii="Times New Roman" w:hAnsi="Times New Roman"/>
          <w:sz w:val="26"/>
          <w:szCs w:val="26"/>
        </w:rPr>
      </w:pPr>
      <w:r w:rsidRPr="00B66D19">
        <w:rPr>
          <w:rFonts w:ascii="Times New Roman" w:hAnsi="Times New Roman"/>
          <w:sz w:val="26"/>
          <w:szCs w:val="26"/>
        </w:rPr>
        <w:t>Conforme al Acta de Posesión Material de fecha 29 de noviembre de 2018, levantada por el técnico de la Oficina Regional Occidental, señor Wilfredo Orlando Guevara Rivera, la solicitante se encuentra poseyendo el inmueble de forma quieta, pacífica y sin interrupción desde hace 1 año.</w:t>
      </w:r>
      <w:r w:rsidRPr="00B66D19">
        <w:rPr>
          <w:rFonts w:ascii="Times New Roman" w:eastAsia="Times New Roman" w:hAnsi="Times New Roman"/>
          <w:sz w:val="26"/>
          <w:szCs w:val="26"/>
        </w:rPr>
        <w:t xml:space="preserve"> </w:t>
      </w:r>
    </w:p>
    <w:p w:rsidR="00333F05" w:rsidRPr="00B66D19" w:rsidRDefault="00333F05" w:rsidP="00333F05">
      <w:pPr>
        <w:jc w:val="both"/>
        <w:rPr>
          <w:rFonts w:ascii="Times New Roman" w:hAnsi="Times New Roman"/>
          <w:sz w:val="26"/>
          <w:szCs w:val="26"/>
          <w:lang w:val="es-ES"/>
        </w:rPr>
      </w:pPr>
    </w:p>
    <w:p w:rsidR="00333F05" w:rsidRPr="00B66D19" w:rsidRDefault="00333F05" w:rsidP="00333F05">
      <w:pPr>
        <w:pStyle w:val="Prrafodelista"/>
        <w:numPr>
          <w:ilvl w:val="0"/>
          <w:numId w:val="6"/>
        </w:numPr>
        <w:ind w:left="1134" w:hanging="708"/>
        <w:contextualSpacing/>
        <w:jc w:val="both"/>
        <w:rPr>
          <w:rFonts w:ascii="Times New Roman" w:hAnsi="Times New Roman"/>
          <w:sz w:val="26"/>
          <w:szCs w:val="26"/>
        </w:rPr>
      </w:pPr>
      <w:r w:rsidRPr="00B66D19">
        <w:rPr>
          <w:rFonts w:ascii="Times New Roman" w:hAnsi="Times New Roman"/>
          <w:sz w:val="26"/>
          <w:szCs w:val="26"/>
        </w:rPr>
        <w:t>De acuerdo a declaración simple contenida en la solicitud de Adjudicación de Inmueble de fecha 29 de noviembre de 2018, la peticionaria manifiesta que ni ella ni la integrante de su grupo familiar son empleadas del ISTA; situación robustecida de conformidad a la consulta realizada en la Base de Datos de Empleados de este Instituto.</w:t>
      </w:r>
    </w:p>
    <w:p w:rsidR="00333F05" w:rsidRPr="00B66D19" w:rsidRDefault="00333F05" w:rsidP="00333F05">
      <w:pPr>
        <w:ind w:left="1134" w:hanging="708"/>
        <w:jc w:val="both"/>
        <w:rPr>
          <w:rFonts w:ascii="Times New Roman" w:eastAsia="Times New Roman" w:hAnsi="Times New Roman"/>
          <w:sz w:val="26"/>
          <w:szCs w:val="26"/>
        </w:rPr>
      </w:pPr>
    </w:p>
    <w:p w:rsidR="00333F05" w:rsidRPr="00E72433" w:rsidRDefault="00333F05" w:rsidP="00333F05">
      <w:pPr>
        <w:jc w:val="both"/>
        <w:rPr>
          <w:rFonts w:ascii="Times New Roman" w:hAnsi="Times New Roman"/>
          <w:sz w:val="26"/>
          <w:szCs w:val="26"/>
        </w:rPr>
      </w:pPr>
      <w:r w:rsidRPr="00B66D19">
        <w:rPr>
          <w:rFonts w:ascii="Times New Roman" w:eastAsia="Times New Roman" w:hAnsi="Times New Roman"/>
          <w:sz w:val="26"/>
          <w:szCs w:val="26"/>
        </w:rPr>
        <w:t>Se ha tenido a la vista:</w:t>
      </w:r>
      <w:r w:rsidRPr="00B66D19">
        <w:rPr>
          <w:rFonts w:ascii="Times New Roman" w:hAnsi="Times New Roman"/>
          <w:sz w:val="26"/>
          <w:szCs w:val="26"/>
        </w:rPr>
        <w:t xml:space="preserve"> Informe Técnico del Departamento de Asignación Individual y Avalúos, Cuadros de Valores y Extensiones, reporte de Valúo por solar, reportes de búsqueda de solicitantes para adjudicaciones generados por la Oficina Regional Occidental, departamentos de Asignación Individual y Avalúos y Análisis Jurídico, acuerdos de Junta Directiva, Razón y Constancia de Inscripción de Desmembración en Cabeza de su Dueño a favor del ISTA, Solicitud de Adjudicación de Inmueble, Acta de Posesión Material, copias de documentos únicos de identidad, tarjetas de identificación tributaria, Certificación de Partida de Nacimiento y carencias de bienes</w:t>
      </w:r>
      <w:r w:rsidRPr="00B66D19">
        <w:rPr>
          <w:rFonts w:ascii="Times New Roman" w:eastAsia="Times New Roman" w:hAnsi="Times New Roman"/>
          <w:sz w:val="26"/>
          <w:szCs w:val="26"/>
        </w:rPr>
        <w:t>; c</w:t>
      </w:r>
      <w:r w:rsidRPr="00B66D19">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rsidR="00333F05" w:rsidRPr="00B66D19" w:rsidRDefault="00333F05" w:rsidP="00333F05">
      <w:pPr>
        <w:jc w:val="both"/>
        <w:rPr>
          <w:rFonts w:ascii="Times New Roman" w:hAnsi="Times New Roman"/>
          <w:sz w:val="26"/>
          <w:szCs w:val="26"/>
        </w:rPr>
      </w:pPr>
    </w:p>
    <w:p w:rsidR="00333F05" w:rsidRPr="00B66D19" w:rsidRDefault="00333F05" w:rsidP="00333F05">
      <w:pPr>
        <w:jc w:val="both"/>
        <w:rPr>
          <w:rFonts w:ascii="Times New Roman" w:eastAsia="Times New Roman" w:hAnsi="Times New Roman"/>
          <w:sz w:val="26"/>
          <w:szCs w:val="26"/>
        </w:rPr>
      </w:pPr>
      <w:r w:rsidRPr="00B66D19">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B66D19">
        <w:rPr>
          <w:rFonts w:ascii="Times New Roman" w:hAnsi="Times New Roman"/>
          <w:bCs/>
          <w:sz w:val="26"/>
          <w:szCs w:val="26"/>
        </w:rPr>
        <w:t>Ley del Régimen Especial de la Tierra en Propiedad de Las Asociaciones Cooperativas, Comunales y Comunitarias Campesinas  Beneficiarios de la Reforma Agraria</w:t>
      </w:r>
      <w:r w:rsidRPr="00B66D19">
        <w:rPr>
          <w:rFonts w:ascii="Times New Roman" w:hAnsi="Times New Roman"/>
          <w:sz w:val="26"/>
          <w:szCs w:val="26"/>
        </w:rPr>
        <w:t xml:space="preserve">, la Junta Directiva, </w:t>
      </w:r>
      <w:r w:rsidRPr="00B66D19">
        <w:rPr>
          <w:rFonts w:ascii="Times New Roman" w:hAnsi="Times New Roman"/>
          <w:b/>
          <w:sz w:val="26"/>
          <w:szCs w:val="26"/>
          <w:u w:val="single"/>
        </w:rPr>
        <w:t>ACUERDA: PRIMERO:</w:t>
      </w:r>
      <w:r w:rsidRPr="00B66D19">
        <w:rPr>
          <w:rFonts w:ascii="Times New Roman" w:hAnsi="Times New Roman"/>
          <w:b/>
          <w:sz w:val="26"/>
          <w:szCs w:val="26"/>
        </w:rPr>
        <w:t xml:space="preserve"> </w:t>
      </w:r>
      <w:r w:rsidRPr="00B66D19">
        <w:rPr>
          <w:rFonts w:ascii="Times New Roman" w:hAnsi="Times New Roman"/>
          <w:sz w:val="26"/>
          <w:szCs w:val="26"/>
        </w:rPr>
        <w:t>Aprobar la adjudicación y transferencia por compraventa</w:t>
      </w:r>
      <w:r w:rsidRPr="00B66D19">
        <w:rPr>
          <w:rFonts w:ascii="Times New Roman" w:eastAsia="Times New Roman" w:hAnsi="Times New Roman"/>
          <w:sz w:val="26"/>
          <w:szCs w:val="26"/>
        </w:rPr>
        <w:t xml:space="preserve"> de 01 solar para vivienda </w:t>
      </w:r>
      <w:r w:rsidRPr="00B66D19">
        <w:rPr>
          <w:rFonts w:ascii="Times New Roman" w:hAnsi="Times New Roman"/>
          <w:sz w:val="26"/>
          <w:szCs w:val="26"/>
        </w:rPr>
        <w:t>a favor de la señora:</w:t>
      </w:r>
      <w:r w:rsidRPr="00B66D19">
        <w:rPr>
          <w:rFonts w:ascii="Times New Roman" w:hAnsi="Times New Roman"/>
          <w:b/>
          <w:sz w:val="26"/>
          <w:szCs w:val="26"/>
        </w:rPr>
        <w:t xml:space="preserve"> ANGELA DEL CARMEN HERRERA QUINTANILLA, </w:t>
      </w:r>
      <w:r w:rsidRPr="00B66D19">
        <w:rPr>
          <w:rFonts w:ascii="Times New Roman" w:hAnsi="Times New Roman"/>
          <w:sz w:val="26"/>
          <w:szCs w:val="26"/>
        </w:rPr>
        <w:t xml:space="preserve">menor  </w:t>
      </w:r>
      <w:r w:rsidR="00E72433">
        <w:rPr>
          <w:rFonts w:ascii="Times New Roman" w:hAnsi="Times New Roman"/>
          <w:b/>
          <w:sz w:val="26"/>
          <w:szCs w:val="26"/>
        </w:rPr>
        <w:t>----</w:t>
      </w:r>
      <w:r w:rsidRPr="00B66D19">
        <w:rPr>
          <w:rFonts w:ascii="Times New Roman" w:eastAsia="Times New Roman" w:hAnsi="Times New Roman"/>
          <w:b/>
          <w:sz w:val="26"/>
          <w:szCs w:val="26"/>
          <w:lang w:val="es-ES"/>
        </w:rPr>
        <w:t xml:space="preserve">; </w:t>
      </w:r>
      <w:r w:rsidRPr="00B66D19">
        <w:rPr>
          <w:rFonts w:ascii="Times New Roman" w:eastAsia="Times New Roman" w:hAnsi="Times New Roman"/>
          <w:sz w:val="26"/>
          <w:szCs w:val="26"/>
          <w:lang w:val="es-ES" w:eastAsia="es-ES"/>
        </w:rPr>
        <w:t xml:space="preserve">de las generales antes expresadas, ubicado en </w:t>
      </w:r>
      <w:r w:rsidRPr="00B66D19">
        <w:rPr>
          <w:rFonts w:ascii="Times New Roman" w:eastAsia="Times New Roman" w:hAnsi="Times New Roman"/>
          <w:sz w:val="26"/>
          <w:szCs w:val="26"/>
          <w:lang w:eastAsia="es-ES"/>
        </w:rPr>
        <w:t xml:space="preserve">el </w:t>
      </w:r>
      <w:r w:rsidRPr="00B66D19">
        <w:rPr>
          <w:rFonts w:ascii="Times New Roman" w:hAnsi="Times New Roman"/>
          <w:sz w:val="26"/>
          <w:szCs w:val="26"/>
        </w:rPr>
        <w:t xml:space="preserve">Proyecto denominado </w:t>
      </w:r>
      <w:r w:rsidRPr="00B66D19">
        <w:rPr>
          <w:rFonts w:ascii="Times New Roman" w:hAnsi="Times New Roman"/>
          <w:b/>
          <w:sz w:val="26"/>
          <w:szCs w:val="26"/>
        </w:rPr>
        <w:t>LOTIFICACIÓN AGRÍCOLA Y ASENTAMIENTO COMUNITARIO HACIENDA MIRAVALLE, PORCIÓN EL JOCOTILLO</w:t>
      </w:r>
      <w:r w:rsidRPr="00B66D19">
        <w:rPr>
          <w:rFonts w:ascii="Times New Roman" w:hAnsi="Times New Roman"/>
          <w:sz w:val="26"/>
          <w:szCs w:val="26"/>
        </w:rPr>
        <w:t xml:space="preserve">, desarrollado en el inmueble identificado como </w:t>
      </w:r>
      <w:r w:rsidRPr="00B66D19">
        <w:rPr>
          <w:rFonts w:ascii="Times New Roman" w:hAnsi="Times New Roman"/>
          <w:b/>
          <w:sz w:val="26"/>
          <w:szCs w:val="26"/>
        </w:rPr>
        <w:t>HACIENDA MIRAVALLE PORCION EL JOCOTILLO</w:t>
      </w:r>
      <w:r w:rsidRPr="00B66D19">
        <w:rPr>
          <w:rFonts w:ascii="Times New Roman" w:hAnsi="Times New Roman"/>
          <w:sz w:val="26"/>
          <w:szCs w:val="26"/>
        </w:rPr>
        <w:t>, situada en jurisdicción y departamento de Sonsonate</w:t>
      </w:r>
      <w:r w:rsidRPr="00B66D19">
        <w:rPr>
          <w:rFonts w:ascii="Times New Roman" w:eastAsia="Times New Roman" w:hAnsi="Times New Roman"/>
          <w:sz w:val="26"/>
          <w:szCs w:val="26"/>
        </w:rPr>
        <w:t>,</w:t>
      </w:r>
      <w:r w:rsidRPr="00B66D19">
        <w:rPr>
          <w:rFonts w:ascii="Times New Roman" w:eastAsia="Times New Roman" w:hAnsi="Times New Roman"/>
          <w:b/>
          <w:sz w:val="26"/>
          <w:szCs w:val="26"/>
        </w:rPr>
        <w:t xml:space="preserve"> </w:t>
      </w:r>
      <w:r w:rsidRPr="00B66D19">
        <w:rPr>
          <w:rFonts w:ascii="Times New Roman" w:eastAsia="Times New Roman" w:hAnsi="Times New Roman"/>
          <w:sz w:val="26"/>
          <w:szCs w:val="26"/>
        </w:rPr>
        <w:t>quedando la adjudicación conforme al cuadro de valores y extensiones siguiente:</w:t>
      </w:r>
    </w:p>
    <w:p w:rsidR="00333F05" w:rsidRDefault="00333F05" w:rsidP="00333F05">
      <w:pPr>
        <w:jc w:val="both"/>
        <w:rPr>
          <w:rFonts w:ascii="Times New Roman" w:eastAsia="Times New Roman" w:hAnsi="Times New Roman"/>
          <w:b/>
          <w:sz w:val="26"/>
          <w:szCs w:val="26"/>
        </w:rPr>
      </w:pPr>
    </w:p>
    <w:tbl>
      <w:tblPr>
        <w:tblW w:w="9101" w:type="dxa"/>
        <w:jc w:val="center"/>
        <w:tblLayout w:type="fixed"/>
        <w:tblCellMar>
          <w:left w:w="25" w:type="dxa"/>
          <w:right w:w="0" w:type="dxa"/>
        </w:tblCellMar>
        <w:tblLook w:val="0000" w:firstRow="0" w:lastRow="0" w:firstColumn="0" w:lastColumn="0" w:noHBand="0" w:noVBand="0"/>
      </w:tblPr>
      <w:tblGrid>
        <w:gridCol w:w="2573"/>
        <w:gridCol w:w="980"/>
        <w:gridCol w:w="2491"/>
        <w:gridCol w:w="570"/>
        <w:gridCol w:w="572"/>
        <w:gridCol w:w="611"/>
        <w:gridCol w:w="652"/>
        <w:gridCol w:w="652"/>
      </w:tblGrid>
      <w:tr w:rsidR="00333F05" w:rsidTr="00D62C71">
        <w:trPr>
          <w:trHeight w:val="276"/>
          <w:jc w:val="center"/>
        </w:trPr>
        <w:tc>
          <w:tcPr>
            <w:tcW w:w="2573" w:type="dxa"/>
            <w:vMerge w:val="restart"/>
            <w:tcBorders>
              <w:top w:val="single" w:sz="2" w:space="0" w:color="auto"/>
              <w:left w:val="single" w:sz="2" w:space="0" w:color="auto"/>
              <w:bottom w:val="single" w:sz="2" w:space="0" w:color="auto"/>
              <w:right w:val="single" w:sz="2" w:space="0" w:color="auto"/>
            </w:tcBorders>
            <w:shd w:val="clear" w:color="auto" w:fill="DCDCDC"/>
          </w:tcPr>
          <w:p w:rsidR="00333F05" w:rsidRDefault="00333F05" w:rsidP="00D62C7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71" w:type="dxa"/>
            <w:gridSpan w:val="2"/>
            <w:tcBorders>
              <w:top w:val="single" w:sz="2" w:space="0" w:color="auto"/>
              <w:left w:val="single" w:sz="2" w:space="0" w:color="auto"/>
              <w:bottom w:val="single" w:sz="2" w:space="0" w:color="auto"/>
              <w:right w:val="single" w:sz="2" w:space="0" w:color="auto"/>
            </w:tcBorders>
            <w:shd w:val="clear" w:color="auto" w:fill="DCDCDC"/>
          </w:tcPr>
          <w:p w:rsidR="00333F05" w:rsidRDefault="00333F05" w:rsidP="00D62C7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42"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333F05" w:rsidRDefault="00333F05" w:rsidP="00D62C71">
            <w:pPr>
              <w:widowControl w:val="0"/>
              <w:autoSpaceDE w:val="0"/>
              <w:autoSpaceDN w:val="0"/>
              <w:adjustRightInd w:val="0"/>
              <w:rPr>
                <w:rFonts w:ascii="Times New Roman" w:hAnsi="Times New Roman"/>
                <w:b/>
                <w:bCs/>
                <w:sz w:val="14"/>
                <w:szCs w:val="14"/>
              </w:rPr>
            </w:pPr>
          </w:p>
        </w:tc>
        <w:tc>
          <w:tcPr>
            <w:tcW w:w="611" w:type="dxa"/>
            <w:vMerge w:val="restart"/>
            <w:tcBorders>
              <w:top w:val="single" w:sz="2" w:space="0" w:color="auto"/>
              <w:left w:val="single" w:sz="2" w:space="0" w:color="auto"/>
              <w:bottom w:val="single" w:sz="2" w:space="0" w:color="auto"/>
              <w:right w:val="single" w:sz="2" w:space="0" w:color="auto"/>
            </w:tcBorders>
            <w:shd w:val="clear" w:color="auto" w:fill="DCDCDC"/>
          </w:tcPr>
          <w:p w:rsidR="00333F05" w:rsidRDefault="00333F05" w:rsidP="00D62C7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333F05" w:rsidRDefault="00333F05" w:rsidP="00D62C7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52" w:type="dxa"/>
            <w:vMerge w:val="restart"/>
            <w:tcBorders>
              <w:top w:val="single" w:sz="2" w:space="0" w:color="auto"/>
              <w:left w:val="single" w:sz="2" w:space="0" w:color="auto"/>
              <w:bottom w:val="single" w:sz="2" w:space="0" w:color="auto"/>
              <w:right w:val="single" w:sz="2" w:space="0" w:color="auto"/>
            </w:tcBorders>
            <w:shd w:val="clear" w:color="auto" w:fill="DCDCDC"/>
          </w:tcPr>
          <w:p w:rsidR="00333F05" w:rsidRDefault="00333F05" w:rsidP="00D62C7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333F05" w:rsidTr="00D62C71">
        <w:trPr>
          <w:trHeight w:val="250"/>
          <w:jc w:val="center"/>
        </w:trPr>
        <w:tc>
          <w:tcPr>
            <w:tcW w:w="2573" w:type="dxa"/>
            <w:tcBorders>
              <w:top w:val="single" w:sz="2" w:space="0" w:color="auto"/>
              <w:left w:val="single" w:sz="2" w:space="0" w:color="auto"/>
              <w:bottom w:val="single" w:sz="2" w:space="0" w:color="auto"/>
              <w:right w:val="single" w:sz="2" w:space="0" w:color="auto"/>
            </w:tcBorders>
            <w:shd w:val="clear" w:color="auto" w:fill="DCDCDC"/>
          </w:tcPr>
          <w:p w:rsidR="00333F05" w:rsidRDefault="00333F05" w:rsidP="00D62C7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80" w:type="dxa"/>
            <w:tcBorders>
              <w:top w:val="single" w:sz="2" w:space="0" w:color="auto"/>
              <w:left w:val="single" w:sz="2" w:space="0" w:color="auto"/>
              <w:bottom w:val="single" w:sz="2" w:space="0" w:color="auto"/>
              <w:right w:val="single" w:sz="2" w:space="0" w:color="auto"/>
            </w:tcBorders>
            <w:shd w:val="clear" w:color="auto" w:fill="DCDCDC"/>
          </w:tcPr>
          <w:p w:rsidR="00333F05" w:rsidRDefault="00333F05" w:rsidP="00D62C7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91" w:type="dxa"/>
            <w:tcBorders>
              <w:top w:val="single" w:sz="2" w:space="0" w:color="auto"/>
              <w:left w:val="single" w:sz="2" w:space="0" w:color="auto"/>
              <w:bottom w:val="single" w:sz="2" w:space="0" w:color="auto"/>
              <w:right w:val="single" w:sz="2" w:space="0" w:color="auto"/>
            </w:tcBorders>
            <w:shd w:val="clear" w:color="auto" w:fill="DCDCDC"/>
          </w:tcPr>
          <w:p w:rsidR="00333F05" w:rsidRDefault="00333F05" w:rsidP="00D62C7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70" w:type="dxa"/>
            <w:tcBorders>
              <w:top w:val="single" w:sz="2" w:space="0" w:color="auto"/>
              <w:left w:val="single" w:sz="2" w:space="0" w:color="auto"/>
              <w:bottom w:val="single" w:sz="2" w:space="0" w:color="auto"/>
              <w:right w:val="single" w:sz="2" w:space="0" w:color="auto"/>
            </w:tcBorders>
            <w:shd w:val="clear" w:color="auto" w:fill="DCDCDC"/>
          </w:tcPr>
          <w:p w:rsidR="00333F05" w:rsidRDefault="00333F05" w:rsidP="00D62C7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71" w:type="dxa"/>
            <w:tcBorders>
              <w:top w:val="single" w:sz="2" w:space="0" w:color="auto"/>
              <w:left w:val="single" w:sz="2" w:space="0" w:color="auto"/>
              <w:bottom w:val="single" w:sz="2" w:space="0" w:color="auto"/>
              <w:right w:val="single" w:sz="2" w:space="0" w:color="auto"/>
            </w:tcBorders>
            <w:shd w:val="clear" w:color="auto" w:fill="DCDCDC"/>
          </w:tcPr>
          <w:p w:rsidR="00333F05" w:rsidRDefault="00333F05" w:rsidP="00D62C7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11" w:type="dxa"/>
            <w:vMerge/>
            <w:tcBorders>
              <w:top w:val="single" w:sz="2" w:space="0" w:color="auto"/>
              <w:left w:val="single" w:sz="2" w:space="0" w:color="auto"/>
              <w:bottom w:val="single" w:sz="2" w:space="0" w:color="auto"/>
              <w:right w:val="single" w:sz="2" w:space="0" w:color="auto"/>
            </w:tcBorders>
            <w:shd w:val="clear" w:color="auto" w:fill="DCDCDC"/>
          </w:tcPr>
          <w:p w:rsidR="00333F05" w:rsidRDefault="00333F05" w:rsidP="00D62C71">
            <w:pPr>
              <w:widowControl w:val="0"/>
              <w:autoSpaceDE w:val="0"/>
              <w:autoSpaceDN w:val="0"/>
              <w:adjustRightInd w:val="0"/>
              <w:rPr>
                <w:rFonts w:ascii="Times New Roman" w:hAnsi="Times New Roman"/>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333F05" w:rsidRDefault="00333F05" w:rsidP="00D62C71">
            <w:pPr>
              <w:widowControl w:val="0"/>
              <w:autoSpaceDE w:val="0"/>
              <w:autoSpaceDN w:val="0"/>
              <w:adjustRightInd w:val="0"/>
              <w:rPr>
                <w:rFonts w:ascii="Times New Roman" w:hAnsi="Times New Roman"/>
                <w:b/>
                <w:bCs/>
                <w:sz w:val="14"/>
                <w:szCs w:val="14"/>
              </w:rPr>
            </w:pPr>
          </w:p>
        </w:tc>
        <w:tc>
          <w:tcPr>
            <w:tcW w:w="652" w:type="dxa"/>
            <w:vMerge/>
            <w:tcBorders>
              <w:top w:val="single" w:sz="2" w:space="0" w:color="auto"/>
              <w:left w:val="single" w:sz="2" w:space="0" w:color="auto"/>
              <w:bottom w:val="single" w:sz="2" w:space="0" w:color="auto"/>
              <w:right w:val="single" w:sz="2" w:space="0" w:color="auto"/>
            </w:tcBorders>
            <w:shd w:val="clear" w:color="auto" w:fill="DCDCDC"/>
          </w:tcPr>
          <w:p w:rsidR="00333F05" w:rsidRDefault="00333F05" w:rsidP="00D62C71">
            <w:pPr>
              <w:widowControl w:val="0"/>
              <w:autoSpaceDE w:val="0"/>
              <w:autoSpaceDN w:val="0"/>
              <w:adjustRightInd w:val="0"/>
              <w:rPr>
                <w:rFonts w:ascii="Times New Roman" w:hAnsi="Times New Roman"/>
                <w:b/>
                <w:bCs/>
                <w:sz w:val="14"/>
                <w:szCs w:val="14"/>
              </w:rPr>
            </w:pPr>
          </w:p>
        </w:tc>
      </w:tr>
    </w:tbl>
    <w:p w:rsidR="00333F05" w:rsidRDefault="00333F05" w:rsidP="00333F05">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333F05" w:rsidTr="00D62C71">
        <w:tc>
          <w:tcPr>
            <w:tcW w:w="2600" w:type="dxa"/>
            <w:tcBorders>
              <w:top w:val="single" w:sz="2" w:space="0" w:color="auto"/>
              <w:left w:val="single" w:sz="2" w:space="0" w:color="auto"/>
              <w:bottom w:val="single" w:sz="2" w:space="0" w:color="auto"/>
              <w:right w:val="single" w:sz="2" w:space="0" w:color="auto"/>
            </w:tcBorders>
          </w:tcPr>
          <w:p w:rsidR="00333F05" w:rsidRDefault="00333F05" w:rsidP="00D62C7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04 </w:t>
            </w:r>
          </w:p>
        </w:tc>
      </w:tr>
    </w:tbl>
    <w:p w:rsidR="00333F05" w:rsidRDefault="00E72433" w:rsidP="00333F0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TASA DE INTERES 6%</w:t>
      </w:r>
    </w:p>
    <w:tbl>
      <w:tblPr>
        <w:tblW w:w="9108" w:type="dxa"/>
        <w:jc w:val="center"/>
        <w:tblLayout w:type="fixed"/>
        <w:tblCellMar>
          <w:left w:w="25" w:type="dxa"/>
          <w:right w:w="0" w:type="dxa"/>
        </w:tblCellMar>
        <w:tblLook w:val="0000" w:firstRow="0" w:lastRow="0" w:firstColumn="0" w:lastColumn="0" w:noHBand="0" w:noVBand="0"/>
      </w:tblPr>
      <w:tblGrid>
        <w:gridCol w:w="2573"/>
        <w:gridCol w:w="980"/>
        <w:gridCol w:w="2491"/>
        <w:gridCol w:w="570"/>
        <w:gridCol w:w="570"/>
        <w:gridCol w:w="611"/>
        <w:gridCol w:w="652"/>
        <w:gridCol w:w="661"/>
      </w:tblGrid>
      <w:tr w:rsidR="00333F05" w:rsidTr="00D62C71">
        <w:trPr>
          <w:trHeight w:val="240"/>
          <w:jc w:val="center"/>
        </w:trPr>
        <w:tc>
          <w:tcPr>
            <w:tcW w:w="2573" w:type="dxa"/>
            <w:vMerge w:val="restart"/>
            <w:tcBorders>
              <w:top w:val="single" w:sz="2" w:space="0" w:color="auto"/>
              <w:left w:val="single" w:sz="2" w:space="0" w:color="auto"/>
              <w:bottom w:val="single" w:sz="2" w:space="0" w:color="auto"/>
              <w:right w:val="single" w:sz="2" w:space="0" w:color="auto"/>
            </w:tcBorders>
          </w:tcPr>
          <w:p w:rsidR="00333F05" w:rsidRDefault="00E72433" w:rsidP="00D62C7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33F05">
              <w:rPr>
                <w:rFonts w:ascii="Times New Roman" w:hAnsi="Times New Roman"/>
                <w:sz w:val="14"/>
                <w:szCs w:val="14"/>
              </w:rPr>
              <w:t xml:space="preserve"> </w:t>
            </w:r>
          </w:p>
        </w:tc>
        <w:tc>
          <w:tcPr>
            <w:tcW w:w="980" w:type="dxa"/>
            <w:vMerge w:val="restart"/>
            <w:tcBorders>
              <w:top w:val="single" w:sz="2" w:space="0" w:color="auto"/>
              <w:left w:val="single" w:sz="2" w:space="0" w:color="auto"/>
              <w:bottom w:val="single" w:sz="2" w:space="0" w:color="auto"/>
              <w:right w:val="single" w:sz="2" w:space="0" w:color="auto"/>
            </w:tcBorders>
          </w:tcPr>
          <w:p w:rsidR="00333F05" w:rsidRDefault="00333F05" w:rsidP="00D62C7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rsidR="00333F05" w:rsidRDefault="00E72433" w:rsidP="00D62C7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33F05">
              <w:rPr>
                <w:rFonts w:ascii="Times New Roman" w:hAnsi="Times New Roman"/>
                <w:sz w:val="14"/>
                <w:szCs w:val="14"/>
              </w:rPr>
              <w:t xml:space="preserve">00000 </w:t>
            </w:r>
          </w:p>
        </w:tc>
        <w:tc>
          <w:tcPr>
            <w:tcW w:w="2491" w:type="dxa"/>
            <w:vMerge w:val="restart"/>
            <w:tcBorders>
              <w:top w:val="single" w:sz="2" w:space="0" w:color="auto"/>
              <w:left w:val="single" w:sz="2" w:space="0" w:color="auto"/>
              <w:bottom w:val="single" w:sz="2" w:space="0" w:color="auto"/>
              <w:right w:val="single" w:sz="2" w:space="0" w:color="auto"/>
            </w:tcBorders>
          </w:tcPr>
          <w:p w:rsidR="00333F05" w:rsidRDefault="00333F05" w:rsidP="00D62C71">
            <w:pPr>
              <w:widowControl w:val="0"/>
              <w:autoSpaceDE w:val="0"/>
              <w:autoSpaceDN w:val="0"/>
              <w:adjustRightInd w:val="0"/>
              <w:rPr>
                <w:rFonts w:ascii="Times New Roman" w:hAnsi="Times New Roman"/>
                <w:sz w:val="14"/>
                <w:szCs w:val="14"/>
              </w:rPr>
            </w:pPr>
          </w:p>
          <w:p w:rsidR="00333F05" w:rsidRDefault="00333F05" w:rsidP="00D62C7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MIRAVALLE PORCION EL JOCOTILLO </w:t>
            </w:r>
          </w:p>
        </w:tc>
        <w:tc>
          <w:tcPr>
            <w:tcW w:w="570" w:type="dxa"/>
            <w:vMerge w:val="restart"/>
            <w:tcBorders>
              <w:top w:val="single" w:sz="2" w:space="0" w:color="auto"/>
              <w:left w:val="single" w:sz="2" w:space="0" w:color="auto"/>
              <w:bottom w:val="single" w:sz="2" w:space="0" w:color="auto"/>
              <w:right w:val="single" w:sz="2" w:space="0" w:color="auto"/>
            </w:tcBorders>
          </w:tcPr>
          <w:p w:rsidR="00333F05" w:rsidRDefault="00333F05" w:rsidP="00D62C71">
            <w:pPr>
              <w:widowControl w:val="0"/>
              <w:autoSpaceDE w:val="0"/>
              <w:autoSpaceDN w:val="0"/>
              <w:adjustRightInd w:val="0"/>
              <w:jc w:val="center"/>
              <w:rPr>
                <w:rFonts w:ascii="Times New Roman" w:hAnsi="Times New Roman"/>
                <w:sz w:val="14"/>
                <w:szCs w:val="14"/>
              </w:rPr>
            </w:pPr>
          </w:p>
          <w:p w:rsidR="00333F05" w:rsidRDefault="00E72433" w:rsidP="00D62C7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570" w:type="dxa"/>
            <w:vMerge w:val="restart"/>
            <w:tcBorders>
              <w:top w:val="single" w:sz="2" w:space="0" w:color="auto"/>
              <w:left w:val="single" w:sz="2" w:space="0" w:color="auto"/>
              <w:bottom w:val="single" w:sz="2" w:space="0" w:color="auto"/>
              <w:right w:val="single" w:sz="2" w:space="0" w:color="auto"/>
            </w:tcBorders>
          </w:tcPr>
          <w:p w:rsidR="00333F05" w:rsidRDefault="00333F05" w:rsidP="00D62C71">
            <w:pPr>
              <w:widowControl w:val="0"/>
              <w:autoSpaceDE w:val="0"/>
              <w:autoSpaceDN w:val="0"/>
              <w:adjustRightInd w:val="0"/>
              <w:jc w:val="center"/>
              <w:rPr>
                <w:rFonts w:ascii="Times New Roman" w:hAnsi="Times New Roman"/>
                <w:sz w:val="14"/>
                <w:szCs w:val="14"/>
              </w:rPr>
            </w:pPr>
          </w:p>
          <w:p w:rsidR="00333F05" w:rsidRDefault="00E72433" w:rsidP="00D62C7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11" w:type="dxa"/>
            <w:vMerge w:val="restart"/>
            <w:tcBorders>
              <w:top w:val="single" w:sz="2" w:space="0" w:color="auto"/>
              <w:left w:val="single" w:sz="2" w:space="0" w:color="auto"/>
              <w:bottom w:val="single" w:sz="2" w:space="0" w:color="auto"/>
              <w:right w:val="single" w:sz="2" w:space="0" w:color="auto"/>
            </w:tcBorders>
          </w:tcPr>
          <w:p w:rsidR="00333F05" w:rsidRDefault="00333F05" w:rsidP="00D62C71">
            <w:pPr>
              <w:widowControl w:val="0"/>
              <w:autoSpaceDE w:val="0"/>
              <w:autoSpaceDN w:val="0"/>
              <w:adjustRightInd w:val="0"/>
              <w:jc w:val="right"/>
              <w:rPr>
                <w:rFonts w:ascii="Times New Roman" w:hAnsi="Times New Roman"/>
                <w:sz w:val="14"/>
                <w:szCs w:val="14"/>
              </w:rPr>
            </w:pPr>
          </w:p>
          <w:p w:rsidR="00333F05" w:rsidRDefault="00333F05" w:rsidP="00D62C7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498.98 </w:t>
            </w:r>
          </w:p>
        </w:tc>
        <w:tc>
          <w:tcPr>
            <w:tcW w:w="652" w:type="dxa"/>
            <w:tcBorders>
              <w:top w:val="single" w:sz="2" w:space="0" w:color="auto"/>
              <w:left w:val="single" w:sz="2" w:space="0" w:color="auto"/>
              <w:bottom w:val="single" w:sz="2" w:space="0" w:color="auto"/>
              <w:right w:val="single" w:sz="2" w:space="0" w:color="auto"/>
            </w:tcBorders>
          </w:tcPr>
          <w:p w:rsidR="00333F05" w:rsidRDefault="00333F05" w:rsidP="00D62C71">
            <w:pPr>
              <w:widowControl w:val="0"/>
              <w:autoSpaceDE w:val="0"/>
              <w:autoSpaceDN w:val="0"/>
              <w:adjustRightInd w:val="0"/>
              <w:jc w:val="right"/>
              <w:rPr>
                <w:rFonts w:ascii="Times New Roman" w:hAnsi="Times New Roman"/>
                <w:sz w:val="14"/>
                <w:szCs w:val="14"/>
              </w:rPr>
            </w:pPr>
          </w:p>
          <w:p w:rsidR="00333F05" w:rsidRDefault="00333F05" w:rsidP="00D62C7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309.37 </w:t>
            </w:r>
          </w:p>
        </w:tc>
        <w:tc>
          <w:tcPr>
            <w:tcW w:w="657" w:type="dxa"/>
            <w:tcBorders>
              <w:top w:val="single" w:sz="2" w:space="0" w:color="auto"/>
              <w:left w:val="single" w:sz="2" w:space="0" w:color="auto"/>
              <w:bottom w:val="single" w:sz="2" w:space="0" w:color="auto"/>
              <w:right w:val="single" w:sz="2" w:space="0" w:color="auto"/>
            </w:tcBorders>
          </w:tcPr>
          <w:p w:rsidR="00333F05" w:rsidRDefault="00333F05" w:rsidP="00D62C71">
            <w:pPr>
              <w:widowControl w:val="0"/>
              <w:autoSpaceDE w:val="0"/>
              <w:autoSpaceDN w:val="0"/>
              <w:adjustRightInd w:val="0"/>
              <w:jc w:val="right"/>
              <w:rPr>
                <w:rFonts w:ascii="Times New Roman" w:hAnsi="Times New Roman"/>
                <w:sz w:val="14"/>
                <w:szCs w:val="14"/>
              </w:rPr>
            </w:pPr>
          </w:p>
          <w:p w:rsidR="00333F05" w:rsidRDefault="00333F05" w:rsidP="00D62C7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2706.99 </w:t>
            </w:r>
          </w:p>
        </w:tc>
      </w:tr>
      <w:tr w:rsidR="00333F05" w:rsidTr="00D62C71">
        <w:trPr>
          <w:trHeight w:val="125"/>
          <w:jc w:val="center"/>
        </w:trPr>
        <w:tc>
          <w:tcPr>
            <w:tcW w:w="2573" w:type="dxa"/>
            <w:vMerge/>
            <w:tcBorders>
              <w:top w:val="single" w:sz="2" w:space="0" w:color="auto"/>
              <w:left w:val="single" w:sz="2" w:space="0" w:color="auto"/>
              <w:bottom w:val="single" w:sz="2" w:space="0" w:color="auto"/>
              <w:right w:val="single" w:sz="2" w:space="0" w:color="auto"/>
            </w:tcBorders>
          </w:tcPr>
          <w:p w:rsidR="00333F05" w:rsidRDefault="00333F05" w:rsidP="00D62C71">
            <w:pPr>
              <w:widowControl w:val="0"/>
              <w:autoSpaceDE w:val="0"/>
              <w:autoSpaceDN w:val="0"/>
              <w:adjustRightInd w:val="0"/>
              <w:rPr>
                <w:rFonts w:ascii="Times New Roman" w:hAnsi="Times New Roman"/>
                <w:sz w:val="14"/>
                <w:szCs w:val="14"/>
              </w:rPr>
            </w:pPr>
          </w:p>
        </w:tc>
        <w:tc>
          <w:tcPr>
            <w:tcW w:w="980" w:type="dxa"/>
            <w:vMerge/>
            <w:tcBorders>
              <w:top w:val="single" w:sz="2" w:space="0" w:color="auto"/>
              <w:left w:val="single" w:sz="2" w:space="0" w:color="auto"/>
              <w:bottom w:val="single" w:sz="2" w:space="0" w:color="auto"/>
              <w:right w:val="single" w:sz="2" w:space="0" w:color="auto"/>
            </w:tcBorders>
          </w:tcPr>
          <w:p w:rsidR="00333F05" w:rsidRDefault="00333F05" w:rsidP="00D62C71">
            <w:pPr>
              <w:widowControl w:val="0"/>
              <w:autoSpaceDE w:val="0"/>
              <w:autoSpaceDN w:val="0"/>
              <w:adjustRightInd w:val="0"/>
              <w:rPr>
                <w:rFonts w:ascii="Times New Roman" w:hAnsi="Times New Roman"/>
                <w:sz w:val="14"/>
                <w:szCs w:val="14"/>
              </w:rPr>
            </w:pPr>
          </w:p>
        </w:tc>
        <w:tc>
          <w:tcPr>
            <w:tcW w:w="2491" w:type="dxa"/>
            <w:vMerge/>
            <w:tcBorders>
              <w:top w:val="single" w:sz="2" w:space="0" w:color="auto"/>
              <w:left w:val="single" w:sz="2" w:space="0" w:color="auto"/>
              <w:bottom w:val="single" w:sz="2" w:space="0" w:color="auto"/>
              <w:right w:val="single" w:sz="2" w:space="0" w:color="auto"/>
            </w:tcBorders>
          </w:tcPr>
          <w:p w:rsidR="00333F05" w:rsidRDefault="00333F05" w:rsidP="00D62C71">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333F05" w:rsidRDefault="00333F05" w:rsidP="00D62C71">
            <w:pPr>
              <w:widowControl w:val="0"/>
              <w:autoSpaceDE w:val="0"/>
              <w:autoSpaceDN w:val="0"/>
              <w:adjustRightInd w:val="0"/>
              <w:rPr>
                <w:rFonts w:ascii="Times New Roman" w:hAnsi="Times New Roman"/>
                <w:sz w:val="14"/>
                <w:szCs w:val="14"/>
              </w:rPr>
            </w:pPr>
          </w:p>
        </w:tc>
        <w:tc>
          <w:tcPr>
            <w:tcW w:w="570" w:type="dxa"/>
            <w:vMerge/>
            <w:tcBorders>
              <w:top w:val="single" w:sz="2" w:space="0" w:color="auto"/>
              <w:left w:val="single" w:sz="2" w:space="0" w:color="auto"/>
              <w:bottom w:val="single" w:sz="2" w:space="0" w:color="auto"/>
              <w:right w:val="single" w:sz="2" w:space="0" w:color="auto"/>
            </w:tcBorders>
          </w:tcPr>
          <w:p w:rsidR="00333F05" w:rsidRDefault="00333F05" w:rsidP="00D62C71">
            <w:pPr>
              <w:widowControl w:val="0"/>
              <w:autoSpaceDE w:val="0"/>
              <w:autoSpaceDN w:val="0"/>
              <w:adjustRightInd w:val="0"/>
              <w:rPr>
                <w:rFonts w:ascii="Times New Roman" w:hAnsi="Times New Roman"/>
                <w:sz w:val="14"/>
                <w:szCs w:val="14"/>
              </w:rPr>
            </w:pPr>
          </w:p>
        </w:tc>
        <w:tc>
          <w:tcPr>
            <w:tcW w:w="611" w:type="dxa"/>
            <w:tcBorders>
              <w:top w:val="single" w:sz="2" w:space="0" w:color="auto"/>
              <w:left w:val="single" w:sz="2" w:space="0" w:color="auto"/>
              <w:bottom w:val="single" w:sz="2" w:space="0" w:color="auto"/>
              <w:right w:val="single" w:sz="2" w:space="0" w:color="auto"/>
            </w:tcBorders>
          </w:tcPr>
          <w:p w:rsidR="00333F05" w:rsidRDefault="00333F05" w:rsidP="00D62C7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498.98 </w:t>
            </w:r>
          </w:p>
        </w:tc>
        <w:tc>
          <w:tcPr>
            <w:tcW w:w="652" w:type="dxa"/>
            <w:tcBorders>
              <w:top w:val="single" w:sz="2" w:space="0" w:color="auto"/>
              <w:left w:val="single" w:sz="2" w:space="0" w:color="auto"/>
              <w:bottom w:val="single" w:sz="2" w:space="0" w:color="auto"/>
              <w:right w:val="single" w:sz="2" w:space="0" w:color="auto"/>
            </w:tcBorders>
          </w:tcPr>
          <w:p w:rsidR="00333F05" w:rsidRDefault="00333F05" w:rsidP="00D62C7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309.37 </w:t>
            </w:r>
          </w:p>
        </w:tc>
        <w:tc>
          <w:tcPr>
            <w:tcW w:w="657" w:type="dxa"/>
            <w:tcBorders>
              <w:top w:val="single" w:sz="2" w:space="0" w:color="auto"/>
              <w:left w:val="single" w:sz="2" w:space="0" w:color="auto"/>
              <w:bottom w:val="single" w:sz="2" w:space="0" w:color="auto"/>
              <w:right w:val="single" w:sz="2" w:space="0" w:color="auto"/>
            </w:tcBorders>
          </w:tcPr>
          <w:p w:rsidR="00333F05" w:rsidRDefault="00333F05" w:rsidP="00D62C7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2706.99 </w:t>
            </w:r>
          </w:p>
        </w:tc>
      </w:tr>
      <w:tr w:rsidR="00333F05" w:rsidTr="00D62C71">
        <w:trPr>
          <w:trHeight w:val="378"/>
          <w:jc w:val="center"/>
        </w:trPr>
        <w:tc>
          <w:tcPr>
            <w:tcW w:w="2573" w:type="dxa"/>
            <w:vMerge/>
            <w:tcBorders>
              <w:top w:val="single" w:sz="2" w:space="0" w:color="auto"/>
              <w:left w:val="single" w:sz="2" w:space="0" w:color="auto"/>
              <w:bottom w:val="single" w:sz="2" w:space="0" w:color="auto"/>
              <w:right w:val="single" w:sz="2" w:space="0" w:color="auto"/>
            </w:tcBorders>
          </w:tcPr>
          <w:p w:rsidR="00333F05" w:rsidRDefault="00333F05" w:rsidP="00D62C71">
            <w:pPr>
              <w:widowControl w:val="0"/>
              <w:autoSpaceDE w:val="0"/>
              <w:autoSpaceDN w:val="0"/>
              <w:adjustRightInd w:val="0"/>
              <w:rPr>
                <w:rFonts w:ascii="Times New Roman" w:hAnsi="Times New Roman"/>
                <w:sz w:val="14"/>
                <w:szCs w:val="14"/>
              </w:rPr>
            </w:pPr>
          </w:p>
        </w:tc>
        <w:tc>
          <w:tcPr>
            <w:tcW w:w="6535" w:type="dxa"/>
            <w:gridSpan w:val="7"/>
            <w:tcBorders>
              <w:top w:val="single" w:sz="2" w:space="0" w:color="auto"/>
              <w:left w:val="single" w:sz="2" w:space="0" w:color="auto"/>
              <w:bottom w:val="single" w:sz="2" w:space="0" w:color="auto"/>
              <w:right w:val="single" w:sz="2" w:space="0" w:color="auto"/>
            </w:tcBorders>
          </w:tcPr>
          <w:p w:rsidR="00333F05" w:rsidRDefault="00333F05" w:rsidP="00D62C7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498.98 </w:t>
            </w:r>
          </w:p>
          <w:p w:rsidR="00333F05" w:rsidRDefault="00333F05" w:rsidP="00D62C7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309.37 </w:t>
            </w:r>
          </w:p>
          <w:p w:rsidR="00333F05" w:rsidRDefault="00333F05" w:rsidP="00D62C7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2706.99 </w:t>
            </w:r>
          </w:p>
        </w:tc>
      </w:tr>
    </w:tbl>
    <w:p w:rsidR="00333F05" w:rsidRDefault="00333F05" w:rsidP="00333F05">
      <w:pPr>
        <w:widowControl w:val="0"/>
        <w:autoSpaceDE w:val="0"/>
        <w:autoSpaceDN w:val="0"/>
        <w:adjustRightInd w:val="0"/>
        <w:rPr>
          <w:rFonts w:ascii="Times New Roman" w:hAnsi="Times New Roman"/>
          <w:sz w:val="14"/>
          <w:szCs w:val="14"/>
        </w:rPr>
      </w:pPr>
    </w:p>
    <w:tbl>
      <w:tblPr>
        <w:tblW w:w="9090" w:type="dxa"/>
        <w:jc w:val="center"/>
        <w:tblLayout w:type="fixed"/>
        <w:tblCellMar>
          <w:left w:w="25" w:type="dxa"/>
          <w:right w:w="0" w:type="dxa"/>
        </w:tblCellMar>
        <w:tblLook w:val="0000" w:firstRow="0" w:lastRow="0" w:firstColumn="0" w:lastColumn="0" w:noHBand="0" w:noVBand="0"/>
      </w:tblPr>
      <w:tblGrid>
        <w:gridCol w:w="3547"/>
        <w:gridCol w:w="2486"/>
        <w:gridCol w:w="1753"/>
        <w:gridCol w:w="652"/>
        <w:gridCol w:w="652"/>
      </w:tblGrid>
      <w:tr w:rsidR="00333F05" w:rsidTr="00D62C71">
        <w:trPr>
          <w:trHeight w:val="273"/>
          <w:jc w:val="center"/>
        </w:trPr>
        <w:tc>
          <w:tcPr>
            <w:tcW w:w="3547" w:type="dxa"/>
            <w:vMerge w:val="restart"/>
            <w:tcBorders>
              <w:top w:val="single" w:sz="2" w:space="0" w:color="auto"/>
              <w:left w:val="single" w:sz="2" w:space="0" w:color="auto"/>
              <w:bottom w:val="single" w:sz="2" w:space="0" w:color="auto"/>
              <w:right w:val="single" w:sz="2" w:space="0" w:color="auto"/>
            </w:tcBorders>
            <w:shd w:val="clear" w:color="auto" w:fill="DCDCDC"/>
          </w:tcPr>
          <w:p w:rsidR="00333F05" w:rsidRDefault="00333F05" w:rsidP="00D62C7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86" w:type="dxa"/>
            <w:tcBorders>
              <w:top w:val="single" w:sz="2" w:space="0" w:color="auto"/>
              <w:left w:val="single" w:sz="2" w:space="0" w:color="auto"/>
              <w:bottom w:val="single" w:sz="2" w:space="0" w:color="auto"/>
              <w:right w:val="single" w:sz="2" w:space="0" w:color="auto"/>
            </w:tcBorders>
            <w:shd w:val="clear" w:color="auto" w:fill="DCDCDC"/>
          </w:tcPr>
          <w:p w:rsidR="00333F05" w:rsidRDefault="00333F05" w:rsidP="00D62C7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53" w:type="dxa"/>
            <w:tcBorders>
              <w:top w:val="single" w:sz="2" w:space="0" w:color="auto"/>
              <w:left w:val="single" w:sz="2" w:space="0" w:color="auto"/>
              <w:bottom w:val="single" w:sz="2" w:space="0" w:color="auto"/>
              <w:right w:val="single" w:sz="2" w:space="0" w:color="auto"/>
            </w:tcBorders>
            <w:shd w:val="clear" w:color="auto" w:fill="DCDCDC"/>
          </w:tcPr>
          <w:p w:rsidR="00333F05" w:rsidRDefault="00333F05" w:rsidP="00D62C7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498.98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333F05" w:rsidRDefault="00333F05" w:rsidP="00D62C7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309.37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333F05" w:rsidRDefault="00333F05" w:rsidP="00D62C7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2706.99 </w:t>
            </w:r>
          </w:p>
        </w:tc>
      </w:tr>
      <w:tr w:rsidR="00333F05" w:rsidTr="00D62C71">
        <w:trPr>
          <w:trHeight w:val="262"/>
          <w:jc w:val="center"/>
        </w:trPr>
        <w:tc>
          <w:tcPr>
            <w:tcW w:w="3547" w:type="dxa"/>
            <w:tcBorders>
              <w:top w:val="single" w:sz="2" w:space="0" w:color="auto"/>
              <w:left w:val="single" w:sz="2" w:space="0" w:color="auto"/>
              <w:bottom w:val="single" w:sz="2" w:space="0" w:color="auto"/>
              <w:right w:val="single" w:sz="2" w:space="0" w:color="auto"/>
            </w:tcBorders>
            <w:shd w:val="clear" w:color="auto" w:fill="DCDCDC"/>
          </w:tcPr>
          <w:p w:rsidR="00333F05" w:rsidRDefault="00333F05" w:rsidP="00D62C7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86" w:type="dxa"/>
            <w:tcBorders>
              <w:top w:val="single" w:sz="2" w:space="0" w:color="auto"/>
              <w:left w:val="single" w:sz="2" w:space="0" w:color="auto"/>
              <w:bottom w:val="single" w:sz="2" w:space="0" w:color="auto"/>
              <w:right w:val="single" w:sz="2" w:space="0" w:color="auto"/>
            </w:tcBorders>
            <w:shd w:val="clear" w:color="auto" w:fill="DCDCDC"/>
          </w:tcPr>
          <w:p w:rsidR="00333F05" w:rsidRDefault="00333F05" w:rsidP="00D62C7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53" w:type="dxa"/>
            <w:tcBorders>
              <w:top w:val="single" w:sz="2" w:space="0" w:color="auto"/>
              <w:left w:val="single" w:sz="2" w:space="0" w:color="auto"/>
              <w:bottom w:val="single" w:sz="2" w:space="0" w:color="auto"/>
              <w:right w:val="single" w:sz="2" w:space="0" w:color="auto"/>
            </w:tcBorders>
            <w:shd w:val="clear" w:color="auto" w:fill="DCDCDC"/>
          </w:tcPr>
          <w:p w:rsidR="00333F05" w:rsidRDefault="00333F05" w:rsidP="00D62C7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333F05" w:rsidRDefault="00333F05" w:rsidP="00D62C7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52" w:type="dxa"/>
            <w:tcBorders>
              <w:top w:val="single" w:sz="2" w:space="0" w:color="auto"/>
              <w:left w:val="single" w:sz="2" w:space="0" w:color="auto"/>
              <w:bottom w:val="single" w:sz="2" w:space="0" w:color="auto"/>
              <w:right w:val="single" w:sz="2" w:space="0" w:color="auto"/>
            </w:tcBorders>
            <w:shd w:val="clear" w:color="auto" w:fill="DCDCDC"/>
          </w:tcPr>
          <w:p w:rsidR="00333F05" w:rsidRDefault="00333F05" w:rsidP="00D62C7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bl>
    <w:p w:rsidR="00333F05" w:rsidRDefault="00333F05" w:rsidP="00333F05">
      <w:pPr>
        <w:jc w:val="both"/>
        <w:rPr>
          <w:rFonts w:ascii="Times New Roman" w:eastAsia="Times New Roman" w:hAnsi="Times New Roman"/>
          <w:b/>
          <w:sz w:val="26"/>
          <w:szCs w:val="26"/>
          <w:u w:val="single"/>
        </w:rPr>
      </w:pPr>
    </w:p>
    <w:p w:rsidR="00333F05" w:rsidRPr="000F52FC" w:rsidRDefault="00333F05" w:rsidP="00333F05">
      <w:pPr>
        <w:jc w:val="both"/>
        <w:rPr>
          <w:rFonts w:ascii="Times New Roman" w:eastAsia="Times New Roman" w:hAnsi="Times New Roman"/>
          <w:b/>
          <w:sz w:val="26"/>
          <w:szCs w:val="26"/>
          <w:u w:val="single"/>
          <w:lang w:eastAsia="es-ES"/>
        </w:rPr>
      </w:pPr>
      <w:r w:rsidRPr="00B66D19">
        <w:rPr>
          <w:rFonts w:ascii="Times New Roman" w:eastAsia="Times New Roman" w:hAnsi="Times New Roman"/>
          <w:b/>
          <w:sz w:val="26"/>
          <w:szCs w:val="26"/>
          <w:u w:val="single"/>
        </w:rPr>
        <w:t>SEGUNDO:</w:t>
      </w:r>
      <w:r w:rsidRPr="00B66D19">
        <w:rPr>
          <w:rFonts w:ascii="Times New Roman" w:eastAsia="Times New Roman" w:hAnsi="Times New Roman"/>
          <w:bCs/>
          <w:sz w:val="26"/>
          <w:szCs w:val="26"/>
          <w:lang w:val="es-ES_tradnl"/>
        </w:rPr>
        <w:t xml:space="preserve"> </w:t>
      </w:r>
      <w:r w:rsidRPr="00B66D19">
        <w:rPr>
          <w:rFonts w:ascii="Times New Roman" w:eastAsia="Times New Roman" w:hAnsi="Times New Roman"/>
          <w:sz w:val="26"/>
          <w:szCs w:val="26"/>
          <w:lang w:val="es-ES" w:eastAsia="es-ES"/>
        </w:rPr>
        <w:t>Advertir a la adjudicataria, a través de una cláusula especial en la escritura correspondiente de compraventa del inmueble, que deberá cumplir con las medidas ambientales relacionadas en el Romano III del presente punto de acta.</w:t>
      </w:r>
      <w:r w:rsidRPr="00B66D19">
        <w:rPr>
          <w:rFonts w:ascii="Times New Roman" w:eastAsia="Times New Roman" w:hAnsi="Times New Roman"/>
          <w:b/>
          <w:sz w:val="26"/>
          <w:szCs w:val="26"/>
          <w:lang w:eastAsia="es-ES"/>
        </w:rPr>
        <w:t xml:space="preserve"> </w:t>
      </w:r>
      <w:r w:rsidRPr="00B66D19">
        <w:rPr>
          <w:rFonts w:ascii="Times New Roman" w:eastAsia="Times New Roman" w:hAnsi="Times New Roman"/>
          <w:b/>
          <w:sz w:val="26"/>
          <w:szCs w:val="26"/>
          <w:u w:val="single"/>
          <w:lang w:eastAsia="es-ES"/>
        </w:rPr>
        <w:t>TERCERO:</w:t>
      </w:r>
      <w:r w:rsidRPr="00B66D19">
        <w:rPr>
          <w:rFonts w:ascii="Times New Roman" w:hAnsi="Times New Roman"/>
          <w:b/>
          <w:sz w:val="26"/>
          <w:szCs w:val="26"/>
          <w:lang w:eastAsia="es-ES"/>
        </w:rPr>
        <w:t xml:space="preserve"> </w:t>
      </w:r>
      <w:r w:rsidRPr="00B66D19">
        <w:rPr>
          <w:rFonts w:ascii="Times New Roman" w:hAnsi="Times New Roman"/>
          <w:sz w:val="26"/>
          <w:szCs w:val="26"/>
        </w:rPr>
        <w:t>Comisionar al Departamento de Créditos de este Instituto, para que haga efectivas las aplicaciones de precios, plazos y forma de</w:t>
      </w:r>
      <w:r w:rsidRPr="001C6832">
        <w:rPr>
          <w:rFonts w:ascii="Times New Roman" w:hAnsi="Times New Roman"/>
          <w:sz w:val="26"/>
          <w:szCs w:val="26"/>
        </w:rPr>
        <w:t xml:space="preserve"> </w:t>
      </w:r>
      <w:r w:rsidRPr="00B111C4">
        <w:rPr>
          <w:rFonts w:ascii="Times New Roman" w:hAnsi="Times New Roman"/>
          <w:sz w:val="26"/>
          <w:szCs w:val="26"/>
        </w:rPr>
        <w:t xml:space="preserve">pago de conformidad al Acuerdo contenido en el Punto VII del Acta de Sesión Ordinaria Nº 39-99 de fecha 2 de diciembre del año 1999. </w:t>
      </w:r>
      <w:r>
        <w:rPr>
          <w:rFonts w:ascii="Times New Roman" w:eastAsia="Times New Roman" w:hAnsi="Times New Roman"/>
          <w:b/>
          <w:sz w:val="26"/>
          <w:szCs w:val="26"/>
          <w:u w:val="single"/>
        </w:rPr>
        <w:t>CUART</w:t>
      </w:r>
      <w:r w:rsidRPr="00287CDB">
        <w:rPr>
          <w:rFonts w:ascii="Times New Roman" w:eastAsia="Times New Roman" w:hAnsi="Times New Roman"/>
          <w:b/>
          <w:sz w:val="26"/>
          <w:szCs w:val="26"/>
          <w:u w:val="single"/>
          <w:lang w:eastAsia="es-ES"/>
        </w:rPr>
        <w:t>O:</w:t>
      </w:r>
      <w:r>
        <w:rPr>
          <w:rFonts w:ascii="Times New Roman" w:eastAsia="Times New Roman" w:hAnsi="Times New Roman"/>
          <w:sz w:val="26"/>
          <w:szCs w:val="26"/>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ED1ACC">
        <w:rPr>
          <w:rFonts w:ascii="Times New Roman" w:eastAsia="Times New Roman" w:hAnsi="Times New Roman"/>
          <w:b/>
          <w:sz w:val="26"/>
          <w:szCs w:val="26"/>
          <w:u w:val="single"/>
          <w:lang w:eastAsia="es-ES"/>
        </w:rPr>
        <w:t>O:</w:t>
      </w:r>
      <w:r w:rsidRPr="00ED1ACC">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Pr>
          <w:rFonts w:ascii="Times New Roman" w:eastAsia="Times New Roman" w:hAnsi="Times New Roman"/>
          <w:sz w:val="26"/>
          <w:szCs w:val="26"/>
        </w:rPr>
        <w:t xml:space="preserve"> </w:t>
      </w:r>
      <w:r>
        <w:rPr>
          <w:rFonts w:ascii="Times New Roman" w:hAnsi="Times New Roman"/>
          <w:b/>
          <w:sz w:val="26"/>
          <w:szCs w:val="26"/>
          <w:u w:val="single"/>
        </w:rPr>
        <w:t>SEX</w:t>
      </w:r>
      <w:r w:rsidRPr="002314E7">
        <w:rPr>
          <w:rFonts w:ascii="Times New Roman" w:hAnsi="Times New Roman"/>
          <w:b/>
          <w:sz w:val="26"/>
          <w:szCs w:val="26"/>
          <w:u w:val="single"/>
        </w:rPr>
        <w:t>T</w:t>
      </w:r>
      <w:r w:rsidRPr="002314E7">
        <w:rPr>
          <w:rFonts w:ascii="Times New Roman" w:eastAsia="Times New Roman" w:hAnsi="Times New Roman"/>
          <w:b/>
          <w:sz w:val="26"/>
          <w:szCs w:val="26"/>
          <w:u w:val="single"/>
        </w:rPr>
        <w:t>O</w:t>
      </w:r>
      <w:r w:rsidRPr="00ED1ACC">
        <w:rPr>
          <w:rFonts w:ascii="Times New Roman" w:eastAsia="Times New Roman" w:hAnsi="Times New Roman"/>
          <w:b/>
          <w:sz w:val="26"/>
          <w:szCs w:val="26"/>
          <w:u w:val="single"/>
        </w:rPr>
        <w:t>:</w:t>
      </w:r>
      <w:r w:rsidRPr="00ED1ACC">
        <w:rPr>
          <w:rFonts w:ascii="Times New Roman" w:eastAsia="Times New Roman" w:hAnsi="Times New Roman"/>
          <w:bCs/>
          <w:sz w:val="26"/>
          <w:szCs w:val="26"/>
          <w:lang w:val="es-ES_tradnl"/>
        </w:rPr>
        <w:t xml:space="preserve"> </w:t>
      </w:r>
      <w:r>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w:t>
      </w:r>
      <w:r>
        <w:rPr>
          <w:rFonts w:ascii="Times New Roman" w:eastAsia="Times New Roman" w:hAnsi="Times New Roman"/>
          <w:sz w:val="26"/>
          <w:szCs w:val="26"/>
        </w:rPr>
        <w:t>l</w:t>
      </w:r>
      <w:r w:rsidRPr="00B111C4">
        <w:rPr>
          <w:rFonts w:ascii="Times New Roman" w:eastAsia="Times New Roman" w:hAnsi="Times New Roman"/>
          <w:sz w:val="26"/>
          <w:szCs w:val="26"/>
        </w:rPr>
        <w:t xml:space="preserve"> </w:t>
      </w:r>
      <w:r>
        <w:rPr>
          <w:rFonts w:ascii="Times New Roman" w:eastAsia="Times New Roman" w:hAnsi="Times New Roman"/>
          <w:sz w:val="26"/>
          <w:szCs w:val="26"/>
        </w:rPr>
        <w:t>señor</w:t>
      </w:r>
      <w:r w:rsidRPr="00B111C4">
        <w:rPr>
          <w:rFonts w:ascii="Times New Roman" w:eastAsia="Times New Roman" w:hAnsi="Times New Roman"/>
          <w:sz w:val="26"/>
          <w:szCs w:val="26"/>
        </w:rPr>
        <w:t xml:space="preserve"> President</w:t>
      </w:r>
      <w:r>
        <w:rPr>
          <w:rFonts w:ascii="Times New Roman" w:eastAsia="Times New Roman" w:hAnsi="Times New Roman"/>
          <w:sz w:val="26"/>
          <w:szCs w:val="26"/>
        </w:rPr>
        <w:t>e</w:t>
      </w:r>
      <w:r w:rsidRPr="00B111C4">
        <w:rPr>
          <w:rFonts w:ascii="Times New Roman" w:eastAsia="Times New Roman" w:hAnsi="Times New Roman"/>
          <w:sz w:val="26"/>
          <w:szCs w:val="26"/>
        </w:rPr>
        <w:t xml:space="preserve"> para que por sí, o por medio de Apoderado Especial, comparezca al otorgamiento de la correspondiente escritura. Este Acuerdo, queda aprobado y ratificado.  NOTIFIQUESE.””””</w:t>
      </w:r>
    </w:p>
    <w:p w:rsidR="00333F05" w:rsidRPr="00B111C4" w:rsidRDefault="00333F05" w:rsidP="00333F05">
      <w:pPr>
        <w:rPr>
          <w:rFonts w:ascii="Times New Roman" w:hAnsi="Times New Roman"/>
          <w:sz w:val="26"/>
          <w:szCs w:val="26"/>
        </w:rPr>
      </w:pPr>
      <w:r w:rsidRPr="00B111C4">
        <w:rPr>
          <w:rFonts w:ascii="Times New Roman" w:hAnsi="Times New Roman"/>
          <w:sz w:val="26"/>
          <w:szCs w:val="26"/>
        </w:rPr>
        <w:t xml:space="preserve">                                                                                  </w:t>
      </w:r>
    </w:p>
    <w:p w:rsidR="00333F05" w:rsidRPr="005F03EF" w:rsidRDefault="005C1221" w:rsidP="00333F05">
      <w:pPr>
        <w:jc w:val="both"/>
        <w:rPr>
          <w:rFonts w:ascii="Times New Roman" w:hAnsi="Times New Roman"/>
          <w:sz w:val="26"/>
          <w:szCs w:val="26"/>
        </w:rPr>
      </w:pPr>
      <w:r>
        <w:rPr>
          <w:rFonts w:ascii="Times New Roman" w:hAnsi="Times New Roman"/>
          <w:sz w:val="26"/>
          <w:szCs w:val="26"/>
        </w:rPr>
        <w:t>““””VIII</w:t>
      </w:r>
      <w:r w:rsidR="00333F05" w:rsidRPr="005F03EF">
        <w:rPr>
          <w:rFonts w:ascii="Times New Roman" w:hAnsi="Times New Roman"/>
          <w:sz w:val="26"/>
          <w:szCs w:val="26"/>
        </w:rPr>
        <w:t>) A solicitud de la señora:</w:t>
      </w:r>
      <w:r w:rsidR="00333F05" w:rsidRPr="005F03EF">
        <w:rPr>
          <w:rFonts w:ascii="Times New Roman" w:eastAsia="Times New Roman" w:hAnsi="Times New Roman"/>
          <w:b/>
          <w:sz w:val="26"/>
          <w:szCs w:val="26"/>
        </w:rPr>
        <w:t xml:space="preserve"> REYNA DEL CARMEN SORIANO ALVARADO, </w:t>
      </w:r>
      <w:r w:rsidR="00333F05" w:rsidRPr="005F03EF">
        <w:rPr>
          <w:rFonts w:ascii="Times New Roman" w:eastAsia="Times New Roman" w:hAnsi="Times New Roman"/>
          <w:sz w:val="26"/>
          <w:szCs w:val="26"/>
        </w:rPr>
        <w:t xml:space="preserve">de </w:t>
      </w:r>
      <w:r w:rsidR="00E72433">
        <w:rPr>
          <w:rFonts w:ascii="Times New Roman" w:eastAsia="Times New Roman" w:hAnsi="Times New Roman"/>
          <w:sz w:val="26"/>
          <w:szCs w:val="26"/>
        </w:rPr>
        <w:t>----</w:t>
      </w:r>
      <w:r w:rsidR="00333F05" w:rsidRPr="005F03EF">
        <w:rPr>
          <w:rFonts w:ascii="Times New Roman" w:eastAsia="Times New Roman" w:hAnsi="Times New Roman"/>
          <w:sz w:val="26"/>
          <w:szCs w:val="26"/>
        </w:rPr>
        <w:t xml:space="preserve"> años de edad, </w:t>
      </w:r>
      <w:r w:rsidR="00E72433">
        <w:rPr>
          <w:rFonts w:ascii="Times New Roman" w:eastAsia="Times New Roman" w:hAnsi="Times New Roman"/>
          <w:sz w:val="26"/>
          <w:szCs w:val="26"/>
        </w:rPr>
        <w:t>----</w:t>
      </w:r>
      <w:r w:rsidR="00333F05" w:rsidRPr="005F03EF">
        <w:rPr>
          <w:rFonts w:ascii="Times New Roman" w:eastAsia="Times New Roman" w:hAnsi="Times New Roman"/>
          <w:sz w:val="26"/>
          <w:szCs w:val="26"/>
        </w:rPr>
        <w:t xml:space="preserve">, del domicilio de </w:t>
      </w:r>
      <w:r w:rsidR="00E72433">
        <w:rPr>
          <w:rFonts w:ascii="Times New Roman" w:eastAsia="Times New Roman" w:hAnsi="Times New Roman"/>
          <w:sz w:val="26"/>
          <w:szCs w:val="26"/>
        </w:rPr>
        <w:t>---</w:t>
      </w:r>
      <w:r w:rsidR="00333F05" w:rsidRPr="005F03EF">
        <w:rPr>
          <w:rFonts w:ascii="Times New Roman" w:eastAsia="Times New Roman" w:hAnsi="Times New Roman"/>
          <w:sz w:val="26"/>
          <w:szCs w:val="26"/>
        </w:rPr>
        <w:t xml:space="preserve">, departamento de </w:t>
      </w:r>
      <w:r w:rsidR="00E72433">
        <w:rPr>
          <w:rFonts w:ascii="Times New Roman" w:eastAsia="Times New Roman" w:hAnsi="Times New Roman"/>
          <w:sz w:val="26"/>
          <w:szCs w:val="26"/>
        </w:rPr>
        <w:t>---</w:t>
      </w:r>
      <w:r w:rsidR="00333F05" w:rsidRPr="005F03EF">
        <w:rPr>
          <w:rFonts w:ascii="Times New Roman" w:eastAsia="Times New Roman" w:hAnsi="Times New Roman"/>
          <w:sz w:val="26"/>
          <w:szCs w:val="26"/>
        </w:rPr>
        <w:t xml:space="preserve">, con Documento Único de Identidad número </w:t>
      </w:r>
      <w:r w:rsidR="00E72433">
        <w:rPr>
          <w:rFonts w:ascii="Times New Roman" w:eastAsia="Times New Roman" w:hAnsi="Times New Roman"/>
          <w:sz w:val="26"/>
          <w:szCs w:val="26"/>
        </w:rPr>
        <w:t>---</w:t>
      </w:r>
      <w:r w:rsidR="00333F05" w:rsidRPr="005F03EF">
        <w:rPr>
          <w:rFonts w:ascii="Times New Roman" w:eastAsia="Times New Roman" w:hAnsi="Times New Roman"/>
          <w:sz w:val="26"/>
          <w:szCs w:val="26"/>
        </w:rPr>
        <w:t xml:space="preserve">, menor </w:t>
      </w:r>
      <w:r w:rsidR="00E72433">
        <w:rPr>
          <w:rFonts w:ascii="Times New Roman" w:eastAsia="Times New Roman" w:hAnsi="Times New Roman"/>
          <w:b/>
          <w:sz w:val="26"/>
          <w:szCs w:val="26"/>
        </w:rPr>
        <w:t>---</w:t>
      </w:r>
      <w:r w:rsidR="00333F05" w:rsidRPr="005F03EF">
        <w:rPr>
          <w:rFonts w:ascii="Times New Roman" w:hAnsi="Times New Roman"/>
          <w:sz w:val="26"/>
          <w:szCs w:val="26"/>
        </w:rPr>
        <w:t>;</w:t>
      </w:r>
      <w:r w:rsidR="00333F05" w:rsidRPr="005F03EF">
        <w:rPr>
          <w:rFonts w:ascii="Times New Roman" w:eastAsia="Times New Roman" w:hAnsi="Times New Roman"/>
          <w:sz w:val="26"/>
          <w:szCs w:val="26"/>
          <w:lang w:val="es-ES_tradnl"/>
        </w:rPr>
        <w:t xml:space="preserve"> el</w:t>
      </w:r>
      <w:r w:rsidR="00333F05" w:rsidRPr="005F03EF">
        <w:rPr>
          <w:rFonts w:ascii="Times New Roman" w:hAnsi="Times New Roman"/>
          <w:sz w:val="26"/>
          <w:szCs w:val="26"/>
        </w:rPr>
        <w:t xml:space="preserve"> señor Presidente somete a consideración de Junta Directiva, dictamen jurídico 199, relacionado con la adjudicación en venta de 01 solar para vivienda, </w:t>
      </w:r>
      <w:r w:rsidR="00333F05" w:rsidRPr="005F03EF">
        <w:rPr>
          <w:rFonts w:ascii="Times New Roman" w:eastAsia="Times New Roman" w:hAnsi="Times New Roman"/>
          <w:sz w:val="26"/>
          <w:szCs w:val="26"/>
        </w:rPr>
        <w:t xml:space="preserve">ubicado en el Proyecto de Asentamiento Comunitario y Lotificación Agrícola, desarrollado en el inmueble denominado como </w:t>
      </w:r>
      <w:r w:rsidR="00333F05" w:rsidRPr="005F03EF">
        <w:rPr>
          <w:rFonts w:ascii="Times New Roman" w:eastAsia="Times New Roman" w:hAnsi="Times New Roman"/>
          <w:b/>
          <w:sz w:val="26"/>
          <w:szCs w:val="26"/>
        </w:rPr>
        <w:t xml:space="preserve">HACIENDA CORRAL DE MULAS I, </w:t>
      </w:r>
      <w:r w:rsidR="00333F05" w:rsidRPr="005F03EF">
        <w:rPr>
          <w:rFonts w:ascii="Times New Roman" w:eastAsia="Times New Roman" w:hAnsi="Times New Roman"/>
          <w:sz w:val="26"/>
          <w:szCs w:val="26"/>
        </w:rPr>
        <w:t>situada en cantón Corral de Mulas, jurisdicción de Puerto El Triunfo, departamento de Usulután,</w:t>
      </w:r>
      <w:r w:rsidR="00333F05" w:rsidRPr="005F03EF">
        <w:rPr>
          <w:rFonts w:ascii="Times New Roman" w:eastAsia="Times New Roman" w:hAnsi="Times New Roman"/>
          <w:b/>
          <w:sz w:val="26"/>
          <w:szCs w:val="26"/>
        </w:rPr>
        <w:t xml:space="preserve"> código de SIIE 11140102, SSE 518, entrega 36</w:t>
      </w:r>
      <w:r w:rsidR="00333F05" w:rsidRPr="005F03EF">
        <w:rPr>
          <w:rFonts w:ascii="Times New Roman" w:eastAsia="Times New Roman" w:hAnsi="Times New Roman"/>
          <w:color w:val="000000"/>
          <w:sz w:val="26"/>
          <w:szCs w:val="26"/>
        </w:rPr>
        <w:t xml:space="preserve">, </w:t>
      </w:r>
      <w:r w:rsidR="00333F05" w:rsidRPr="005F03EF">
        <w:rPr>
          <w:rFonts w:ascii="Times New Roman" w:hAnsi="Times New Roman"/>
          <w:sz w:val="26"/>
          <w:szCs w:val="26"/>
        </w:rPr>
        <w:t>en el cual se hacen las siguientes consideraciones:</w:t>
      </w:r>
    </w:p>
    <w:p w:rsidR="00333F05" w:rsidRPr="005F03EF" w:rsidRDefault="00333F05" w:rsidP="00333F05">
      <w:pPr>
        <w:jc w:val="both"/>
        <w:rPr>
          <w:rFonts w:ascii="Times New Roman" w:eastAsia="Times New Roman" w:hAnsi="Times New Roman"/>
          <w:sz w:val="26"/>
          <w:szCs w:val="26"/>
        </w:rPr>
      </w:pPr>
    </w:p>
    <w:p w:rsidR="00333F05" w:rsidRPr="005F03EF" w:rsidRDefault="00333F05" w:rsidP="005056B7">
      <w:pPr>
        <w:numPr>
          <w:ilvl w:val="0"/>
          <w:numId w:val="2"/>
        </w:numPr>
        <w:tabs>
          <w:tab w:val="clear" w:pos="7463"/>
          <w:tab w:val="num" w:pos="1134"/>
        </w:tabs>
        <w:ind w:left="1134" w:hanging="708"/>
        <w:jc w:val="both"/>
        <w:rPr>
          <w:rFonts w:ascii="Times New Roman" w:eastAsia="Times New Roman" w:hAnsi="Times New Roman"/>
          <w:sz w:val="26"/>
          <w:szCs w:val="26"/>
        </w:rPr>
      </w:pPr>
      <w:r w:rsidRPr="005F03EF">
        <w:rPr>
          <w:rFonts w:ascii="Times New Roman" w:eastAsia="Times New Roman" w:hAnsi="Times New Roman"/>
          <w:sz w:val="26"/>
          <w:szCs w:val="26"/>
        </w:rPr>
        <w:t>El ISTA adquirió un área de 701 hectáreas 35 áreas 04.62 centiáreas, a través de Expropiación, de conformidad al Punto II 2, del Acta Extraordinaria 12 de fecha 1º de abril de 1981, por un precio de $102,422.86, a razón de $146.0366 por hectárea y de $0.01460366 por metro cuadrado.</w:t>
      </w:r>
    </w:p>
    <w:p w:rsidR="00333F05" w:rsidRPr="005F03EF" w:rsidRDefault="00333F05" w:rsidP="00333F05">
      <w:pPr>
        <w:ind w:left="1134"/>
        <w:jc w:val="both"/>
        <w:rPr>
          <w:rFonts w:ascii="Times New Roman" w:eastAsia="Times New Roman" w:hAnsi="Times New Roman"/>
          <w:sz w:val="26"/>
          <w:szCs w:val="26"/>
        </w:rPr>
      </w:pPr>
    </w:p>
    <w:p w:rsidR="00333F05" w:rsidRPr="005F03EF" w:rsidRDefault="00333F05" w:rsidP="00333F05">
      <w:pPr>
        <w:pStyle w:val="Prrafodelista"/>
        <w:numPr>
          <w:ilvl w:val="0"/>
          <w:numId w:val="2"/>
        </w:numPr>
        <w:tabs>
          <w:tab w:val="clear" w:pos="7463"/>
          <w:tab w:val="num" w:pos="1134"/>
        </w:tabs>
        <w:ind w:left="1134" w:hanging="708"/>
        <w:jc w:val="both"/>
        <w:rPr>
          <w:rFonts w:ascii="Times New Roman" w:hAnsi="Times New Roman"/>
          <w:sz w:val="26"/>
          <w:szCs w:val="26"/>
        </w:rPr>
      </w:pPr>
      <w:r w:rsidRPr="005F03EF">
        <w:rPr>
          <w:rFonts w:ascii="Times New Roman" w:hAnsi="Times New Roman"/>
          <w:sz w:val="26"/>
          <w:szCs w:val="26"/>
        </w:rPr>
        <w:t>En la Hacienda Corral de Mulas I, se realizaron los siguientes Proyectos de Lotificación Agrícola y Asentamiento Comunitario:</w:t>
      </w:r>
    </w:p>
    <w:p w:rsidR="00333F05" w:rsidRPr="005F03EF" w:rsidRDefault="00333F05" w:rsidP="00333F05">
      <w:pPr>
        <w:pStyle w:val="Prrafodelista"/>
        <w:rPr>
          <w:rFonts w:ascii="Times New Roman" w:hAnsi="Times New Roman"/>
          <w:sz w:val="26"/>
          <w:szCs w:val="26"/>
        </w:rPr>
      </w:pPr>
    </w:p>
    <w:p w:rsidR="00333F05" w:rsidRPr="005F03EF" w:rsidRDefault="00333F05" w:rsidP="00333F05">
      <w:pPr>
        <w:pStyle w:val="Prrafodelista"/>
        <w:numPr>
          <w:ilvl w:val="0"/>
          <w:numId w:val="8"/>
        </w:numPr>
        <w:ind w:hanging="306"/>
        <w:jc w:val="both"/>
        <w:rPr>
          <w:rFonts w:ascii="Times New Roman" w:hAnsi="Times New Roman"/>
          <w:sz w:val="26"/>
          <w:szCs w:val="26"/>
        </w:rPr>
      </w:pPr>
      <w:r w:rsidRPr="005F03EF">
        <w:rPr>
          <w:rFonts w:ascii="Times New Roman" w:hAnsi="Times New Roman"/>
          <w:sz w:val="26"/>
          <w:szCs w:val="26"/>
        </w:rPr>
        <w:t xml:space="preserve">Acuerdo contenido en el Punto IV-3 del Acta Ordinaria 31-90 de fecha 20 de septiembre de 1990, se desarrolló el Proyecto de Lotificación Agrícola y Asentamiento Comunitario en el inmueble identificado como CORRAL DE MULAS NUMERO UNO, denominado el proyecto como CORRAL DE MULAS UNO, en una extensión superficial de 131 Hás. 59 Ás. 08.39 Cás., distribuidas en Lotificación Agrícola: </w:t>
      </w:r>
      <w:r w:rsidR="00CA1A2A">
        <w:rPr>
          <w:rFonts w:ascii="Times New Roman" w:hAnsi="Times New Roman"/>
          <w:sz w:val="26"/>
          <w:szCs w:val="26"/>
        </w:rPr>
        <w:t>---</w:t>
      </w:r>
      <w:r w:rsidRPr="005F03EF">
        <w:rPr>
          <w:rFonts w:ascii="Times New Roman" w:hAnsi="Times New Roman"/>
          <w:sz w:val="26"/>
          <w:szCs w:val="26"/>
        </w:rPr>
        <w:t>.</w:t>
      </w:r>
    </w:p>
    <w:p w:rsidR="00333F05" w:rsidRPr="005F03EF" w:rsidRDefault="00333F05" w:rsidP="00333F05">
      <w:pPr>
        <w:pStyle w:val="Prrafodelista"/>
        <w:ind w:left="1440"/>
        <w:jc w:val="both"/>
        <w:rPr>
          <w:rFonts w:ascii="Times New Roman" w:hAnsi="Times New Roman"/>
          <w:sz w:val="26"/>
          <w:szCs w:val="26"/>
        </w:rPr>
      </w:pPr>
    </w:p>
    <w:p w:rsidR="00333F05" w:rsidRPr="005F03EF" w:rsidRDefault="00333F05" w:rsidP="00333F05">
      <w:pPr>
        <w:pStyle w:val="Prrafodelista"/>
        <w:numPr>
          <w:ilvl w:val="0"/>
          <w:numId w:val="8"/>
        </w:numPr>
        <w:ind w:hanging="306"/>
        <w:jc w:val="both"/>
        <w:rPr>
          <w:rFonts w:ascii="Times New Roman" w:hAnsi="Times New Roman"/>
          <w:sz w:val="26"/>
          <w:szCs w:val="26"/>
        </w:rPr>
      </w:pPr>
      <w:r w:rsidRPr="005F03EF">
        <w:rPr>
          <w:rFonts w:ascii="Times New Roman" w:hAnsi="Times New Roman"/>
          <w:sz w:val="26"/>
          <w:szCs w:val="26"/>
        </w:rPr>
        <w:t xml:space="preserve">Acuerdo contenido en el Punto IV-2 del Acta Ordinaria 21-92 de fecha 20 de julio de 1992, se desarrolló el Proyecto de Lotificación Agrícola y Asentamiento Comunitario en el inmueble denominado como HACIENDA CORRAL DE MULAS N° 1, denominado el Proyecto como CORRAL DE MULAS N° 1, en una extensión superficial de 358 Hás. 73 Ás. 29.04 Cás., distribuidas de la siguiente manera: Lotificación Agrícola: </w:t>
      </w:r>
      <w:r w:rsidR="00CA1A2A">
        <w:rPr>
          <w:rFonts w:ascii="Times New Roman" w:hAnsi="Times New Roman"/>
          <w:sz w:val="26"/>
          <w:szCs w:val="26"/>
        </w:rPr>
        <w:t>----</w:t>
      </w:r>
      <w:r w:rsidRPr="005F03EF">
        <w:rPr>
          <w:rFonts w:ascii="Times New Roman" w:hAnsi="Times New Roman"/>
          <w:sz w:val="26"/>
          <w:szCs w:val="26"/>
        </w:rPr>
        <w:t>.</w:t>
      </w:r>
    </w:p>
    <w:p w:rsidR="00333F05" w:rsidRDefault="00333F05" w:rsidP="00333F05">
      <w:pPr>
        <w:jc w:val="both"/>
        <w:rPr>
          <w:rFonts w:ascii="Times New Roman" w:hAnsi="Times New Roman"/>
          <w:sz w:val="26"/>
          <w:szCs w:val="26"/>
        </w:rPr>
      </w:pPr>
    </w:p>
    <w:p w:rsidR="00333F05" w:rsidRPr="005F03EF" w:rsidRDefault="00333F05" w:rsidP="00333F05">
      <w:pPr>
        <w:pStyle w:val="Prrafodelista"/>
        <w:numPr>
          <w:ilvl w:val="0"/>
          <w:numId w:val="8"/>
        </w:numPr>
        <w:ind w:hanging="306"/>
        <w:jc w:val="both"/>
        <w:rPr>
          <w:rFonts w:ascii="Times New Roman" w:hAnsi="Times New Roman"/>
          <w:sz w:val="26"/>
          <w:szCs w:val="26"/>
        </w:rPr>
      </w:pPr>
      <w:r w:rsidRPr="005F03EF">
        <w:rPr>
          <w:rFonts w:ascii="Times New Roman" w:hAnsi="Times New Roman"/>
          <w:sz w:val="26"/>
          <w:szCs w:val="26"/>
        </w:rPr>
        <w:t xml:space="preserve">Acuerdo contenido en el Punto XX, del Acta de Sesión Ordinaria 50-96 de fecha 19 de diciembre de 1996, se desarrolló el Proyecto de Lotificación Agrícola en el inmueble denominado como HACIENDA CORRAL DE MULAS I (Tercera Etapa, Polígono 13), en una extensión superficial de 67 Hás. 29 Ás. 70.15 Cás., distribuidas de la siguiente manera: </w:t>
      </w:r>
      <w:r w:rsidR="00CA1A2A">
        <w:rPr>
          <w:rFonts w:ascii="Times New Roman" w:hAnsi="Times New Roman"/>
          <w:sz w:val="26"/>
          <w:szCs w:val="26"/>
        </w:rPr>
        <w:t>----</w:t>
      </w:r>
      <w:r w:rsidRPr="005F03EF">
        <w:rPr>
          <w:rFonts w:ascii="Times New Roman" w:hAnsi="Times New Roman"/>
          <w:sz w:val="26"/>
          <w:szCs w:val="26"/>
        </w:rPr>
        <w:t>.</w:t>
      </w:r>
    </w:p>
    <w:p w:rsidR="00333F05" w:rsidRPr="005F03EF" w:rsidRDefault="00333F05" w:rsidP="00333F05">
      <w:pPr>
        <w:pStyle w:val="Prrafodelista"/>
        <w:ind w:left="720"/>
        <w:jc w:val="both"/>
        <w:rPr>
          <w:rFonts w:ascii="Times New Roman" w:hAnsi="Times New Roman"/>
          <w:sz w:val="26"/>
          <w:szCs w:val="26"/>
        </w:rPr>
      </w:pPr>
    </w:p>
    <w:p w:rsidR="00333F05" w:rsidRPr="005F03EF" w:rsidRDefault="00333F05" w:rsidP="00333F05">
      <w:pPr>
        <w:pStyle w:val="Prrafodelista"/>
        <w:numPr>
          <w:ilvl w:val="0"/>
          <w:numId w:val="8"/>
        </w:numPr>
        <w:ind w:hanging="306"/>
        <w:jc w:val="both"/>
        <w:rPr>
          <w:rFonts w:ascii="Times New Roman" w:hAnsi="Times New Roman"/>
          <w:sz w:val="26"/>
          <w:szCs w:val="26"/>
        </w:rPr>
      </w:pPr>
      <w:r w:rsidRPr="005F03EF">
        <w:rPr>
          <w:rFonts w:ascii="Times New Roman" w:hAnsi="Times New Roman"/>
          <w:sz w:val="26"/>
          <w:szCs w:val="26"/>
        </w:rPr>
        <w:t xml:space="preserve">Los aludidos Acuerdos fueron modificados en razón de la aprobación de nuevos planos en la HACIENDA CORRAL DE MULAS I, por parte del Centro Nacional de Registros, según el Punto V </w:t>
      </w:r>
      <w:r w:rsidRPr="005F03EF">
        <w:rPr>
          <w:rFonts w:ascii="Times New Roman" w:hAnsi="Times New Roman"/>
          <w:bCs/>
          <w:sz w:val="26"/>
          <w:szCs w:val="26"/>
        </w:rPr>
        <w:t>del Acta de Sesión Ordinaria</w:t>
      </w:r>
      <w:r w:rsidRPr="005F03EF">
        <w:rPr>
          <w:rFonts w:ascii="Times New Roman" w:hAnsi="Times New Roman"/>
          <w:b/>
          <w:bCs/>
          <w:sz w:val="26"/>
          <w:szCs w:val="26"/>
        </w:rPr>
        <w:t xml:space="preserve"> </w:t>
      </w:r>
      <w:r w:rsidRPr="005F03EF">
        <w:rPr>
          <w:rFonts w:ascii="Times New Roman" w:hAnsi="Times New Roman"/>
          <w:bCs/>
          <w:sz w:val="26"/>
          <w:szCs w:val="26"/>
        </w:rPr>
        <w:t>09-2014</w:t>
      </w:r>
      <w:r w:rsidRPr="005F03EF">
        <w:rPr>
          <w:rFonts w:ascii="Times New Roman" w:hAnsi="Times New Roman"/>
          <w:b/>
          <w:bCs/>
          <w:sz w:val="26"/>
          <w:szCs w:val="26"/>
        </w:rPr>
        <w:t xml:space="preserve"> </w:t>
      </w:r>
      <w:r w:rsidRPr="005F03EF">
        <w:rPr>
          <w:rFonts w:ascii="Times New Roman" w:hAnsi="Times New Roman"/>
          <w:bCs/>
          <w:sz w:val="26"/>
          <w:szCs w:val="26"/>
        </w:rPr>
        <w:t xml:space="preserve">de fecha 5 de marzo de 2014, se aprobó el proyecto de Asentamiento Comunitario y Lotificación Agrícola denominado como HACIENDA CORRAL DE MULAS I, ubicado en jurisdicción de Puerto El Triunfo, departamento de Usulután, en un área de 88 Hás. 99 Ás. 53.77 Cás., el cual comprende: </w:t>
      </w:r>
      <w:r w:rsidR="00CA1A2A">
        <w:rPr>
          <w:rFonts w:ascii="Times New Roman" w:hAnsi="Times New Roman"/>
          <w:bCs/>
          <w:sz w:val="26"/>
          <w:szCs w:val="26"/>
        </w:rPr>
        <w:t>----</w:t>
      </w:r>
      <w:r w:rsidRPr="005F03EF">
        <w:rPr>
          <w:rFonts w:ascii="Times New Roman" w:hAnsi="Times New Roman"/>
          <w:bCs/>
          <w:sz w:val="26"/>
          <w:szCs w:val="26"/>
        </w:rPr>
        <w:t>. Dentro del Asentamiento Comunitario, Segunda Etapa, se encuentra el inmueble objeto del presente punto de acta.</w:t>
      </w:r>
    </w:p>
    <w:p w:rsidR="00333F05" w:rsidRPr="005F03EF" w:rsidRDefault="00333F05" w:rsidP="00333F05">
      <w:pPr>
        <w:ind w:left="540"/>
        <w:jc w:val="both"/>
        <w:rPr>
          <w:rFonts w:ascii="Times New Roman" w:eastAsia="Times New Roman" w:hAnsi="Times New Roman"/>
          <w:sz w:val="26"/>
          <w:szCs w:val="26"/>
        </w:rPr>
      </w:pPr>
    </w:p>
    <w:p w:rsidR="00333F05" w:rsidRDefault="00333F05" w:rsidP="00333F05">
      <w:pPr>
        <w:pStyle w:val="Prrafodelista"/>
        <w:numPr>
          <w:ilvl w:val="0"/>
          <w:numId w:val="2"/>
        </w:numPr>
        <w:tabs>
          <w:tab w:val="clear" w:pos="7463"/>
          <w:tab w:val="num" w:pos="1134"/>
        </w:tabs>
        <w:ind w:left="1134" w:hanging="708"/>
        <w:jc w:val="both"/>
        <w:rPr>
          <w:rFonts w:ascii="Times New Roman" w:hAnsi="Times New Roman"/>
          <w:sz w:val="26"/>
          <w:szCs w:val="26"/>
          <w:lang w:val="es-ES"/>
        </w:rPr>
      </w:pPr>
      <w:r w:rsidRPr="005F03EF">
        <w:rPr>
          <w:rFonts w:ascii="Times New Roman" w:hAnsi="Times New Roman"/>
          <w:sz w:val="26"/>
          <w:szCs w:val="26"/>
        </w:rPr>
        <w:t>Según valúo de fecha 26 de marzo de 2019, realizado por el Departamento de Asignación Individual y Avalúos, se recomienda el precio de venta por metro cuadrado de $3.83 para el solar de vivienda requerido por la solicitante calificada dentro del Programa de Nuevas Opciones de Tenencia de la Tierra. Los</w:t>
      </w:r>
      <w:r w:rsidRPr="005F03EF">
        <w:rPr>
          <w:rFonts w:ascii="Times New Roman" w:hAnsi="Times New Roman"/>
          <w:sz w:val="26"/>
          <w:szCs w:val="26"/>
          <w:lang w:val="es-ES"/>
        </w:rPr>
        <w:t xml:space="preserve"> criterios utilizados por el referido Departamento para recomendar el precio de venta son los aprobados en Punto IX del Acta de Sesión Ordinaria 42-2007 de fecha 7 de noviembre de 2007, criterios que no obstante estar modificados, se siguen aplicando para los inmuebles ubicados en los proyectos aprobados con anterioridad a que éstos se modificaran por la Junta Directiva.</w:t>
      </w:r>
    </w:p>
    <w:p w:rsidR="00333F05" w:rsidRPr="005F03EF" w:rsidRDefault="00333F05" w:rsidP="00333F05">
      <w:pPr>
        <w:pStyle w:val="Prrafodelista"/>
        <w:ind w:left="1134"/>
        <w:jc w:val="both"/>
        <w:rPr>
          <w:rFonts w:ascii="Times New Roman" w:hAnsi="Times New Roman"/>
          <w:sz w:val="26"/>
          <w:szCs w:val="26"/>
          <w:lang w:val="es-ES"/>
        </w:rPr>
      </w:pPr>
    </w:p>
    <w:p w:rsidR="00333F05" w:rsidRPr="00CA1A2A" w:rsidRDefault="00333F05" w:rsidP="00333F05">
      <w:pPr>
        <w:pStyle w:val="Prrafodelista"/>
        <w:numPr>
          <w:ilvl w:val="0"/>
          <w:numId w:val="2"/>
        </w:numPr>
        <w:tabs>
          <w:tab w:val="clear" w:pos="7463"/>
          <w:tab w:val="num" w:pos="1134"/>
        </w:tabs>
        <w:ind w:left="1134" w:hanging="708"/>
        <w:contextualSpacing/>
        <w:jc w:val="both"/>
        <w:rPr>
          <w:rFonts w:ascii="Times New Roman" w:hAnsi="Times New Roman"/>
          <w:color w:val="000066"/>
          <w:sz w:val="26"/>
          <w:szCs w:val="26"/>
        </w:rPr>
      </w:pPr>
      <w:r w:rsidRPr="005F03EF">
        <w:rPr>
          <w:rFonts w:ascii="Times New Roman" w:hAnsi="Times New Roman"/>
          <w:sz w:val="26"/>
          <w:szCs w:val="26"/>
        </w:rPr>
        <w:t xml:space="preserve">Conforme al Acta de Posesión Material en fecha 15 de marzo de 2019, levantada por el técnico de la Oficina Regional Usulután, señor Héctor </w:t>
      </w:r>
      <w:r w:rsidRPr="00CA1A2A">
        <w:rPr>
          <w:rFonts w:ascii="Times New Roman" w:hAnsi="Times New Roman"/>
          <w:sz w:val="26"/>
          <w:szCs w:val="26"/>
        </w:rPr>
        <w:t>Virgilio Lazo, la solicitante se encuentra poseyendo el inmueble de forma quieta, pacífica y sin interrupción desde hace 1 año.</w:t>
      </w:r>
    </w:p>
    <w:p w:rsidR="00333F05" w:rsidRPr="005F03EF" w:rsidRDefault="00333F05" w:rsidP="00333F05">
      <w:pPr>
        <w:pStyle w:val="Prrafodelista"/>
        <w:ind w:left="720"/>
        <w:contextualSpacing/>
        <w:jc w:val="both"/>
        <w:rPr>
          <w:rFonts w:ascii="Times New Roman" w:hAnsi="Times New Roman"/>
          <w:color w:val="000066"/>
          <w:sz w:val="26"/>
          <w:szCs w:val="26"/>
        </w:rPr>
      </w:pPr>
    </w:p>
    <w:p w:rsidR="00333F05" w:rsidRPr="005F03EF" w:rsidRDefault="00333F05" w:rsidP="00333F05">
      <w:pPr>
        <w:pStyle w:val="Prrafodelista"/>
        <w:numPr>
          <w:ilvl w:val="0"/>
          <w:numId w:val="2"/>
        </w:numPr>
        <w:tabs>
          <w:tab w:val="clear" w:pos="7463"/>
          <w:tab w:val="num" w:pos="1134"/>
        </w:tabs>
        <w:ind w:left="1134" w:hanging="708"/>
        <w:jc w:val="both"/>
        <w:rPr>
          <w:rFonts w:ascii="Times New Roman" w:hAnsi="Times New Roman"/>
          <w:sz w:val="26"/>
          <w:szCs w:val="26"/>
        </w:rPr>
      </w:pPr>
      <w:r w:rsidRPr="005F03EF">
        <w:rPr>
          <w:rFonts w:ascii="Times New Roman" w:hAnsi="Times New Roman"/>
          <w:sz w:val="26"/>
          <w:szCs w:val="26"/>
        </w:rPr>
        <w:t>De acuerdo a la declaración simple contenida en la solicitud de adjudicación de inmueble de fecha 15 de marzo de 2019, la peticionaria manifiesta que ni ella ni la integrante de su grupo familiar son empleadas del ISTA; situación robustecida de conformidad a la consulta realizada en la Base de Datos de Empleados de este Instituto.</w:t>
      </w:r>
    </w:p>
    <w:p w:rsidR="00333F05" w:rsidRPr="005F03EF" w:rsidRDefault="00333F05" w:rsidP="00333F05">
      <w:pPr>
        <w:jc w:val="both"/>
        <w:rPr>
          <w:rFonts w:ascii="Times New Roman" w:eastAsia="Times New Roman" w:hAnsi="Times New Roman"/>
          <w:sz w:val="26"/>
          <w:szCs w:val="26"/>
        </w:rPr>
      </w:pPr>
      <w:r w:rsidRPr="005F03EF">
        <w:rPr>
          <w:rFonts w:ascii="Times New Roman" w:eastAsia="Times New Roman" w:hAnsi="Times New Roman"/>
          <w:sz w:val="26"/>
          <w:szCs w:val="26"/>
        </w:rPr>
        <w:t>Se ha tenido a la vista: Informe Técnico emitido por el Departamento de Asignación Individual y Avalúos, Cuadro de Valores y Extensiones, reporte de valúo del solar, reporte de búsqueda de solicitantes para la adjudicación emitido por la Oficina Regional Usulután y los departamentos de Asignación Individual y Avalúos y Análisis Jurídico, Acuerdos de Junta Directiva, Razón y Constancia de Inscripción de Desmembración en Cabeza de su Dueño a favor del ISTA, solicitud de adjudicación de inmueble, acta de posesión material, copia de documento único de identidad y tarjetas de identificación tributaria, Certificación de Partida de Nacimiento, Razón y Constancia de Inscripción de Desmembración en Cabeza de su Dueño , y carencia de bienes; c</w:t>
      </w:r>
      <w:r w:rsidRPr="005F03EF">
        <w:rPr>
          <w:rFonts w:ascii="Times New Roman" w:hAnsi="Times New Roman"/>
          <w:sz w:val="26"/>
          <w:szCs w:val="26"/>
        </w:rPr>
        <w:t xml:space="preserve">on lo que se justifican las circunstancias legales para sustentar dicha petición y que además la beneficiaria cumple con los requisitos necesarios para la adjudicación, por lo que la Gerencia Legal recomienda aprobar lo solicitado. </w:t>
      </w:r>
    </w:p>
    <w:p w:rsidR="00333F05" w:rsidRPr="005F03EF" w:rsidRDefault="00333F05" w:rsidP="00333F05">
      <w:pPr>
        <w:jc w:val="both"/>
        <w:rPr>
          <w:rFonts w:ascii="Times New Roman" w:hAnsi="Times New Roman"/>
          <w:sz w:val="26"/>
          <w:szCs w:val="26"/>
        </w:rPr>
      </w:pPr>
    </w:p>
    <w:p w:rsidR="00333F05" w:rsidRPr="005F03EF" w:rsidRDefault="00333F05" w:rsidP="00333F05">
      <w:pPr>
        <w:jc w:val="both"/>
        <w:rPr>
          <w:rFonts w:ascii="Times New Roman" w:eastAsia="Times New Roman" w:hAnsi="Times New Roman"/>
          <w:sz w:val="26"/>
          <w:szCs w:val="26"/>
        </w:rPr>
      </w:pPr>
      <w:r w:rsidRPr="005F03EF">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5F03EF">
        <w:rPr>
          <w:rFonts w:ascii="Times New Roman" w:hAnsi="Times New Roman"/>
          <w:bCs/>
          <w:sz w:val="26"/>
          <w:szCs w:val="26"/>
        </w:rPr>
        <w:t>Ley del Régimen Especial de la Tierra en Propiedad de Las Asociaciones Cooperativas, Comunales y Comunitarias Campesinas  Beneficiarios de la Reforma Agraria</w:t>
      </w:r>
      <w:r w:rsidRPr="005F03EF">
        <w:rPr>
          <w:rFonts w:ascii="Times New Roman" w:hAnsi="Times New Roman"/>
          <w:sz w:val="26"/>
          <w:szCs w:val="26"/>
        </w:rPr>
        <w:t xml:space="preserve">, la Junta Directiva, </w:t>
      </w:r>
      <w:r w:rsidRPr="005F03EF">
        <w:rPr>
          <w:rFonts w:ascii="Times New Roman" w:hAnsi="Times New Roman"/>
          <w:b/>
          <w:sz w:val="26"/>
          <w:szCs w:val="26"/>
          <w:u w:val="single"/>
        </w:rPr>
        <w:t>ACUERDA: PRIMERO:</w:t>
      </w:r>
      <w:r w:rsidRPr="005F03EF">
        <w:rPr>
          <w:rFonts w:ascii="Times New Roman" w:hAnsi="Times New Roman"/>
          <w:b/>
          <w:sz w:val="26"/>
          <w:szCs w:val="26"/>
        </w:rPr>
        <w:t xml:space="preserve"> </w:t>
      </w:r>
      <w:r w:rsidRPr="005F03EF">
        <w:rPr>
          <w:rFonts w:ascii="Times New Roman" w:hAnsi="Times New Roman"/>
          <w:sz w:val="26"/>
          <w:szCs w:val="26"/>
        </w:rPr>
        <w:t>Aprobar la adjudicación y transferencia por compraventa</w:t>
      </w:r>
      <w:r w:rsidRPr="005F03EF">
        <w:rPr>
          <w:rFonts w:ascii="Times New Roman" w:eastAsia="Times New Roman" w:hAnsi="Times New Roman"/>
          <w:sz w:val="26"/>
          <w:szCs w:val="26"/>
        </w:rPr>
        <w:t xml:space="preserve"> de 01 solar para vivienda </w:t>
      </w:r>
      <w:r w:rsidRPr="005F03EF">
        <w:rPr>
          <w:rFonts w:ascii="Times New Roman" w:hAnsi="Times New Roman"/>
          <w:sz w:val="26"/>
          <w:szCs w:val="26"/>
        </w:rPr>
        <w:t>a favor de la señora:</w:t>
      </w:r>
      <w:r w:rsidRPr="005F03EF">
        <w:rPr>
          <w:rFonts w:ascii="Times New Roman" w:eastAsia="Times New Roman" w:hAnsi="Times New Roman"/>
          <w:b/>
          <w:sz w:val="26"/>
          <w:szCs w:val="26"/>
        </w:rPr>
        <w:t xml:space="preserve"> REYNA DEL CARMEN SORIANO ALVARADO, </w:t>
      </w:r>
      <w:r w:rsidRPr="005F03EF">
        <w:rPr>
          <w:rFonts w:ascii="Times New Roman" w:eastAsia="Times New Roman" w:hAnsi="Times New Roman"/>
          <w:sz w:val="26"/>
          <w:szCs w:val="26"/>
        </w:rPr>
        <w:t xml:space="preserve">menor </w:t>
      </w:r>
      <w:r w:rsidR="00CA1A2A">
        <w:rPr>
          <w:rFonts w:ascii="Times New Roman" w:eastAsia="Times New Roman" w:hAnsi="Times New Roman"/>
          <w:b/>
          <w:sz w:val="26"/>
          <w:szCs w:val="26"/>
        </w:rPr>
        <w:t>----</w:t>
      </w:r>
      <w:r w:rsidRPr="005F03EF">
        <w:rPr>
          <w:rFonts w:ascii="Times New Roman" w:eastAsia="Times New Roman" w:hAnsi="Times New Roman"/>
          <w:b/>
          <w:sz w:val="26"/>
          <w:szCs w:val="26"/>
        </w:rPr>
        <w:t>,</w:t>
      </w:r>
      <w:r w:rsidRPr="005F03EF">
        <w:rPr>
          <w:rFonts w:ascii="Times New Roman" w:hAnsi="Times New Roman"/>
          <w:b/>
          <w:sz w:val="26"/>
          <w:szCs w:val="26"/>
        </w:rPr>
        <w:t xml:space="preserve"> </w:t>
      </w:r>
      <w:r w:rsidRPr="005F03EF">
        <w:rPr>
          <w:rFonts w:ascii="Times New Roman" w:hAnsi="Times New Roman"/>
          <w:sz w:val="26"/>
          <w:szCs w:val="26"/>
        </w:rPr>
        <w:t xml:space="preserve">de las generales antes expresadas, ubicado en el Proyecto de Asentamiento Comunitario </w:t>
      </w:r>
      <w:r w:rsidRPr="005F03EF">
        <w:rPr>
          <w:rFonts w:ascii="Times New Roman" w:eastAsia="Times New Roman" w:hAnsi="Times New Roman"/>
          <w:sz w:val="26"/>
          <w:szCs w:val="26"/>
        </w:rPr>
        <w:t>y Lotificación Agrícola</w:t>
      </w:r>
      <w:r w:rsidRPr="005F03EF">
        <w:rPr>
          <w:rFonts w:ascii="Times New Roman" w:hAnsi="Times New Roman"/>
          <w:sz w:val="26"/>
          <w:szCs w:val="26"/>
        </w:rPr>
        <w:t xml:space="preserve">, </w:t>
      </w:r>
      <w:r w:rsidRPr="005F03EF">
        <w:rPr>
          <w:rFonts w:ascii="Times New Roman" w:eastAsia="Times New Roman" w:hAnsi="Times New Roman"/>
          <w:sz w:val="26"/>
          <w:szCs w:val="26"/>
        </w:rPr>
        <w:t xml:space="preserve">desarrollado en el inmueble identificado como </w:t>
      </w:r>
      <w:r w:rsidRPr="005F03EF">
        <w:rPr>
          <w:rFonts w:ascii="Times New Roman" w:eastAsia="Times New Roman" w:hAnsi="Times New Roman"/>
          <w:b/>
          <w:sz w:val="26"/>
          <w:szCs w:val="26"/>
        </w:rPr>
        <w:t xml:space="preserve">HACIENDA CORRAL DE MULAS I, </w:t>
      </w:r>
      <w:r w:rsidRPr="005F03EF">
        <w:rPr>
          <w:rFonts w:ascii="Times New Roman" w:eastAsia="Times New Roman" w:hAnsi="Times New Roman"/>
          <w:sz w:val="26"/>
          <w:szCs w:val="26"/>
        </w:rPr>
        <w:t>situada en cantón Corral de Mulas, jurisdicción de Puerto El Triunfo, departamento de Usulután,</w:t>
      </w:r>
      <w:r w:rsidRPr="005F03EF">
        <w:rPr>
          <w:rFonts w:ascii="Times New Roman" w:eastAsia="Times New Roman" w:hAnsi="Times New Roman"/>
          <w:b/>
          <w:sz w:val="26"/>
          <w:szCs w:val="26"/>
        </w:rPr>
        <w:t xml:space="preserve"> </w:t>
      </w:r>
      <w:r w:rsidRPr="005F03EF">
        <w:rPr>
          <w:rFonts w:ascii="Times New Roman" w:eastAsia="Times New Roman" w:hAnsi="Times New Roman"/>
          <w:sz w:val="26"/>
          <w:szCs w:val="26"/>
        </w:rPr>
        <w:t>quedando la adjudicación conforme al cuadro de valores y extensiones siguiente:</w:t>
      </w:r>
    </w:p>
    <w:p w:rsidR="00333F05" w:rsidRDefault="00333F05" w:rsidP="00333F05">
      <w:pPr>
        <w:jc w:val="both"/>
        <w:rPr>
          <w:rFonts w:ascii="Times New Roman" w:eastAsia="Times New Roman" w:hAnsi="Times New Roman"/>
          <w:b/>
          <w:sz w:val="26"/>
          <w:szCs w:val="26"/>
          <w:u w:val="single"/>
          <w:lang w:eastAsia="es-ES"/>
        </w:rPr>
      </w:pPr>
    </w:p>
    <w:tbl>
      <w:tblPr>
        <w:tblW w:w="9025" w:type="dxa"/>
        <w:jc w:val="center"/>
        <w:tblLayout w:type="fixed"/>
        <w:tblCellMar>
          <w:left w:w="25" w:type="dxa"/>
          <w:right w:w="0" w:type="dxa"/>
        </w:tblCellMar>
        <w:tblLook w:val="0000" w:firstRow="0" w:lastRow="0" w:firstColumn="0" w:lastColumn="0" w:noHBand="0" w:noVBand="0"/>
      </w:tblPr>
      <w:tblGrid>
        <w:gridCol w:w="2551"/>
        <w:gridCol w:w="971"/>
        <w:gridCol w:w="2471"/>
        <w:gridCol w:w="565"/>
        <w:gridCol w:w="568"/>
        <w:gridCol w:w="605"/>
        <w:gridCol w:w="647"/>
        <w:gridCol w:w="647"/>
      </w:tblGrid>
      <w:tr w:rsidR="00333F05" w:rsidRPr="00FC0134" w:rsidTr="00D62C71">
        <w:trPr>
          <w:trHeight w:val="291"/>
          <w:jc w:val="center"/>
        </w:trPr>
        <w:tc>
          <w:tcPr>
            <w:tcW w:w="2551" w:type="dxa"/>
            <w:vMerge w:val="restart"/>
            <w:tcBorders>
              <w:top w:val="single" w:sz="2" w:space="0" w:color="auto"/>
              <w:left w:val="single" w:sz="2" w:space="0" w:color="auto"/>
              <w:bottom w:val="single" w:sz="2" w:space="0" w:color="auto"/>
              <w:right w:val="single" w:sz="2" w:space="0" w:color="auto"/>
            </w:tcBorders>
            <w:shd w:val="clear" w:color="auto" w:fill="DCDCDC"/>
          </w:tcPr>
          <w:p w:rsidR="00333F05" w:rsidRPr="00FC0134" w:rsidRDefault="00333F05" w:rsidP="00D62C71">
            <w:pPr>
              <w:widowControl w:val="0"/>
              <w:autoSpaceDE w:val="0"/>
              <w:autoSpaceDN w:val="0"/>
              <w:adjustRightInd w:val="0"/>
              <w:rPr>
                <w:rFonts w:ascii="Times New Roman" w:eastAsiaTheme="minorEastAsia" w:hAnsi="Times New Roman"/>
                <w:b/>
                <w:bCs/>
                <w:sz w:val="14"/>
                <w:szCs w:val="14"/>
              </w:rPr>
            </w:pPr>
            <w:r w:rsidRPr="00FC0134">
              <w:rPr>
                <w:rFonts w:ascii="Times New Roman" w:eastAsiaTheme="minorEastAsia" w:hAnsi="Times New Roman"/>
                <w:b/>
                <w:bCs/>
                <w:sz w:val="14"/>
                <w:szCs w:val="14"/>
              </w:rPr>
              <w:t xml:space="preserve">D.U.I.     PROGRAMA </w:t>
            </w:r>
          </w:p>
        </w:tc>
        <w:tc>
          <w:tcPr>
            <w:tcW w:w="3442" w:type="dxa"/>
            <w:gridSpan w:val="2"/>
            <w:tcBorders>
              <w:top w:val="single" w:sz="2" w:space="0" w:color="auto"/>
              <w:left w:val="single" w:sz="2" w:space="0" w:color="auto"/>
              <w:bottom w:val="single" w:sz="2" w:space="0" w:color="auto"/>
              <w:right w:val="single" w:sz="2" w:space="0" w:color="auto"/>
            </w:tcBorders>
            <w:shd w:val="clear" w:color="auto" w:fill="DCDCDC"/>
          </w:tcPr>
          <w:p w:rsidR="00333F05" w:rsidRPr="00FC0134" w:rsidRDefault="00333F05" w:rsidP="00D62C71">
            <w:pPr>
              <w:widowControl w:val="0"/>
              <w:autoSpaceDE w:val="0"/>
              <w:autoSpaceDN w:val="0"/>
              <w:adjustRightInd w:val="0"/>
              <w:jc w:val="center"/>
              <w:rPr>
                <w:rFonts w:ascii="Times New Roman" w:eastAsiaTheme="minorEastAsia" w:hAnsi="Times New Roman"/>
                <w:b/>
                <w:bCs/>
                <w:sz w:val="14"/>
                <w:szCs w:val="14"/>
              </w:rPr>
            </w:pPr>
            <w:r w:rsidRPr="00FC0134">
              <w:rPr>
                <w:rFonts w:ascii="Times New Roman" w:eastAsiaTheme="minorEastAsia" w:hAnsi="Times New Roman"/>
                <w:b/>
                <w:bCs/>
                <w:sz w:val="14"/>
                <w:szCs w:val="14"/>
              </w:rPr>
              <w:t xml:space="preserve">SOLAR / A COMP. Y LOTES </w:t>
            </w:r>
          </w:p>
        </w:tc>
        <w:tc>
          <w:tcPr>
            <w:tcW w:w="1133"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333F05" w:rsidRPr="00FC0134" w:rsidRDefault="00333F05" w:rsidP="00D62C71">
            <w:pPr>
              <w:widowControl w:val="0"/>
              <w:autoSpaceDE w:val="0"/>
              <w:autoSpaceDN w:val="0"/>
              <w:adjustRightInd w:val="0"/>
              <w:rPr>
                <w:rFonts w:ascii="Times New Roman" w:eastAsiaTheme="minorEastAsia" w:hAnsi="Times New Roman"/>
                <w:b/>
                <w:bCs/>
                <w:sz w:val="14"/>
                <w:szCs w:val="14"/>
              </w:rPr>
            </w:pPr>
          </w:p>
        </w:tc>
        <w:tc>
          <w:tcPr>
            <w:tcW w:w="605" w:type="dxa"/>
            <w:vMerge w:val="restart"/>
            <w:tcBorders>
              <w:top w:val="single" w:sz="2" w:space="0" w:color="auto"/>
              <w:left w:val="single" w:sz="2" w:space="0" w:color="auto"/>
              <w:bottom w:val="single" w:sz="2" w:space="0" w:color="auto"/>
              <w:right w:val="single" w:sz="2" w:space="0" w:color="auto"/>
            </w:tcBorders>
            <w:shd w:val="clear" w:color="auto" w:fill="DCDCDC"/>
          </w:tcPr>
          <w:p w:rsidR="00333F05" w:rsidRPr="00FC0134" w:rsidRDefault="00333F05" w:rsidP="00D62C71">
            <w:pPr>
              <w:widowControl w:val="0"/>
              <w:autoSpaceDE w:val="0"/>
              <w:autoSpaceDN w:val="0"/>
              <w:adjustRightInd w:val="0"/>
              <w:jc w:val="center"/>
              <w:rPr>
                <w:rFonts w:ascii="Times New Roman" w:eastAsiaTheme="minorEastAsia" w:hAnsi="Times New Roman"/>
                <w:b/>
                <w:bCs/>
                <w:sz w:val="14"/>
                <w:szCs w:val="14"/>
              </w:rPr>
            </w:pPr>
            <w:r w:rsidRPr="00FC0134">
              <w:rPr>
                <w:rFonts w:ascii="Times New Roman" w:eastAsiaTheme="minorEastAsia"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333F05" w:rsidRPr="00FC0134" w:rsidRDefault="00333F05" w:rsidP="00D62C71">
            <w:pPr>
              <w:widowControl w:val="0"/>
              <w:autoSpaceDE w:val="0"/>
              <w:autoSpaceDN w:val="0"/>
              <w:adjustRightInd w:val="0"/>
              <w:jc w:val="center"/>
              <w:rPr>
                <w:rFonts w:ascii="Times New Roman" w:eastAsiaTheme="minorEastAsia" w:hAnsi="Times New Roman"/>
                <w:b/>
                <w:bCs/>
                <w:sz w:val="14"/>
                <w:szCs w:val="14"/>
              </w:rPr>
            </w:pPr>
            <w:r w:rsidRPr="00FC0134">
              <w:rPr>
                <w:rFonts w:ascii="Times New Roman" w:eastAsiaTheme="minorEastAsia"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333F05" w:rsidRPr="00FC0134" w:rsidRDefault="00333F05" w:rsidP="00D62C71">
            <w:pPr>
              <w:widowControl w:val="0"/>
              <w:autoSpaceDE w:val="0"/>
              <w:autoSpaceDN w:val="0"/>
              <w:adjustRightInd w:val="0"/>
              <w:jc w:val="center"/>
              <w:rPr>
                <w:rFonts w:ascii="Times New Roman" w:eastAsiaTheme="minorEastAsia" w:hAnsi="Times New Roman"/>
                <w:b/>
                <w:bCs/>
                <w:sz w:val="14"/>
                <w:szCs w:val="14"/>
              </w:rPr>
            </w:pPr>
            <w:r w:rsidRPr="00FC0134">
              <w:rPr>
                <w:rFonts w:ascii="Times New Roman" w:eastAsiaTheme="minorEastAsia" w:hAnsi="Times New Roman"/>
                <w:b/>
                <w:bCs/>
                <w:sz w:val="14"/>
                <w:szCs w:val="14"/>
              </w:rPr>
              <w:t xml:space="preserve">VALOR (¢) </w:t>
            </w:r>
          </w:p>
        </w:tc>
      </w:tr>
      <w:tr w:rsidR="00333F05" w:rsidRPr="00FC0134" w:rsidTr="00D62C71">
        <w:trPr>
          <w:trHeight w:val="264"/>
          <w:jc w:val="center"/>
        </w:trPr>
        <w:tc>
          <w:tcPr>
            <w:tcW w:w="2551" w:type="dxa"/>
            <w:tcBorders>
              <w:top w:val="single" w:sz="2" w:space="0" w:color="auto"/>
              <w:left w:val="single" w:sz="2" w:space="0" w:color="auto"/>
              <w:bottom w:val="single" w:sz="2" w:space="0" w:color="auto"/>
              <w:right w:val="single" w:sz="2" w:space="0" w:color="auto"/>
            </w:tcBorders>
            <w:shd w:val="clear" w:color="auto" w:fill="DCDCDC"/>
          </w:tcPr>
          <w:p w:rsidR="00333F05" w:rsidRPr="00FC0134" w:rsidRDefault="00333F05" w:rsidP="00D62C71">
            <w:pPr>
              <w:widowControl w:val="0"/>
              <w:autoSpaceDE w:val="0"/>
              <w:autoSpaceDN w:val="0"/>
              <w:adjustRightInd w:val="0"/>
              <w:rPr>
                <w:rFonts w:ascii="Times New Roman" w:eastAsiaTheme="minorEastAsia" w:hAnsi="Times New Roman"/>
                <w:b/>
                <w:bCs/>
                <w:sz w:val="14"/>
                <w:szCs w:val="14"/>
              </w:rPr>
            </w:pPr>
            <w:r w:rsidRPr="00FC0134">
              <w:rPr>
                <w:rFonts w:ascii="Times New Roman" w:eastAsiaTheme="minorEastAsia" w:hAnsi="Times New Roman"/>
                <w:b/>
                <w:bCs/>
                <w:sz w:val="14"/>
                <w:szCs w:val="14"/>
              </w:rPr>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tcPr>
          <w:p w:rsidR="00333F05" w:rsidRPr="00FC0134" w:rsidRDefault="00333F05" w:rsidP="00D62C71">
            <w:pPr>
              <w:widowControl w:val="0"/>
              <w:autoSpaceDE w:val="0"/>
              <w:autoSpaceDN w:val="0"/>
              <w:adjustRightInd w:val="0"/>
              <w:rPr>
                <w:rFonts w:ascii="Times New Roman" w:eastAsiaTheme="minorEastAsia" w:hAnsi="Times New Roman"/>
                <w:b/>
                <w:bCs/>
                <w:sz w:val="14"/>
                <w:szCs w:val="14"/>
              </w:rPr>
            </w:pPr>
            <w:r w:rsidRPr="00FC0134">
              <w:rPr>
                <w:rFonts w:ascii="Times New Roman" w:eastAsiaTheme="minorEastAsia" w:hAnsi="Times New Roman"/>
                <w:b/>
                <w:bCs/>
                <w:sz w:val="14"/>
                <w:szCs w:val="14"/>
              </w:rPr>
              <w:t xml:space="preserve">MATRICULA </w:t>
            </w:r>
          </w:p>
        </w:tc>
        <w:tc>
          <w:tcPr>
            <w:tcW w:w="2470" w:type="dxa"/>
            <w:tcBorders>
              <w:top w:val="single" w:sz="2" w:space="0" w:color="auto"/>
              <w:left w:val="single" w:sz="2" w:space="0" w:color="auto"/>
              <w:bottom w:val="single" w:sz="2" w:space="0" w:color="auto"/>
              <w:right w:val="single" w:sz="2" w:space="0" w:color="auto"/>
            </w:tcBorders>
            <w:shd w:val="clear" w:color="auto" w:fill="DCDCDC"/>
          </w:tcPr>
          <w:p w:rsidR="00333F05" w:rsidRPr="00FC0134" w:rsidRDefault="00333F05" w:rsidP="00D62C71">
            <w:pPr>
              <w:widowControl w:val="0"/>
              <w:autoSpaceDE w:val="0"/>
              <w:autoSpaceDN w:val="0"/>
              <w:adjustRightInd w:val="0"/>
              <w:rPr>
                <w:rFonts w:ascii="Times New Roman" w:eastAsiaTheme="minorEastAsia" w:hAnsi="Times New Roman"/>
                <w:b/>
                <w:bCs/>
                <w:sz w:val="14"/>
                <w:szCs w:val="14"/>
              </w:rPr>
            </w:pPr>
            <w:r w:rsidRPr="00FC0134">
              <w:rPr>
                <w:rFonts w:ascii="Times New Roman" w:eastAsiaTheme="minorEastAsia" w:hAnsi="Times New Roman"/>
                <w:b/>
                <w:bCs/>
                <w:sz w:val="14"/>
                <w:szCs w:val="14"/>
              </w:rPr>
              <w:t xml:space="preserve">PORCION </w:t>
            </w:r>
          </w:p>
        </w:tc>
        <w:tc>
          <w:tcPr>
            <w:tcW w:w="565" w:type="dxa"/>
            <w:tcBorders>
              <w:top w:val="single" w:sz="2" w:space="0" w:color="auto"/>
              <w:left w:val="single" w:sz="2" w:space="0" w:color="auto"/>
              <w:bottom w:val="single" w:sz="2" w:space="0" w:color="auto"/>
              <w:right w:val="single" w:sz="2" w:space="0" w:color="auto"/>
            </w:tcBorders>
            <w:shd w:val="clear" w:color="auto" w:fill="DCDCDC"/>
          </w:tcPr>
          <w:p w:rsidR="00333F05" w:rsidRPr="00FC0134" w:rsidRDefault="00333F05" w:rsidP="00D62C71">
            <w:pPr>
              <w:widowControl w:val="0"/>
              <w:autoSpaceDE w:val="0"/>
              <w:autoSpaceDN w:val="0"/>
              <w:adjustRightInd w:val="0"/>
              <w:rPr>
                <w:rFonts w:ascii="Times New Roman" w:eastAsiaTheme="minorEastAsia" w:hAnsi="Times New Roman"/>
                <w:b/>
                <w:bCs/>
                <w:sz w:val="14"/>
                <w:szCs w:val="14"/>
              </w:rPr>
            </w:pPr>
            <w:r w:rsidRPr="00FC0134">
              <w:rPr>
                <w:rFonts w:ascii="Times New Roman" w:eastAsiaTheme="minorEastAsia"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333F05" w:rsidRPr="00FC0134" w:rsidRDefault="00333F05" w:rsidP="00D62C71">
            <w:pPr>
              <w:widowControl w:val="0"/>
              <w:autoSpaceDE w:val="0"/>
              <w:autoSpaceDN w:val="0"/>
              <w:adjustRightInd w:val="0"/>
              <w:rPr>
                <w:rFonts w:ascii="Times New Roman" w:eastAsiaTheme="minorEastAsia" w:hAnsi="Times New Roman"/>
                <w:b/>
                <w:bCs/>
                <w:sz w:val="14"/>
                <w:szCs w:val="14"/>
              </w:rPr>
            </w:pPr>
            <w:r w:rsidRPr="00FC0134">
              <w:rPr>
                <w:rFonts w:ascii="Times New Roman" w:eastAsiaTheme="minorEastAsia" w:hAnsi="Times New Roman"/>
                <w:b/>
                <w:bCs/>
                <w:sz w:val="14"/>
                <w:szCs w:val="14"/>
              </w:rPr>
              <w:t xml:space="preserve">No </w:t>
            </w:r>
          </w:p>
        </w:tc>
        <w:tc>
          <w:tcPr>
            <w:tcW w:w="605" w:type="dxa"/>
            <w:vMerge/>
            <w:tcBorders>
              <w:top w:val="single" w:sz="2" w:space="0" w:color="auto"/>
              <w:left w:val="single" w:sz="2" w:space="0" w:color="auto"/>
              <w:bottom w:val="single" w:sz="2" w:space="0" w:color="auto"/>
              <w:right w:val="single" w:sz="2" w:space="0" w:color="auto"/>
            </w:tcBorders>
            <w:shd w:val="clear" w:color="auto" w:fill="DCDCDC"/>
          </w:tcPr>
          <w:p w:rsidR="00333F05" w:rsidRPr="00FC0134" w:rsidRDefault="00333F05" w:rsidP="00D62C71">
            <w:pPr>
              <w:widowControl w:val="0"/>
              <w:autoSpaceDE w:val="0"/>
              <w:autoSpaceDN w:val="0"/>
              <w:adjustRightInd w:val="0"/>
              <w:rPr>
                <w:rFonts w:ascii="Times New Roman" w:eastAsiaTheme="minorEastAsia"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333F05" w:rsidRPr="00FC0134" w:rsidRDefault="00333F05" w:rsidP="00D62C71">
            <w:pPr>
              <w:widowControl w:val="0"/>
              <w:autoSpaceDE w:val="0"/>
              <w:autoSpaceDN w:val="0"/>
              <w:adjustRightInd w:val="0"/>
              <w:rPr>
                <w:rFonts w:ascii="Times New Roman" w:eastAsiaTheme="minorEastAsia"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333F05" w:rsidRPr="00FC0134" w:rsidRDefault="00333F05" w:rsidP="00D62C71">
            <w:pPr>
              <w:widowControl w:val="0"/>
              <w:autoSpaceDE w:val="0"/>
              <w:autoSpaceDN w:val="0"/>
              <w:adjustRightInd w:val="0"/>
              <w:rPr>
                <w:rFonts w:ascii="Times New Roman" w:eastAsiaTheme="minorEastAsia" w:hAnsi="Times New Roman"/>
                <w:b/>
                <w:bCs/>
                <w:sz w:val="14"/>
                <w:szCs w:val="14"/>
              </w:rPr>
            </w:pPr>
          </w:p>
        </w:tc>
      </w:tr>
    </w:tbl>
    <w:p w:rsidR="00333F05" w:rsidRPr="00FC0134" w:rsidRDefault="00333F05" w:rsidP="00333F05">
      <w:pPr>
        <w:widowControl w:val="0"/>
        <w:autoSpaceDE w:val="0"/>
        <w:autoSpaceDN w:val="0"/>
        <w:adjustRightInd w:val="0"/>
        <w:rPr>
          <w:rFonts w:ascii="Times New Roman" w:eastAsiaTheme="minorEastAsia"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333F05" w:rsidRPr="00FC0134" w:rsidTr="00D62C71">
        <w:tc>
          <w:tcPr>
            <w:tcW w:w="2600" w:type="dxa"/>
            <w:tcBorders>
              <w:top w:val="single" w:sz="2" w:space="0" w:color="auto"/>
              <w:left w:val="single" w:sz="2" w:space="0" w:color="auto"/>
              <w:bottom w:val="single" w:sz="2" w:space="0" w:color="auto"/>
              <w:right w:val="single" w:sz="2" w:space="0" w:color="auto"/>
            </w:tcBorders>
          </w:tcPr>
          <w:p w:rsidR="00333F05" w:rsidRPr="00FC0134" w:rsidRDefault="00333F05" w:rsidP="00D62C71">
            <w:pPr>
              <w:widowControl w:val="0"/>
              <w:autoSpaceDE w:val="0"/>
              <w:autoSpaceDN w:val="0"/>
              <w:adjustRightInd w:val="0"/>
              <w:rPr>
                <w:rFonts w:ascii="Times New Roman" w:eastAsiaTheme="minorEastAsia" w:hAnsi="Times New Roman"/>
                <w:b/>
                <w:bCs/>
                <w:sz w:val="14"/>
                <w:szCs w:val="14"/>
              </w:rPr>
            </w:pPr>
            <w:r w:rsidRPr="00FC0134">
              <w:rPr>
                <w:rFonts w:ascii="Times New Roman" w:eastAsiaTheme="minorEastAsia" w:hAnsi="Times New Roman"/>
                <w:b/>
                <w:bCs/>
                <w:sz w:val="14"/>
                <w:szCs w:val="14"/>
              </w:rPr>
              <w:t xml:space="preserve">No DE ENTREGA: 36 </w:t>
            </w:r>
          </w:p>
        </w:tc>
      </w:tr>
    </w:tbl>
    <w:p w:rsidR="00333F05" w:rsidRPr="00FC0134" w:rsidRDefault="00333F05" w:rsidP="00333F05">
      <w:pPr>
        <w:widowControl w:val="0"/>
        <w:autoSpaceDE w:val="0"/>
        <w:autoSpaceDN w:val="0"/>
        <w:adjustRightInd w:val="0"/>
        <w:jc w:val="center"/>
        <w:rPr>
          <w:rFonts w:ascii="Times New Roman" w:eastAsiaTheme="minorEastAsia" w:hAnsi="Times New Roman"/>
          <w:b/>
          <w:bCs/>
          <w:sz w:val="14"/>
          <w:szCs w:val="14"/>
        </w:rPr>
      </w:pPr>
      <w:r w:rsidRPr="00FC0134">
        <w:rPr>
          <w:rFonts w:ascii="Times New Roman" w:eastAsiaTheme="minorEastAsia" w:hAnsi="Times New Roman"/>
          <w:b/>
          <w:bCs/>
          <w:sz w:val="14"/>
          <w:szCs w:val="14"/>
        </w:rPr>
        <w:t xml:space="preserve">TASA DE INTERES 6% </w:t>
      </w:r>
    </w:p>
    <w:tbl>
      <w:tblPr>
        <w:tblW w:w="9046" w:type="dxa"/>
        <w:jc w:val="center"/>
        <w:tblLayout w:type="fixed"/>
        <w:tblCellMar>
          <w:left w:w="25" w:type="dxa"/>
          <w:right w:w="0" w:type="dxa"/>
        </w:tblCellMar>
        <w:tblLook w:val="0000" w:firstRow="0" w:lastRow="0" w:firstColumn="0" w:lastColumn="0" w:noHBand="0" w:noVBand="0"/>
      </w:tblPr>
      <w:tblGrid>
        <w:gridCol w:w="2555"/>
        <w:gridCol w:w="972"/>
        <w:gridCol w:w="2475"/>
        <w:gridCol w:w="567"/>
        <w:gridCol w:w="567"/>
        <w:gridCol w:w="607"/>
        <w:gridCol w:w="648"/>
        <w:gridCol w:w="655"/>
      </w:tblGrid>
      <w:tr w:rsidR="00333F05" w:rsidRPr="00FC0134" w:rsidTr="00D62C71">
        <w:trPr>
          <w:trHeight w:val="230"/>
          <w:jc w:val="center"/>
        </w:trPr>
        <w:tc>
          <w:tcPr>
            <w:tcW w:w="2555" w:type="dxa"/>
            <w:vMerge w:val="restart"/>
            <w:tcBorders>
              <w:top w:val="single" w:sz="2" w:space="0" w:color="auto"/>
              <w:left w:val="single" w:sz="2" w:space="0" w:color="auto"/>
              <w:bottom w:val="single" w:sz="2" w:space="0" w:color="auto"/>
              <w:right w:val="single" w:sz="2" w:space="0" w:color="auto"/>
            </w:tcBorders>
          </w:tcPr>
          <w:p w:rsidR="00333F05" w:rsidRPr="00FC0134" w:rsidRDefault="00CA1A2A" w:rsidP="00D62C7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33F05" w:rsidRPr="00FC0134">
              <w:rPr>
                <w:rFonts w:ascii="Times New Roman" w:eastAsiaTheme="minorEastAsia" w:hAnsi="Times New Roman"/>
                <w:sz w:val="14"/>
                <w:szCs w:val="14"/>
              </w:rPr>
              <w:t xml:space="preserve"> </w:t>
            </w:r>
          </w:p>
        </w:tc>
        <w:tc>
          <w:tcPr>
            <w:tcW w:w="972" w:type="dxa"/>
            <w:vMerge w:val="restart"/>
            <w:tcBorders>
              <w:top w:val="single" w:sz="2" w:space="0" w:color="auto"/>
              <w:left w:val="single" w:sz="2" w:space="0" w:color="auto"/>
              <w:bottom w:val="single" w:sz="2" w:space="0" w:color="auto"/>
              <w:right w:val="single" w:sz="2" w:space="0" w:color="auto"/>
            </w:tcBorders>
          </w:tcPr>
          <w:p w:rsidR="00333F05" w:rsidRPr="00FC0134" w:rsidRDefault="00333F05" w:rsidP="00D62C71">
            <w:pPr>
              <w:widowControl w:val="0"/>
              <w:autoSpaceDE w:val="0"/>
              <w:autoSpaceDN w:val="0"/>
              <w:adjustRightInd w:val="0"/>
              <w:rPr>
                <w:rFonts w:ascii="Times New Roman" w:eastAsiaTheme="minorEastAsia" w:hAnsi="Times New Roman"/>
                <w:sz w:val="14"/>
                <w:szCs w:val="14"/>
              </w:rPr>
            </w:pPr>
            <w:r w:rsidRPr="00FC0134">
              <w:rPr>
                <w:rFonts w:ascii="Times New Roman" w:eastAsiaTheme="minorEastAsia" w:hAnsi="Times New Roman"/>
                <w:sz w:val="14"/>
                <w:szCs w:val="14"/>
              </w:rPr>
              <w:t xml:space="preserve">Solares: </w:t>
            </w:r>
          </w:p>
          <w:p w:rsidR="00333F05" w:rsidRPr="00FC0134" w:rsidRDefault="00CA1A2A" w:rsidP="00D62C7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r w:rsidR="00333F05" w:rsidRPr="00FC0134">
              <w:rPr>
                <w:rFonts w:ascii="Times New Roman" w:eastAsiaTheme="minorEastAsia" w:hAnsi="Times New Roman"/>
                <w:sz w:val="14"/>
                <w:szCs w:val="14"/>
              </w:rPr>
              <w:t xml:space="preserve">00000 </w:t>
            </w:r>
          </w:p>
        </w:tc>
        <w:tc>
          <w:tcPr>
            <w:tcW w:w="2475" w:type="dxa"/>
            <w:vMerge w:val="restart"/>
            <w:tcBorders>
              <w:top w:val="single" w:sz="2" w:space="0" w:color="auto"/>
              <w:left w:val="single" w:sz="2" w:space="0" w:color="auto"/>
              <w:bottom w:val="single" w:sz="2" w:space="0" w:color="auto"/>
              <w:right w:val="single" w:sz="2" w:space="0" w:color="auto"/>
            </w:tcBorders>
          </w:tcPr>
          <w:p w:rsidR="00333F05" w:rsidRPr="00FC0134" w:rsidRDefault="00333F05" w:rsidP="00D62C71">
            <w:pPr>
              <w:widowControl w:val="0"/>
              <w:autoSpaceDE w:val="0"/>
              <w:autoSpaceDN w:val="0"/>
              <w:adjustRightInd w:val="0"/>
              <w:rPr>
                <w:rFonts w:ascii="Times New Roman" w:eastAsiaTheme="minorEastAsia" w:hAnsi="Times New Roman"/>
                <w:sz w:val="14"/>
                <w:szCs w:val="14"/>
              </w:rPr>
            </w:pPr>
          </w:p>
          <w:p w:rsidR="00333F05" w:rsidRPr="00FC0134" w:rsidRDefault="00333F05" w:rsidP="00D62C71">
            <w:pPr>
              <w:widowControl w:val="0"/>
              <w:autoSpaceDE w:val="0"/>
              <w:autoSpaceDN w:val="0"/>
              <w:adjustRightInd w:val="0"/>
              <w:rPr>
                <w:rFonts w:ascii="Times New Roman" w:eastAsiaTheme="minorEastAsia" w:hAnsi="Times New Roman"/>
                <w:sz w:val="14"/>
                <w:szCs w:val="14"/>
              </w:rPr>
            </w:pPr>
            <w:r w:rsidRPr="00E52B21">
              <w:rPr>
                <w:rFonts w:ascii="Times New Roman" w:eastAsiaTheme="minorEastAsia" w:hAnsi="Times New Roman"/>
                <w:sz w:val="14"/>
                <w:szCs w:val="14"/>
              </w:rPr>
              <w:t xml:space="preserve">LOTIFICACION AGRICOLA Y ASENTAMIENTO COMUNITARIO SEGUNDA ETAPA </w:t>
            </w:r>
          </w:p>
        </w:tc>
        <w:tc>
          <w:tcPr>
            <w:tcW w:w="567" w:type="dxa"/>
            <w:vMerge w:val="restart"/>
            <w:tcBorders>
              <w:top w:val="single" w:sz="2" w:space="0" w:color="auto"/>
              <w:left w:val="single" w:sz="2" w:space="0" w:color="auto"/>
              <w:bottom w:val="single" w:sz="2" w:space="0" w:color="auto"/>
              <w:right w:val="single" w:sz="2" w:space="0" w:color="auto"/>
            </w:tcBorders>
          </w:tcPr>
          <w:p w:rsidR="00333F05" w:rsidRPr="00FC0134" w:rsidRDefault="00333F05" w:rsidP="00D62C71">
            <w:pPr>
              <w:widowControl w:val="0"/>
              <w:autoSpaceDE w:val="0"/>
              <w:autoSpaceDN w:val="0"/>
              <w:adjustRightInd w:val="0"/>
              <w:rPr>
                <w:rFonts w:ascii="Times New Roman" w:eastAsiaTheme="minorEastAsia" w:hAnsi="Times New Roman"/>
                <w:sz w:val="14"/>
                <w:szCs w:val="14"/>
              </w:rPr>
            </w:pPr>
          </w:p>
          <w:p w:rsidR="00333F05" w:rsidRPr="00FC0134" w:rsidRDefault="00CA1A2A" w:rsidP="00D62C7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567" w:type="dxa"/>
            <w:vMerge w:val="restart"/>
            <w:tcBorders>
              <w:top w:val="single" w:sz="2" w:space="0" w:color="auto"/>
              <w:left w:val="single" w:sz="2" w:space="0" w:color="auto"/>
              <w:bottom w:val="single" w:sz="2" w:space="0" w:color="auto"/>
              <w:right w:val="single" w:sz="2" w:space="0" w:color="auto"/>
            </w:tcBorders>
          </w:tcPr>
          <w:p w:rsidR="00333F05" w:rsidRPr="00FC0134" w:rsidRDefault="00333F05" w:rsidP="00D62C71">
            <w:pPr>
              <w:widowControl w:val="0"/>
              <w:autoSpaceDE w:val="0"/>
              <w:autoSpaceDN w:val="0"/>
              <w:adjustRightInd w:val="0"/>
              <w:rPr>
                <w:rFonts w:ascii="Times New Roman" w:eastAsiaTheme="minorEastAsia" w:hAnsi="Times New Roman"/>
                <w:sz w:val="14"/>
                <w:szCs w:val="14"/>
              </w:rPr>
            </w:pPr>
          </w:p>
          <w:p w:rsidR="00333F05" w:rsidRPr="00FC0134" w:rsidRDefault="00CA1A2A" w:rsidP="00D62C71">
            <w:pPr>
              <w:widowControl w:val="0"/>
              <w:autoSpaceDE w:val="0"/>
              <w:autoSpaceDN w:val="0"/>
              <w:adjustRightInd w:val="0"/>
              <w:rPr>
                <w:rFonts w:ascii="Times New Roman" w:eastAsiaTheme="minorEastAsia" w:hAnsi="Times New Roman"/>
                <w:sz w:val="14"/>
                <w:szCs w:val="14"/>
              </w:rPr>
            </w:pPr>
            <w:r>
              <w:rPr>
                <w:rFonts w:ascii="Times New Roman" w:eastAsiaTheme="minorEastAsia" w:hAnsi="Times New Roman"/>
                <w:sz w:val="14"/>
                <w:szCs w:val="14"/>
              </w:rPr>
              <w:t>----</w:t>
            </w:r>
          </w:p>
        </w:tc>
        <w:tc>
          <w:tcPr>
            <w:tcW w:w="607" w:type="dxa"/>
            <w:vMerge w:val="restart"/>
            <w:tcBorders>
              <w:top w:val="single" w:sz="2" w:space="0" w:color="auto"/>
              <w:left w:val="single" w:sz="2" w:space="0" w:color="auto"/>
              <w:bottom w:val="single" w:sz="2" w:space="0" w:color="auto"/>
              <w:right w:val="single" w:sz="2" w:space="0" w:color="auto"/>
            </w:tcBorders>
          </w:tcPr>
          <w:p w:rsidR="00333F05" w:rsidRPr="00FC0134" w:rsidRDefault="00333F05" w:rsidP="00D62C71">
            <w:pPr>
              <w:widowControl w:val="0"/>
              <w:autoSpaceDE w:val="0"/>
              <w:autoSpaceDN w:val="0"/>
              <w:adjustRightInd w:val="0"/>
              <w:jc w:val="right"/>
              <w:rPr>
                <w:rFonts w:ascii="Times New Roman" w:eastAsiaTheme="minorEastAsia" w:hAnsi="Times New Roman"/>
                <w:sz w:val="14"/>
                <w:szCs w:val="14"/>
              </w:rPr>
            </w:pPr>
          </w:p>
          <w:p w:rsidR="00333F05" w:rsidRPr="00FC0134" w:rsidRDefault="00333F05" w:rsidP="00D62C71">
            <w:pPr>
              <w:widowControl w:val="0"/>
              <w:autoSpaceDE w:val="0"/>
              <w:autoSpaceDN w:val="0"/>
              <w:adjustRightInd w:val="0"/>
              <w:jc w:val="right"/>
              <w:rPr>
                <w:rFonts w:ascii="Times New Roman" w:eastAsiaTheme="minorEastAsia" w:hAnsi="Times New Roman"/>
                <w:sz w:val="14"/>
                <w:szCs w:val="14"/>
              </w:rPr>
            </w:pPr>
            <w:r w:rsidRPr="00FC0134">
              <w:rPr>
                <w:rFonts w:ascii="Times New Roman" w:eastAsiaTheme="minorEastAsia" w:hAnsi="Times New Roman"/>
                <w:sz w:val="14"/>
                <w:szCs w:val="14"/>
              </w:rPr>
              <w:t xml:space="preserve">395.78 </w:t>
            </w:r>
          </w:p>
        </w:tc>
        <w:tc>
          <w:tcPr>
            <w:tcW w:w="648" w:type="dxa"/>
            <w:tcBorders>
              <w:top w:val="single" w:sz="2" w:space="0" w:color="auto"/>
              <w:left w:val="single" w:sz="2" w:space="0" w:color="auto"/>
              <w:bottom w:val="single" w:sz="2" w:space="0" w:color="auto"/>
              <w:right w:val="single" w:sz="2" w:space="0" w:color="auto"/>
            </w:tcBorders>
          </w:tcPr>
          <w:p w:rsidR="00333F05" w:rsidRPr="00FC0134" w:rsidRDefault="00333F05" w:rsidP="00D62C71">
            <w:pPr>
              <w:widowControl w:val="0"/>
              <w:autoSpaceDE w:val="0"/>
              <w:autoSpaceDN w:val="0"/>
              <w:adjustRightInd w:val="0"/>
              <w:jc w:val="right"/>
              <w:rPr>
                <w:rFonts w:ascii="Times New Roman" w:eastAsiaTheme="minorEastAsia" w:hAnsi="Times New Roman"/>
                <w:sz w:val="14"/>
                <w:szCs w:val="14"/>
              </w:rPr>
            </w:pPr>
          </w:p>
          <w:p w:rsidR="00333F05" w:rsidRPr="00FC0134" w:rsidRDefault="00333F05" w:rsidP="00D62C71">
            <w:pPr>
              <w:widowControl w:val="0"/>
              <w:autoSpaceDE w:val="0"/>
              <w:autoSpaceDN w:val="0"/>
              <w:adjustRightInd w:val="0"/>
              <w:jc w:val="right"/>
              <w:rPr>
                <w:rFonts w:ascii="Times New Roman" w:eastAsiaTheme="minorEastAsia" w:hAnsi="Times New Roman"/>
                <w:sz w:val="14"/>
                <w:szCs w:val="14"/>
              </w:rPr>
            </w:pPr>
            <w:r w:rsidRPr="00FC0134">
              <w:rPr>
                <w:rFonts w:ascii="Times New Roman" w:eastAsiaTheme="minorEastAsia" w:hAnsi="Times New Roman"/>
                <w:sz w:val="14"/>
                <w:szCs w:val="14"/>
              </w:rPr>
              <w:t xml:space="preserve">1515.84 </w:t>
            </w:r>
          </w:p>
        </w:tc>
        <w:tc>
          <w:tcPr>
            <w:tcW w:w="653" w:type="dxa"/>
            <w:tcBorders>
              <w:top w:val="single" w:sz="2" w:space="0" w:color="auto"/>
              <w:left w:val="single" w:sz="2" w:space="0" w:color="auto"/>
              <w:bottom w:val="single" w:sz="2" w:space="0" w:color="auto"/>
              <w:right w:val="single" w:sz="2" w:space="0" w:color="auto"/>
            </w:tcBorders>
          </w:tcPr>
          <w:p w:rsidR="00333F05" w:rsidRPr="00FC0134" w:rsidRDefault="00333F05" w:rsidP="00D62C71">
            <w:pPr>
              <w:widowControl w:val="0"/>
              <w:autoSpaceDE w:val="0"/>
              <w:autoSpaceDN w:val="0"/>
              <w:adjustRightInd w:val="0"/>
              <w:jc w:val="right"/>
              <w:rPr>
                <w:rFonts w:ascii="Times New Roman" w:eastAsiaTheme="minorEastAsia" w:hAnsi="Times New Roman"/>
                <w:sz w:val="14"/>
                <w:szCs w:val="14"/>
              </w:rPr>
            </w:pPr>
          </w:p>
          <w:p w:rsidR="00333F05" w:rsidRPr="00FC0134" w:rsidRDefault="00333F05" w:rsidP="00D62C71">
            <w:pPr>
              <w:widowControl w:val="0"/>
              <w:autoSpaceDE w:val="0"/>
              <w:autoSpaceDN w:val="0"/>
              <w:adjustRightInd w:val="0"/>
              <w:jc w:val="right"/>
              <w:rPr>
                <w:rFonts w:ascii="Times New Roman" w:eastAsiaTheme="minorEastAsia" w:hAnsi="Times New Roman"/>
                <w:sz w:val="14"/>
                <w:szCs w:val="14"/>
              </w:rPr>
            </w:pPr>
            <w:r w:rsidRPr="00FC0134">
              <w:rPr>
                <w:rFonts w:ascii="Times New Roman" w:eastAsiaTheme="minorEastAsia" w:hAnsi="Times New Roman"/>
                <w:sz w:val="14"/>
                <w:szCs w:val="14"/>
              </w:rPr>
              <w:t xml:space="preserve">13263.60 </w:t>
            </w:r>
          </w:p>
        </w:tc>
      </w:tr>
      <w:tr w:rsidR="00333F05" w:rsidRPr="00FC0134" w:rsidTr="00D62C71">
        <w:trPr>
          <w:trHeight w:val="120"/>
          <w:jc w:val="center"/>
        </w:trPr>
        <w:tc>
          <w:tcPr>
            <w:tcW w:w="2555" w:type="dxa"/>
            <w:vMerge/>
            <w:tcBorders>
              <w:top w:val="single" w:sz="2" w:space="0" w:color="auto"/>
              <w:left w:val="single" w:sz="2" w:space="0" w:color="auto"/>
              <w:bottom w:val="single" w:sz="2" w:space="0" w:color="auto"/>
              <w:right w:val="single" w:sz="2" w:space="0" w:color="auto"/>
            </w:tcBorders>
          </w:tcPr>
          <w:p w:rsidR="00333F05" w:rsidRPr="00FC0134" w:rsidRDefault="00333F05" w:rsidP="00D62C71">
            <w:pPr>
              <w:widowControl w:val="0"/>
              <w:autoSpaceDE w:val="0"/>
              <w:autoSpaceDN w:val="0"/>
              <w:adjustRightInd w:val="0"/>
              <w:rPr>
                <w:rFonts w:ascii="Times New Roman" w:eastAsiaTheme="minorEastAsia" w:hAnsi="Times New Roman"/>
                <w:sz w:val="14"/>
                <w:szCs w:val="14"/>
              </w:rPr>
            </w:pPr>
          </w:p>
        </w:tc>
        <w:tc>
          <w:tcPr>
            <w:tcW w:w="972" w:type="dxa"/>
            <w:vMerge/>
            <w:tcBorders>
              <w:top w:val="single" w:sz="2" w:space="0" w:color="auto"/>
              <w:left w:val="single" w:sz="2" w:space="0" w:color="auto"/>
              <w:bottom w:val="single" w:sz="2" w:space="0" w:color="auto"/>
              <w:right w:val="single" w:sz="2" w:space="0" w:color="auto"/>
            </w:tcBorders>
          </w:tcPr>
          <w:p w:rsidR="00333F05" w:rsidRPr="00FC0134" w:rsidRDefault="00333F05" w:rsidP="00D62C71">
            <w:pPr>
              <w:widowControl w:val="0"/>
              <w:autoSpaceDE w:val="0"/>
              <w:autoSpaceDN w:val="0"/>
              <w:adjustRightInd w:val="0"/>
              <w:rPr>
                <w:rFonts w:ascii="Times New Roman" w:eastAsiaTheme="minorEastAsia" w:hAnsi="Times New Roman"/>
                <w:sz w:val="14"/>
                <w:szCs w:val="14"/>
              </w:rPr>
            </w:pPr>
          </w:p>
        </w:tc>
        <w:tc>
          <w:tcPr>
            <w:tcW w:w="2475" w:type="dxa"/>
            <w:vMerge/>
            <w:tcBorders>
              <w:top w:val="single" w:sz="2" w:space="0" w:color="auto"/>
              <w:left w:val="single" w:sz="2" w:space="0" w:color="auto"/>
              <w:bottom w:val="single" w:sz="2" w:space="0" w:color="auto"/>
              <w:right w:val="single" w:sz="2" w:space="0" w:color="auto"/>
            </w:tcBorders>
          </w:tcPr>
          <w:p w:rsidR="00333F05" w:rsidRPr="00FC0134" w:rsidRDefault="00333F05" w:rsidP="00D62C71">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333F05" w:rsidRPr="00FC0134" w:rsidRDefault="00333F05" w:rsidP="00D62C71">
            <w:pPr>
              <w:widowControl w:val="0"/>
              <w:autoSpaceDE w:val="0"/>
              <w:autoSpaceDN w:val="0"/>
              <w:adjustRightInd w:val="0"/>
              <w:rPr>
                <w:rFonts w:ascii="Times New Roman" w:eastAsiaTheme="minorEastAsia" w:hAnsi="Times New Roman"/>
                <w:sz w:val="14"/>
                <w:szCs w:val="14"/>
              </w:rPr>
            </w:pPr>
          </w:p>
        </w:tc>
        <w:tc>
          <w:tcPr>
            <w:tcW w:w="567" w:type="dxa"/>
            <w:vMerge/>
            <w:tcBorders>
              <w:top w:val="single" w:sz="2" w:space="0" w:color="auto"/>
              <w:left w:val="single" w:sz="2" w:space="0" w:color="auto"/>
              <w:bottom w:val="single" w:sz="2" w:space="0" w:color="auto"/>
              <w:right w:val="single" w:sz="2" w:space="0" w:color="auto"/>
            </w:tcBorders>
          </w:tcPr>
          <w:p w:rsidR="00333F05" w:rsidRPr="00FC0134" w:rsidRDefault="00333F05" w:rsidP="00D62C71">
            <w:pPr>
              <w:widowControl w:val="0"/>
              <w:autoSpaceDE w:val="0"/>
              <w:autoSpaceDN w:val="0"/>
              <w:adjustRightInd w:val="0"/>
              <w:rPr>
                <w:rFonts w:ascii="Times New Roman" w:eastAsiaTheme="minorEastAsia" w:hAnsi="Times New Roman"/>
                <w:sz w:val="14"/>
                <w:szCs w:val="14"/>
              </w:rPr>
            </w:pPr>
          </w:p>
        </w:tc>
        <w:tc>
          <w:tcPr>
            <w:tcW w:w="607" w:type="dxa"/>
            <w:tcBorders>
              <w:top w:val="single" w:sz="2" w:space="0" w:color="auto"/>
              <w:left w:val="single" w:sz="2" w:space="0" w:color="auto"/>
              <w:bottom w:val="single" w:sz="2" w:space="0" w:color="auto"/>
              <w:right w:val="single" w:sz="2" w:space="0" w:color="auto"/>
            </w:tcBorders>
          </w:tcPr>
          <w:p w:rsidR="00333F05" w:rsidRPr="00FC0134" w:rsidRDefault="00333F05" w:rsidP="00D62C71">
            <w:pPr>
              <w:widowControl w:val="0"/>
              <w:autoSpaceDE w:val="0"/>
              <w:autoSpaceDN w:val="0"/>
              <w:adjustRightInd w:val="0"/>
              <w:jc w:val="right"/>
              <w:rPr>
                <w:rFonts w:ascii="Times New Roman" w:eastAsiaTheme="minorEastAsia" w:hAnsi="Times New Roman"/>
                <w:sz w:val="14"/>
                <w:szCs w:val="14"/>
              </w:rPr>
            </w:pPr>
            <w:r w:rsidRPr="00FC0134">
              <w:rPr>
                <w:rFonts w:ascii="Times New Roman" w:eastAsiaTheme="minorEastAsia" w:hAnsi="Times New Roman"/>
                <w:sz w:val="14"/>
                <w:szCs w:val="14"/>
              </w:rPr>
              <w:t xml:space="preserve">395.78 </w:t>
            </w:r>
          </w:p>
        </w:tc>
        <w:tc>
          <w:tcPr>
            <w:tcW w:w="648" w:type="dxa"/>
            <w:tcBorders>
              <w:top w:val="single" w:sz="2" w:space="0" w:color="auto"/>
              <w:left w:val="single" w:sz="2" w:space="0" w:color="auto"/>
              <w:bottom w:val="single" w:sz="2" w:space="0" w:color="auto"/>
              <w:right w:val="single" w:sz="2" w:space="0" w:color="auto"/>
            </w:tcBorders>
          </w:tcPr>
          <w:p w:rsidR="00333F05" w:rsidRPr="00FC0134" w:rsidRDefault="00333F05" w:rsidP="00D62C71">
            <w:pPr>
              <w:widowControl w:val="0"/>
              <w:autoSpaceDE w:val="0"/>
              <w:autoSpaceDN w:val="0"/>
              <w:adjustRightInd w:val="0"/>
              <w:jc w:val="right"/>
              <w:rPr>
                <w:rFonts w:ascii="Times New Roman" w:eastAsiaTheme="minorEastAsia" w:hAnsi="Times New Roman"/>
                <w:sz w:val="14"/>
                <w:szCs w:val="14"/>
              </w:rPr>
            </w:pPr>
            <w:r w:rsidRPr="00FC0134">
              <w:rPr>
                <w:rFonts w:ascii="Times New Roman" w:eastAsiaTheme="minorEastAsia" w:hAnsi="Times New Roman"/>
                <w:sz w:val="14"/>
                <w:szCs w:val="14"/>
              </w:rPr>
              <w:t xml:space="preserve">1515.84 </w:t>
            </w:r>
          </w:p>
        </w:tc>
        <w:tc>
          <w:tcPr>
            <w:tcW w:w="653" w:type="dxa"/>
            <w:tcBorders>
              <w:top w:val="single" w:sz="2" w:space="0" w:color="auto"/>
              <w:left w:val="single" w:sz="2" w:space="0" w:color="auto"/>
              <w:bottom w:val="single" w:sz="2" w:space="0" w:color="auto"/>
              <w:right w:val="single" w:sz="2" w:space="0" w:color="auto"/>
            </w:tcBorders>
          </w:tcPr>
          <w:p w:rsidR="00333F05" w:rsidRPr="00FC0134" w:rsidRDefault="00333F05" w:rsidP="00D62C71">
            <w:pPr>
              <w:widowControl w:val="0"/>
              <w:autoSpaceDE w:val="0"/>
              <w:autoSpaceDN w:val="0"/>
              <w:adjustRightInd w:val="0"/>
              <w:jc w:val="right"/>
              <w:rPr>
                <w:rFonts w:ascii="Times New Roman" w:eastAsiaTheme="minorEastAsia" w:hAnsi="Times New Roman"/>
                <w:sz w:val="14"/>
                <w:szCs w:val="14"/>
              </w:rPr>
            </w:pPr>
            <w:r w:rsidRPr="00FC0134">
              <w:rPr>
                <w:rFonts w:ascii="Times New Roman" w:eastAsiaTheme="minorEastAsia" w:hAnsi="Times New Roman"/>
                <w:sz w:val="14"/>
                <w:szCs w:val="14"/>
              </w:rPr>
              <w:t xml:space="preserve">13263.60 </w:t>
            </w:r>
          </w:p>
        </w:tc>
      </w:tr>
      <w:tr w:rsidR="00333F05" w:rsidRPr="00FC0134" w:rsidTr="00D62C71">
        <w:trPr>
          <w:trHeight w:val="362"/>
          <w:jc w:val="center"/>
        </w:trPr>
        <w:tc>
          <w:tcPr>
            <w:tcW w:w="2555" w:type="dxa"/>
            <w:vMerge/>
            <w:tcBorders>
              <w:top w:val="single" w:sz="2" w:space="0" w:color="auto"/>
              <w:left w:val="single" w:sz="2" w:space="0" w:color="auto"/>
              <w:bottom w:val="single" w:sz="2" w:space="0" w:color="auto"/>
              <w:right w:val="single" w:sz="2" w:space="0" w:color="auto"/>
            </w:tcBorders>
          </w:tcPr>
          <w:p w:rsidR="00333F05" w:rsidRPr="00FC0134" w:rsidRDefault="00333F05" w:rsidP="00D62C71">
            <w:pPr>
              <w:widowControl w:val="0"/>
              <w:autoSpaceDE w:val="0"/>
              <w:autoSpaceDN w:val="0"/>
              <w:adjustRightInd w:val="0"/>
              <w:rPr>
                <w:rFonts w:ascii="Times New Roman" w:eastAsiaTheme="minorEastAsia" w:hAnsi="Times New Roman"/>
                <w:sz w:val="14"/>
                <w:szCs w:val="14"/>
              </w:rPr>
            </w:pPr>
          </w:p>
        </w:tc>
        <w:tc>
          <w:tcPr>
            <w:tcW w:w="6491" w:type="dxa"/>
            <w:gridSpan w:val="7"/>
            <w:tcBorders>
              <w:top w:val="single" w:sz="2" w:space="0" w:color="auto"/>
              <w:left w:val="single" w:sz="2" w:space="0" w:color="auto"/>
              <w:bottom w:val="single" w:sz="2" w:space="0" w:color="auto"/>
              <w:right w:val="single" w:sz="2" w:space="0" w:color="auto"/>
            </w:tcBorders>
          </w:tcPr>
          <w:p w:rsidR="00333F05" w:rsidRPr="00FC0134" w:rsidRDefault="00333F05" w:rsidP="00D62C71">
            <w:pPr>
              <w:widowControl w:val="0"/>
              <w:autoSpaceDE w:val="0"/>
              <w:autoSpaceDN w:val="0"/>
              <w:adjustRightInd w:val="0"/>
              <w:jc w:val="center"/>
              <w:rPr>
                <w:rFonts w:ascii="Times New Roman" w:eastAsiaTheme="minorEastAsia" w:hAnsi="Times New Roman"/>
                <w:b/>
                <w:bCs/>
                <w:sz w:val="14"/>
                <w:szCs w:val="14"/>
              </w:rPr>
            </w:pPr>
            <w:r w:rsidRPr="00FC0134">
              <w:rPr>
                <w:rFonts w:ascii="Times New Roman" w:eastAsiaTheme="minorEastAsia" w:hAnsi="Times New Roman"/>
                <w:b/>
                <w:bCs/>
                <w:sz w:val="14"/>
                <w:szCs w:val="14"/>
              </w:rPr>
              <w:t xml:space="preserve">Área Total: 395.78 </w:t>
            </w:r>
          </w:p>
          <w:p w:rsidR="00333F05" w:rsidRPr="00FC0134" w:rsidRDefault="00333F05" w:rsidP="00D62C71">
            <w:pPr>
              <w:widowControl w:val="0"/>
              <w:autoSpaceDE w:val="0"/>
              <w:autoSpaceDN w:val="0"/>
              <w:adjustRightInd w:val="0"/>
              <w:jc w:val="center"/>
              <w:rPr>
                <w:rFonts w:ascii="Times New Roman" w:eastAsiaTheme="minorEastAsia" w:hAnsi="Times New Roman"/>
                <w:b/>
                <w:bCs/>
                <w:sz w:val="14"/>
                <w:szCs w:val="14"/>
              </w:rPr>
            </w:pPr>
            <w:r w:rsidRPr="00FC0134">
              <w:rPr>
                <w:rFonts w:ascii="Times New Roman" w:eastAsiaTheme="minorEastAsia" w:hAnsi="Times New Roman"/>
                <w:b/>
                <w:bCs/>
                <w:sz w:val="14"/>
                <w:szCs w:val="14"/>
              </w:rPr>
              <w:t xml:space="preserve"> Valor Total ($): 1515.84 </w:t>
            </w:r>
          </w:p>
          <w:p w:rsidR="00333F05" w:rsidRPr="00FC0134" w:rsidRDefault="00333F05" w:rsidP="00D62C71">
            <w:pPr>
              <w:widowControl w:val="0"/>
              <w:autoSpaceDE w:val="0"/>
              <w:autoSpaceDN w:val="0"/>
              <w:adjustRightInd w:val="0"/>
              <w:jc w:val="center"/>
              <w:rPr>
                <w:rFonts w:ascii="Times New Roman" w:eastAsiaTheme="minorEastAsia" w:hAnsi="Times New Roman"/>
                <w:b/>
                <w:bCs/>
                <w:sz w:val="14"/>
                <w:szCs w:val="14"/>
              </w:rPr>
            </w:pPr>
            <w:r w:rsidRPr="00FC0134">
              <w:rPr>
                <w:rFonts w:ascii="Times New Roman" w:eastAsiaTheme="minorEastAsia" w:hAnsi="Times New Roman"/>
                <w:b/>
                <w:bCs/>
                <w:sz w:val="14"/>
                <w:szCs w:val="14"/>
              </w:rPr>
              <w:t xml:space="preserve"> Valor Total (¢): 13263.60 </w:t>
            </w:r>
          </w:p>
        </w:tc>
      </w:tr>
    </w:tbl>
    <w:p w:rsidR="00333F05" w:rsidRPr="00FC0134" w:rsidRDefault="00333F05" w:rsidP="00333F05">
      <w:pPr>
        <w:widowControl w:val="0"/>
        <w:autoSpaceDE w:val="0"/>
        <w:autoSpaceDN w:val="0"/>
        <w:adjustRightInd w:val="0"/>
        <w:rPr>
          <w:rFonts w:ascii="Times New Roman" w:eastAsiaTheme="minorEastAsia" w:hAnsi="Times New Roman"/>
          <w:sz w:val="14"/>
          <w:szCs w:val="14"/>
        </w:rPr>
      </w:pPr>
    </w:p>
    <w:tbl>
      <w:tblPr>
        <w:tblW w:w="9088" w:type="dxa"/>
        <w:jc w:val="center"/>
        <w:tblLayout w:type="fixed"/>
        <w:tblCellMar>
          <w:left w:w="25" w:type="dxa"/>
          <w:right w:w="0" w:type="dxa"/>
        </w:tblCellMar>
        <w:tblLook w:val="0000" w:firstRow="0" w:lastRow="0" w:firstColumn="0" w:lastColumn="0" w:noHBand="0" w:noVBand="0"/>
      </w:tblPr>
      <w:tblGrid>
        <w:gridCol w:w="3547"/>
        <w:gridCol w:w="2487"/>
        <w:gridCol w:w="1752"/>
        <w:gridCol w:w="651"/>
        <w:gridCol w:w="651"/>
      </w:tblGrid>
      <w:tr w:rsidR="00333F05" w:rsidRPr="00FC0134" w:rsidTr="00D62C71">
        <w:trPr>
          <w:trHeight w:val="280"/>
          <w:jc w:val="center"/>
        </w:trPr>
        <w:tc>
          <w:tcPr>
            <w:tcW w:w="3547" w:type="dxa"/>
            <w:vMerge w:val="restart"/>
            <w:tcBorders>
              <w:top w:val="single" w:sz="2" w:space="0" w:color="auto"/>
              <w:left w:val="single" w:sz="2" w:space="0" w:color="auto"/>
              <w:bottom w:val="single" w:sz="2" w:space="0" w:color="auto"/>
              <w:right w:val="single" w:sz="2" w:space="0" w:color="auto"/>
            </w:tcBorders>
            <w:shd w:val="clear" w:color="auto" w:fill="DCDCDC"/>
          </w:tcPr>
          <w:p w:rsidR="00333F05" w:rsidRPr="00FC0134" w:rsidRDefault="00333F05" w:rsidP="00D62C71">
            <w:pPr>
              <w:widowControl w:val="0"/>
              <w:autoSpaceDE w:val="0"/>
              <w:autoSpaceDN w:val="0"/>
              <w:adjustRightInd w:val="0"/>
              <w:jc w:val="center"/>
              <w:rPr>
                <w:rFonts w:ascii="Times New Roman" w:eastAsiaTheme="minorEastAsia" w:hAnsi="Times New Roman"/>
                <w:b/>
                <w:bCs/>
                <w:sz w:val="14"/>
                <w:szCs w:val="14"/>
              </w:rPr>
            </w:pPr>
            <w:r w:rsidRPr="00FC0134">
              <w:rPr>
                <w:rFonts w:ascii="Times New Roman" w:eastAsiaTheme="minorEastAsia" w:hAnsi="Times New Roman"/>
                <w:b/>
                <w:bCs/>
                <w:sz w:val="14"/>
                <w:szCs w:val="14"/>
              </w:rPr>
              <w:t xml:space="preserve">TOTAL SOLARES  </w:t>
            </w:r>
          </w:p>
        </w:tc>
        <w:tc>
          <w:tcPr>
            <w:tcW w:w="2487" w:type="dxa"/>
            <w:tcBorders>
              <w:top w:val="single" w:sz="2" w:space="0" w:color="auto"/>
              <w:left w:val="single" w:sz="2" w:space="0" w:color="auto"/>
              <w:bottom w:val="single" w:sz="2" w:space="0" w:color="auto"/>
              <w:right w:val="single" w:sz="2" w:space="0" w:color="auto"/>
            </w:tcBorders>
            <w:shd w:val="clear" w:color="auto" w:fill="DCDCDC"/>
          </w:tcPr>
          <w:p w:rsidR="00333F05" w:rsidRPr="00FC0134" w:rsidRDefault="00333F05" w:rsidP="00D62C71">
            <w:pPr>
              <w:widowControl w:val="0"/>
              <w:autoSpaceDE w:val="0"/>
              <w:autoSpaceDN w:val="0"/>
              <w:adjustRightInd w:val="0"/>
              <w:jc w:val="center"/>
              <w:rPr>
                <w:rFonts w:ascii="Times New Roman" w:eastAsiaTheme="minorEastAsia" w:hAnsi="Times New Roman"/>
                <w:b/>
                <w:bCs/>
                <w:sz w:val="14"/>
                <w:szCs w:val="14"/>
              </w:rPr>
            </w:pPr>
            <w:r w:rsidRPr="00FC0134">
              <w:rPr>
                <w:rFonts w:ascii="Times New Roman" w:eastAsiaTheme="minorEastAsia" w:hAnsi="Times New Roman"/>
                <w:b/>
                <w:bCs/>
                <w:sz w:val="14"/>
                <w:szCs w:val="14"/>
              </w:rPr>
              <w:t xml:space="preserve">1  </w:t>
            </w:r>
          </w:p>
        </w:tc>
        <w:tc>
          <w:tcPr>
            <w:tcW w:w="1752" w:type="dxa"/>
            <w:tcBorders>
              <w:top w:val="single" w:sz="2" w:space="0" w:color="auto"/>
              <w:left w:val="single" w:sz="2" w:space="0" w:color="auto"/>
              <w:bottom w:val="single" w:sz="2" w:space="0" w:color="auto"/>
              <w:right w:val="single" w:sz="2" w:space="0" w:color="auto"/>
            </w:tcBorders>
            <w:shd w:val="clear" w:color="auto" w:fill="DCDCDC"/>
          </w:tcPr>
          <w:p w:rsidR="00333F05" w:rsidRPr="00FC0134" w:rsidRDefault="00333F05" w:rsidP="00D62C71">
            <w:pPr>
              <w:widowControl w:val="0"/>
              <w:autoSpaceDE w:val="0"/>
              <w:autoSpaceDN w:val="0"/>
              <w:adjustRightInd w:val="0"/>
              <w:jc w:val="right"/>
              <w:rPr>
                <w:rFonts w:ascii="Times New Roman" w:eastAsiaTheme="minorEastAsia" w:hAnsi="Times New Roman"/>
                <w:b/>
                <w:bCs/>
                <w:sz w:val="14"/>
                <w:szCs w:val="14"/>
              </w:rPr>
            </w:pPr>
            <w:r w:rsidRPr="00FC0134">
              <w:rPr>
                <w:rFonts w:ascii="Times New Roman" w:eastAsiaTheme="minorEastAsia" w:hAnsi="Times New Roman"/>
                <w:b/>
                <w:bCs/>
                <w:sz w:val="14"/>
                <w:szCs w:val="14"/>
              </w:rPr>
              <w:t xml:space="preserve">395.78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333F05" w:rsidRPr="00FC0134" w:rsidRDefault="00333F05" w:rsidP="00D62C71">
            <w:pPr>
              <w:widowControl w:val="0"/>
              <w:autoSpaceDE w:val="0"/>
              <w:autoSpaceDN w:val="0"/>
              <w:adjustRightInd w:val="0"/>
              <w:jc w:val="right"/>
              <w:rPr>
                <w:rFonts w:ascii="Times New Roman" w:eastAsiaTheme="minorEastAsia" w:hAnsi="Times New Roman"/>
                <w:b/>
                <w:bCs/>
                <w:sz w:val="14"/>
                <w:szCs w:val="14"/>
              </w:rPr>
            </w:pPr>
            <w:r w:rsidRPr="00FC0134">
              <w:rPr>
                <w:rFonts w:ascii="Times New Roman" w:eastAsiaTheme="minorEastAsia" w:hAnsi="Times New Roman"/>
                <w:b/>
                <w:bCs/>
                <w:sz w:val="14"/>
                <w:szCs w:val="14"/>
              </w:rPr>
              <w:t xml:space="preserve">1515.84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333F05" w:rsidRPr="00FC0134" w:rsidRDefault="00333F05" w:rsidP="00D62C71">
            <w:pPr>
              <w:widowControl w:val="0"/>
              <w:autoSpaceDE w:val="0"/>
              <w:autoSpaceDN w:val="0"/>
              <w:adjustRightInd w:val="0"/>
              <w:jc w:val="right"/>
              <w:rPr>
                <w:rFonts w:ascii="Times New Roman" w:eastAsiaTheme="minorEastAsia" w:hAnsi="Times New Roman"/>
                <w:b/>
                <w:bCs/>
                <w:sz w:val="14"/>
                <w:szCs w:val="14"/>
              </w:rPr>
            </w:pPr>
            <w:r w:rsidRPr="00FC0134">
              <w:rPr>
                <w:rFonts w:ascii="Times New Roman" w:eastAsiaTheme="minorEastAsia" w:hAnsi="Times New Roman"/>
                <w:b/>
                <w:bCs/>
                <w:sz w:val="14"/>
                <w:szCs w:val="14"/>
              </w:rPr>
              <w:t xml:space="preserve">13263.60 </w:t>
            </w:r>
          </w:p>
        </w:tc>
      </w:tr>
      <w:tr w:rsidR="00333F05" w:rsidRPr="00FC0134" w:rsidTr="00D62C71">
        <w:trPr>
          <w:trHeight w:val="269"/>
          <w:jc w:val="center"/>
        </w:trPr>
        <w:tc>
          <w:tcPr>
            <w:tcW w:w="3547" w:type="dxa"/>
            <w:tcBorders>
              <w:top w:val="single" w:sz="2" w:space="0" w:color="auto"/>
              <w:left w:val="single" w:sz="2" w:space="0" w:color="auto"/>
              <w:bottom w:val="single" w:sz="2" w:space="0" w:color="auto"/>
              <w:right w:val="single" w:sz="2" w:space="0" w:color="auto"/>
            </w:tcBorders>
            <w:shd w:val="clear" w:color="auto" w:fill="DCDCDC"/>
          </w:tcPr>
          <w:p w:rsidR="00333F05" w:rsidRPr="00FC0134" w:rsidRDefault="00333F05" w:rsidP="00D62C71">
            <w:pPr>
              <w:widowControl w:val="0"/>
              <w:autoSpaceDE w:val="0"/>
              <w:autoSpaceDN w:val="0"/>
              <w:adjustRightInd w:val="0"/>
              <w:jc w:val="center"/>
              <w:rPr>
                <w:rFonts w:ascii="Times New Roman" w:eastAsiaTheme="minorEastAsia" w:hAnsi="Times New Roman"/>
                <w:b/>
                <w:bCs/>
                <w:sz w:val="14"/>
                <w:szCs w:val="14"/>
              </w:rPr>
            </w:pPr>
            <w:r w:rsidRPr="00FC0134">
              <w:rPr>
                <w:rFonts w:ascii="Times New Roman" w:eastAsiaTheme="minorEastAsia" w:hAnsi="Times New Roman"/>
                <w:b/>
                <w:bCs/>
                <w:sz w:val="14"/>
                <w:szCs w:val="14"/>
              </w:rPr>
              <w:t xml:space="preserve">TOTAL LOTES  </w:t>
            </w:r>
          </w:p>
        </w:tc>
        <w:tc>
          <w:tcPr>
            <w:tcW w:w="2487" w:type="dxa"/>
            <w:tcBorders>
              <w:top w:val="single" w:sz="2" w:space="0" w:color="auto"/>
              <w:left w:val="single" w:sz="2" w:space="0" w:color="auto"/>
              <w:bottom w:val="single" w:sz="2" w:space="0" w:color="auto"/>
              <w:right w:val="single" w:sz="2" w:space="0" w:color="auto"/>
            </w:tcBorders>
            <w:shd w:val="clear" w:color="auto" w:fill="DCDCDC"/>
          </w:tcPr>
          <w:p w:rsidR="00333F05" w:rsidRPr="00FC0134" w:rsidRDefault="00333F05" w:rsidP="00D62C71">
            <w:pPr>
              <w:widowControl w:val="0"/>
              <w:autoSpaceDE w:val="0"/>
              <w:autoSpaceDN w:val="0"/>
              <w:adjustRightInd w:val="0"/>
              <w:jc w:val="center"/>
              <w:rPr>
                <w:rFonts w:ascii="Times New Roman" w:eastAsiaTheme="minorEastAsia" w:hAnsi="Times New Roman"/>
                <w:b/>
                <w:bCs/>
                <w:sz w:val="14"/>
                <w:szCs w:val="14"/>
              </w:rPr>
            </w:pPr>
            <w:r w:rsidRPr="00FC0134">
              <w:rPr>
                <w:rFonts w:ascii="Times New Roman" w:eastAsiaTheme="minorEastAsia" w:hAnsi="Times New Roman"/>
                <w:b/>
                <w:bCs/>
                <w:sz w:val="14"/>
                <w:szCs w:val="14"/>
              </w:rPr>
              <w:t xml:space="preserve">0 </w:t>
            </w:r>
          </w:p>
        </w:tc>
        <w:tc>
          <w:tcPr>
            <w:tcW w:w="1752" w:type="dxa"/>
            <w:tcBorders>
              <w:top w:val="single" w:sz="2" w:space="0" w:color="auto"/>
              <w:left w:val="single" w:sz="2" w:space="0" w:color="auto"/>
              <w:bottom w:val="single" w:sz="2" w:space="0" w:color="auto"/>
              <w:right w:val="single" w:sz="2" w:space="0" w:color="auto"/>
            </w:tcBorders>
            <w:shd w:val="clear" w:color="auto" w:fill="DCDCDC"/>
          </w:tcPr>
          <w:p w:rsidR="00333F05" w:rsidRPr="00FC0134" w:rsidRDefault="00333F05" w:rsidP="00D62C71">
            <w:pPr>
              <w:widowControl w:val="0"/>
              <w:autoSpaceDE w:val="0"/>
              <w:autoSpaceDN w:val="0"/>
              <w:adjustRightInd w:val="0"/>
              <w:jc w:val="right"/>
              <w:rPr>
                <w:rFonts w:ascii="Times New Roman" w:eastAsiaTheme="minorEastAsia" w:hAnsi="Times New Roman"/>
                <w:b/>
                <w:bCs/>
                <w:sz w:val="14"/>
                <w:szCs w:val="14"/>
              </w:rPr>
            </w:pPr>
            <w:r w:rsidRPr="00FC0134">
              <w:rPr>
                <w:rFonts w:ascii="Times New Roman" w:eastAsiaTheme="minorEastAsia" w:hAnsi="Times New Roman"/>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333F05" w:rsidRPr="00FC0134" w:rsidRDefault="00333F05" w:rsidP="00D62C71">
            <w:pPr>
              <w:widowControl w:val="0"/>
              <w:autoSpaceDE w:val="0"/>
              <w:autoSpaceDN w:val="0"/>
              <w:adjustRightInd w:val="0"/>
              <w:jc w:val="right"/>
              <w:rPr>
                <w:rFonts w:ascii="Times New Roman" w:eastAsiaTheme="minorEastAsia" w:hAnsi="Times New Roman"/>
                <w:b/>
                <w:bCs/>
                <w:sz w:val="14"/>
                <w:szCs w:val="14"/>
              </w:rPr>
            </w:pPr>
            <w:r w:rsidRPr="00FC0134">
              <w:rPr>
                <w:rFonts w:ascii="Times New Roman" w:eastAsiaTheme="minorEastAsia" w:hAnsi="Times New Roman"/>
                <w:b/>
                <w:bCs/>
                <w:sz w:val="14"/>
                <w:szCs w:val="14"/>
              </w:rPr>
              <w:t xml:space="preserve">0 </w:t>
            </w:r>
          </w:p>
        </w:tc>
        <w:tc>
          <w:tcPr>
            <w:tcW w:w="651" w:type="dxa"/>
            <w:tcBorders>
              <w:top w:val="single" w:sz="2" w:space="0" w:color="auto"/>
              <w:left w:val="single" w:sz="2" w:space="0" w:color="auto"/>
              <w:bottom w:val="single" w:sz="2" w:space="0" w:color="auto"/>
              <w:right w:val="single" w:sz="2" w:space="0" w:color="auto"/>
            </w:tcBorders>
            <w:shd w:val="clear" w:color="auto" w:fill="DCDCDC"/>
          </w:tcPr>
          <w:p w:rsidR="00333F05" w:rsidRPr="00FC0134" w:rsidRDefault="00333F05" w:rsidP="00D62C71">
            <w:pPr>
              <w:widowControl w:val="0"/>
              <w:autoSpaceDE w:val="0"/>
              <w:autoSpaceDN w:val="0"/>
              <w:adjustRightInd w:val="0"/>
              <w:jc w:val="right"/>
              <w:rPr>
                <w:rFonts w:ascii="Times New Roman" w:eastAsiaTheme="minorEastAsia" w:hAnsi="Times New Roman"/>
                <w:b/>
                <w:bCs/>
                <w:sz w:val="14"/>
                <w:szCs w:val="14"/>
              </w:rPr>
            </w:pPr>
            <w:r w:rsidRPr="00FC0134">
              <w:rPr>
                <w:rFonts w:ascii="Times New Roman" w:eastAsiaTheme="minorEastAsia" w:hAnsi="Times New Roman"/>
                <w:b/>
                <w:bCs/>
                <w:sz w:val="14"/>
                <w:szCs w:val="14"/>
              </w:rPr>
              <w:t xml:space="preserve">0 </w:t>
            </w:r>
          </w:p>
        </w:tc>
      </w:tr>
    </w:tbl>
    <w:p w:rsidR="005C1221" w:rsidRDefault="005C1221" w:rsidP="00333F05">
      <w:pPr>
        <w:jc w:val="both"/>
        <w:rPr>
          <w:rFonts w:ascii="Times New Roman" w:eastAsia="Times New Roman" w:hAnsi="Times New Roman"/>
          <w:b/>
          <w:sz w:val="26"/>
          <w:szCs w:val="26"/>
          <w:u w:val="single"/>
          <w:lang w:eastAsia="es-ES"/>
        </w:rPr>
      </w:pPr>
    </w:p>
    <w:p w:rsidR="00333F05" w:rsidRPr="009F4670" w:rsidRDefault="00333F05" w:rsidP="00333F05">
      <w:pPr>
        <w:jc w:val="both"/>
        <w:rPr>
          <w:rFonts w:ascii="Times New Roman" w:eastAsia="Times New Roman" w:hAnsi="Times New Roman"/>
          <w:b/>
          <w:sz w:val="26"/>
          <w:szCs w:val="26"/>
          <w:u w:val="single"/>
        </w:rPr>
      </w:pPr>
      <w:r w:rsidRPr="006E4770">
        <w:rPr>
          <w:rFonts w:ascii="Times New Roman" w:eastAsia="Times New Roman" w:hAnsi="Times New Roman"/>
          <w:b/>
          <w:sz w:val="26"/>
          <w:szCs w:val="26"/>
          <w:u w:val="single"/>
          <w:lang w:eastAsia="es-ES"/>
        </w:rPr>
        <w:t>SEGUNDO:</w:t>
      </w:r>
      <w:r w:rsidRPr="006E4770">
        <w:rPr>
          <w:rFonts w:ascii="Times New Roman" w:hAnsi="Times New Roman"/>
          <w:b/>
          <w:sz w:val="26"/>
          <w:szCs w:val="26"/>
          <w:lang w:eastAsia="es-ES"/>
        </w:rPr>
        <w:t xml:space="preserve"> </w:t>
      </w:r>
      <w:r w:rsidRPr="00ED1ACC">
        <w:rPr>
          <w:rFonts w:ascii="Times New Roman" w:hAnsi="Times New Roman"/>
          <w:sz w:val="26"/>
          <w:szCs w:val="26"/>
        </w:rPr>
        <w:t>Comisionar al Departamento de Créditos</w:t>
      </w:r>
      <w:r w:rsidRPr="001C6832">
        <w:rPr>
          <w:rFonts w:ascii="Times New Roman" w:hAnsi="Times New Roman"/>
          <w:sz w:val="26"/>
          <w:szCs w:val="26"/>
        </w:rPr>
        <w:t xml:space="preserve"> de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Pr>
          <w:rFonts w:ascii="Times New Roman" w:eastAsia="Times New Roman" w:hAnsi="Times New Roman"/>
          <w:b/>
          <w:sz w:val="26"/>
          <w:szCs w:val="26"/>
          <w:u w:val="single"/>
        </w:rPr>
        <w:t>TERCER</w:t>
      </w:r>
      <w:r w:rsidRPr="00287CDB">
        <w:rPr>
          <w:rFonts w:ascii="Times New Roman" w:eastAsia="Times New Roman" w:hAnsi="Times New Roman"/>
          <w:b/>
          <w:sz w:val="26"/>
          <w:szCs w:val="26"/>
          <w:u w:val="single"/>
          <w:lang w:eastAsia="es-ES"/>
        </w:rPr>
        <w:t>O:</w:t>
      </w:r>
      <w:r>
        <w:rPr>
          <w:rFonts w:ascii="Times New Roman" w:eastAsia="Times New Roman" w:hAnsi="Times New Roman"/>
          <w:sz w:val="26"/>
          <w:szCs w:val="26"/>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CUART</w:t>
      </w:r>
      <w:r w:rsidRPr="00ED1ACC">
        <w:rPr>
          <w:rFonts w:ascii="Times New Roman" w:eastAsia="Times New Roman" w:hAnsi="Times New Roman"/>
          <w:b/>
          <w:sz w:val="26"/>
          <w:szCs w:val="26"/>
          <w:u w:val="single"/>
          <w:lang w:eastAsia="es-ES"/>
        </w:rPr>
        <w:t>O:</w:t>
      </w:r>
      <w:r w:rsidRPr="00ED1ACC">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Pr>
          <w:rFonts w:ascii="Times New Roman" w:eastAsia="Times New Roman" w:hAnsi="Times New Roman"/>
          <w:sz w:val="26"/>
          <w:szCs w:val="26"/>
        </w:rPr>
        <w:t xml:space="preserve"> </w:t>
      </w:r>
      <w:r>
        <w:rPr>
          <w:rFonts w:ascii="Times New Roman" w:hAnsi="Times New Roman"/>
          <w:b/>
          <w:sz w:val="26"/>
          <w:szCs w:val="26"/>
          <w:u w:val="single"/>
        </w:rPr>
        <w:t>QUIN</w:t>
      </w:r>
      <w:r w:rsidRPr="002314E7">
        <w:rPr>
          <w:rFonts w:ascii="Times New Roman" w:hAnsi="Times New Roman"/>
          <w:b/>
          <w:sz w:val="26"/>
          <w:szCs w:val="26"/>
          <w:u w:val="single"/>
        </w:rPr>
        <w:t>T</w:t>
      </w:r>
      <w:r w:rsidRPr="002314E7">
        <w:rPr>
          <w:rFonts w:ascii="Times New Roman" w:eastAsia="Times New Roman" w:hAnsi="Times New Roman"/>
          <w:b/>
          <w:sz w:val="26"/>
          <w:szCs w:val="26"/>
          <w:u w:val="single"/>
        </w:rPr>
        <w:t>O</w:t>
      </w:r>
      <w:r w:rsidRPr="00ED1ACC">
        <w:rPr>
          <w:rFonts w:ascii="Times New Roman" w:eastAsia="Times New Roman" w:hAnsi="Times New Roman"/>
          <w:b/>
          <w:sz w:val="26"/>
          <w:szCs w:val="26"/>
          <w:u w:val="single"/>
        </w:rPr>
        <w:t>:</w:t>
      </w:r>
      <w:r w:rsidRPr="00ED1ACC">
        <w:rPr>
          <w:rFonts w:ascii="Times New Roman" w:eastAsia="Times New Roman" w:hAnsi="Times New Roman"/>
          <w:bCs/>
          <w:sz w:val="26"/>
          <w:szCs w:val="26"/>
          <w:lang w:val="es-ES_tradnl"/>
        </w:rPr>
        <w:t xml:space="preserve"> </w:t>
      </w:r>
      <w:r>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w:t>
      </w:r>
      <w:r>
        <w:rPr>
          <w:rFonts w:ascii="Times New Roman" w:eastAsia="Times New Roman" w:hAnsi="Times New Roman"/>
          <w:sz w:val="26"/>
          <w:szCs w:val="26"/>
        </w:rPr>
        <w:t>l</w:t>
      </w:r>
      <w:r w:rsidRPr="00B111C4">
        <w:rPr>
          <w:rFonts w:ascii="Times New Roman" w:eastAsia="Times New Roman" w:hAnsi="Times New Roman"/>
          <w:sz w:val="26"/>
          <w:szCs w:val="26"/>
        </w:rPr>
        <w:t xml:space="preserve"> </w:t>
      </w:r>
      <w:r>
        <w:rPr>
          <w:rFonts w:ascii="Times New Roman" w:eastAsia="Times New Roman" w:hAnsi="Times New Roman"/>
          <w:sz w:val="26"/>
          <w:szCs w:val="26"/>
        </w:rPr>
        <w:t>señor</w:t>
      </w:r>
      <w:r w:rsidRPr="00B111C4">
        <w:rPr>
          <w:rFonts w:ascii="Times New Roman" w:eastAsia="Times New Roman" w:hAnsi="Times New Roman"/>
          <w:sz w:val="26"/>
          <w:szCs w:val="26"/>
        </w:rPr>
        <w:t xml:space="preserve"> President</w:t>
      </w:r>
      <w:r>
        <w:rPr>
          <w:rFonts w:ascii="Times New Roman" w:eastAsia="Times New Roman" w:hAnsi="Times New Roman"/>
          <w:sz w:val="26"/>
          <w:szCs w:val="26"/>
        </w:rPr>
        <w:t>e</w:t>
      </w:r>
      <w:r w:rsidRPr="00B111C4">
        <w:rPr>
          <w:rFonts w:ascii="Times New Roman" w:eastAsia="Times New Roman" w:hAnsi="Times New Roman"/>
          <w:sz w:val="26"/>
          <w:szCs w:val="26"/>
        </w:rPr>
        <w:t xml:space="preserve"> para que por sí, o por medio de Apoderado Especial, comparezca al otorgamiento de la correspondiente escritura. Este Acuerdo, queda aprobado y ratificado.  NOTIFIQUESE.””””</w:t>
      </w:r>
    </w:p>
    <w:p w:rsidR="00333F05" w:rsidRDefault="00333F05" w:rsidP="00333F05">
      <w:pPr>
        <w:rPr>
          <w:rFonts w:ascii="Times New Roman" w:eastAsia="Times New Roman" w:hAnsi="Times New Roman"/>
          <w:sz w:val="26"/>
          <w:szCs w:val="26"/>
        </w:rPr>
      </w:pPr>
    </w:p>
    <w:p w:rsidR="00333F05" w:rsidRDefault="00CA1A2A" w:rsidP="00333F05">
      <w:pPr>
        <w:jc w:val="both"/>
        <w:rPr>
          <w:rFonts w:ascii="Times New Roman" w:hAnsi="Times New Roman"/>
          <w:sz w:val="26"/>
          <w:szCs w:val="26"/>
        </w:rPr>
      </w:pPr>
      <w:r>
        <w:rPr>
          <w:rFonts w:ascii="Times New Roman" w:hAnsi="Times New Roman"/>
          <w:sz w:val="26"/>
          <w:szCs w:val="26"/>
        </w:rPr>
        <w:t xml:space="preserve"> </w:t>
      </w:r>
      <w:r w:rsidR="00C76836">
        <w:rPr>
          <w:rFonts w:ascii="Times New Roman" w:hAnsi="Times New Roman"/>
          <w:sz w:val="26"/>
          <w:szCs w:val="26"/>
        </w:rPr>
        <w:t>““””</w:t>
      </w:r>
      <w:r w:rsidR="005C1221">
        <w:rPr>
          <w:rFonts w:ascii="Times New Roman" w:hAnsi="Times New Roman"/>
          <w:sz w:val="26"/>
          <w:szCs w:val="26"/>
        </w:rPr>
        <w:t>I</w:t>
      </w:r>
      <w:r w:rsidR="00C76836">
        <w:rPr>
          <w:rFonts w:ascii="Times New Roman" w:hAnsi="Times New Roman"/>
          <w:sz w:val="26"/>
          <w:szCs w:val="26"/>
        </w:rPr>
        <w:t>X</w:t>
      </w:r>
      <w:r w:rsidR="00333F05" w:rsidRPr="00C97378">
        <w:rPr>
          <w:rFonts w:ascii="Times New Roman" w:hAnsi="Times New Roman"/>
          <w:sz w:val="26"/>
          <w:szCs w:val="26"/>
        </w:rPr>
        <w:t>) A solicitud de los señores:</w:t>
      </w:r>
      <w:r w:rsidR="00333F05" w:rsidRPr="00C97378">
        <w:rPr>
          <w:rFonts w:ascii="Times New Roman" w:hAnsi="Times New Roman"/>
          <w:b/>
          <w:sz w:val="26"/>
          <w:szCs w:val="26"/>
        </w:rPr>
        <w:t xml:space="preserve"> 1)</w:t>
      </w:r>
      <w:r w:rsidR="00333F05" w:rsidRPr="00C97378">
        <w:rPr>
          <w:rFonts w:ascii="Times New Roman" w:hAnsi="Times New Roman"/>
          <w:sz w:val="26"/>
          <w:szCs w:val="26"/>
        </w:rPr>
        <w:t xml:space="preserve"> </w:t>
      </w:r>
      <w:r w:rsidR="00333F05" w:rsidRPr="00C97378">
        <w:rPr>
          <w:rFonts w:ascii="Times New Roman" w:eastAsiaTheme="minorHAnsi" w:hAnsi="Times New Roman"/>
          <w:b/>
          <w:sz w:val="26"/>
          <w:szCs w:val="26"/>
          <w:lang w:eastAsia="en-US"/>
        </w:rPr>
        <w:t xml:space="preserve">CARLOS ALFREDO CORTEZ ZEPEDA, </w:t>
      </w:r>
      <w:r w:rsidR="00333F05" w:rsidRPr="00C97378">
        <w:rPr>
          <w:rFonts w:ascii="Times New Roman" w:eastAsiaTheme="minorHAnsi" w:hAnsi="Times New Roman"/>
          <w:sz w:val="26"/>
          <w:szCs w:val="26"/>
          <w:lang w:eastAsia="en-US"/>
        </w:rPr>
        <w:t xml:space="preserve">de </w:t>
      </w:r>
      <w:r>
        <w:rPr>
          <w:rFonts w:ascii="Times New Roman" w:eastAsiaTheme="minorHAnsi" w:hAnsi="Times New Roman"/>
          <w:sz w:val="26"/>
          <w:szCs w:val="26"/>
          <w:lang w:eastAsia="en-US"/>
        </w:rPr>
        <w:t>----</w:t>
      </w:r>
      <w:r w:rsidR="00333F05" w:rsidRPr="00C97378">
        <w:rPr>
          <w:rFonts w:ascii="Times New Roman" w:eastAsiaTheme="minorHAnsi" w:hAnsi="Times New Roman"/>
          <w:sz w:val="26"/>
          <w:szCs w:val="26"/>
          <w:lang w:eastAsia="en-US"/>
        </w:rPr>
        <w:t xml:space="preserve"> años de edad, </w:t>
      </w:r>
      <w:r>
        <w:rPr>
          <w:rFonts w:ascii="Times New Roman" w:eastAsiaTheme="minorHAnsi" w:hAnsi="Times New Roman"/>
          <w:sz w:val="26"/>
          <w:szCs w:val="26"/>
          <w:lang w:eastAsia="en-US"/>
        </w:rPr>
        <w:t>----</w:t>
      </w:r>
      <w:r w:rsidR="00333F05" w:rsidRPr="00C97378">
        <w:rPr>
          <w:rFonts w:ascii="Times New Roman" w:eastAsiaTheme="minorHAnsi" w:hAnsi="Times New Roman"/>
          <w:sz w:val="26"/>
          <w:szCs w:val="26"/>
          <w:lang w:eastAsia="en-US"/>
        </w:rPr>
        <w:t xml:space="preserve">, del domicilio de </w:t>
      </w:r>
      <w:r>
        <w:rPr>
          <w:rFonts w:ascii="Times New Roman" w:eastAsiaTheme="minorHAnsi" w:hAnsi="Times New Roman"/>
          <w:sz w:val="26"/>
          <w:szCs w:val="26"/>
          <w:lang w:eastAsia="en-US"/>
        </w:rPr>
        <w:t>----</w:t>
      </w:r>
      <w:r w:rsidR="00333F05" w:rsidRPr="00C97378">
        <w:rPr>
          <w:rFonts w:ascii="Times New Roman" w:eastAsiaTheme="minorHAnsi" w:hAnsi="Times New Roman"/>
          <w:sz w:val="26"/>
          <w:szCs w:val="26"/>
          <w:lang w:eastAsia="en-US"/>
        </w:rPr>
        <w:t xml:space="preserve">, departamento de </w:t>
      </w:r>
      <w:r>
        <w:rPr>
          <w:rFonts w:ascii="Times New Roman" w:eastAsiaTheme="minorHAnsi" w:hAnsi="Times New Roman"/>
          <w:sz w:val="26"/>
          <w:szCs w:val="26"/>
          <w:lang w:eastAsia="en-US"/>
        </w:rPr>
        <w:t>----</w:t>
      </w:r>
      <w:r w:rsidR="00333F05" w:rsidRPr="00C97378">
        <w:rPr>
          <w:rFonts w:ascii="Times New Roman" w:eastAsiaTheme="minorHAnsi" w:hAnsi="Times New Roman"/>
          <w:sz w:val="26"/>
          <w:szCs w:val="26"/>
          <w:lang w:eastAsia="en-US"/>
        </w:rPr>
        <w:t xml:space="preserve">, con Documento Único de Identidad número </w:t>
      </w:r>
      <w:r>
        <w:rPr>
          <w:rFonts w:ascii="Times New Roman" w:eastAsiaTheme="minorHAnsi" w:hAnsi="Times New Roman"/>
          <w:sz w:val="26"/>
          <w:szCs w:val="26"/>
          <w:lang w:eastAsia="en-US"/>
        </w:rPr>
        <w:t>----</w:t>
      </w:r>
      <w:r w:rsidR="00333F05" w:rsidRPr="00C97378">
        <w:rPr>
          <w:rFonts w:ascii="Times New Roman" w:eastAsiaTheme="minorHAnsi" w:hAnsi="Times New Roman"/>
          <w:sz w:val="26"/>
          <w:szCs w:val="26"/>
          <w:lang w:eastAsia="en-US"/>
        </w:rPr>
        <w:t xml:space="preserve">, y </w:t>
      </w:r>
      <w:r>
        <w:rPr>
          <w:rFonts w:ascii="Times New Roman" w:eastAsiaTheme="minorHAnsi" w:hAnsi="Times New Roman"/>
          <w:sz w:val="26"/>
          <w:szCs w:val="26"/>
          <w:lang w:eastAsia="en-US"/>
        </w:rPr>
        <w:t>----</w:t>
      </w:r>
      <w:r w:rsidR="00333F05" w:rsidRPr="00C97378">
        <w:rPr>
          <w:rFonts w:ascii="Times New Roman" w:eastAsiaTheme="minorHAnsi" w:hAnsi="Times New Roman"/>
          <w:sz w:val="26"/>
          <w:szCs w:val="26"/>
          <w:lang w:eastAsia="en-US"/>
        </w:rPr>
        <w:t xml:space="preserve"> </w:t>
      </w:r>
      <w:r w:rsidR="00333F05" w:rsidRPr="00C97378">
        <w:rPr>
          <w:rFonts w:ascii="Times New Roman" w:eastAsiaTheme="minorHAnsi" w:hAnsi="Times New Roman"/>
          <w:b/>
          <w:sz w:val="26"/>
          <w:szCs w:val="26"/>
          <w:lang w:eastAsia="en-US"/>
        </w:rPr>
        <w:t xml:space="preserve">BERTA DONATILA CORTEZ VIUDA DE CASTRO </w:t>
      </w:r>
      <w:r w:rsidR="00333F05" w:rsidRPr="00C97378">
        <w:rPr>
          <w:rFonts w:ascii="Times New Roman" w:eastAsiaTheme="minorHAnsi" w:hAnsi="Times New Roman"/>
          <w:sz w:val="26"/>
          <w:szCs w:val="26"/>
          <w:lang w:eastAsia="en-US"/>
        </w:rPr>
        <w:t xml:space="preserve">conocida tributariamente como </w:t>
      </w:r>
      <w:r w:rsidR="00333F05" w:rsidRPr="00C97378">
        <w:rPr>
          <w:rFonts w:ascii="Times New Roman" w:eastAsiaTheme="minorHAnsi" w:hAnsi="Times New Roman"/>
          <w:b/>
          <w:sz w:val="26"/>
          <w:szCs w:val="26"/>
          <w:lang w:eastAsia="en-US"/>
        </w:rPr>
        <w:t xml:space="preserve">BERTA DONATILA CORTEZ DE CASTRO, </w:t>
      </w:r>
      <w:r w:rsidR="00333F05" w:rsidRPr="00C97378">
        <w:rPr>
          <w:rFonts w:ascii="Times New Roman" w:eastAsiaTheme="minorHAnsi" w:hAnsi="Times New Roman"/>
          <w:sz w:val="26"/>
          <w:szCs w:val="26"/>
          <w:lang w:eastAsia="en-US"/>
        </w:rPr>
        <w:t xml:space="preserve">de </w:t>
      </w:r>
      <w:r>
        <w:rPr>
          <w:rFonts w:ascii="Times New Roman" w:eastAsiaTheme="minorHAnsi" w:hAnsi="Times New Roman"/>
          <w:sz w:val="26"/>
          <w:szCs w:val="26"/>
          <w:lang w:eastAsia="en-US"/>
        </w:rPr>
        <w:t>----</w:t>
      </w:r>
      <w:r w:rsidR="00333F05" w:rsidRPr="00C97378">
        <w:rPr>
          <w:rFonts w:ascii="Times New Roman" w:eastAsiaTheme="minorHAnsi" w:hAnsi="Times New Roman"/>
          <w:sz w:val="26"/>
          <w:szCs w:val="26"/>
          <w:lang w:eastAsia="en-US"/>
        </w:rPr>
        <w:t xml:space="preserve"> años de edad, </w:t>
      </w:r>
      <w:r>
        <w:rPr>
          <w:rFonts w:ascii="Times New Roman" w:eastAsiaTheme="minorHAnsi" w:hAnsi="Times New Roman"/>
          <w:sz w:val="26"/>
          <w:szCs w:val="26"/>
          <w:lang w:eastAsia="en-US"/>
        </w:rPr>
        <w:t>----</w:t>
      </w:r>
      <w:r w:rsidR="00333F05" w:rsidRPr="00C97378">
        <w:rPr>
          <w:rFonts w:ascii="Times New Roman" w:eastAsiaTheme="minorHAnsi" w:hAnsi="Times New Roman"/>
          <w:sz w:val="26"/>
          <w:szCs w:val="26"/>
          <w:lang w:eastAsia="en-US"/>
        </w:rPr>
        <w:t xml:space="preserve">, del domicilio de </w:t>
      </w:r>
      <w:r>
        <w:rPr>
          <w:rFonts w:ascii="Times New Roman" w:eastAsiaTheme="minorHAnsi" w:hAnsi="Times New Roman"/>
          <w:sz w:val="26"/>
          <w:szCs w:val="26"/>
          <w:lang w:eastAsia="en-US"/>
        </w:rPr>
        <w:t>---</w:t>
      </w:r>
      <w:r w:rsidR="00333F05" w:rsidRPr="00C97378">
        <w:rPr>
          <w:rFonts w:ascii="Times New Roman" w:eastAsiaTheme="minorHAnsi" w:hAnsi="Times New Roman"/>
          <w:sz w:val="26"/>
          <w:szCs w:val="26"/>
          <w:lang w:eastAsia="en-US"/>
        </w:rPr>
        <w:t xml:space="preserve">, departamento de </w:t>
      </w:r>
      <w:r>
        <w:rPr>
          <w:rFonts w:ascii="Times New Roman" w:eastAsiaTheme="minorHAnsi" w:hAnsi="Times New Roman"/>
          <w:sz w:val="26"/>
          <w:szCs w:val="26"/>
          <w:lang w:eastAsia="en-US"/>
        </w:rPr>
        <w:t>----</w:t>
      </w:r>
      <w:r w:rsidR="00333F05" w:rsidRPr="00C97378">
        <w:rPr>
          <w:rFonts w:ascii="Times New Roman" w:eastAsiaTheme="minorHAnsi" w:hAnsi="Times New Roman"/>
          <w:sz w:val="26"/>
          <w:szCs w:val="26"/>
          <w:lang w:eastAsia="en-US"/>
        </w:rPr>
        <w:t xml:space="preserve">, con Documento Único de Identidad número </w:t>
      </w:r>
      <w:r>
        <w:rPr>
          <w:rFonts w:ascii="Times New Roman" w:eastAsiaTheme="minorHAnsi" w:hAnsi="Times New Roman"/>
          <w:sz w:val="26"/>
          <w:szCs w:val="26"/>
          <w:lang w:eastAsia="en-US"/>
        </w:rPr>
        <w:t>----</w:t>
      </w:r>
      <w:r w:rsidR="00333F05" w:rsidRPr="00C97378">
        <w:rPr>
          <w:rFonts w:ascii="Times New Roman" w:hAnsi="Times New Roman"/>
          <w:b/>
          <w:sz w:val="26"/>
          <w:szCs w:val="26"/>
          <w:lang w:eastAsia="en-US"/>
        </w:rPr>
        <w:t xml:space="preserve">; 2) </w:t>
      </w:r>
      <w:r w:rsidR="00333F05" w:rsidRPr="00C97378">
        <w:rPr>
          <w:rFonts w:ascii="Times New Roman" w:eastAsiaTheme="minorHAnsi" w:hAnsi="Times New Roman"/>
          <w:b/>
          <w:sz w:val="26"/>
          <w:szCs w:val="26"/>
          <w:lang w:eastAsia="en-US"/>
        </w:rPr>
        <w:t xml:space="preserve">FERNANDO RODRIGUEZ RIVAS, </w:t>
      </w:r>
      <w:r w:rsidR="00333F05" w:rsidRPr="00C97378">
        <w:rPr>
          <w:rFonts w:ascii="Times New Roman" w:eastAsiaTheme="minorHAnsi" w:hAnsi="Times New Roman"/>
          <w:sz w:val="26"/>
          <w:szCs w:val="26"/>
          <w:lang w:eastAsia="en-US"/>
        </w:rPr>
        <w:t xml:space="preserve">de </w:t>
      </w:r>
      <w:r>
        <w:rPr>
          <w:rFonts w:ascii="Times New Roman" w:eastAsiaTheme="minorHAnsi" w:hAnsi="Times New Roman"/>
          <w:sz w:val="26"/>
          <w:szCs w:val="26"/>
          <w:lang w:eastAsia="en-US"/>
        </w:rPr>
        <w:t>----</w:t>
      </w:r>
      <w:r w:rsidR="00333F05" w:rsidRPr="00C97378">
        <w:rPr>
          <w:rFonts w:ascii="Times New Roman" w:eastAsiaTheme="minorHAnsi" w:hAnsi="Times New Roman"/>
          <w:sz w:val="26"/>
          <w:szCs w:val="26"/>
          <w:lang w:eastAsia="en-US"/>
        </w:rPr>
        <w:t xml:space="preserve"> años de edad, </w:t>
      </w:r>
      <w:r>
        <w:rPr>
          <w:rFonts w:ascii="Times New Roman" w:eastAsiaTheme="minorHAnsi" w:hAnsi="Times New Roman"/>
          <w:sz w:val="26"/>
          <w:szCs w:val="26"/>
          <w:lang w:eastAsia="en-US"/>
        </w:rPr>
        <w:t>----</w:t>
      </w:r>
      <w:r w:rsidR="00333F05" w:rsidRPr="00C97378">
        <w:rPr>
          <w:rFonts w:ascii="Times New Roman" w:eastAsiaTheme="minorHAnsi" w:hAnsi="Times New Roman"/>
          <w:sz w:val="26"/>
          <w:szCs w:val="26"/>
          <w:lang w:eastAsia="en-US"/>
        </w:rPr>
        <w:t xml:space="preserve">, del domicilio de </w:t>
      </w:r>
      <w:r>
        <w:rPr>
          <w:rFonts w:ascii="Times New Roman" w:eastAsiaTheme="minorHAnsi" w:hAnsi="Times New Roman"/>
          <w:sz w:val="26"/>
          <w:szCs w:val="26"/>
          <w:lang w:eastAsia="en-US"/>
        </w:rPr>
        <w:t>----</w:t>
      </w:r>
      <w:r w:rsidR="00333F05" w:rsidRPr="00C97378">
        <w:rPr>
          <w:rFonts w:ascii="Times New Roman" w:eastAsiaTheme="minorHAnsi" w:hAnsi="Times New Roman"/>
          <w:sz w:val="26"/>
          <w:szCs w:val="26"/>
          <w:lang w:eastAsia="en-US"/>
        </w:rPr>
        <w:t xml:space="preserve">, departamento de </w:t>
      </w:r>
      <w:r>
        <w:rPr>
          <w:rFonts w:ascii="Times New Roman" w:eastAsiaTheme="minorHAnsi" w:hAnsi="Times New Roman"/>
          <w:sz w:val="26"/>
          <w:szCs w:val="26"/>
          <w:lang w:eastAsia="en-US"/>
        </w:rPr>
        <w:t>---</w:t>
      </w:r>
      <w:r w:rsidR="00333F05" w:rsidRPr="00C97378">
        <w:rPr>
          <w:rFonts w:ascii="Times New Roman" w:eastAsiaTheme="minorHAnsi" w:hAnsi="Times New Roman"/>
          <w:sz w:val="26"/>
          <w:szCs w:val="26"/>
          <w:lang w:eastAsia="en-US"/>
        </w:rPr>
        <w:t xml:space="preserve">, con Documento Único de Identidad número </w:t>
      </w:r>
      <w:r>
        <w:rPr>
          <w:rFonts w:ascii="Times New Roman" w:eastAsiaTheme="minorHAnsi" w:hAnsi="Times New Roman"/>
          <w:sz w:val="26"/>
          <w:szCs w:val="26"/>
          <w:lang w:eastAsia="en-US"/>
        </w:rPr>
        <w:t>----</w:t>
      </w:r>
      <w:r w:rsidR="00333F05" w:rsidRPr="00C97378">
        <w:rPr>
          <w:rFonts w:ascii="Times New Roman" w:eastAsiaTheme="minorHAnsi" w:hAnsi="Times New Roman"/>
          <w:sz w:val="26"/>
          <w:szCs w:val="26"/>
          <w:lang w:eastAsia="en-US"/>
        </w:rPr>
        <w:t xml:space="preserve">, y </w:t>
      </w:r>
      <w:r>
        <w:rPr>
          <w:rFonts w:ascii="Times New Roman" w:eastAsiaTheme="minorHAnsi" w:hAnsi="Times New Roman"/>
          <w:sz w:val="26"/>
          <w:szCs w:val="26"/>
          <w:lang w:eastAsia="en-US"/>
        </w:rPr>
        <w:t>----</w:t>
      </w:r>
      <w:r w:rsidR="00333F05" w:rsidRPr="00C97378">
        <w:rPr>
          <w:rFonts w:ascii="Times New Roman" w:eastAsiaTheme="minorHAnsi" w:hAnsi="Times New Roman"/>
          <w:sz w:val="26"/>
          <w:szCs w:val="26"/>
          <w:lang w:eastAsia="en-US"/>
        </w:rPr>
        <w:t xml:space="preserve"> </w:t>
      </w:r>
      <w:r w:rsidR="00333F05" w:rsidRPr="00C97378">
        <w:rPr>
          <w:rFonts w:ascii="Times New Roman" w:eastAsiaTheme="minorHAnsi" w:hAnsi="Times New Roman"/>
          <w:b/>
          <w:sz w:val="26"/>
          <w:szCs w:val="26"/>
          <w:lang w:eastAsia="en-US"/>
        </w:rPr>
        <w:t xml:space="preserve">ARELI DEL ROSARIO RODRIGUEZ ROSA, </w:t>
      </w:r>
      <w:r w:rsidR="00333F05" w:rsidRPr="00C97378">
        <w:rPr>
          <w:rFonts w:ascii="Times New Roman" w:eastAsiaTheme="minorHAnsi" w:hAnsi="Times New Roman"/>
          <w:sz w:val="26"/>
          <w:szCs w:val="26"/>
          <w:lang w:eastAsia="en-US"/>
        </w:rPr>
        <w:t xml:space="preserve">de </w:t>
      </w:r>
      <w:r>
        <w:rPr>
          <w:rFonts w:ascii="Times New Roman" w:eastAsiaTheme="minorHAnsi" w:hAnsi="Times New Roman"/>
          <w:sz w:val="26"/>
          <w:szCs w:val="26"/>
          <w:lang w:eastAsia="en-US"/>
        </w:rPr>
        <w:t>----</w:t>
      </w:r>
      <w:r w:rsidR="00333F05" w:rsidRPr="00C97378">
        <w:rPr>
          <w:rFonts w:ascii="Times New Roman" w:eastAsiaTheme="minorHAnsi" w:hAnsi="Times New Roman"/>
          <w:sz w:val="26"/>
          <w:szCs w:val="26"/>
          <w:lang w:eastAsia="en-US"/>
        </w:rPr>
        <w:t xml:space="preserve"> años de edad, </w:t>
      </w:r>
      <w:r>
        <w:rPr>
          <w:rFonts w:ascii="Times New Roman" w:eastAsiaTheme="minorHAnsi" w:hAnsi="Times New Roman"/>
          <w:sz w:val="26"/>
          <w:szCs w:val="26"/>
          <w:lang w:eastAsia="en-US"/>
        </w:rPr>
        <w:t>----</w:t>
      </w:r>
      <w:r w:rsidR="00333F05" w:rsidRPr="00C97378">
        <w:rPr>
          <w:rFonts w:ascii="Times New Roman" w:eastAsiaTheme="minorHAnsi" w:hAnsi="Times New Roman"/>
          <w:sz w:val="26"/>
          <w:szCs w:val="26"/>
          <w:lang w:eastAsia="en-US"/>
        </w:rPr>
        <w:t xml:space="preserve">, del domicilio de </w:t>
      </w:r>
      <w:r>
        <w:rPr>
          <w:rFonts w:ascii="Times New Roman" w:eastAsiaTheme="minorHAnsi" w:hAnsi="Times New Roman"/>
          <w:sz w:val="26"/>
          <w:szCs w:val="26"/>
          <w:lang w:eastAsia="en-US"/>
        </w:rPr>
        <w:t>----</w:t>
      </w:r>
      <w:r w:rsidR="00333F05" w:rsidRPr="00C97378">
        <w:rPr>
          <w:rFonts w:ascii="Times New Roman" w:eastAsiaTheme="minorHAnsi" w:hAnsi="Times New Roman"/>
          <w:sz w:val="26"/>
          <w:szCs w:val="26"/>
          <w:lang w:eastAsia="en-US"/>
        </w:rPr>
        <w:t xml:space="preserve">, departamento de </w:t>
      </w:r>
      <w:r>
        <w:rPr>
          <w:rFonts w:ascii="Times New Roman" w:eastAsiaTheme="minorHAnsi" w:hAnsi="Times New Roman"/>
          <w:sz w:val="26"/>
          <w:szCs w:val="26"/>
          <w:lang w:eastAsia="en-US"/>
        </w:rPr>
        <w:t>---</w:t>
      </w:r>
      <w:r w:rsidR="00333F05" w:rsidRPr="00C97378">
        <w:rPr>
          <w:rFonts w:ascii="Times New Roman" w:eastAsiaTheme="minorHAnsi" w:hAnsi="Times New Roman"/>
          <w:sz w:val="26"/>
          <w:szCs w:val="26"/>
          <w:lang w:eastAsia="en-US"/>
        </w:rPr>
        <w:t xml:space="preserve">, con Documento Único de Identidad número </w:t>
      </w:r>
      <w:r w:rsidR="00B74E08">
        <w:rPr>
          <w:rFonts w:ascii="Times New Roman" w:eastAsiaTheme="minorHAnsi" w:hAnsi="Times New Roman"/>
          <w:sz w:val="26"/>
          <w:szCs w:val="26"/>
          <w:lang w:eastAsia="en-US"/>
        </w:rPr>
        <w:t>----</w:t>
      </w:r>
      <w:r w:rsidR="00333F05" w:rsidRPr="00C97378">
        <w:rPr>
          <w:rFonts w:ascii="Times New Roman" w:eastAsiaTheme="minorHAnsi" w:hAnsi="Times New Roman"/>
          <w:sz w:val="26"/>
          <w:szCs w:val="26"/>
          <w:lang w:eastAsia="en-US"/>
        </w:rPr>
        <w:t xml:space="preserve">; </w:t>
      </w:r>
      <w:r w:rsidR="00333F05" w:rsidRPr="00C97378">
        <w:rPr>
          <w:rFonts w:ascii="Times New Roman" w:hAnsi="Times New Roman"/>
          <w:b/>
          <w:sz w:val="26"/>
          <w:szCs w:val="26"/>
          <w:lang w:eastAsia="en-US"/>
        </w:rPr>
        <w:t xml:space="preserve">3) </w:t>
      </w:r>
      <w:r w:rsidR="00333F05" w:rsidRPr="00C97378">
        <w:rPr>
          <w:rFonts w:ascii="Times New Roman" w:eastAsiaTheme="minorHAnsi" w:hAnsi="Times New Roman"/>
          <w:b/>
          <w:sz w:val="26"/>
          <w:szCs w:val="26"/>
          <w:lang w:eastAsia="en-US"/>
        </w:rPr>
        <w:t xml:space="preserve">JOSE ANTONIO MOLINA GALICIA, </w:t>
      </w:r>
      <w:r w:rsidR="00333F05" w:rsidRPr="00C97378">
        <w:rPr>
          <w:rFonts w:ascii="Times New Roman" w:eastAsiaTheme="minorHAnsi" w:hAnsi="Times New Roman"/>
          <w:sz w:val="26"/>
          <w:szCs w:val="26"/>
          <w:lang w:eastAsia="en-US"/>
        </w:rPr>
        <w:t xml:space="preserve">de </w:t>
      </w:r>
      <w:r w:rsidR="00B74E08">
        <w:rPr>
          <w:rFonts w:ascii="Times New Roman" w:eastAsiaTheme="minorHAnsi" w:hAnsi="Times New Roman"/>
          <w:sz w:val="26"/>
          <w:szCs w:val="26"/>
          <w:lang w:eastAsia="en-US"/>
        </w:rPr>
        <w:t>---</w:t>
      </w:r>
      <w:r w:rsidR="00333F05" w:rsidRPr="00C97378">
        <w:rPr>
          <w:rFonts w:ascii="Times New Roman" w:eastAsiaTheme="minorHAnsi" w:hAnsi="Times New Roman"/>
          <w:sz w:val="26"/>
          <w:szCs w:val="26"/>
          <w:lang w:eastAsia="en-US"/>
        </w:rPr>
        <w:t xml:space="preserve"> años de edad, </w:t>
      </w:r>
      <w:r w:rsidR="00B74E08">
        <w:rPr>
          <w:rFonts w:ascii="Times New Roman" w:eastAsiaTheme="minorHAnsi" w:hAnsi="Times New Roman"/>
          <w:sz w:val="26"/>
          <w:szCs w:val="26"/>
          <w:lang w:eastAsia="en-US"/>
        </w:rPr>
        <w:t>----</w:t>
      </w:r>
      <w:r w:rsidR="00333F05" w:rsidRPr="00C97378">
        <w:rPr>
          <w:rFonts w:ascii="Times New Roman" w:eastAsiaTheme="minorHAnsi" w:hAnsi="Times New Roman"/>
          <w:sz w:val="26"/>
          <w:szCs w:val="26"/>
          <w:lang w:eastAsia="en-US"/>
        </w:rPr>
        <w:t xml:space="preserve">, del domicilio de </w:t>
      </w:r>
      <w:r w:rsidR="00B74E08">
        <w:rPr>
          <w:rFonts w:ascii="Times New Roman" w:eastAsiaTheme="minorHAnsi" w:hAnsi="Times New Roman"/>
          <w:sz w:val="26"/>
          <w:szCs w:val="26"/>
          <w:lang w:eastAsia="en-US"/>
        </w:rPr>
        <w:t>---</w:t>
      </w:r>
      <w:r w:rsidR="00333F05" w:rsidRPr="00C97378">
        <w:rPr>
          <w:rFonts w:ascii="Times New Roman" w:eastAsiaTheme="minorHAnsi" w:hAnsi="Times New Roman"/>
          <w:sz w:val="26"/>
          <w:szCs w:val="26"/>
          <w:lang w:eastAsia="en-US"/>
        </w:rPr>
        <w:t xml:space="preserve">, departamento de </w:t>
      </w:r>
      <w:r w:rsidR="00B74E08">
        <w:rPr>
          <w:rFonts w:ascii="Times New Roman" w:eastAsiaTheme="minorHAnsi" w:hAnsi="Times New Roman"/>
          <w:sz w:val="26"/>
          <w:szCs w:val="26"/>
          <w:lang w:eastAsia="en-US"/>
        </w:rPr>
        <w:t>---</w:t>
      </w:r>
      <w:r w:rsidR="00333F05" w:rsidRPr="00C97378">
        <w:rPr>
          <w:rFonts w:ascii="Times New Roman" w:eastAsiaTheme="minorHAnsi" w:hAnsi="Times New Roman"/>
          <w:sz w:val="26"/>
          <w:szCs w:val="26"/>
          <w:lang w:eastAsia="en-US"/>
        </w:rPr>
        <w:t xml:space="preserve">, con Documento Único de Identidad número </w:t>
      </w:r>
      <w:r w:rsidR="00B74E08">
        <w:rPr>
          <w:rFonts w:ascii="Times New Roman" w:eastAsiaTheme="minorHAnsi" w:hAnsi="Times New Roman"/>
          <w:sz w:val="26"/>
          <w:szCs w:val="26"/>
          <w:lang w:eastAsia="en-US"/>
        </w:rPr>
        <w:t>----</w:t>
      </w:r>
      <w:r w:rsidR="00333F05" w:rsidRPr="00C97378">
        <w:rPr>
          <w:rFonts w:ascii="Times New Roman" w:eastAsiaTheme="minorHAnsi" w:hAnsi="Times New Roman"/>
          <w:sz w:val="26"/>
          <w:szCs w:val="26"/>
          <w:lang w:eastAsia="en-US"/>
        </w:rPr>
        <w:t xml:space="preserve">, y </w:t>
      </w:r>
      <w:r w:rsidR="00B74E08">
        <w:rPr>
          <w:rFonts w:ascii="Times New Roman" w:eastAsiaTheme="minorHAnsi" w:hAnsi="Times New Roman"/>
          <w:sz w:val="26"/>
          <w:szCs w:val="26"/>
          <w:lang w:eastAsia="en-US"/>
        </w:rPr>
        <w:t>----</w:t>
      </w:r>
      <w:r w:rsidR="00333F05" w:rsidRPr="00C97378">
        <w:rPr>
          <w:rFonts w:ascii="Times New Roman" w:eastAsiaTheme="minorHAnsi" w:hAnsi="Times New Roman"/>
          <w:sz w:val="26"/>
          <w:szCs w:val="26"/>
          <w:lang w:eastAsia="en-US"/>
        </w:rPr>
        <w:t xml:space="preserve"> </w:t>
      </w:r>
      <w:r w:rsidR="00333F05" w:rsidRPr="00C97378">
        <w:rPr>
          <w:rFonts w:ascii="Times New Roman" w:eastAsiaTheme="minorHAnsi" w:hAnsi="Times New Roman"/>
          <w:b/>
          <w:sz w:val="26"/>
          <w:szCs w:val="26"/>
          <w:lang w:eastAsia="en-US"/>
        </w:rPr>
        <w:t xml:space="preserve">LUZ DEL CARMEN LOPEZ, </w:t>
      </w:r>
      <w:r w:rsidR="00333F05" w:rsidRPr="00C97378">
        <w:rPr>
          <w:rFonts w:ascii="Times New Roman" w:eastAsiaTheme="minorHAnsi" w:hAnsi="Times New Roman"/>
          <w:sz w:val="26"/>
          <w:szCs w:val="26"/>
          <w:lang w:eastAsia="en-US"/>
        </w:rPr>
        <w:t xml:space="preserve">de </w:t>
      </w:r>
      <w:r w:rsidR="00B74E08">
        <w:rPr>
          <w:rFonts w:ascii="Times New Roman" w:eastAsiaTheme="minorHAnsi" w:hAnsi="Times New Roman"/>
          <w:sz w:val="26"/>
          <w:szCs w:val="26"/>
          <w:lang w:eastAsia="en-US"/>
        </w:rPr>
        <w:t>----</w:t>
      </w:r>
      <w:r w:rsidR="00333F05" w:rsidRPr="00C97378">
        <w:rPr>
          <w:rFonts w:ascii="Times New Roman" w:eastAsiaTheme="minorHAnsi" w:hAnsi="Times New Roman"/>
          <w:sz w:val="26"/>
          <w:szCs w:val="26"/>
          <w:lang w:eastAsia="en-US"/>
        </w:rPr>
        <w:t xml:space="preserve"> años de edad, </w:t>
      </w:r>
      <w:r w:rsidR="00B74E08">
        <w:rPr>
          <w:rFonts w:ascii="Times New Roman" w:eastAsiaTheme="minorHAnsi" w:hAnsi="Times New Roman"/>
          <w:sz w:val="26"/>
          <w:szCs w:val="26"/>
          <w:lang w:eastAsia="en-US"/>
        </w:rPr>
        <w:t>---</w:t>
      </w:r>
      <w:r w:rsidR="00333F05" w:rsidRPr="00C97378">
        <w:rPr>
          <w:rFonts w:ascii="Times New Roman" w:eastAsiaTheme="minorHAnsi" w:hAnsi="Times New Roman"/>
          <w:sz w:val="26"/>
          <w:szCs w:val="26"/>
          <w:lang w:eastAsia="en-US"/>
        </w:rPr>
        <w:t xml:space="preserve">, del domicilio de </w:t>
      </w:r>
      <w:r w:rsidR="00B74E08">
        <w:rPr>
          <w:rFonts w:ascii="Times New Roman" w:eastAsiaTheme="minorHAnsi" w:hAnsi="Times New Roman"/>
          <w:sz w:val="26"/>
          <w:szCs w:val="26"/>
          <w:lang w:eastAsia="en-US"/>
        </w:rPr>
        <w:t>----</w:t>
      </w:r>
      <w:r w:rsidR="00333F05" w:rsidRPr="00C97378">
        <w:rPr>
          <w:rFonts w:ascii="Times New Roman" w:eastAsiaTheme="minorHAnsi" w:hAnsi="Times New Roman"/>
          <w:sz w:val="26"/>
          <w:szCs w:val="26"/>
          <w:lang w:eastAsia="en-US"/>
        </w:rPr>
        <w:t xml:space="preserve">, departamento de </w:t>
      </w:r>
      <w:r w:rsidR="00B74E08">
        <w:rPr>
          <w:rFonts w:ascii="Times New Roman" w:eastAsiaTheme="minorHAnsi" w:hAnsi="Times New Roman"/>
          <w:sz w:val="26"/>
          <w:szCs w:val="26"/>
          <w:lang w:eastAsia="en-US"/>
        </w:rPr>
        <w:t>----</w:t>
      </w:r>
      <w:r w:rsidR="00333F05" w:rsidRPr="00C97378">
        <w:rPr>
          <w:rFonts w:ascii="Times New Roman" w:eastAsiaTheme="minorHAnsi" w:hAnsi="Times New Roman"/>
          <w:sz w:val="26"/>
          <w:szCs w:val="26"/>
          <w:lang w:eastAsia="en-US"/>
        </w:rPr>
        <w:t xml:space="preserve">, con Documento Único de Identidad número </w:t>
      </w:r>
      <w:r w:rsidR="00B74E08">
        <w:rPr>
          <w:rFonts w:ascii="Times New Roman" w:eastAsiaTheme="minorHAnsi" w:hAnsi="Times New Roman"/>
          <w:sz w:val="26"/>
          <w:szCs w:val="26"/>
          <w:lang w:eastAsia="en-US"/>
        </w:rPr>
        <w:t>----</w:t>
      </w:r>
      <w:r w:rsidR="00333F05" w:rsidRPr="00C97378">
        <w:rPr>
          <w:rFonts w:ascii="Times New Roman" w:eastAsiaTheme="minorHAnsi" w:hAnsi="Times New Roman"/>
          <w:sz w:val="26"/>
          <w:szCs w:val="26"/>
          <w:lang w:eastAsia="en-US"/>
        </w:rPr>
        <w:t xml:space="preserve">; y </w:t>
      </w:r>
      <w:r w:rsidR="00333F05" w:rsidRPr="00C97378">
        <w:rPr>
          <w:rFonts w:ascii="Times New Roman" w:hAnsi="Times New Roman"/>
          <w:b/>
          <w:sz w:val="26"/>
          <w:szCs w:val="26"/>
          <w:lang w:eastAsia="en-US"/>
        </w:rPr>
        <w:t xml:space="preserve">4) </w:t>
      </w:r>
      <w:r w:rsidR="00333F05" w:rsidRPr="00C97378">
        <w:rPr>
          <w:rFonts w:ascii="Times New Roman" w:eastAsiaTheme="minorHAnsi" w:hAnsi="Times New Roman"/>
          <w:b/>
          <w:sz w:val="26"/>
          <w:szCs w:val="26"/>
          <w:lang w:eastAsia="en-US"/>
        </w:rPr>
        <w:t xml:space="preserve">LUIS ABDELIO FIGUEROA, </w:t>
      </w:r>
      <w:r w:rsidR="00333F05" w:rsidRPr="00C97378">
        <w:rPr>
          <w:rFonts w:ascii="Times New Roman" w:eastAsiaTheme="minorHAnsi" w:hAnsi="Times New Roman"/>
          <w:sz w:val="26"/>
          <w:szCs w:val="26"/>
          <w:lang w:eastAsia="en-US"/>
        </w:rPr>
        <w:t xml:space="preserve">de </w:t>
      </w:r>
      <w:r w:rsidR="00B74E08">
        <w:rPr>
          <w:rFonts w:ascii="Times New Roman" w:eastAsiaTheme="minorHAnsi" w:hAnsi="Times New Roman"/>
          <w:sz w:val="26"/>
          <w:szCs w:val="26"/>
          <w:lang w:eastAsia="en-US"/>
        </w:rPr>
        <w:t>----</w:t>
      </w:r>
      <w:r w:rsidR="00333F05" w:rsidRPr="00C97378">
        <w:rPr>
          <w:rFonts w:ascii="Times New Roman" w:eastAsiaTheme="minorHAnsi" w:hAnsi="Times New Roman"/>
          <w:sz w:val="26"/>
          <w:szCs w:val="26"/>
          <w:lang w:eastAsia="en-US"/>
        </w:rPr>
        <w:t xml:space="preserve"> años de edad, </w:t>
      </w:r>
      <w:r w:rsidR="00B74E08">
        <w:rPr>
          <w:rFonts w:ascii="Times New Roman" w:eastAsiaTheme="minorHAnsi" w:hAnsi="Times New Roman"/>
          <w:sz w:val="26"/>
          <w:szCs w:val="26"/>
          <w:lang w:eastAsia="en-US"/>
        </w:rPr>
        <w:t>---</w:t>
      </w:r>
      <w:r w:rsidR="00333F05" w:rsidRPr="00C97378">
        <w:rPr>
          <w:rFonts w:ascii="Times New Roman" w:eastAsiaTheme="minorHAnsi" w:hAnsi="Times New Roman"/>
          <w:sz w:val="26"/>
          <w:szCs w:val="26"/>
          <w:lang w:eastAsia="en-US"/>
        </w:rPr>
        <w:t xml:space="preserve">, del domicilio de </w:t>
      </w:r>
      <w:r w:rsidR="00B74E08">
        <w:rPr>
          <w:rFonts w:ascii="Times New Roman" w:eastAsiaTheme="minorHAnsi" w:hAnsi="Times New Roman"/>
          <w:sz w:val="26"/>
          <w:szCs w:val="26"/>
          <w:lang w:eastAsia="en-US"/>
        </w:rPr>
        <w:t>---</w:t>
      </w:r>
      <w:r w:rsidR="00333F05" w:rsidRPr="00C97378">
        <w:rPr>
          <w:rFonts w:ascii="Times New Roman" w:eastAsiaTheme="minorHAnsi" w:hAnsi="Times New Roman"/>
          <w:sz w:val="26"/>
          <w:szCs w:val="26"/>
          <w:lang w:eastAsia="en-US"/>
        </w:rPr>
        <w:t xml:space="preserve">, departamento de </w:t>
      </w:r>
      <w:r w:rsidR="00B74E08">
        <w:rPr>
          <w:rFonts w:ascii="Times New Roman" w:eastAsiaTheme="minorHAnsi" w:hAnsi="Times New Roman"/>
          <w:sz w:val="26"/>
          <w:szCs w:val="26"/>
          <w:lang w:eastAsia="en-US"/>
        </w:rPr>
        <w:t>----</w:t>
      </w:r>
      <w:r w:rsidR="00333F05" w:rsidRPr="00C97378">
        <w:rPr>
          <w:rFonts w:ascii="Times New Roman" w:eastAsiaTheme="minorHAnsi" w:hAnsi="Times New Roman"/>
          <w:sz w:val="26"/>
          <w:szCs w:val="26"/>
          <w:lang w:eastAsia="en-US"/>
        </w:rPr>
        <w:t xml:space="preserve">, con Documento Único de Identidad número </w:t>
      </w:r>
      <w:r w:rsidR="00B74E08">
        <w:rPr>
          <w:rFonts w:ascii="Times New Roman" w:eastAsiaTheme="minorHAnsi" w:hAnsi="Times New Roman"/>
          <w:sz w:val="26"/>
          <w:szCs w:val="26"/>
          <w:lang w:eastAsia="en-US"/>
        </w:rPr>
        <w:t>----</w:t>
      </w:r>
      <w:r w:rsidR="00333F05" w:rsidRPr="00C97378">
        <w:rPr>
          <w:rFonts w:ascii="Times New Roman" w:eastAsiaTheme="minorHAnsi" w:hAnsi="Times New Roman"/>
          <w:sz w:val="26"/>
          <w:szCs w:val="26"/>
          <w:lang w:eastAsia="en-US"/>
        </w:rPr>
        <w:t xml:space="preserve">, y </w:t>
      </w:r>
      <w:r w:rsidR="00B74E08">
        <w:rPr>
          <w:rFonts w:ascii="Times New Roman" w:eastAsiaTheme="minorHAnsi" w:hAnsi="Times New Roman"/>
          <w:sz w:val="26"/>
          <w:szCs w:val="26"/>
          <w:lang w:eastAsia="en-US"/>
        </w:rPr>
        <w:t>----</w:t>
      </w:r>
      <w:r w:rsidR="00333F05" w:rsidRPr="00C97378">
        <w:rPr>
          <w:rFonts w:ascii="Times New Roman" w:eastAsiaTheme="minorHAnsi" w:hAnsi="Times New Roman"/>
          <w:sz w:val="26"/>
          <w:szCs w:val="26"/>
          <w:lang w:eastAsia="en-US"/>
        </w:rPr>
        <w:t xml:space="preserve"> </w:t>
      </w:r>
      <w:r w:rsidR="00333F05" w:rsidRPr="00C97378">
        <w:rPr>
          <w:rFonts w:ascii="Times New Roman" w:eastAsiaTheme="minorHAnsi" w:hAnsi="Times New Roman"/>
          <w:b/>
          <w:sz w:val="26"/>
          <w:szCs w:val="26"/>
          <w:lang w:eastAsia="en-US"/>
        </w:rPr>
        <w:t xml:space="preserve">LEONOR FIGUEROA DE FIGUEROA, </w:t>
      </w:r>
      <w:r w:rsidR="00333F05" w:rsidRPr="00C97378">
        <w:rPr>
          <w:rFonts w:ascii="Times New Roman" w:eastAsiaTheme="minorHAnsi" w:hAnsi="Times New Roman"/>
          <w:sz w:val="26"/>
          <w:szCs w:val="26"/>
          <w:lang w:eastAsia="en-US"/>
        </w:rPr>
        <w:t xml:space="preserve">de </w:t>
      </w:r>
      <w:r w:rsidR="00B74E08">
        <w:rPr>
          <w:rFonts w:ascii="Times New Roman" w:eastAsiaTheme="minorHAnsi" w:hAnsi="Times New Roman"/>
          <w:sz w:val="26"/>
          <w:szCs w:val="26"/>
          <w:lang w:eastAsia="en-US"/>
        </w:rPr>
        <w:t>----</w:t>
      </w:r>
      <w:r w:rsidR="00333F05" w:rsidRPr="00C97378">
        <w:rPr>
          <w:rFonts w:ascii="Times New Roman" w:eastAsiaTheme="minorHAnsi" w:hAnsi="Times New Roman"/>
          <w:sz w:val="26"/>
          <w:szCs w:val="26"/>
          <w:lang w:eastAsia="en-US"/>
        </w:rPr>
        <w:t xml:space="preserve"> años de edad, </w:t>
      </w:r>
      <w:r w:rsidR="00B74E08">
        <w:rPr>
          <w:rFonts w:ascii="Times New Roman" w:eastAsiaTheme="minorHAnsi" w:hAnsi="Times New Roman"/>
          <w:sz w:val="26"/>
          <w:szCs w:val="26"/>
          <w:lang w:eastAsia="en-US"/>
        </w:rPr>
        <w:t>---</w:t>
      </w:r>
      <w:r w:rsidR="00333F05" w:rsidRPr="00C97378">
        <w:rPr>
          <w:rFonts w:ascii="Times New Roman" w:eastAsiaTheme="minorHAnsi" w:hAnsi="Times New Roman"/>
          <w:sz w:val="26"/>
          <w:szCs w:val="26"/>
          <w:lang w:eastAsia="en-US"/>
        </w:rPr>
        <w:t xml:space="preserve">, del domicilio de </w:t>
      </w:r>
      <w:r w:rsidR="00B74E08">
        <w:rPr>
          <w:rFonts w:ascii="Times New Roman" w:eastAsiaTheme="minorHAnsi" w:hAnsi="Times New Roman"/>
          <w:sz w:val="26"/>
          <w:szCs w:val="26"/>
          <w:lang w:eastAsia="en-US"/>
        </w:rPr>
        <w:t>----</w:t>
      </w:r>
      <w:r w:rsidR="00333F05" w:rsidRPr="00C97378">
        <w:rPr>
          <w:rFonts w:ascii="Times New Roman" w:eastAsiaTheme="minorHAnsi" w:hAnsi="Times New Roman"/>
          <w:sz w:val="26"/>
          <w:szCs w:val="26"/>
          <w:lang w:eastAsia="en-US"/>
        </w:rPr>
        <w:t xml:space="preserve">, departamento de </w:t>
      </w:r>
      <w:r w:rsidR="00B74E08">
        <w:rPr>
          <w:rFonts w:ascii="Times New Roman" w:eastAsiaTheme="minorHAnsi" w:hAnsi="Times New Roman"/>
          <w:sz w:val="26"/>
          <w:szCs w:val="26"/>
          <w:lang w:eastAsia="en-US"/>
        </w:rPr>
        <w:t>---</w:t>
      </w:r>
      <w:r w:rsidR="00333F05" w:rsidRPr="00C97378">
        <w:rPr>
          <w:rFonts w:ascii="Times New Roman" w:eastAsiaTheme="minorHAnsi" w:hAnsi="Times New Roman"/>
          <w:sz w:val="26"/>
          <w:szCs w:val="26"/>
          <w:lang w:eastAsia="en-US"/>
        </w:rPr>
        <w:t xml:space="preserve">, con Documento Único de Identidad número </w:t>
      </w:r>
      <w:r w:rsidR="00B74E08">
        <w:rPr>
          <w:rFonts w:ascii="Times New Roman" w:eastAsiaTheme="minorHAnsi" w:hAnsi="Times New Roman"/>
          <w:sz w:val="26"/>
          <w:szCs w:val="26"/>
          <w:lang w:eastAsia="en-US"/>
        </w:rPr>
        <w:t>----</w:t>
      </w:r>
      <w:r w:rsidR="00333F05" w:rsidRPr="00C97378">
        <w:rPr>
          <w:rFonts w:ascii="Times New Roman" w:hAnsi="Times New Roman"/>
          <w:sz w:val="26"/>
          <w:szCs w:val="26"/>
        </w:rPr>
        <w:t>;</w:t>
      </w:r>
      <w:r w:rsidR="00333F05" w:rsidRPr="00C97378">
        <w:rPr>
          <w:rFonts w:ascii="Times New Roman" w:eastAsia="Times New Roman" w:hAnsi="Times New Roman"/>
          <w:sz w:val="26"/>
          <w:szCs w:val="26"/>
          <w:lang w:val="es-ES_tradnl"/>
        </w:rPr>
        <w:t xml:space="preserve"> el</w:t>
      </w:r>
      <w:r w:rsidR="00333F05" w:rsidRPr="00C97378">
        <w:rPr>
          <w:rFonts w:ascii="Times New Roman" w:hAnsi="Times New Roman"/>
          <w:sz w:val="26"/>
          <w:szCs w:val="26"/>
        </w:rPr>
        <w:t xml:space="preserve"> señor Presidente somete a consideración de Junta Directiva, dictamen jurídico 200, relacionado con la adjudicación en venta de 04 lotes agrícolas, </w:t>
      </w:r>
      <w:r w:rsidR="00333F05" w:rsidRPr="00C97378">
        <w:rPr>
          <w:rFonts w:ascii="Times New Roman" w:eastAsia="Times New Roman" w:hAnsi="Times New Roman"/>
          <w:sz w:val="26"/>
          <w:szCs w:val="26"/>
        </w:rPr>
        <w:t xml:space="preserve">ubicados en el </w:t>
      </w:r>
      <w:r w:rsidR="00333F05" w:rsidRPr="00C97378">
        <w:rPr>
          <w:rFonts w:ascii="Times New Roman" w:hAnsi="Times New Roman"/>
          <w:b/>
          <w:bCs/>
          <w:sz w:val="26"/>
          <w:szCs w:val="26"/>
        </w:rPr>
        <w:t>PROYECTO</w:t>
      </w:r>
      <w:r w:rsidR="00333F05" w:rsidRPr="00C97378">
        <w:rPr>
          <w:rFonts w:ascii="Times New Roman" w:hAnsi="Times New Roman"/>
          <w:bCs/>
          <w:sz w:val="26"/>
          <w:szCs w:val="26"/>
        </w:rPr>
        <w:t xml:space="preserve"> </w:t>
      </w:r>
      <w:r w:rsidR="00333F05" w:rsidRPr="00C97378">
        <w:rPr>
          <w:rFonts w:ascii="Times New Roman" w:hAnsi="Times New Roman"/>
          <w:b/>
          <w:sz w:val="26"/>
          <w:szCs w:val="26"/>
        </w:rPr>
        <w:t>DE LOTIFICACIÓN AGRÍCOLA</w:t>
      </w:r>
      <w:r w:rsidR="00333F05" w:rsidRPr="00C97378">
        <w:rPr>
          <w:rFonts w:ascii="Times New Roman" w:hAnsi="Times New Roman"/>
          <w:sz w:val="26"/>
          <w:szCs w:val="26"/>
        </w:rPr>
        <w:t xml:space="preserve"> en el inmueble denominado como </w:t>
      </w:r>
      <w:r w:rsidR="00333F05" w:rsidRPr="00C97378">
        <w:rPr>
          <w:rFonts w:ascii="Times New Roman" w:hAnsi="Times New Roman"/>
          <w:b/>
          <w:sz w:val="26"/>
          <w:szCs w:val="26"/>
        </w:rPr>
        <w:t xml:space="preserve">HACIENDA LAS DELICIAS, PORCION “A”, </w:t>
      </w:r>
      <w:r w:rsidR="00333F05" w:rsidRPr="00C97378">
        <w:rPr>
          <w:rFonts w:ascii="Times New Roman" w:hAnsi="Times New Roman"/>
          <w:sz w:val="26"/>
          <w:szCs w:val="26"/>
        </w:rPr>
        <w:t xml:space="preserve">ubicado en la jurisdicción de San Lorenzo, departamento de Ahuachapán, </w:t>
      </w:r>
      <w:r w:rsidR="00333F05" w:rsidRPr="00C97378">
        <w:rPr>
          <w:rFonts w:ascii="Times New Roman" w:hAnsi="Times New Roman"/>
          <w:b/>
          <w:sz w:val="26"/>
          <w:szCs w:val="26"/>
        </w:rPr>
        <w:t xml:space="preserve">código de proyecto 010906, SSE 1115, entrega </w:t>
      </w:r>
      <w:r w:rsidR="005056B7">
        <w:rPr>
          <w:rFonts w:ascii="Times New Roman" w:hAnsi="Times New Roman"/>
          <w:b/>
          <w:sz w:val="26"/>
          <w:szCs w:val="26"/>
        </w:rPr>
        <w:t>0</w:t>
      </w:r>
      <w:r w:rsidR="00333F05" w:rsidRPr="00C97378">
        <w:rPr>
          <w:rFonts w:ascii="Times New Roman" w:hAnsi="Times New Roman"/>
          <w:b/>
          <w:sz w:val="26"/>
          <w:szCs w:val="26"/>
        </w:rPr>
        <w:t>4</w:t>
      </w:r>
      <w:r w:rsidR="00333F05" w:rsidRPr="00C97378">
        <w:rPr>
          <w:rFonts w:ascii="Times New Roman" w:eastAsia="Times New Roman" w:hAnsi="Times New Roman"/>
          <w:color w:val="000000"/>
          <w:sz w:val="26"/>
          <w:szCs w:val="26"/>
        </w:rPr>
        <w:t xml:space="preserve">, </w:t>
      </w:r>
      <w:r w:rsidR="00333F05" w:rsidRPr="00C97378">
        <w:rPr>
          <w:rFonts w:ascii="Times New Roman" w:hAnsi="Times New Roman"/>
          <w:sz w:val="26"/>
          <w:szCs w:val="26"/>
        </w:rPr>
        <w:t>en el cual se hacen las siguientes consideraciones:</w:t>
      </w:r>
    </w:p>
    <w:p w:rsidR="00333F05" w:rsidRPr="00C97378" w:rsidRDefault="00333F05" w:rsidP="00333F05">
      <w:pPr>
        <w:jc w:val="both"/>
        <w:rPr>
          <w:rFonts w:ascii="Times New Roman" w:hAnsi="Times New Roman"/>
          <w:sz w:val="26"/>
          <w:szCs w:val="26"/>
        </w:rPr>
      </w:pPr>
    </w:p>
    <w:p w:rsidR="00333F05" w:rsidRPr="00C97378" w:rsidRDefault="00333F05" w:rsidP="00333F05">
      <w:pPr>
        <w:pStyle w:val="Prrafodelista"/>
        <w:ind w:left="1134" w:hanging="708"/>
        <w:contextualSpacing/>
        <w:jc w:val="both"/>
        <w:rPr>
          <w:rFonts w:ascii="Times New Roman" w:eastAsiaTheme="minorHAnsi" w:hAnsi="Times New Roman"/>
          <w:sz w:val="26"/>
          <w:szCs w:val="26"/>
          <w:lang w:eastAsia="en-US"/>
        </w:rPr>
      </w:pPr>
      <w:r w:rsidRPr="00C97378">
        <w:rPr>
          <w:rFonts w:ascii="Times New Roman" w:eastAsiaTheme="minorHAnsi" w:hAnsi="Times New Roman"/>
          <w:sz w:val="26"/>
          <w:szCs w:val="26"/>
          <w:lang w:eastAsia="en-US"/>
        </w:rPr>
        <w:t>I.</w:t>
      </w:r>
      <w:r w:rsidRPr="00C97378">
        <w:rPr>
          <w:rFonts w:ascii="Times New Roman" w:eastAsiaTheme="minorHAnsi" w:hAnsi="Times New Roman"/>
          <w:sz w:val="26"/>
          <w:szCs w:val="26"/>
          <w:lang w:eastAsia="en-US"/>
        </w:rPr>
        <w:tab/>
        <w:t>El ISTA adquirió el inmueble identificado como HACIENDA LAS DELICIAS, según el Punto XLIV del Acta de Sesión Ordinaria 48-2000 de fecha 14 de diciembre del año 2000, en el cual se determinó que el área a expropiarse como área excedentaria es de 65 Hás. 70 Ás. 42.00 Cás., equivalente a 94 Mzs. 95.68 V², ubicado en el municipio San Lorenzo, departamento de Ahuachapán; dicho Punto de Acta fue modificado por el Punto XLIII del Acta de Sesión Ordinaria 16-2002 de fecha 25 de abril de 2002, en el sentido que el inmueble identificado como Hacienda Las Delicias, está compuesto por las porciones identificadas como: PORCION UNO o B, siendo de las extensiones de 30 Hás. 99 Ás. 99.00 Cás., con un valor de $54,586.64, cuyo ex propietario fue el señor Roberto Quiñonez Meza y PORCION TRES o A, con un área de 34 Hás. 70 Ás. 43.00 Cás., con un valor de $70,915.73, cuyo ex propietario es la SOCIEDAD CASA LINDA S.A. de C.V.</w:t>
      </w:r>
    </w:p>
    <w:p w:rsidR="00333F05" w:rsidRPr="00C97378" w:rsidRDefault="00333F05" w:rsidP="00333F05">
      <w:pPr>
        <w:ind w:left="1134"/>
        <w:jc w:val="both"/>
        <w:rPr>
          <w:rFonts w:ascii="Times New Roman" w:eastAsiaTheme="minorHAnsi" w:hAnsi="Times New Roman"/>
          <w:sz w:val="26"/>
          <w:szCs w:val="26"/>
          <w:lang w:eastAsia="en-US"/>
        </w:rPr>
      </w:pPr>
      <w:r w:rsidRPr="00C97378">
        <w:rPr>
          <w:rFonts w:ascii="Times New Roman" w:eastAsiaTheme="minorHAnsi" w:hAnsi="Times New Roman"/>
          <w:sz w:val="26"/>
          <w:szCs w:val="26"/>
          <w:lang w:eastAsia="en-US"/>
        </w:rPr>
        <w:t xml:space="preserve">Es necesario aclarar, que en el Punto XII del Acta de Sesión Ordinaria  19-2018 de fecha 24 de septiembre de 2018, se consignó que en dicho inmueble se llevó a cabo un acto jurídico de Remedición, pero no se identificó la Porción en la que se realizó dicho acto jurídico, siendo lo correcto en la PORCION TRES o A, dando como resultado un área de 322,829.34 Mt², estableciéndose un área total de 632,828.34 Mts², por un precio de $125,502.37, </w:t>
      </w:r>
      <w:r w:rsidRPr="00C97378">
        <w:rPr>
          <w:rFonts w:ascii="Times New Roman" w:hAnsi="Times New Roman"/>
          <w:bCs/>
          <w:sz w:val="26"/>
          <w:szCs w:val="26"/>
        </w:rPr>
        <w:t>a razón de $1,983.20 por hectárea y de $0.198320, por metro cuadrado.</w:t>
      </w:r>
      <w:r w:rsidRPr="00C97378">
        <w:rPr>
          <w:rFonts w:ascii="Times New Roman" w:eastAsiaTheme="minorHAnsi" w:hAnsi="Times New Roman"/>
          <w:sz w:val="26"/>
          <w:szCs w:val="26"/>
          <w:lang w:eastAsia="en-US"/>
        </w:rPr>
        <w:t xml:space="preserve"> </w:t>
      </w:r>
    </w:p>
    <w:p w:rsidR="00333F05" w:rsidRPr="00C97378" w:rsidRDefault="00333F05" w:rsidP="00333F05">
      <w:pPr>
        <w:contextualSpacing/>
        <w:jc w:val="both"/>
        <w:rPr>
          <w:rFonts w:ascii="Times New Roman" w:hAnsi="Times New Roman"/>
          <w:sz w:val="26"/>
          <w:szCs w:val="26"/>
        </w:rPr>
      </w:pPr>
    </w:p>
    <w:p w:rsidR="00333F05" w:rsidRPr="00C97378" w:rsidRDefault="00333F05" w:rsidP="00333F05">
      <w:pPr>
        <w:pStyle w:val="Prrafodelista"/>
        <w:ind w:left="1134" w:hanging="708"/>
        <w:contextualSpacing/>
        <w:jc w:val="both"/>
        <w:rPr>
          <w:rFonts w:ascii="Times New Roman" w:hAnsi="Times New Roman"/>
          <w:sz w:val="26"/>
          <w:szCs w:val="26"/>
        </w:rPr>
      </w:pPr>
      <w:r w:rsidRPr="00C97378">
        <w:rPr>
          <w:rFonts w:ascii="Times New Roman" w:hAnsi="Times New Roman"/>
          <w:sz w:val="26"/>
          <w:szCs w:val="26"/>
        </w:rPr>
        <w:t>II.</w:t>
      </w:r>
      <w:r w:rsidRPr="00C97378">
        <w:rPr>
          <w:rFonts w:ascii="Times New Roman" w:hAnsi="Times New Roman"/>
          <w:sz w:val="26"/>
          <w:szCs w:val="26"/>
        </w:rPr>
        <w:tab/>
        <w:t xml:space="preserve">En el Punto XII del Acta de Sesión Ordinaria 19-2018 de fecha 24 de septiembre de 2018, se aprobó el </w:t>
      </w:r>
      <w:r w:rsidRPr="00C97378">
        <w:rPr>
          <w:rFonts w:ascii="Times New Roman" w:hAnsi="Times New Roman"/>
          <w:b/>
          <w:bCs/>
          <w:sz w:val="26"/>
          <w:szCs w:val="26"/>
        </w:rPr>
        <w:t>PROYECTO</w:t>
      </w:r>
      <w:r w:rsidRPr="00C97378">
        <w:rPr>
          <w:rFonts w:ascii="Times New Roman" w:hAnsi="Times New Roman"/>
          <w:bCs/>
          <w:sz w:val="26"/>
          <w:szCs w:val="26"/>
        </w:rPr>
        <w:t xml:space="preserve"> </w:t>
      </w:r>
      <w:r w:rsidRPr="00C97378">
        <w:rPr>
          <w:rFonts w:ascii="Times New Roman" w:hAnsi="Times New Roman"/>
          <w:b/>
          <w:sz w:val="26"/>
          <w:szCs w:val="26"/>
        </w:rPr>
        <w:t>DE LOTIFICACIÓN AGRÍCOLA</w:t>
      </w:r>
      <w:r w:rsidRPr="00C97378">
        <w:rPr>
          <w:rFonts w:ascii="Times New Roman" w:hAnsi="Times New Roman"/>
          <w:sz w:val="26"/>
          <w:szCs w:val="26"/>
        </w:rPr>
        <w:t xml:space="preserve"> en el inmueble denominado como </w:t>
      </w:r>
      <w:r w:rsidRPr="00C97378">
        <w:rPr>
          <w:rFonts w:ascii="Times New Roman" w:hAnsi="Times New Roman"/>
          <w:b/>
          <w:sz w:val="26"/>
          <w:szCs w:val="26"/>
        </w:rPr>
        <w:t xml:space="preserve">HACIENDA LAS DELICIAS, PORCION “A”, </w:t>
      </w:r>
      <w:r w:rsidRPr="00C97378">
        <w:rPr>
          <w:rFonts w:ascii="Times New Roman" w:hAnsi="Times New Roman"/>
          <w:sz w:val="26"/>
          <w:szCs w:val="26"/>
        </w:rPr>
        <w:t xml:space="preserve">con una extensión superficial de 32 </w:t>
      </w:r>
      <w:r w:rsidRPr="00C97378">
        <w:rPr>
          <w:rFonts w:ascii="Times New Roman" w:hAnsi="Times New Roman"/>
          <w:bCs/>
          <w:sz w:val="26"/>
          <w:szCs w:val="26"/>
        </w:rPr>
        <w:t>Hás.</w:t>
      </w:r>
      <w:r w:rsidRPr="00C97378">
        <w:rPr>
          <w:rFonts w:ascii="Times New Roman" w:hAnsi="Times New Roman"/>
          <w:sz w:val="26"/>
          <w:szCs w:val="26"/>
        </w:rPr>
        <w:t xml:space="preserve"> 28 Ás. 29.34 </w:t>
      </w:r>
      <w:r w:rsidRPr="00C97378">
        <w:rPr>
          <w:rFonts w:ascii="Times New Roman" w:hAnsi="Times New Roman"/>
          <w:bCs/>
          <w:sz w:val="26"/>
          <w:szCs w:val="26"/>
        </w:rPr>
        <w:t xml:space="preserve">Cás., inscrito a favor del ISTA a la Matrícula </w:t>
      </w:r>
      <w:r w:rsidR="00C739FF">
        <w:rPr>
          <w:rFonts w:ascii="Times New Roman" w:hAnsi="Times New Roman"/>
          <w:bCs/>
          <w:sz w:val="26"/>
          <w:szCs w:val="26"/>
        </w:rPr>
        <w:t>----</w:t>
      </w:r>
      <w:r w:rsidRPr="00C97378">
        <w:rPr>
          <w:rFonts w:ascii="Times New Roman" w:hAnsi="Times New Roman"/>
          <w:bCs/>
          <w:sz w:val="26"/>
          <w:szCs w:val="26"/>
        </w:rPr>
        <w:t>-00000</w:t>
      </w:r>
      <w:r w:rsidRPr="00C97378">
        <w:rPr>
          <w:rFonts w:ascii="Times New Roman" w:hAnsi="Times New Roman"/>
          <w:sz w:val="26"/>
          <w:szCs w:val="26"/>
        </w:rPr>
        <w:t xml:space="preserve">, del Registro de la Propiedad Raíz e Hipotecas de la Segunda Sección de Occidente, del departamento de Ahuachapán, el cual comprende: </w:t>
      </w:r>
      <w:r w:rsidR="00C739FF">
        <w:rPr>
          <w:rFonts w:ascii="Times New Roman" w:hAnsi="Times New Roman"/>
          <w:sz w:val="26"/>
          <w:szCs w:val="26"/>
        </w:rPr>
        <w:t>----</w:t>
      </w:r>
      <w:r w:rsidRPr="00C97378">
        <w:rPr>
          <w:rFonts w:ascii="Times New Roman" w:hAnsi="Times New Roman"/>
          <w:sz w:val="26"/>
          <w:szCs w:val="26"/>
        </w:rPr>
        <w:t>; a</w:t>
      </w:r>
      <w:r w:rsidRPr="00C97378">
        <w:rPr>
          <w:rFonts w:ascii="Times New Roman" w:hAnsi="Times New Roman"/>
          <w:bCs/>
          <w:sz w:val="26"/>
          <w:szCs w:val="26"/>
        </w:rPr>
        <w:t>sí mismo, se a</w:t>
      </w:r>
      <w:r w:rsidRPr="00C97378">
        <w:rPr>
          <w:rFonts w:ascii="Times New Roman" w:hAnsi="Times New Roman"/>
          <w:sz w:val="26"/>
          <w:szCs w:val="26"/>
        </w:rPr>
        <w:t xml:space="preserve">probaron los Valores Base de venta por hectárea de $2,188.16 para los lotes agrícolas con clase de suelo IV, por lo que se recomienda el precio de venta para éstos de $2,144.40, de conformidad al procedimiento establecido en el Instructivo “Criterios de Avalúos para la Transferencia de Inmuebles Propiedad de ISTA”, aprobado en el Punto XV del Acta de Sesión Ordinaria 03-2015 de fecha 21 de enero de 2015. </w:t>
      </w:r>
      <w:r w:rsidRPr="00C97378">
        <w:rPr>
          <w:rFonts w:ascii="Times New Roman" w:hAnsi="Times New Roman"/>
          <w:bCs/>
          <w:sz w:val="26"/>
          <w:szCs w:val="26"/>
        </w:rPr>
        <w:t xml:space="preserve">Dentro del Proyecto </w:t>
      </w:r>
      <w:r>
        <w:rPr>
          <w:rFonts w:ascii="Times New Roman" w:hAnsi="Times New Roman"/>
          <w:bCs/>
          <w:sz w:val="26"/>
          <w:szCs w:val="26"/>
        </w:rPr>
        <w:t xml:space="preserve">relacionado </w:t>
      </w:r>
      <w:r w:rsidRPr="00C97378">
        <w:rPr>
          <w:rFonts w:ascii="Times New Roman" w:hAnsi="Times New Roman"/>
          <w:bCs/>
          <w:sz w:val="26"/>
          <w:szCs w:val="26"/>
        </w:rPr>
        <w:t xml:space="preserve">se encuentran los inmuebles objeto del presente </w:t>
      </w:r>
      <w:r>
        <w:rPr>
          <w:rFonts w:ascii="Times New Roman" w:hAnsi="Times New Roman"/>
          <w:bCs/>
          <w:sz w:val="26"/>
          <w:szCs w:val="26"/>
        </w:rPr>
        <w:t>punto de acta</w:t>
      </w:r>
      <w:r w:rsidRPr="00C97378">
        <w:rPr>
          <w:rFonts w:ascii="Times New Roman" w:hAnsi="Times New Roman"/>
          <w:bCs/>
          <w:sz w:val="26"/>
          <w:szCs w:val="26"/>
        </w:rPr>
        <w:t xml:space="preserve">.  </w:t>
      </w:r>
    </w:p>
    <w:p w:rsidR="00333F05" w:rsidRPr="00C97378" w:rsidRDefault="00333F05" w:rsidP="00333F05">
      <w:pPr>
        <w:ind w:left="720"/>
        <w:jc w:val="both"/>
        <w:rPr>
          <w:rFonts w:ascii="Times New Roman" w:eastAsiaTheme="minorHAnsi" w:hAnsi="Times New Roman"/>
          <w:sz w:val="26"/>
          <w:szCs w:val="26"/>
          <w:lang w:eastAsia="en-US"/>
        </w:rPr>
      </w:pPr>
    </w:p>
    <w:p w:rsidR="00333F05" w:rsidRPr="00C97378" w:rsidRDefault="00333F05" w:rsidP="00333F05">
      <w:pPr>
        <w:ind w:left="1134" w:hanging="708"/>
        <w:contextualSpacing/>
        <w:jc w:val="both"/>
        <w:rPr>
          <w:rFonts w:ascii="Times New Roman" w:hAnsi="Times New Roman"/>
          <w:sz w:val="26"/>
          <w:szCs w:val="26"/>
        </w:rPr>
      </w:pPr>
      <w:r w:rsidRPr="00C97378">
        <w:rPr>
          <w:rFonts w:ascii="Times New Roman" w:hAnsi="Times New Roman"/>
          <w:sz w:val="26"/>
          <w:szCs w:val="26"/>
        </w:rPr>
        <w:t>III.</w:t>
      </w:r>
      <w:r w:rsidRPr="00C97378">
        <w:rPr>
          <w:rFonts w:ascii="Times New Roman" w:hAnsi="Times New Roman"/>
          <w:sz w:val="26"/>
          <w:szCs w:val="26"/>
        </w:rPr>
        <w:tab/>
        <w:t xml:space="preserve">Es necesario advertir a los adjudicatarios, a través de una cláusula especial en las escrituras correspondientes de compraventa de los inmuebles que deberán cumplir las medidas ambientales emitidas por la Unidad Ambiental Institucional, referentes </w:t>
      </w:r>
      <w:proofErr w:type="gramStart"/>
      <w:r w:rsidRPr="00C97378">
        <w:rPr>
          <w:rFonts w:ascii="Times New Roman" w:hAnsi="Times New Roman"/>
          <w:sz w:val="26"/>
          <w:szCs w:val="26"/>
        </w:rPr>
        <w:t>a</w:t>
      </w:r>
      <w:proofErr w:type="gramEnd"/>
      <w:r w:rsidRPr="00C97378">
        <w:rPr>
          <w:rFonts w:ascii="Times New Roman" w:hAnsi="Times New Roman"/>
          <w:sz w:val="26"/>
          <w:szCs w:val="26"/>
        </w:rPr>
        <w:t>:</w:t>
      </w:r>
    </w:p>
    <w:p w:rsidR="00333F05" w:rsidRPr="00C97378" w:rsidRDefault="00333F05" w:rsidP="00333F05">
      <w:pPr>
        <w:ind w:left="1701" w:hanging="567"/>
        <w:contextualSpacing/>
        <w:jc w:val="both"/>
        <w:rPr>
          <w:rFonts w:ascii="Times New Roman" w:hAnsi="Times New Roman"/>
          <w:sz w:val="22"/>
          <w:szCs w:val="22"/>
        </w:rPr>
      </w:pPr>
      <w:r w:rsidRPr="00C97378">
        <w:rPr>
          <w:rFonts w:ascii="Times New Roman" w:hAnsi="Times New Roman"/>
          <w:b/>
          <w:sz w:val="22"/>
          <w:szCs w:val="22"/>
        </w:rPr>
        <w:t>1.</w:t>
      </w:r>
      <w:r w:rsidRPr="00C97378">
        <w:rPr>
          <w:rFonts w:ascii="Times New Roman" w:hAnsi="Times New Roman"/>
          <w:sz w:val="22"/>
          <w:szCs w:val="22"/>
        </w:rPr>
        <w:tab/>
        <w:t>Que eviten la deforestación en el bosque de galería (vegetación en la ribera de ríos y quebradas) y en el área de farallones.</w:t>
      </w:r>
    </w:p>
    <w:p w:rsidR="00333F05" w:rsidRPr="00C97378" w:rsidRDefault="00333F05" w:rsidP="00333F05">
      <w:pPr>
        <w:ind w:left="1701" w:hanging="567"/>
        <w:jc w:val="both"/>
        <w:rPr>
          <w:rFonts w:ascii="Times New Roman" w:eastAsiaTheme="minorHAnsi" w:hAnsi="Times New Roman"/>
          <w:sz w:val="22"/>
          <w:szCs w:val="22"/>
          <w:lang w:eastAsia="en-US"/>
        </w:rPr>
      </w:pPr>
      <w:r w:rsidRPr="00C97378">
        <w:rPr>
          <w:rFonts w:ascii="Times New Roman" w:eastAsiaTheme="minorHAnsi" w:hAnsi="Times New Roman"/>
          <w:b/>
          <w:sz w:val="22"/>
          <w:szCs w:val="22"/>
          <w:lang w:eastAsia="en-US"/>
        </w:rPr>
        <w:t>2.</w:t>
      </w:r>
      <w:r w:rsidRPr="00C97378">
        <w:rPr>
          <w:rFonts w:ascii="Times New Roman" w:eastAsiaTheme="minorHAnsi" w:hAnsi="Times New Roman"/>
          <w:sz w:val="22"/>
          <w:szCs w:val="22"/>
          <w:lang w:eastAsia="en-US"/>
        </w:rPr>
        <w:tab/>
        <w:t>Labranza mínima en laderas.</w:t>
      </w:r>
    </w:p>
    <w:p w:rsidR="00333F05" w:rsidRPr="00C97378" w:rsidRDefault="00333F05" w:rsidP="00333F05">
      <w:pPr>
        <w:ind w:left="1701" w:hanging="567"/>
        <w:jc w:val="both"/>
        <w:rPr>
          <w:rFonts w:ascii="Times New Roman" w:eastAsiaTheme="minorHAnsi" w:hAnsi="Times New Roman"/>
          <w:sz w:val="22"/>
          <w:szCs w:val="22"/>
          <w:lang w:eastAsia="en-US"/>
        </w:rPr>
      </w:pPr>
      <w:r w:rsidRPr="00C97378">
        <w:rPr>
          <w:rFonts w:ascii="Times New Roman" w:eastAsiaTheme="minorHAnsi" w:hAnsi="Times New Roman"/>
          <w:b/>
          <w:sz w:val="22"/>
          <w:szCs w:val="22"/>
          <w:lang w:eastAsia="en-US"/>
        </w:rPr>
        <w:t>3.</w:t>
      </w:r>
      <w:r w:rsidRPr="00C97378">
        <w:rPr>
          <w:rFonts w:ascii="Times New Roman" w:eastAsiaTheme="minorHAnsi" w:hAnsi="Times New Roman"/>
          <w:sz w:val="22"/>
          <w:szCs w:val="22"/>
          <w:lang w:eastAsia="en-US"/>
        </w:rPr>
        <w:tab/>
        <w:t xml:space="preserve">Minimizar el uso de agroquímicos. </w:t>
      </w:r>
    </w:p>
    <w:p w:rsidR="00333F05" w:rsidRPr="00C97378" w:rsidRDefault="00333F05" w:rsidP="00333F05">
      <w:pPr>
        <w:ind w:left="1701" w:hanging="567"/>
        <w:jc w:val="both"/>
        <w:rPr>
          <w:rFonts w:ascii="Times New Roman" w:eastAsiaTheme="minorHAnsi" w:hAnsi="Times New Roman"/>
          <w:sz w:val="22"/>
          <w:szCs w:val="22"/>
          <w:lang w:eastAsia="en-US"/>
        </w:rPr>
      </w:pPr>
      <w:r w:rsidRPr="00C97378">
        <w:rPr>
          <w:rFonts w:ascii="Times New Roman" w:eastAsiaTheme="minorHAnsi" w:hAnsi="Times New Roman"/>
          <w:b/>
          <w:sz w:val="22"/>
          <w:szCs w:val="22"/>
          <w:lang w:eastAsia="en-US"/>
        </w:rPr>
        <w:t>4.</w:t>
      </w:r>
      <w:r w:rsidRPr="00C97378">
        <w:rPr>
          <w:rFonts w:ascii="Times New Roman" w:eastAsiaTheme="minorHAnsi" w:hAnsi="Times New Roman"/>
          <w:sz w:val="22"/>
          <w:szCs w:val="22"/>
          <w:lang w:eastAsia="en-US"/>
        </w:rPr>
        <w:tab/>
        <w:t>Implementación de obras de conservación de suelos en áreas más inclinadas (barreras vivas o muertas).</w:t>
      </w:r>
    </w:p>
    <w:p w:rsidR="00333F05" w:rsidRPr="00C97378" w:rsidRDefault="00333F05" w:rsidP="00333F05">
      <w:pPr>
        <w:ind w:left="1701" w:hanging="567"/>
        <w:jc w:val="both"/>
        <w:rPr>
          <w:rFonts w:ascii="Times New Roman" w:eastAsiaTheme="minorHAnsi" w:hAnsi="Times New Roman"/>
          <w:sz w:val="22"/>
          <w:szCs w:val="22"/>
          <w:lang w:eastAsia="en-US"/>
        </w:rPr>
      </w:pPr>
      <w:r w:rsidRPr="00C97378">
        <w:rPr>
          <w:rFonts w:ascii="Times New Roman" w:eastAsiaTheme="minorHAnsi" w:hAnsi="Times New Roman"/>
          <w:b/>
          <w:sz w:val="22"/>
          <w:szCs w:val="22"/>
          <w:lang w:eastAsia="en-US"/>
        </w:rPr>
        <w:t>5.</w:t>
      </w:r>
      <w:r w:rsidRPr="00C97378">
        <w:rPr>
          <w:rFonts w:ascii="Times New Roman" w:eastAsiaTheme="minorHAnsi" w:hAnsi="Times New Roman"/>
          <w:sz w:val="22"/>
          <w:szCs w:val="22"/>
          <w:lang w:eastAsia="en-US"/>
        </w:rPr>
        <w:tab/>
        <w:t>Evitar las quemas de rastrojos.</w:t>
      </w:r>
    </w:p>
    <w:p w:rsidR="00333F05" w:rsidRPr="00C97378" w:rsidRDefault="00333F05" w:rsidP="00333F05">
      <w:pPr>
        <w:tabs>
          <w:tab w:val="left" w:pos="6447"/>
        </w:tabs>
        <w:ind w:left="1134"/>
        <w:jc w:val="both"/>
        <w:rPr>
          <w:rFonts w:ascii="Times New Roman" w:hAnsi="Times New Roman"/>
          <w:sz w:val="26"/>
          <w:szCs w:val="26"/>
        </w:rPr>
      </w:pPr>
      <w:r w:rsidRPr="00C97378">
        <w:rPr>
          <w:rFonts w:ascii="Times New Roman" w:hAnsi="Times New Roman"/>
          <w:sz w:val="26"/>
          <w:szCs w:val="26"/>
        </w:rPr>
        <w:t>Lo anterior, de conformidad a lo establecido en el Acuerdo Segundo del Punto XII del Acta de Sesión Ordinaria 19-2018 de fecha 24 de septiembre de 2018.</w:t>
      </w:r>
    </w:p>
    <w:p w:rsidR="00333F05" w:rsidRPr="00C97378" w:rsidRDefault="00333F05" w:rsidP="00333F05">
      <w:pPr>
        <w:tabs>
          <w:tab w:val="left" w:pos="6447"/>
        </w:tabs>
        <w:jc w:val="both"/>
        <w:rPr>
          <w:rFonts w:ascii="Times New Roman" w:hAnsi="Times New Roman"/>
          <w:sz w:val="26"/>
          <w:szCs w:val="26"/>
        </w:rPr>
      </w:pPr>
    </w:p>
    <w:p w:rsidR="00333F05" w:rsidRPr="00C97378" w:rsidRDefault="00333F05" w:rsidP="00333F05">
      <w:pPr>
        <w:tabs>
          <w:tab w:val="left" w:pos="284"/>
        </w:tabs>
        <w:ind w:left="1134" w:hanging="708"/>
        <w:contextualSpacing/>
        <w:jc w:val="both"/>
        <w:rPr>
          <w:rFonts w:ascii="Times New Roman" w:hAnsi="Times New Roman"/>
          <w:sz w:val="26"/>
          <w:szCs w:val="26"/>
        </w:rPr>
      </w:pPr>
      <w:r w:rsidRPr="00C97378">
        <w:rPr>
          <w:rFonts w:ascii="Times New Roman" w:hAnsi="Times New Roman"/>
          <w:sz w:val="26"/>
          <w:szCs w:val="26"/>
        </w:rPr>
        <w:t>IV.</w:t>
      </w:r>
      <w:r w:rsidRPr="00C97378">
        <w:rPr>
          <w:rFonts w:ascii="Times New Roman" w:hAnsi="Times New Roman"/>
          <w:sz w:val="26"/>
          <w:szCs w:val="26"/>
        </w:rPr>
        <w:tab/>
        <w:t>Según valúos de fecha 23 de abril de 2019, realizados por el Departamento de Asignación Individual y Avalúos, se recomienda el precio de venta para los inmuebles, según detalle consignado en el cuadro de valores y extensiones que se relacionará en el Acuerdo Primero del presente punto de acta, y que han sido requeridos por los solicitantes calificados dentro del Programa de Solidaridad Rural como Campesinos Sin Tierra.</w:t>
      </w:r>
    </w:p>
    <w:p w:rsidR="00333F05" w:rsidRPr="00C97378" w:rsidRDefault="00333F05" w:rsidP="00333F05">
      <w:pPr>
        <w:pStyle w:val="Prrafodelista"/>
        <w:jc w:val="both"/>
        <w:rPr>
          <w:rFonts w:ascii="Times New Roman" w:eastAsiaTheme="minorHAnsi" w:hAnsi="Times New Roman"/>
          <w:sz w:val="26"/>
          <w:szCs w:val="26"/>
          <w:lang w:val="es-CL" w:eastAsia="en-US"/>
        </w:rPr>
      </w:pPr>
    </w:p>
    <w:p w:rsidR="00333F05" w:rsidRPr="00C97378" w:rsidRDefault="00333F05" w:rsidP="00333F05">
      <w:pPr>
        <w:pStyle w:val="Prrafodelista"/>
        <w:ind w:left="1134" w:hanging="708"/>
        <w:contextualSpacing/>
        <w:jc w:val="both"/>
        <w:rPr>
          <w:rFonts w:ascii="Times New Roman" w:hAnsi="Times New Roman"/>
          <w:sz w:val="26"/>
          <w:szCs w:val="26"/>
          <w:lang w:eastAsia="en-US"/>
        </w:rPr>
      </w:pPr>
      <w:r w:rsidRPr="00C97378">
        <w:rPr>
          <w:rFonts w:ascii="Times New Roman" w:hAnsi="Times New Roman"/>
          <w:sz w:val="26"/>
          <w:szCs w:val="26"/>
          <w:lang w:eastAsia="en-US"/>
        </w:rPr>
        <w:t>V.</w:t>
      </w:r>
      <w:r w:rsidRPr="00C97378">
        <w:rPr>
          <w:rFonts w:ascii="Times New Roman" w:hAnsi="Times New Roman"/>
          <w:sz w:val="26"/>
          <w:szCs w:val="26"/>
          <w:lang w:eastAsia="en-US"/>
        </w:rPr>
        <w:tab/>
        <w:t>Los adjudicatarios se encuentran poseyendo los inmuebles de forma quieta, pacífica y sin interrupción de acuerdo al detalle siguiente:</w:t>
      </w:r>
    </w:p>
    <w:tbl>
      <w:tblPr>
        <w:tblpPr w:leftFromText="141" w:rightFromText="141" w:vertAnchor="text" w:horzAnchor="page" w:tblpX="2511" w:tblpY="413"/>
        <w:tblW w:w="8224" w:type="dxa"/>
        <w:tblCellMar>
          <w:left w:w="70" w:type="dxa"/>
          <w:right w:w="70" w:type="dxa"/>
        </w:tblCellMar>
        <w:tblLook w:val="04A0" w:firstRow="1" w:lastRow="0" w:firstColumn="1" w:lastColumn="0" w:noHBand="0" w:noVBand="1"/>
      </w:tblPr>
      <w:tblGrid>
        <w:gridCol w:w="2315"/>
        <w:gridCol w:w="1783"/>
        <w:gridCol w:w="1224"/>
        <w:gridCol w:w="2902"/>
      </w:tblGrid>
      <w:tr w:rsidR="00333F05" w:rsidRPr="00A574BE" w:rsidTr="00D62C71">
        <w:trPr>
          <w:trHeight w:val="215"/>
        </w:trPr>
        <w:tc>
          <w:tcPr>
            <w:tcW w:w="2315"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333F05" w:rsidRPr="008B35C2" w:rsidRDefault="00333F05" w:rsidP="00D62C71">
            <w:pPr>
              <w:jc w:val="center"/>
              <w:rPr>
                <w:rFonts w:ascii="Times New Roman" w:hAnsi="Times New Roman"/>
                <w:b/>
                <w:bCs/>
                <w:color w:val="000000"/>
                <w:sz w:val="18"/>
                <w:szCs w:val="18"/>
              </w:rPr>
            </w:pPr>
            <w:r w:rsidRPr="008B35C2">
              <w:rPr>
                <w:rFonts w:ascii="Times New Roman" w:hAnsi="Times New Roman"/>
                <w:b/>
                <w:bCs/>
                <w:color w:val="000000"/>
                <w:sz w:val="18"/>
                <w:szCs w:val="18"/>
              </w:rPr>
              <w:t>NOMBRE DEL BENEFICIARIO</w:t>
            </w:r>
          </w:p>
        </w:tc>
        <w:tc>
          <w:tcPr>
            <w:tcW w:w="1783"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333F05" w:rsidRPr="008B35C2" w:rsidRDefault="00333F05" w:rsidP="00D62C71">
            <w:pPr>
              <w:jc w:val="center"/>
              <w:rPr>
                <w:rFonts w:ascii="Times New Roman" w:hAnsi="Times New Roman"/>
                <w:b/>
                <w:bCs/>
                <w:color w:val="000000"/>
                <w:sz w:val="18"/>
                <w:szCs w:val="18"/>
              </w:rPr>
            </w:pPr>
            <w:r w:rsidRPr="008B35C2">
              <w:rPr>
                <w:rFonts w:ascii="Times New Roman" w:hAnsi="Times New Roman"/>
                <w:b/>
                <w:bCs/>
                <w:color w:val="000000"/>
                <w:sz w:val="18"/>
                <w:szCs w:val="18"/>
              </w:rPr>
              <w:t>FECHA DE LEVANTAMIENTO DE ACTA DE POSESIÓN</w:t>
            </w:r>
          </w:p>
        </w:tc>
        <w:tc>
          <w:tcPr>
            <w:tcW w:w="1224"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333F05" w:rsidRPr="008B35C2" w:rsidRDefault="00333F05" w:rsidP="00D62C71">
            <w:pPr>
              <w:jc w:val="center"/>
              <w:rPr>
                <w:rFonts w:ascii="Times New Roman" w:hAnsi="Times New Roman"/>
                <w:b/>
                <w:bCs/>
                <w:color w:val="000000"/>
                <w:sz w:val="18"/>
                <w:szCs w:val="18"/>
              </w:rPr>
            </w:pPr>
            <w:r w:rsidRPr="008B35C2">
              <w:rPr>
                <w:rFonts w:ascii="Times New Roman" w:hAnsi="Times New Roman"/>
                <w:b/>
                <w:bCs/>
                <w:color w:val="000000"/>
                <w:sz w:val="18"/>
                <w:szCs w:val="18"/>
              </w:rPr>
              <w:t>PERIODO DE POSESION (EN AÑOS)</w:t>
            </w:r>
          </w:p>
        </w:tc>
        <w:tc>
          <w:tcPr>
            <w:tcW w:w="2902"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rsidR="00333F05" w:rsidRPr="008B35C2" w:rsidRDefault="00333F05" w:rsidP="00D62C71">
            <w:pPr>
              <w:jc w:val="center"/>
              <w:rPr>
                <w:rFonts w:ascii="Times New Roman" w:hAnsi="Times New Roman"/>
                <w:b/>
                <w:bCs/>
                <w:color w:val="000000"/>
                <w:sz w:val="18"/>
                <w:szCs w:val="18"/>
              </w:rPr>
            </w:pPr>
            <w:r w:rsidRPr="008B35C2">
              <w:rPr>
                <w:rFonts w:ascii="Times New Roman" w:hAnsi="Times New Roman"/>
                <w:b/>
                <w:bCs/>
                <w:color w:val="000000"/>
                <w:sz w:val="18"/>
                <w:szCs w:val="18"/>
              </w:rPr>
              <w:t>TECNICO  DE LA OFICINA REGIONAL OCCIDENTAL</w:t>
            </w:r>
          </w:p>
        </w:tc>
      </w:tr>
      <w:tr w:rsidR="00333F05" w:rsidRPr="00A574BE" w:rsidTr="00D62C71">
        <w:trPr>
          <w:trHeight w:val="215"/>
        </w:trPr>
        <w:tc>
          <w:tcPr>
            <w:tcW w:w="2315" w:type="dxa"/>
            <w:vMerge/>
            <w:tcBorders>
              <w:top w:val="single" w:sz="8" w:space="0" w:color="auto"/>
              <w:left w:val="single" w:sz="8" w:space="0" w:color="auto"/>
              <w:bottom w:val="single" w:sz="8" w:space="0" w:color="000000"/>
              <w:right w:val="single" w:sz="8" w:space="0" w:color="auto"/>
            </w:tcBorders>
            <w:vAlign w:val="center"/>
            <w:hideMark/>
          </w:tcPr>
          <w:p w:rsidR="00333F05" w:rsidRPr="008B35C2" w:rsidRDefault="00333F05" w:rsidP="00D62C71">
            <w:pPr>
              <w:rPr>
                <w:rFonts w:ascii="Times New Roman" w:hAnsi="Times New Roman"/>
                <w:b/>
                <w:bCs/>
                <w:color w:val="000000"/>
                <w:sz w:val="18"/>
                <w:szCs w:val="18"/>
              </w:rPr>
            </w:pPr>
          </w:p>
        </w:tc>
        <w:tc>
          <w:tcPr>
            <w:tcW w:w="1783" w:type="dxa"/>
            <w:vMerge/>
            <w:tcBorders>
              <w:top w:val="single" w:sz="8" w:space="0" w:color="auto"/>
              <w:left w:val="single" w:sz="8" w:space="0" w:color="auto"/>
              <w:bottom w:val="single" w:sz="8" w:space="0" w:color="000000"/>
              <w:right w:val="single" w:sz="8" w:space="0" w:color="auto"/>
            </w:tcBorders>
            <w:vAlign w:val="center"/>
            <w:hideMark/>
          </w:tcPr>
          <w:p w:rsidR="00333F05" w:rsidRPr="008B35C2" w:rsidRDefault="00333F05" w:rsidP="00D62C71">
            <w:pPr>
              <w:rPr>
                <w:rFonts w:ascii="Times New Roman" w:hAnsi="Times New Roman"/>
                <w:b/>
                <w:bCs/>
                <w:color w:val="000000"/>
                <w:sz w:val="18"/>
                <w:szCs w:val="18"/>
              </w:rPr>
            </w:pPr>
          </w:p>
        </w:tc>
        <w:tc>
          <w:tcPr>
            <w:tcW w:w="1224" w:type="dxa"/>
            <w:vMerge/>
            <w:tcBorders>
              <w:top w:val="single" w:sz="8" w:space="0" w:color="auto"/>
              <w:left w:val="single" w:sz="8" w:space="0" w:color="auto"/>
              <w:bottom w:val="single" w:sz="8" w:space="0" w:color="000000"/>
              <w:right w:val="single" w:sz="8" w:space="0" w:color="auto"/>
            </w:tcBorders>
            <w:vAlign w:val="center"/>
            <w:hideMark/>
          </w:tcPr>
          <w:p w:rsidR="00333F05" w:rsidRPr="008B35C2" w:rsidRDefault="00333F05" w:rsidP="00D62C71">
            <w:pPr>
              <w:rPr>
                <w:rFonts w:ascii="Times New Roman" w:hAnsi="Times New Roman"/>
                <w:b/>
                <w:bCs/>
                <w:color w:val="000000"/>
                <w:sz w:val="18"/>
                <w:szCs w:val="18"/>
              </w:rPr>
            </w:pPr>
          </w:p>
        </w:tc>
        <w:tc>
          <w:tcPr>
            <w:tcW w:w="2902" w:type="dxa"/>
            <w:vMerge/>
            <w:tcBorders>
              <w:top w:val="single" w:sz="8" w:space="0" w:color="auto"/>
              <w:left w:val="single" w:sz="8" w:space="0" w:color="auto"/>
              <w:bottom w:val="single" w:sz="8" w:space="0" w:color="000000"/>
              <w:right w:val="single" w:sz="8" w:space="0" w:color="auto"/>
            </w:tcBorders>
            <w:vAlign w:val="center"/>
            <w:hideMark/>
          </w:tcPr>
          <w:p w:rsidR="00333F05" w:rsidRPr="008B35C2" w:rsidRDefault="00333F05" w:rsidP="00D62C71">
            <w:pPr>
              <w:rPr>
                <w:rFonts w:ascii="Times New Roman" w:hAnsi="Times New Roman"/>
                <w:b/>
                <w:bCs/>
                <w:color w:val="000000"/>
                <w:sz w:val="18"/>
                <w:szCs w:val="18"/>
              </w:rPr>
            </w:pPr>
          </w:p>
        </w:tc>
      </w:tr>
      <w:tr w:rsidR="00333F05" w:rsidRPr="00A574BE" w:rsidTr="00D62C71">
        <w:trPr>
          <w:trHeight w:val="18"/>
        </w:trPr>
        <w:tc>
          <w:tcPr>
            <w:tcW w:w="2315" w:type="dxa"/>
            <w:tcBorders>
              <w:top w:val="nil"/>
              <w:left w:val="single" w:sz="8" w:space="0" w:color="auto"/>
              <w:bottom w:val="single" w:sz="8" w:space="0" w:color="auto"/>
              <w:right w:val="single" w:sz="8" w:space="0" w:color="auto"/>
            </w:tcBorders>
            <w:shd w:val="clear" w:color="auto" w:fill="auto"/>
            <w:vAlign w:val="center"/>
            <w:hideMark/>
          </w:tcPr>
          <w:p w:rsidR="00333F05" w:rsidRPr="008B35C2" w:rsidRDefault="00333F05" w:rsidP="00D62C71">
            <w:pPr>
              <w:rPr>
                <w:rFonts w:ascii="Times New Roman" w:hAnsi="Times New Roman"/>
                <w:color w:val="000000"/>
                <w:sz w:val="18"/>
                <w:szCs w:val="18"/>
              </w:rPr>
            </w:pPr>
            <w:r w:rsidRPr="008B35C2">
              <w:rPr>
                <w:rFonts w:ascii="Times New Roman" w:hAnsi="Times New Roman"/>
                <w:color w:val="000000"/>
                <w:sz w:val="18"/>
                <w:szCs w:val="18"/>
              </w:rPr>
              <w:t>Carlos Alfredo Cortez Zepeda</w:t>
            </w:r>
          </w:p>
        </w:tc>
        <w:tc>
          <w:tcPr>
            <w:tcW w:w="1783" w:type="dxa"/>
            <w:tcBorders>
              <w:top w:val="nil"/>
              <w:left w:val="nil"/>
              <w:bottom w:val="single" w:sz="8" w:space="0" w:color="auto"/>
              <w:right w:val="single" w:sz="8" w:space="0" w:color="auto"/>
            </w:tcBorders>
            <w:shd w:val="clear" w:color="auto" w:fill="auto"/>
            <w:noWrap/>
            <w:vAlign w:val="center"/>
            <w:hideMark/>
          </w:tcPr>
          <w:p w:rsidR="00333F05" w:rsidRPr="008B35C2" w:rsidRDefault="00333F05" w:rsidP="00D62C71">
            <w:pPr>
              <w:jc w:val="center"/>
              <w:rPr>
                <w:rFonts w:ascii="Times New Roman" w:hAnsi="Times New Roman"/>
                <w:color w:val="000000"/>
                <w:sz w:val="18"/>
                <w:szCs w:val="18"/>
              </w:rPr>
            </w:pPr>
            <w:r w:rsidRPr="008B35C2">
              <w:rPr>
                <w:rFonts w:ascii="Times New Roman" w:hAnsi="Times New Roman"/>
                <w:color w:val="000000"/>
                <w:sz w:val="18"/>
                <w:szCs w:val="18"/>
              </w:rPr>
              <w:t>25/09/2018</w:t>
            </w:r>
          </w:p>
        </w:tc>
        <w:tc>
          <w:tcPr>
            <w:tcW w:w="1224" w:type="dxa"/>
            <w:tcBorders>
              <w:top w:val="nil"/>
              <w:left w:val="nil"/>
              <w:bottom w:val="single" w:sz="8" w:space="0" w:color="auto"/>
              <w:right w:val="single" w:sz="8" w:space="0" w:color="auto"/>
            </w:tcBorders>
            <w:shd w:val="clear" w:color="auto" w:fill="auto"/>
            <w:vAlign w:val="center"/>
            <w:hideMark/>
          </w:tcPr>
          <w:p w:rsidR="00333F05" w:rsidRPr="008B35C2" w:rsidRDefault="00333F05" w:rsidP="00D62C71">
            <w:pPr>
              <w:jc w:val="center"/>
              <w:rPr>
                <w:rFonts w:ascii="Times New Roman" w:hAnsi="Times New Roman"/>
                <w:color w:val="000000"/>
                <w:sz w:val="18"/>
                <w:szCs w:val="18"/>
              </w:rPr>
            </w:pPr>
            <w:r w:rsidRPr="008B35C2">
              <w:rPr>
                <w:rFonts w:ascii="Times New Roman" w:hAnsi="Times New Roman"/>
                <w:color w:val="000000"/>
                <w:sz w:val="18"/>
                <w:szCs w:val="18"/>
              </w:rPr>
              <w:t>14</w:t>
            </w:r>
          </w:p>
        </w:tc>
        <w:tc>
          <w:tcPr>
            <w:tcW w:w="2902" w:type="dxa"/>
            <w:tcBorders>
              <w:top w:val="nil"/>
              <w:left w:val="nil"/>
              <w:bottom w:val="single" w:sz="8" w:space="0" w:color="auto"/>
              <w:right w:val="single" w:sz="8" w:space="0" w:color="auto"/>
            </w:tcBorders>
            <w:shd w:val="clear" w:color="auto" w:fill="auto"/>
            <w:vAlign w:val="center"/>
            <w:hideMark/>
          </w:tcPr>
          <w:p w:rsidR="00333F05" w:rsidRPr="008B35C2" w:rsidRDefault="00333F05" w:rsidP="00D62C71">
            <w:pPr>
              <w:jc w:val="center"/>
              <w:rPr>
                <w:rFonts w:ascii="Times New Roman" w:hAnsi="Times New Roman"/>
                <w:color w:val="000000"/>
                <w:sz w:val="18"/>
                <w:szCs w:val="18"/>
              </w:rPr>
            </w:pPr>
            <w:r w:rsidRPr="008B35C2">
              <w:rPr>
                <w:rFonts w:ascii="Times New Roman" w:hAnsi="Times New Roman"/>
                <w:color w:val="000000"/>
                <w:sz w:val="18"/>
                <w:szCs w:val="18"/>
              </w:rPr>
              <w:t>Wilfredo Orlando Guevara Rivera</w:t>
            </w:r>
          </w:p>
        </w:tc>
      </w:tr>
      <w:tr w:rsidR="00333F05" w:rsidRPr="00A574BE" w:rsidTr="00D62C71">
        <w:trPr>
          <w:trHeight w:val="18"/>
        </w:trPr>
        <w:tc>
          <w:tcPr>
            <w:tcW w:w="2315" w:type="dxa"/>
            <w:tcBorders>
              <w:top w:val="nil"/>
              <w:left w:val="single" w:sz="8" w:space="0" w:color="auto"/>
              <w:bottom w:val="single" w:sz="4" w:space="0" w:color="auto"/>
              <w:right w:val="single" w:sz="8" w:space="0" w:color="auto"/>
            </w:tcBorders>
            <w:shd w:val="clear" w:color="auto" w:fill="auto"/>
            <w:vAlign w:val="center"/>
            <w:hideMark/>
          </w:tcPr>
          <w:p w:rsidR="00333F05" w:rsidRPr="008B35C2" w:rsidRDefault="00333F05" w:rsidP="00D62C71">
            <w:pPr>
              <w:rPr>
                <w:rFonts w:ascii="Times New Roman" w:hAnsi="Times New Roman"/>
                <w:color w:val="000000"/>
                <w:sz w:val="18"/>
                <w:szCs w:val="18"/>
              </w:rPr>
            </w:pPr>
            <w:r w:rsidRPr="008B35C2">
              <w:rPr>
                <w:rFonts w:ascii="Times New Roman" w:hAnsi="Times New Roman"/>
                <w:color w:val="000000"/>
                <w:sz w:val="18"/>
                <w:szCs w:val="18"/>
              </w:rPr>
              <w:t>Fernando Rodríguez Rivas</w:t>
            </w:r>
          </w:p>
        </w:tc>
        <w:tc>
          <w:tcPr>
            <w:tcW w:w="1783" w:type="dxa"/>
            <w:tcBorders>
              <w:top w:val="nil"/>
              <w:left w:val="nil"/>
              <w:bottom w:val="single" w:sz="4" w:space="0" w:color="auto"/>
              <w:right w:val="single" w:sz="8" w:space="0" w:color="auto"/>
            </w:tcBorders>
            <w:shd w:val="clear" w:color="auto" w:fill="auto"/>
            <w:vAlign w:val="center"/>
            <w:hideMark/>
          </w:tcPr>
          <w:p w:rsidR="00333F05" w:rsidRPr="008B35C2" w:rsidRDefault="00333F05" w:rsidP="00D62C71">
            <w:pPr>
              <w:jc w:val="center"/>
              <w:rPr>
                <w:rFonts w:ascii="Times New Roman" w:hAnsi="Times New Roman"/>
                <w:color w:val="000000"/>
                <w:sz w:val="18"/>
                <w:szCs w:val="18"/>
              </w:rPr>
            </w:pPr>
            <w:r w:rsidRPr="008B35C2">
              <w:rPr>
                <w:rFonts w:ascii="Times New Roman" w:hAnsi="Times New Roman"/>
                <w:color w:val="000000"/>
                <w:sz w:val="18"/>
                <w:szCs w:val="18"/>
              </w:rPr>
              <w:t>26/09/2018</w:t>
            </w:r>
          </w:p>
        </w:tc>
        <w:tc>
          <w:tcPr>
            <w:tcW w:w="1224" w:type="dxa"/>
            <w:tcBorders>
              <w:top w:val="nil"/>
              <w:left w:val="nil"/>
              <w:bottom w:val="single" w:sz="4" w:space="0" w:color="auto"/>
              <w:right w:val="single" w:sz="8" w:space="0" w:color="auto"/>
            </w:tcBorders>
            <w:shd w:val="clear" w:color="auto" w:fill="auto"/>
            <w:vAlign w:val="center"/>
            <w:hideMark/>
          </w:tcPr>
          <w:p w:rsidR="00333F05" w:rsidRPr="008B35C2" w:rsidRDefault="00333F05" w:rsidP="00D62C71">
            <w:pPr>
              <w:jc w:val="center"/>
              <w:rPr>
                <w:rFonts w:ascii="Times New Roman" w:hAnsi="Times New Roman"/>
                <w:color w:val="000000"/>
                <w:sz w:val="18"/>
                <w:szCs w:val="18"/>
              </w:rPr>
            </w:pPr>
            <w:r w:rsidRPr="008B35C2">
              <w:rPr>
                <w:rFonts w:ascii="Times New Roman" w:hAnsi="Times New Roman"/>
                <w:color w:val="000000"/>
                <w:sz w:val="18"/>
                <w:szCs w:val="18"/>
              </w:rPr>
              <w:t>14</w:t>
            </w:r>
          </w:p>
        </w:tc>
        <w:tc>
          <w:tcPr>
            <w:tcW w:w="2902" w:type="dxa"/>
            <w:tcBorders>
              <w:top w:val="nil"/>
              <w:left w:val="nil"/>
              <w:bottom w:val="single" w:sz="4" w:space="0" w:color="auto"/>
              <w:right w:val="single" w:sz="8" w:space="0" w:color="auto"/>
            </w:tcBorders>
            <w:shd w:val="clear" w:color="auto" w:fill="auto"/>
            <w:vAlign w:val="center"/>
            <w:hideMark/>
          </w:tcPr>
          <w:p w:rsidR="00333F05" w:rsidRPr="008B35C2" w:rsidRDefault="00333F05" w:rsidP="00D62C71">
            <w:pPr>
              <w:jc w:val="center"/>
              <w:rPr>
                <w:rFonts w:ascii="Times New Roman" w:hAnsi="Times New Roman"/>
                <w:color w:val="000000"/>
                <w:sz w:val="18"/>
                <w:szCs w:val="18"/>
              </w:rPr>
            </w:pPr>
            <w:r w:rsidRPr="008B35C2">
              <w:rPr>
                <w:rFonts w:ascii="Times New Roman" w:hAnsi="Times New Roman"/>
                <w:color w:val="000000"/>
                <w:sz w:val="18"/>
                <w:szCs w:val="18"/>
              </w:rPr>
              <w:t>Wilfredo Orlando Guevara Rivera</w:t>
            </w:r>
          </w:p>
        </w:tc>
      </w:tr>
      <w:tr w:rsidR="00333F05" w:rsidRPr="00A574BE" w:rsidTr="00D62C71">
        <w:trPr>
          <w:trHeight w:val="18"/>
        </w:trPr>
        <w:tc>
          <w:tcPr>
            <w:tcW w:w="2315" w:type="dxa"/>
            <w:tcBorders>
              <w:top w:val="single" w:sz="4" w:space="0" w:color="auto"/>
              <w:left w:val="single" w:sz="8" w:space="0" w:color="auto"/>
              <w:bottom w:val="single" w:sz="4" w:space="0" w:color="auto"/>
              <w:right w:val="single" w:sz="8" w:space="0" w:color="auto"/>
            </w:tcBorders>
            <w:shd w:val="clear" w:color="auto" w:fill="auto"/>
            <w:vAlign w:val="center"/>
          </w:tcPr>
          <w:p w:rsidR="00333F05" w:rsidRPr="008B35C2" w:rsidRDefault="00333F05" w:rsidP="00D62C71">
            <w:pPr>
              <w:rPr>
                <w:rFonts w:ascii="Times New Roman" w:hAnsi="Times New Roman"/>
                <w:color w:val="000000"/>
                <w:sz w:val="18"/>
                <w:szCs w:val="18"/>
              </w:rPr>
            </w:pPr>
            <w:r w:rsidRPr="008B35C2">
              <w:rPr>
                <w:rFonts w:ascii="Times New Roman" w:hAnsi="Times New Roman"/>
                <w:color w:val="000000"/>
                <w:sz w:val="18"/>
                <w:szCs w:val="18"/>
              </w:rPr>
              <w:t>José Antonio Molina Galicia</w:t>
            </w:r>
          </w:p>
        </w:tc>
        <w:tc>
          <w:tcPr>
            <w:tcW w:w="1783" w:type="dxa"/>
            <w:tcBorders>
              <w:top w:val="single" w:sz="4" w:space="0" w:color="auto"/>
              <w:left w:val="nil"/>
              <w:bottom w:val="single" w:sz="4" w:space="0" w:color="auto"/>
              <w:right w:val="single" w:sz="8" w:space="0" w:color="auto"/>
            </w:tcBorders>
            <w:shd w:val="clear" w:color="auto" w:fill="auto"/>
            <w:vAlign w:val="center"/>
          </w:tcPr>
          <w:p w:rsidR="00333F05" w:rsidRPr="008B35C2" w:rsidRDefault="00333F05" w:rsidP="00D62C71">
            <w:pPr>
              <w:jc w:val="center"/>
              <w:rPr>
                <w:rFonts w:ascii="Times New Roman" w:hAnsi="Times New Roman"/>
                <w:color w:val="000000"/>
                <w:sz w:val="18"/>
                <w:szCs w:val="18"/>
              </w:rPr>
            </w:pPr>
            <w:r w:rsidRPr="008B35C2">
              <w:rPr>
                <w:rFonts w:ascii="Times New Roman" w:hAnsi="Times New Roman"/>
                <w:color w:val="000000"/>
                <w:sz w:val="18"/>
                <w:szCs w:val="18"/>
              </w:rPr>
              <w:t>26/09/2018</w:t>
            </w:r>
          </w:p>
        </w:tc>
        <w:tc>
          <w:tcPr>
            <w:tcW w:w="1224" w:type="dxa"/>
            <w:tcBorders>
              <w:top w:val="single" w:sz="4" w:space="0" w:color="auto"/>
              <w:left w:val="nil"/>
              <w:bottom w:val="single" w:sz="4" w:space="0" w:color="auto"/>
              <w:right w:val="single" w:sz="8" w:space="0" w:color="auto"/>
            </w:tcBorders>
            <w:shd w:val="clear" w:color="auto" w:fill="auto"/>
            <w:vAlign w:val="center"/>
          </w:tcPr>
          <w:p w:rsidR="00333F05" w:rsidRPr="008B35C2" w:rsidRDefault="00333F05" w:rsidP="00D62C71">
            <w:pPr>
              <w:jc w:val="center"/>
              <w:rPr>
                <w:rFonts w:ascii="Times New Roman" w:hAnsi="Times New Roman"/>
                <w:color w:val="000000"/>
                <w:sz w:val="18"/>
                <w:szCs w:val="18"/>
              </w:rPr>
            </w:pPr>
            <w:r w:rsidRPr="008B35C2">
              <w:rPr>
                <w:rFonts w:ascii="Times New Roman" w:hAnsi="Times New Roman"/>
                <w:color w:val="000000"/>
                <w:sz w:val="18"/>
                <w:szCs w:val="18"/>
              </w:rPr>
              <w:t>14</w:t>
            </w:r>
          </w:p>
        </w:tc>
        <w:tc>
          <w:tcPr>
            <w:tcW w:w="2902" w:type="dxa"/>
            <w:tcBorders>
              <w:top w:val="single" w:sz="4" w:space="0" w:color="auto"/>
              <w:left w:val="nil"/>
              <w:bottom w:val="single" w:sz="4" w:space="0" w:color="auto"/>
              <w:right w:val="single" w:sz="8" w:space="0" w:color="auto"/>
            </w:tcBorders>
            <w:shd w:val="clear" w:color="auto" w:fill="auto"/>
          </w:tcPr>
          <w:p w:rsidR="00333F05" w:rsidRPr="008B35C2" w:rsidRDefault="00333F05" w:rsidP="00D62C71">
            <w:pPr>
              <w:jc w:val="center"/>
              <w:rPr>
                <w:rFonts w:ascii="Times New Roman" w:hAnsi="Times New Roman"/>
                <w:sz w:val="18"/>
                <w:szCs w:val="18"/>
              </w:rPr>
            </w:pPr>
            <w:r w:rsidRPr="008B35C2">
              <w:rPr>
                <w:rFonts w:ascii="Times New Roman" w:hAnsi="Times New Roman"/>
                <w:color w:val="000000"/>
                <w:sz w:val="18"/>
                <w:szCs w:val="18"/>
              </w:rPr>
              <w:t>Wilfredo Orlando Guevara Rivera</w:t>
            </w:r>
          </w:p>
        </w:tc>
      </w:tr>
      <w:tr w:rsidR="00333F05" w:rsidRPr="00A574BE" w:rsidTr="00D62C71">
        <w:trPr>
          <w:trHeight w:val="18"/>
        </w:trPr>
        <w:tc>
          <w:tcPr>
            <w:tcW w:w="2315" w:type="dxa"/>
            <w:tcBorders>
              <w:top w:val="single" w:sz="4" w:space="0" w:color="auto"/>
              <w:left w:val="single" w:sz="8" w:space="0" w:color="auto"/>
              <w:bottom w:val="single" w:sz="8" w:space="0" w:color="auto"/>
              <w:right w:val="single" w:sz="8" w:space="0" w:color="auto"/>
            </w:tcBorders>
            <w:shd w:val="clear" w:color="auto" w:fill="auto"/>
            <w:vAlign w:val="center"/>
          </w:tcPr>
          <w:p w:rsidR="00333F05" w:rsidRPr="008B35C2" w:rsidRDefault="00333F05" w:rsidP="00D62C71">
            <w:pPr>
              <w:rPr>
                <w:rFonts w:ascii="Times New Roman" w:hAnsi="Times New Roman"/>
                <w:color w:val="000000"/>
                <w:sz w:val="18"/>
                <w:szCs w:val="18"/>
              </w:rPr>
            </w:pPr>
            <w:r w:rsidRPr="008B35C2">
              <w:rPr>
                <w:rFonts w:ascii="Times New Roman" w:hAnsi="Times New Roman"/>
                <w:color w:val="000000"/>
                <w:sz w:val="18"/>
                <w:szCs w:val="18"/>
              </w:rPr>
              <w:t>Luis Abdelio Figueroa</w:t>
            </w:r>
          </w:p>
        </w:tc>
        <w:tc>
          <w:tcPr>
            <w:tcW w:w="1783" w:type="dxa"/>
            <w:tcBorders>
              <w:top w:val="single" w:sz="4" w:space="0" w:color="auto"/>
              <w:left w:val="nil"/>
              <w:bottom w:val="single" w:sz="8" w:space="0" w:color="auto"/>
              <w:right w:val="single" w:sz="8" w:space="0" w:color="auto"/>
            </w:tcBorders>
            <w:shd w:val="clear" w:color="auto" w:fill="auto"/>
            <w:vAlign w:val="center"/>
          </w:tcPr>
          <w:p w:rsidR="00333F05" w:rsidRPr="008B35C2" w:rsidRDefault="00333F05" w:rsidP="00D62C71">
            <w:pPr>
              <w:jc w:val="center"/>
              <w:rPr>
                <w:rFonts w:ascii="Times New Roman" w:hAnsi="Times New Roman"/>
                <w:color w:val="000000"/>
                <w:sz w:val="18"/>
                <w:szCs w:val="18"/>
              </w:rPr>
            </w:pPr>
            <w:r w:rsidRPr="008B35C2">
              <w:rPr>
                <w:rFonts w:ascii="Times New Roman" w:hAnsi="Times New Roman"/>
                <w:color w:val="000000"/>
                <w:sz w:val="18"/>
                <w:szCs w:val="18"/>
              </w:rPr>
              <w:t>18/02/2019</w:t>
            </w:r>
          </w:p>
        </w:tc>
        <w:tc>
          <w:tcPr>
            <w:tcW w:w="1224" w:type="dxa"/>
            <w:tcBorders>
              <w:top w:val="single" w:sz="4" w:space="0" w:color="auto"/>
              <w:left w:val="nil"/>
              <w:bottom w:val="single" w:sz="8" w:space="0" w:color="auto"/>
              <w:right w:val="single" w:sz="8" w:space="0" w:color="auto"/>
            </w:tcBorders>
            <w:shd w:val="clear" w:color="auto" w:fill="auto"/>
            <w:vAlign w:val="center"/>
          </w:tcPr>
          <w:p w:rsidR="00333F05" w:rsidRPr="008B35C2" w:rsidRDefault="00333F05" w:rsidP="00D62C71">
            <w:pPr>
              <w:ind w:left="708" w:hanging="708"/>
              <w:jc w:val="center"/>
              <w:rPr>
                <w:rFonts w:ascii="Times New Roman" w:hAnsi="Times New Roman"/>
                <w:color w:val="000000"/>
                <w:sz w:val="18"/>
                <w:szCs w:val="18"/>
              </w:rPr>
            </w:pPr>
            <w:r w:rsidRPr="008B35C2">
              <w:rPr>
                <w:rFonts w:ascii="Times New Roman" w:hAnsi="Times New Roman"/>
                <w:color w:val="000000"/>
                <w:sz w:val="18"/>
                <w:szCs w:val="18"/>
              </w:rPr>
              <w:t>14</w:t>
            </w:r>
          </w:p>
        </w:tc>
        <w:tc>
          <w:tcPr>
            <w:tcW w:w="2902" w:type="dxa"/>
            <w:tcBorders>
              <w:top w:val="single" w:sz="4" w:space="0" w:color="auto"/>
              <w:left w:val="nil"/>
              <w:bottom w:val="single" w:sz="8" w:space="0" w:color="auto"/>
              <w:right w:val="single" w:sz="8" w:space="0" w:color="auto"/>
            </w:tcBorders>
            <w:shd w:val="clear" w:color="auto" w:fill="auto"/>
          </w:tcPr>
          <w:p w:rsidR="00333F05" w:rsidRPr="008B35C2" w:rsidRDefault="00333F05" w:rsidP="00D62C71">
            <w:pPr>
              <w:jc w:val="center"/>
              <w:rPr>
                <w:rFonts w:ascii="Times New Roman" w:hAnsi="Times New Roman"/>
                <w:sz w:val="18"/>
                <w:szCs w:val="18"/>
              </w:rPr>
            </w:pPr>
            <w:r w:rsidRPr="008B35C2">
              <w:rPr>
                <w:rFonts w:ascii="Times New Roman" w:hAnsi="Times New Roman"/>
                <w:color w:val="000000"/>
                <w:sz w:val="18"/>
                <w:szCs w:val="18"/>
              </w:rPr>
              <w:t>Wilfredo Orlando Guevara Rivera</w:t>
            </w:r>
          </w:p>
        </w:tc>
      </w:tr>
    </w:tbl>
    <w:p w:rsidR="00333F05" w:rsidRPr="00E25D19" w:rsidRDefault="00333F05" w:rsidP="00333F05">
      <w:pPr>
        <w:tabs>
          <w:tab w:val="left" w:pos="284"/>
          <w:tab w:val="left" w:pos="851"/>
        </w:tabs>
        <w:spacing w:line="360" w:lineRule="auto"/>
        <w:jc w:val="both"/>
        <w:rPr>
          <w:sz w:val="28"/>
          <w:szCs w:val="28"/>
        </w:rPr>
      </w:pPr>
    </w:p>
    <w:p w:rsidR="00333F05" w:rsidRDefault="00333F05" w:rsidP="00333F05">
      <w:pPr>
        <w:pStyle w:val="Prrafodelista"/>
        <w:spacing w:after="200" w:line="360" w:lineRule="auto"/>
        <w:ind w:left="720" w:hanging="720"/>
        <w:contextualSpacing/>
        <w:jc w:val="both"/>
        <w:rPr>
          <w:sz w:val="28"/>
          <w:szCs w:val="28"/>
        </w:rPr>
      </w:pPr>
    </w:p>
    <w:p w:rsidR="00333F05" w:rsidRDefault="00333F05" w:rsidP="00333F05">
      <w:pPr>
        <w:pStyle w:val="Prrafodelista"/>
        <w:spacing w:after="200" w:line="360" w:lineRule="auto"/>
        <w:ind w:left="720" w:hanging="720"/>
        <w:contextualSpacing/>
        <w:jc w:val="both"/>
        <w:rPr>
          <w:sz w:val="28"/>
          <w:szCs w:val="28"/>
        </w:rPr>
      </w:pPr>
    </w:p>
    <w:p w:rsidR="00333F05" w:rsidRDefault="00333F05" w:rsidP="00333F05">
      <w:pPr>
        <w:pStyle w:val="Prrafodelista"/>
        <w:spacing w:after="200" w:line="360" w:lineRule="auto"/>
        <w:ind w:left="720" w:hanging="720"/>
        <w:contextualSpacing/>
        <w:jc w:val="both"/>
        <w:rPr>
          <w:sz w:val="28"/>
          <w:szCs w:val="28"/>
        </w:rPr>
      </w:pPr>
    </w:p>
    <w:p w:rsidR="00333F05" w:rsidRDefault="00333F05" w:rsidP="00333F05">
      <w:pPr>
        <w:pStyle w:val="Prrafodelista"/>
        <w:spacing w:after="200" w:line="360" w:lineRule="auto"/>
        <w:ind w:left="720" w:hanging="720"/>
        <w:contextualSpacing/>
        <w:jc w:val="both"/>
        <w:rPr>
          <w:sz w:val="28"/>
          <w:szCs w:val="28"/>
        </w:rPr>
      </w:pPr>
    </w:p>
    <w:p w:rsidR="00333F05" w:rsidRPr="00C97378" w:rsidRDefault="00333F05" w:rsidP="00333F05">
      <w:pPr>
        <w:pStyle w:val="Prrafodelista"/>
        <w:ind w:left="1134" w:hanging="708"/>
        <w:contextualSpacing/>
        <w:jc w:val="both"/>
        <w:rPr>
          <w:rFonts w:ascii="Times New Roman" w:hAnsi="Times New Roman"/>
          <w:sz w:val="26"/>
          <w:szCs w:val="26"/>
        </w:rPr>
      </w:pPr>
      <w:r w:rsidRPr="00C97378">
        <w:rPr>
          <w:rFonts w:ascii="Times New Roman" w:hAnsi="Times New Roman"/>
          <w:sz w:val="26"/>
          <w:szCs w:val="26"/>
        </w:rPr>
        <w:t>VI.</w:t>
      </w:r>
      <w:r w:rsidRPr="00C97378">
        <w:rPr>
          <w:rFonts w:ascii="Times New Roman" w:hAnsi="Times New Roman"/>
          <w:sz w:val="26"/>
          <w:szCs w:val="26"/>
        </w:rPr>
        <w:tab/>
        <w:t>De acuerdo a declaraciones simples contenidas en las solicitudes de adjudicación de inmueble de fechas 26 de septiembre de 2018, 5, 18 de febrero y 2 de abril de 2019,</w:t>
      </w:r>
      <w:r w:rsidRPr="00C97378">
        <w:rPr>
          <w:rFonts w:ascii="Times New Roman" w:hAnsi="Times New Roman"/>
          <w:color w:val="FF0000"/>
          <w:sz w:val="26"/>
          <w:szCs w:val="26"/>
        </w:rPr>
        <w:t xml:space="preserve"> </w:t>
      </w:r>
      <w:r w:rsidRPr="00C97378">
        <w:rPr>
          <w:rFonts w:ascii="Times New Roman" w:hAnsi="Times New Roman"/>
          <w:sz w:val="26"/>
          <w:szCs w:val="26"/>
        </w:rPr>
        <w:t>los peticionarios manifiestan que ni ellos ni las integrantes de su grupo familiar son empleados del ISTA; situación robustecida de conformidad a la consulta realizada en la Base de Datos de Empleados de este Instituto.</w:t>
      </w:r>
    </w:p>
    <w:p w:rsidR="00333F05" w:rsidRDefault="00333F05" w:rsidP="00333F05">
      <w:pPr>
        <w:jc w:val="both"/>
        <w:rPr>
          <w:rFonts w:ascii="Times New Roman" w:eastAsia="Times New Roman" w:hAnsi="Times New Roman"/>
          <w:sz w:val="26"/>
          <w:szCs w:val="26"/>
        </w:rPr>
      </w:pPr>
    </w:p>
    <w:p w:rsidR="00333F05" w:rsidRPr="00C97378" w:rsidRDefault="00333F05" w:rsidP="00333F05">
      <w:pPr>
        <w:jc w:val="both"/>
        <w:rPr>
          <w:rFonts w:ascii="Times New Roman" w:eastAsia="Times New Roman" w:hAnsi="Times New Roman"/>
          <w:sz w:val="26"/>
          <w:szCs w:val="26"/>
        </w:rPr>
      </w:pPr>
      <w:r w:rsidRPr="00C97378">
        <w:rPr>
          <w:rFonts w:ascii="Times New Roman" w:eastAsia="Times New Roman" w:hAnsi="Times New Roman"/>
          <w:sz w:val="26"/>
          <w:szCs w:val="26"/>
        </w:rPr>
        <w:t>Se ha tenido a la vista:</w:t>
      </w:r>
      <w:r w:rsidRPr="00C97378">
        <w:rPr>
          <w:rFonts w:ascii="Times New Roman" w:hAnsi="Times New Roman"/>
          <w:sz w:val="26"/>
          <w:szCs w:val="26"/>
        </w:rPr>
        <w:t xml:space="preserve"> Informe Técnico emitido por el Departamento de Asignación Individual y Avalúos, Cuadro de Valores y Extensiones, reportes de valúo</w:t>
      </w:r>
      <w:r w:rsidRPr="00C97378">
        <w:rPr>
          <w:rFonts w:ascii="Times New Roman" w:hAnsi="Times New Roman"/>
          <w:color w:val="FF0000"/>
          <w:sz w:val="26"/>
          <w:szCs w:val="26"/>
        </w:rPr>
        <w:t xml:space="preserve"> </w:t>
      </w:r>
      <w:r w:rsidRPr="00C97378">
        <w:rPr>
          <w:rFonts w:ascii="Times New Roman" w:hAnsi="Times New Roman"/>
          <w:sz w:val="26"/>
          <w:szCs w:val="26"/>
        </w:rPr>
        <w:t>por lote, reportes de búsqueda de solicitantes para adjudicaciones emitidos por la Oficina Regional Occidental y los departamentos de Asignación Individual y Avalúos y Análisis Jurídico, Acuerdos de Junta Directiva, Testimonio de Escritura Pública de Protocolización Final de Diligencias de Remedición, Razón y Constancia de Inscripción de Desmembración en Cabeza de su Dueño a favor del ISTA, Solicitudes de Adjudicación de Inmueble, Actas de Posesión Material, Informes Justificación de inmuebles, copias de documentos únicos de identidad, tarjetas de identificación tributaria, Certificaciones de Partidas de Nacimiento, y carencias de bienes</w:t>
      </w:r>
      <w:r w:rsidRPr="00C97378">
        <w:rPr>
          <w:rFonts w:ascii="Times New Roman" w:eastAsia="Times New Roman" w:hAnsi="Times New Roman"/>
          <w:sz w:val="26"/>
          <w:szCs w:val="26"/>
        </w:rPr>
        <w:t>; c</w:t>
      </w:r>
      <w:r w:rsidRPr="00C97378">
        <w:rPr>
          <w:rFonts w:ascii="Times New Roman" w:hAnsi="Times New Roman"/>
          <w:sz w:val="26"/>
          <w:szCs w:val="26"/>
        </w:rPr>
        <w:t xml:space="preserve">on lo que se justifican las circunstancias legales para sustentar dicha petición y que además los beneficiarios cumplen con los requisitos necesarios para las adjudicaciones, por lo que la Gerencia Legal recomienda aprobar lo solicitado. </w:t>
      </w:r>
    </w:p>
    <w:p w:rsidR="00C739FF" w:rsidRDefault="00C739FF" w:rsidP="00333F05">
      <w:pPr>
        <w:jc w:val="both"/>
        <w:rPr>
          <w:rFonts w:ascii="Times New Roman" w:hAnsi="Times New Roman"/>
          <w:sz w:val="26"/>
          <w:szCs w:val="26"/>
        </w:rPr>
      </w:pPr>
    </w:p>
    <w:p w:rsidR="00333F05" w:rsidRDefault="00333F05" w:rsidP="00333F05">
      <w:pPr>
        <w:jc w:val="both"/>
        <w:rPr>
          <w:rFonts w:ascii="Times New Roman" w:eastAsia="Times New Roman" w:hAnsi="Times New Roman"/>
          <w:sz w:val="26"/>
          <w:szCs w:val="26"/>
        </w:rPr>
      </w:pPr>
      <w:r w:rsidRPr="00C97378">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C97378">
        <w:rPr>
          <w:rFonts w:ascii="Times New Roman" w:hAnsi="Times New Roman"/>
          <w:bCs/>
          <w:sz w:val="26"/>
          <w:szCs w:val="26"/>
        </w:rPr>
        <w:t>Ley del Régimen Especial de la Tierra en Propiedad de Las Asociaciones Cooperativas, Comunales y Comunitarias Campesinas  Beneficiarios de la Reforma Agraria</w:t>
      </w:r>
      <w:r w:rsidRPr="00C97378">
        <w:rPr>
          <w:rFonts w:ascii="Times New Roman" w:hAnsi="Times New Roman"/>
          <w:sz w:val="26"/>
          <w:szCs w:val="26"/>
        </w:rPr>
        <w:t xml:space="preserve">, la Junta Directiva, </w:t>
      </w:r>
      <w:r w:rsidRPr="00C97378">
        <w:rPr>
          <w:rFonts w:ascii="Times New Roman" w:hAnsi="Times New Roman"/>
          <w:b/>
          <w:sz w:val="26"/>
          <w:szCs w:val="26"/>
          <w:u w:val="single"/>
        </w:rPr>
        <w:t>ACUERDA: PRIMERO:</w:t>
      </w:r>
      <w:r w:rsidRPr="00C97378">
        <w:rPr>
          <w:rFonts w:ascii="Times New Roman" w:hAnsi="Times New Roman"/>
          <w:b/>
          <w:sz w:val="26"/>
          <w:szCs w:val="26"/>
        </w:rPr>
        <w:t xml:space="preserve"> </w:t>
      </w:r>
      <w:r w:rsidRPr="00C97378">
        <w:rPr>
          <w:rFonts w:ascii="Times New Roman" w:hAnsi="Times New Roman"/>
          <w:sz w:val="26"/>
          <w:szCs w:val="26"/>
        </w:rPr>
        <w:t>Aprobar la adjudicación y transferencia por compraventa</w:t>
      </w:r>
      <w:r w:rsidRPr="00C97378">
        <w:rPr>
          <w:rFonts w:ascii="Times New Roman" w:eastAsia="Times New Roman" w:hAnsi="Times New Roman"/>
          <w:sz w:val="26"/>
          <w:szCs w:val="26"/>
        </w:rPr>
        <w:t xml:space="preserve"> de 04 lotes agrícolas </w:t>
      </w:r>
      <w:r w:rsidRPr="00C97378">
        <w:rPr>
          <w:rFonts w:ascii="Times New Roman" w:hAnsi="Times New Roman"/>
          <w:sz w:val="26"/>
          <w:szCs w:val="26"/>
        </w:rPr>
        <w:t>a favor de los señores:</w:t>
      </w:r>
      <w:r w:rsidRPr="00C97378">
        <w:rPr>
          <w:rFonts w:ascii="Times New Roman" w:hAnsi="Times New Roman"/>
          <w:b/>
          <w:sz w:val="26"/>
          <w:szCs w:val="26"/>
        </w:rPr>
        <w:t xml:space="preserve"> 1)</w:t>
      </w:r>
      <w:r w:rsidRPr="00C97378">
        <w:rPr>
          <w:rFonts w:ascii="Times New Roman" w:hAnsi="Times New Roman"/>
          <w:sz w:val="26"/>
          <w:szCs w:val="26"/>
        </w:rPr>
        <w:t xml:space="preserve"> </w:t>
      </w:r>
      <w:r w:rsidRPr="00C97378">
        <w:rPr>
          <w:rFonts w:ascii="Times New Roman" w:eastAsiaTheme="minorHAnsi" w:hAnsi="Times New Roman"/>
          <w:b/>
          <w:sz w:val="26"/>
          <w:szCs w:val="26"/>
          <w:lang w:eastAsia="en-US"/>
        </w:rPr>
        <w:t xml:space="preserve">CARLOS ALFREDO CORTEZ ZEPEDA, </w:t>
      </w:r>
      <w:r w:rsidRPr="00C97378">
        <w:rPr>
          <w:rFonts w:ascii="Times New Roman" w:eastAsiaTheme="minorHAnsi" w:hAnsi="Times New Roman"/>
          <w:sz w:val="26"/>
          <w:szCs w:val="26"/>
          <w:lang w:eastAsia="en-US"/>
        </w:rPr>
        <w:t xml:space="preserve">y </w:t>
      </w:r>
      <w:r w:rsidR="00C739FF">
        <w:rPr>
          <w:rFonts w:ascii="Times New Roman" w:eastAsiaTheme="minorHAnsi" w:hAnsi="Times New Roman"/>
          <w:sz w:val="26"/>
          <w:szCs w:val="26"/>
          <w:lang w:eastAsia="en-US"/>
        </w:rPr>
        <w:t>----</w:t>
      </w:r>
      <w:r w:rsidRPr="00C97378">
        <w:rPr>
          <w:rFonts w:ascii="Times New Roman" w:eastAsiaTheme="minorHAnsi" w:hAnsi="Times New Roman"/>
          <w:sz w:val="26"/>
          <w:szCs w:val="26"/>
          <w:lang w:eastAsia="en-US"/>
        </w:rPr>
        <w:t xml:space="preserve"> </w:t>
      </w:r>
      <w:r w:rsidRPr="00C97378">
        <w:rPr>
          <w:rFonts w:ascii="Times New Roman" w:eastAsiaTheme="minorHAnsi" w:hAnsi="Times New Roman"/>
          <w:b/>
          <w:sz w:val="26"/>
          <w:szCs w:val="26"/>
          <w:lang w:eastAsia="en-US"/>
        </w:rPr>
        <w:t xml:space="preserve">BERTA DONATILA CORTEZ VIUDA DE CASTRO </w:t>
      </w:r>
      <w:r w:rsidRPr="00C97378">
        <w:rPr>
          <w:rFonts w:ascii="Times New Roman" w:eastAsiaTheme="minorHAnsi" w:hAnsi="Times New Roman"/>
          <w:sz w:val="26"/>
          <w:szCs w:val="26"/>
          <w:lang w:eastAsia="en-US"/>
        </w:rPr>
        <w:t xml:space="preserve">conocida tributariamente como </w:t>
      </w:r>
      <w:r w:rsidRPr="00C97378">
        <w:rPr>
          <w:rFonts w:ascii="Times New Roman" w:eastAsiaTheme="minorHAnsi" w:hAnsi="Times New Roman"/>
          <w:b/>
          <w:sz w:val="26"/>
          <w:szCs w:val="26"/>
          <w:lang w:eastAsia="en-US"/>
        </w:rPr>
        <w:t>BERTA DONATILA CORTEZ DE CASTRO</w:t>
      </w:r>
      <w:r w:rsidRPr="00C97378">
        <w:rPr>
          <w:rFonts w:ascii="Times New Roman" w:hAnsi="Times New Roman"/>
          <w:b/>
          <w:sz w:val="26"/>
          <w:szCs w:val="26"/>
          <w:lang w:eastAsia="en-US"/>
        </w:rPr>
        <w:t xml:space="preserve">; 2) </w:t>
      </w:r>
      <w:r w:rsidRPr="00C97378">
        <w:rPr>
          <w:rFonts w:ascii="Times New Roman" w:eastAsiaTheme="minorHAnsi" w:hAnsi="Times New Roman"/>
          <w:b/>
          <w:sz w:val="26"/>
          <w:szCs w:val="26"/>
          <w:lang w:eastAsia="en-US"/>
        </w:rPr>
        <w:t xml:space="preserve">FERNANDO RODRIGUEZ RIVAS, </w:t>
      </w:r>
      <w:r w:rsidRPr="00C97378">
        <w:rPr>
          <w:rFonts w:ascii="Times New Roman" w:eastAsiaTheme="minorHAnsi" w:hAnsi="Times New Roman"/>
          <w:sz w:val="26"/>
          <w:szCs w:val="26"/>
          <w:lang w:eastAsia="en-US"/>
        </w:rPr>
        <w:t xml:space="preserve">y </w:t>
      </w:r>
      <w:r w:rsidR="00C739FF">
        <w:rPr>
          <w:rFonts w:ascii="Times New Roman" w:eastAsiaTheme="minorHAnsi" w:hAnsi="Times New Roman"/>
          <w:sz w:val="26"/>
          <w:szCs w:val="26"/>
          <w:lang w:eastAsia="en-US"/>
        </w:rPr>
        <w:t>---</w:t>
      </w:r>
      <w:r w:rsidRPr="00C97378">
        <w:rPr>
          <w:rFonts w:ascii="Times New Roman" w:eastAsiaTheme="minorHAnsi" w:hAnsi="Times New Roman"/>
          <w:sz w:val="26"/>
          <w:szCs w:val="26"/>
          <w:lang w:eastAsia="en-US"/>
        </w:rPr>
        <w:t xml:space="preserve"> </w:t>
      </w:r>
      <w:r w:rsidRPr="00C97378">
        <w:rPr>
          <w:rFonts w:ascii="Times New Roman" w:eastAsiaTheme="minorHAnsi" w:hAnsi="Times New Roman"/>
          <w:b/>
          <w:sz w:val="26"/>
          <w:szCs w:val="26"/>
          <w:lang w:eastAsia="en-US"/>
        </w:rPr>
        <w:t>ARELI DEL ROSARIO RODRIGUEZ ROSA</w:t>
      </w:r>
      <w:r w:rsidRPr="00C97378">
        <w:rPr>
          <w:rFonts w:ascii="Times New Roman" w:eastAsiaTheme="minorHAnsi" w:hAnsi="Times New Roman"/>
          <w:sz w:val="26"/>
          <w:szCs w:val="26"/>
          <w:lang w:eastAsia="en-US"/>
        </w:rPr>
        <w:t xml:space="preserve">; </w:t>
      </w:r>
      <w:r w:rsidRPr="00C97378">
        <w:rPr>
          <w:rFonts w:ascii="Times New Roman" w:hAnsi="Times New Roman"/>
          <w:b/>
          <w:sz w:val="26"/>
          <w:szCs w:val="26"/>
          <w:lang w:eastAsia="en-US"/>
        </w:rPr>
        <w:t xml:space="preserve">3) </w:t>
      </w:r>
      <w:r w:rsidRPr="00C97378">
        <w:rPr>
          <w:rFonts w:ascii="Times New Roman" w:eastAsiaTheme="minorHAnsi" w:hAnsi="Times New Roman"/>
          <w:b/>
          <w:sz w:val="26"/>
          <w:szCs w:val="26"/>
          <w:lang w:eastAsia="en-US"/>
        </w:rPr>
        <w:t xml:space="preserve">JOSE ANTONIO MOLINA GALICIA, </w:t>
      </w:r>
      <w:r w:rsidRPr="00C97378">
        <w:rPr>
          <w:rFonts w:ascii="Times New Roman" w:eastAsiaTheme="minorHAnsi" w:hAnsi="Times New Roman"/>
          <w:sz w:val="26"/>
          <w:szCs w:val="26"/>
          <w:lang w:eastAsia="en-US"/>
        </w:rPr>
        <w:t xml:space="preserve">y </w:t>
      </w:r>
      <w:r w:rsidR="00C739FF">
        <w:rPr>
          <w:rFonts w:ascii="Times New Roman" w:eastAsiaTheme="minorHAnsi" w:hAnsi="Times New Roman"/>
          <w:sz w:val="26"/>
          <w:szCs w:val="26"/>
          <w:lang w:eastAsia="en-US"/>
        </w:rPr>
        <w:t>----</w:t>
      </w:r>
      <w:r w:rsidRPr="00C97378">
        <w:rPr>
          <w:rFonts w:ascii="Times New Roman" w:eastAsiaTheme="minorHAnsi" w:hAnsi="Times New Roman"/>
          <w:sz w:val="26"/>
          <w:szCs w:val="26"/>
          <w:lang w:eastAsia="en-US"/>
        </w:rPr>
        <w:t xml:space="preserve"> </w:t>
      </w:r>
      <w:r w:rsidRPr="00C97378">
        <w:rPr>
          <w:rFonts w:ascii="Times New Roman" w:eastAsiaTheme="minorHAnsi" w:hAnsi="Times New Roman"/>
          <w:b/>
          <w:sz w:val="26"/>
          <w:szCs w:val="26"/>
          <w:lang w:eastAsia="en-US"/>
        </w:rPr>
        <w:t>LUZ DEL CARMEN LOPEZ</w:t>
      </w:r>
      <w:r w:rsidRPr="00C97378">
        <w:rPr>
          <w:rFonts w:ascii="Times New Roman" w:eastAsiaTheme="minorHAnsi" w:hAnsi="Times New Roman"/>
          <w:sz w:val="26"/>
          <w:szCs w:val="26"/>
          <w:lang w:eastAsia="en-US"/>
        </w:rPr>
        <w:t xml:space="preserve">; y </w:t>
      </w:r>
      <w:r w:rsidRPr="00C97378">
        <w:rPr>
          <w:rFonts w:ascii="Times New Roman" w:hAnsi="Times New Roman"/>
          <w:b/>
          <w:sz w:val="26"/>
          <w:szCs w:val="26"/>
          <w:lang w:eastAsia="en-US"/>
        </w:rPr>
        <w:t xml:space="preserve">4) </w:t>
      </w:r>
      <w:r w:rsidRPr="00C97378">
        <w:rPr>
          <w:rFonts w:ascii="Times New Roman" w:eastAsiaTheme="minorHAnsi" w:hAnsi="Times New Roman"/>
          <w:b/>
          <w:sz w:val="26"/>
          <w:szCs w:val="26"/>
          <w:lang w:eastAsia="en-US"/>
        </w:rPr>
        <w:t>LUIS ABDELIO FIGUEROA</w:t>
      </w:r>
      <w:r w:rsidRPr="00C97378">
        <w:rPr>
          <w:rFonts w:ascii="Times New Roman" w:eastAsiaTheme="minorHAnsi" w:hAnsi="Times New Roman"/>
          <w:sz w:val="26"/>
          <w:szCs w:val="26"/>
          <w:lang w:eastAsia="en-US"/>
        </w:rPr>
        <w:t xml:space="preserve">, y </w:t>
      </w:r>
      <w:r w:rsidR="00C739FF">
        <w:rPr>
          <w:rFonts w:ascii="Times New Roman" w:eastAsiaTheme="minorHAnsi" w:hAnsi="Times New Roman"/>
          <w:sz w:val="26"/>
          <w:szCs w:val="26"/>
          <w:lang w:eastAsia="en-US"/>
        </w:rPr>
        <w:t>----</w:t>
      </w:r>
      <w:r w:rsidRPr="00C97378">
        <w:rPr>
          <w:rFonts w:ascii="Times New Roman" w:eastAsiaTheme="minorHAnsi" w:hAnsi="Times New Roman"/>
          <w:sz w:val="26"/>
          <w:szCs w:val="26"/>
          <w:lang w:eastAsia="en-US"/>
        </w:rPr>
        <w:t xml:space="preserve"> </w:t>
      </w:r>
      <w:r w:rsidRPr="00C97378">
        <w:rPr>
          <w:rFonts w:ascii="Times New Roman" w:eastAsiaTheme="minorHAnsi" w:hAnsi="Times New Roman"/>
          <w:b/>
          <w:sz w:val="26"/>
          <w:szCs w:val="26"/>
          <w:lang w:eastAsia="en-US"/>
        </w:rPr>
        <w:t>LEONOR FIGUEROA DE FIGUEROA</w:t>
      </w:r>
      <w:r w:rsidRPr="00C97378">
        <w:rPr>
          <w:rFonts w:ascii="Times New Roman" w:hAnsi="Times New Roman"/>
          <w:sz w:val="26"/>
          <w:szCs w:val="26"/>
        </w:rPr>
        <w:t xml:space="preserve">; de las generales antes expresadas, ubicados en el </w:t>
      </w:r>
      <w:r w:rsidRPr="00C97378">
        <w:rPr>
          <w:rFonts w:ascii="Times New Roman" w:hAnsi="Times New Roman"/>
          <w:b/>
          <w:bCs/>
          <w:sz w:val="26"/>
          <w:szCs w:val="26"/>
        </w:rPr>
        <w:t>PROYECTO</w:t>
      </w:r>
      <w:r w:rsidRPr="00C97378">
        <w:rPr>
          <w:rFonts w:ascii="Times New Roman" w:hAnsi="Times New Roman"/>
          <w:bCs/>
          <w:sz w:val="26"/>
          <w:szCs w:val="26"/>
        </w:rPr>
        <w:t xml:space="preserve"> </w:t>
      </w:r>
      <w:r w:rsidRPr="00C97378">
        <w:rPr>
          <w:rFonts w:ascii="Times New Roman" w:hAnsi="Times New Roman"/>
          <w:b/>
          <w:sz w:val="26"/>
          <w:szCs w:val="26"/>
        </w:rPr>
        <w:t>DE LOTIFICACIÓN AGRÍCOLA</w:t>
      </w:r>
      <w:r w:rsidRPr="00C97378">
        <w:rPr>
          <w:rFonts w:ascii="Times New Roman" w:hAnsi="Times New Roman"/>
          <w:sz w:val="26"/>
          <w:szCs w:val="26"/>
        </w:rPr>
        <w:t xml:space="preserve"> en el inmueble denominado como </w:t>
      </w:r>
      <w:r w:rsidRPr="00C97378">
        <w:rPr>
          <w:rFonts w:ascii="Times New Roman" w:hAnsi="Times New Roman"/>
          <w:b/>
          <w:sz w:val="26"/>
          <w:szCs w:val="26"/>
        </w:rPr>
        <w:t xml:space="preserve">HACIENDA LAS DELICIAS, PORCION “A”, </w:t>
      </w:r>
      <w:r w:rsidRPr="00C97378">
        <w:rPr>
          <w:rFonts w:ascii="Times New Roman" w:hAnsi="Times New Roman"/>
          <w:sz w:val="26"/>
          <w:szCs w:val="26"/>
        </w:rPr>
        <w:t>situada en la jurisdicción de San Lorenzo, departamento de Ahuachapán</w:t>
      </w:r>
      <w:r w:rsidRPr="00C97378">
        <w:rPr>
          <w:rFonts w:ascii="Times New Roman" w:eastAsia="Times New Roman" w:hAnsi="Times New Roman"/>
          <w:sz w:val="26"/>
          <w:szCs w:val="26"/>
        </w:rPr>
        <w:t>,</w:t>
      </w:r>
      <w:r w:rsidRPr="00C97378">
        <w:rPr>
          <w:rFonts w:ascii="Times New Roman" w:eastAsia="Times New Roman" w:hAnsi="Times New Roman"/>
          <w:b/>
          <w:sz w:val="26"/>
          <w:szCs w:val="26"/>
        </w:rPr>
        <w:t xml:space="preserve"> </w:t>
      </w:r>
      <w:r w:rsidRPr="00C97378">
        <w:rPr>
          <w:rFonts w:ascii="Times New Roman" w:eastAsia="Times New Roman" w:hAnsi="Times New Roman"/>
          <w:sz w:val="26"/>
          <w:szCs w:val="26"/>
        </w:rPr>
        <w:t>quedando las adjudicaciones conforme al cuadro de valores y extensiones siguiente:</w:t>
      </w:r>
    </w:p>
    <w:p w:rsidR="00333F05" w:rsidRPr="00C97378" w:rsidRDefault="00333F05" w:rsidP="00333F05">
      <w:pPr>
        <w:jc w:val="both"/>
        <w:rPr>
          <w:rFonts w:ascii="Times New Roman" w:hAnsi="Times New Roman"/>
          <w:sz w:val="26"/>
          <w:szCs w:val="26"/>
        </w:rPr>
      </w:pPr>
    </w:p>
    <w:tbl>
      <w:tblPr>
        <w:tblW w:w="9028" w:type="dxa"/>
        <w:jc w:val="center"/>
        <w:tblLayout w:type="fixed"/>
        <w:tblCellMar>
          <w:left w:w="25" w:type="dxa"/>
          <w:right w:w="0" w:type="dxa"/>
        </w:tblCellMar>
        <w:tblLook w:val="04A0" w:firstRow="1" w:lastRow="0" w:firstColumn="1" w:lastColumn="0" w:noHBand="0" w:noVBand="1"/>
      </w:tblPr>
      <w:tblGrid>
        <w:gridCol w:w="2551"/>
        <w:gridCol w:w="971"/>
        <w:gridCol w:w="2472"/>
        <w:gridCol w:w="567"/>
        <w:gridCol w:w="567"/>
        <w:gridCol w:w="606"/>
        <w:gridCol w:w="647"/>
        <w:gridCol w:w="647"/>
      </w:tblGrid>
      <w:tr w:rsidR="00333F05" w:rsidRPr="000E5463" w:rsidTr="00D62C71">
        <w:trPr>
          <w:trHeight w:val="263"/>
          <w:jc w:val="center"/>
        </w:trPr>
        <w:tc>
          <w:tcPr>
            <w:tcW w:w="2551" w:type="dxa"/>
            <w:tcBorders>
              <w:top w:val="single" w:sz="2" w:space="0" w:color="auto"/>
              <w:left w:val="single" w:sz="2" w:space="0" w:color="auto"/>
              <w:bottom w:val="nil"/>
              <w:right w:val="single" w:sz="2" w:space="0" w:color="auto"/>
            </w:tcBorders>
            <w:shd w:val="clear" w:color="auto" w:fill="DCDCDC"/>
            <w:hideMark/>
          </w:tcPr>
          <w:p w:rsidR="00333F05" w:rsidRPr="000E5463" w:rsidRDefault="00333F05" w:rsidP="00D62C71">
            <w:pPr>
              <w:widowControl w:val="0"/>
              <w:autoSpaceDE w:val="0"/>
              <w:autoSpaceDN w:val="0"/>
              <w:adjustRightInd w:val="0"/>
              <w:rPr>
                <w:rFonts w:ascii="Times New Roman" w:hAnsi="Times New Roman"/>
                <w:b/>
                <w:bCs/>
                <w:sz w:val="14"/>
                <w:szCs w:val="14"/>
              </w:rPr>
            </w:pPr>
            <w:r w:rsidRPr="000E5463">
              <w:rPr>
                <w:rFonts w:ascii="Times New Roman" w:hAnsi="Times New Roman"/>
                <w:b/>
                <w:bCs/>
                <w:sz w:val="14"/>
                <w:szCs w:val="14"/>
              </w:rPr>
              <w:t xml:space="preserve">D.U.I.     PROGRAMA </w:t>
            </w:r>
          </w:p>
        </w:tc>
        <w:tc>
          <w:tcPr>
            <w:tcW w:w="3443" w:type="dxa"/>
            <w:gridSpan w:val="2"/>
            <w:tcBorders>
              <w:top w:val="single" w:sz="2" w:space="0" w:color="auto"/>
              <w:left w:val="single" w:sz="2" w:space="0" w:color="auto"/>
              <w:bottom w:val="single" w:sz="2" w:space="0" w:color="auto"/>
              <w:right w:val="single" w:sz="2" w:space="0" w:color="auto"/>
            </w:tcBorders>
            <w:shd w:val="clear" w:color="auto" w:fill="DCDCDC"/>
            <w:hideMark/>
          </w:tcPr>
          <w:p w:rsidR="00333F05" w:rsidRPr="000E5463" w:rsidRDefault="00333F05" w:rsidP="00D62C71">
            <w:pPr>
              <w:widowControl w:val="0"/>
              <w:autoSpaceDE w:val="0"/>
              <w:autoSpaceDN w:val="0"/>
              <w:adjustRightInd w:val="0"/>
              <w:jc w:val="center"/>
              <w:rPr>
                <w:rFonts w:ascii="Times New Roman" w:hAnsi="Times New Roman"/>
                <w:b/>
                <w:bCs/>
                <w:sz w:val="14"/>
                <w:szCs w:val="14"/>
              </w:rPr>
            </w:pPr>
            <w:r w:rsidRPr="000E5463">
              <w:rPr>
                <w:rFonts w:ascii="Times New Roman" w:hAnsi="Times New Roman"/>
                <w:b/>
                <w:bCs/>
                <w:sz w:val="14"/>
                <w:szCs w:val="14"/>
              </w:rPr>
              <w:t xml:space="preserve">SOLAR / A COMP. Y LOTES </w:t>
            </w:r>
          </w:p>
        </w:tc>
        <w:tc>
          <w:tcPr>
            <w:tcW w:w="1134" w:type="dxa"/>
            <w:gridSpan w:val="2"/>
            <w:tcBorders>
              <w:top w:val="single" w:sz="2" w:space="0" w:color="auto"/>
              <w:left w:val="single" w:sz="2" w:space="0" w:color="auto"/>
              <w:bottom w:val="nil"/>
              <w:right w:val="single" w:sz="2" w:space="0" w:color="auto"/>
            </w:tcBorders>
            <w:shd w:val="clear" w:color="auto" w:fill="DCDCDC"/>
          </w:tcPr>
          <w:p w:rsidR="00333F05" w:rsidRPr="000E5463" w:rsidRDefault="00333F05" w:rsidP="00D62C71">
            <w:pPr>
              <w:widowControl w:val="0"/>
              <w:autoSpaceDE w:val="0"/>
              <w:autoSpaceDN w:val="0"/>
              <w:adjustRightInd w:val="0"/>
              <w:rPr>
                <w:rFonts w:ascii="Times New Roman" w:hAnsi="Times New Roman"/>
                <w:b/>
                <w:bCs/>
                <w:sz w:val="14"/>
                <w:szCs w:val="14"/>
              </w:rPr>
            </w:pPr>
          </w:p>
        </w:tc>
        <w:tc>
          <w:tcPr>
            <w:tcW w:w="606"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333F05" w:rsidRPr="000E5463" w:rsidRDefault="00333F05" w:rsidP="00D62C71">
            <w:pPr>
              <w:widowControl w:val="0"/>
              <w:autoSpaceDE w:val="0"/>
              <w:autoSpaceDN w:val="0"/>
              <w:adjustRightInd w:val="0"/>
              <w:jc w:val="center"/>
              <w:rPr>
                <w:rFonts w:ascii="Times New Roman" w:hAnsi="Times New Roman"/>
                <w:b/>
                <w:bCs/>
                <w:sz w:val="14"/>
                <w:szCs w:val="14"/>
              </w:rPr>
            </w:pPr>
            <w:r w:rsidRPr="000E5463">
              <w:rPr>
                <w:rFonts w:ascii="Times New Roman"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333F05" w:rsidRPr="000E5463" w:rsidRDefault="00333F05" w:rsidP="00D62C71">
            <w:pPr>
              <w:widowControl w:val="0"/>
              <w:autoSpaceDE w:val="0"/>
              <w:autoSpaceDN w:val="0"/>
              <w:adjustRightInd w:val="0"/>
              <w:jc w:val="center"/>
              <w:rPr>
                <w:rFonts w:ascii="Times New Roman" w:hAnsi="Times New Roman"/>
                <w:b/>
                <w:bCs/>
                <w:sz w:val="14"/>
                <w:szCs w:val="14"/>
              </w:rPr>
            </w:pPr>
            <w:r w:rsidRPr="000E5463">
              <w:rPr>
                <w:rFonts w:ascii="Times New Roman"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hideMark/>
          </w:tcPr>
          <w:p w:rsidR="00333F05" w:rsidRPr="000E5463" w:rsidRDefault="00333F05" w:rsidP="00D62C71">
            <w:pPr>
              <w:widowControl w:val="0"/>
              <w:autoSpaceDE w:val="0"/>
              <w:autoSpaceDN w:val="0"/>
              <w:adjustRightInd w:val="0"/>
              <w:jc w:val="center"/>
              <w:rPr>
                <w:rFonts w:ascii="Times New Roman" w:hAnsi="Times New Roman"/>
                <w:b/>
                <w:bCs/>
                <w:sz w:val="14"/>
                <w:szCs w:val="14"/>
              </w:rPr>
            </w:pPr>
            <w:r w:rsidRPr="000E5463">
              <w:rPr>
                <w:rFonts w:ascii="Times New Roman" w:hAnsi="Times New Roman"/>
                <w:b/>
                <w:bCs/>
                <w:sz w:val="14"/>
                <w:szCs w:val="14"/>
              </w:rPr>
              <w:t xml:space="preserve">VALOR (¢) </w:t>
            </w:r>
          </w:p>
        </w:tc>
      </w:tr>
      <w:tr w:rsidR="00333F05" w:rsidRPr="000E5463" w:rsidTr="00D62C71">
        <w:trPr>
          <w:trHeight w:val="263"/>
          <w:jc w:val="center"/>
        </w:trPr>
        <w:tc>
          <w:tcPr>
            <w:tcW w:w="2551" w:type="dxa"/>
            <w:tcBorders>
              <w:top w:val="single" w:sz="2" w:space="0" w:color="auto"/>
              <w:left w:val="single" w:sz="2" w:space="0" w:color="auto"/>
              <w:bottom w:val="single" w:sz="2" w:space="0" w:color="auto"/>
              <w:right w:val="single" w:sz="2" w:space="0" w:color="auto"/>
            </w:tcBorders>
            <w:shd w:val="clear" w:color="auto" w:fill="DCDCDC"/>
            <w:hideMark/>
          </w:tcPr>
          <w:p w:rsidR="00333F05" w:rsidRPr="000E5463" w:rsidRDefault="00333F05" w:rsidP="00D62C71">
            <w:pPr>
              <w:widowControl w:val="0"/>
              <w:autoSpaceDE w:val="0"/>
              <w:autoSpaceDN w:val="0"/>
              <w:adjustRightInd w:val="0"/>
              <w:rPr>
                <w:rFonts w:ascii="Times New Roman" w:hAnsi="Times New Roman"/>
                <w:b/>
                <w:bCs/>
                <w:sz w:val="14"/>
                <w:szCs w:val="14"/>
              </w:rPr>
            </w:pPr>
            <w:r w:rsidRPr="000E5463">
              <w:rPr>
                <w:rFonts w:ascii="Times New Roman" w:hAnsi="Times New Roman"/>
                <w:b/>
                <w:bCs/>
                <w:sz w:val="14"/>
                <w:szCs w:val="14"/>
              </w:rPr>
              <w:t xml:space="preserve">BENEFICIARIO </w:t>
            </w:r>
          </w:p>
        </w:tc>
        <w:tc>
          <w:tcPr>
            <w:tcW w:w="971" w:type="dxa"/>
            <w:tcBorders>
              <w:top w:val="single" w:sz="2" w:space="0" w:color="auto"/>
              <w:left w:val="single" w:sz="2" w:space="0" w:color="auto"/>
              <w:bottom w:val="single" w:sz="2" w:space="0" w:color="auto"/>
              <w:right w:val="single" w:sz="2" w:space="0" w:color="auto"/>
            </w:tcBorders>
            <w:shd w:val="clear" w:color="auto" w:fill="DCDCDC"/>
            <w:hideMark/>
          </w:tcPr>
          <w:p w:rsidR="00333F05" w:rsidRPr="000E5463" w:rsidRDefault="00333F05" w:rsidP="00D62C71">
            <w:pPr>
              <w:widowControl w:val="0"/>
              <w:autoSpaceDE w:val="0"/>
              <w:autoSpaceDN w:val="0"/>
              <w:adjustRightInd w:val="0"/>
              <w:rPr>
                <w:rFonts w:ascii="Times New Roman" w:hAnsi="Times New Roman"/>
                <w:b/>
                <w:bCs/>
                <w:sz w:val="14"/>
                <w:szCs w:val="14"/>
              </w:rPr>
            </w:pPr>
            <w:r w:rsidRPr="000E5463">
              <w:rPr>
                <w:rFonts w:ascii="Times New Roman" w:hAnsi="Times New Roman"/>
                <w:b/>
                <w:bCs/>
                <w:sz w:val="14"/>
                <w:szCs w:val="14"/>
              </w:rPr>
              <w:t xml:space="preserve">MATRICULA </w:t>
            </w:r>
          </w:p>
        </w:tc>
        <w:tc>
          <w:tcPr>
            <w:tcW w:w="2472" w:type="dxa"/>
            <w:tcBorders>
              <w:top w:val="single" w:sz="2" w:space="0" w:color="auto"/>
              <w:left w:val="single" w:sz="2" w:space="0" w:color="auto"/>
              <w:bottom w:val="single" w:sz="2" w:space="0" w:color="auto"/>
              <w:right w:val="single" w:sz="2" w:space="0" w:color="auto"/>
            </w:tcBorders>
            <w:shd w:val="clear" w:color="auto" w:fill="DCDCDC"/>
            <w:hideMark/>
          </w:tcPr>
          <w:p w:rsidR="00333F05" w:rsidRPr="000E5463" w:rsidRDefault="00333F05" w:rsidP="00D62C71">
            <w:pPr>
              <w:widowControl w:val="0"/>
              <w:autoSpaceDE w:val="0"/>
              <w:autoSpaceDN w:val="0"/>
              <w:adjustRightInd w:val="0"/>
              <w:rPr>
                <w:rFonts w:ascii="Times New Roman" w:hAnsi="Times New Roman"/>
                <w:b/>
                <w:bCs/>
                <w:sz w:val="14"/>
                <w:szCs w:val="14"/>
              </w:rPr>
            </w:pPr>
            <w:r w:rsidRPr="000E5463">
              <w:rPr>
                <w:rFonts w:ascii="Times New Roman"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hideMark/>
          </w:tcPr>
          <w:p w:rsidR="00333F05" w:rsidRPr="000E5463" w:rsidRDefault="00333F05" w:rsidP="00D62C71">
            <w:pPr>
              <w:widowControl w:val="0"/>
              <w:autoSpaceDE w:val="0"/>
              <w:autoSpaceDN w:val="0"/>
              <w:adjustRightInd w:val="0"/>
              <w:rPr>
                <w:rFonts w:ascii="Times New Roman" w:hAnsi="Times New Roman"/>
                <w:b/>
                <w:bCs/>
                <w:sz w:val="14"/>
                <w:szCs w:val="14"/>
              </w:rPr>
            </w:pPr>
            <w:r w:rsidRPr="000E5463">
              <w:rPr>
                <w:rFonts w:ascii="Times New Roman"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hideMark/>
          </w:tcPr>
          <w:p w:rsidR="00333F05" w:rsidRPr="000E5463" w:rsidRDefault="00333F05" w:rsidP="00D62C71">
            <w:pPr>
              <w:widowControl w:val="0"/>
              <w:autoSpaceDE w:val="0"/>
              <w:autoSpaceDN w:val="0"/>
              <w:adjustRightInd w:val="0"/>
              <w:rPr>
                <w:rFonts w:ascii="Times New Roman" w:hAnsi="Times New Roman"/>
                <w:b/>
                <w:bCs/>
                <w:sz w:val="14"/>
                <w:szCs w:val="14"/>
              </w:rPr>
            </w:pPr>
            <w:r w:rsidRPr="000E5463">
              <w:rPr>
                <w:rFonts w:ascii="Times New Roman" w:hAnsi="Times New Roman"/>
                <w:b/>
                <w:bCs/>
                <w:sz w:val="14"/>
                <w:szCs w:val="14"/>
              </w:rPr>
              <w:t xml:space="preserve">No </w:t>
            </w:r>
          </w:p>
        </w:tc>
        <w:tc>
          <w:tcPr>
            <w:tcW w:w="606" w:type="dxa"/>
            <w:vMerge/>
            <w:tcBorders>
              <w:top w:val="single" w:sz="2" w:space="0" w:color="auto"/>
              <w:left w:val="single" w:sz="2" w:space="0" w:color="auto"/>
              <w:bottom w:val="single" w:sz="2" w:space="0" w:color="auto"/>
              <w:right w:val="single" w:sz="2" w:space="0" w:color="auto"/>
            </w:tcBorders>
            <w:vAlign w:val="center"/>
            <w:hideMark/>
          </w:tcPr>
          <w:p w:rsidR="00333F05" w:rsidRPr="000E5463" w:rsidRDefault="00333F05" w:rsidP="00D62C71">
            <w:pPr>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vAlign w:val="center"/>
            <w:hideMark/>
          </w:tcPr>
          <w:p w:rsidR="00333F05" w:rsidRPr="000E5463" w:rsidRDefault="00333F05" w:rsidP="00D62C71">
            <w:pPr>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vAlign w:val="center"/>
            <w:hideMark/>
          </w:tcPr>
          <w:p w:rsidR="00333F05" w:rsidRPr="000E5463" w:rsidRDefault="00333F05" w:rsidP="00D62C71">
            <w:pPr>
              <w:rPr>
                <w:rFonts w:ascii="Times New Roman" w:hAnsi="Times New Roman"/>
                <w:b/>
                <w:bCs/>
                <w:sz w:val="14"/>
                <w:szCs w:val="14"/>
              </w:rPr>
            </w:pPr>
          </w:p>
        </w:tc>
      </w:tr>
    </w:tbl>
    <w:p w:rsidR="00333F05" w:rsidRPr="000E5463" w:rsidRDefault="00333F05" w:rsidP="00333F05">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4A0" w:firstRow="1" w:lastRow="0" w:firstColumn="1" w:lastColumn="0" w:noHBand="0" w:noVBand="1"/>
      </w:tblPr>
      <w:tblGrid>
        <w:gridCol w:w="2600"/>
      </w:tblGrid>
      <w:tr w:rsidR="00333F05" w:rsidRPr="000E5463" w:rsidTr="00D62C71">
        <w:tc>
          <w:tcPr>
            <w:tcW w:w="2600" w:type="dxa"/>
            <w:tcBorders>
              <w:top w:val="single" w:sz="2" w:space="0" w:color="auto"/>
              <w:left w:val="single" w:sz="2" w:space="0" w:color="auto"/>
              <w:bottom w:val="single" w:sz="2" w:space="0" w:color="auto"/>
              <w:right w:val="single" w:sz="2" w:space="0" w:color="auto"/>
            </w:tcBorders>
            <w:hideMark/>
          </w:tcPr>
          <w:p w:rsidR="00333F05" w:rsidRPr="000E5463" w:rsidRDefault="00333F05" w:rsidP="00D62C71">
            <w:pPr>
              <w:widowControl w:val="0"/>
              <w:autoSpaceDE w:val="0"/>
              <w:autoSpaceDN w:val="0"/>
              <w:adjustRightInd w:val="0"/>
              <w:rPr>
                <w:rFonts w:ascii="Times New Roman" w:hAnsi="Times New Roman"/>
                <w:b/>
                <w:bCs/>
                <w:sz w:val="14"/>
                <w:szCs w:val="14"/>
              </w:rPr>
            </w:pPr>
            <w:r w:rsidRPr="000E5463">
              <w:rPr>
                <w:rFonts w:ascii="Times New Roman" w:hAnsi="Times New Roman"/>
                <w:b/>
                <w:bCs/>
                <w:sz w:val="14"/>
                <w:szCs w:val="14"/>
              </w:rPr>
              <w:t xml:space="preserve">No DE ENTREGA: 04 </w:t>
            </w:r>
          </w:p>
        </w:tc>
      </w:tr>
    </w:tbl>
    <w:p w:rsidR="00333F05" w:rsidRPr="000E5463" w:rsidRDefault="00333F05" w:rsidP="00333F05">
      <w:pPr>
        <w:widowControl w:val="0"/>
        <w:autoSpaceDE w:val="0"/>
        <w:autoSpaceDN w:val="0"/>
        <w:adjustRightInd w:val="0"/>
        <w:jc w:val="center"/>
        <w:rPr>
          <w:rFonts w:ascii="Times New Roman" w:hAnsi="Times New Roman"/>
          <w:b/>
          <w:bCs/>
          <w:sz w:val="14"/>
          <w:szCs w:val="14"/>
        </w:rPr>
      </w:pPr>
      <w:r w:rsidRPr="000E5463">
        <w:rPr>
          <w:rFonts w:ascii="Times New Roman" w:hAnsi="Times New Roman"/>
          <w:b/>
          <w:bCs/>
          <w:sz w:val="14"/>
          <w:szCs w:val="14"/>
        </w:rPr>
        <w:t xml:space="preserve">TASA DE INTERES 6% </w:t>
      </w:r>
    </w:p>
    <w:tbl>
      <w:tblPr>
        <w:tblW w:w="8970" w:type="dxa"/>
        <w:jc w:val="center"/>
        <w:tblLayout w:type="fixed"/>
        <w:tblCellMar>
          <w:left w:w="25" w:type="dxa"/>
          <w:right w:w="0" w:type="dxa"/>
        </w:tblCellMar>
        <w:tblLook w:val="04A0" w:firstRow="1" w:lastRow="0" w:firstColumn="1" w:lastColumn="0" w:noHBand="0" w:noVBand="1"/>
      </w:tblPr>
      <w:tblGrid>
        <w:gridCol w:w="2533"/>
        <w:gridCol w:w="962"/>
        <w:gridCol w:w="2453"/>
        <w:gridCol w:w="654"/>
        <w:gridCol w:w="469"/>
        <w:gridCol w:w="668"/>
        <w:gridCol w:w="576"/>
        <w:gridCol w:w="655"/>
      </w:tblGrid>
      <w:tr w:rsidR="00333F05" w:rsidRPr="000E5463" w:rsidTr="00D62C71">
        <w:trPr>
          <w:trHeight w:val="319"/>
          <w:jc w:val="center"/>
        </w:trPr>
        <w:tc>
          <w:tcPr>
            <w:tcW w:w="2533" w:type="dxa"/>
            <w:vMerge w:val="restart"/>
            <w:tcBorders>
              <w:top w:val="single" w:sz="2" w:space="0" w:color="auto"/>
              <w:left w:val="single" w:sz="2" w:space="0" w:color="auto"/>
              <w:bottom w:val="single" w:sz="2" w:space="0" w:color="auto"/>
              <w:right w:val="single" w:sz="2" w:space="0" w:color="auto"/>
            </w:tcBorders>
          </w:tcPr>
          <w:p w:rsidR="00333F05" w:rsidRPr="000E5463" w:rsidRDefault="00C739FF" w:rsidP="00D62C7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33F05" w:rsidRPr="000E5463">
              <w:rPr>
                <w:rFonts w:ascii="Times New Roman" w:hAnsi="Times New Roman"/>
                <w:sz w:val="14"/>
                <w:szCs w:val="14"/>
              </w:rPr>
              <w:t xml:space="preserve"> </w:t>
            </w:r>
          </w:p>
        </w:tc>
        <w:tc>
          <w:tcPr>
            <w:tcW w:w="962" w:type="dxa"/>
            <w:vMerge w:val="restart"/>
            <w:tcBorders>
              <w:top w:val="single" w:sz="2" w:space="0" w:color="auto"/>
              <w:left w:val="single" w:sz="2" w:space="0" w:color="auto"/>
              <w:bottom w:val="single" w:sz="2" w:space="0" w:color="auto"/>
              <w:right w:val="single" w:sz="2" w:space="0" w:color="auto"/>
            </w:tcBorders>
            <w:hideMark/>
          </w:tcPr>
          <w:p w:rsidR="00333F05" w:rsidRPr="000E5463" w:rsidRDefault="00333F05" w:rsidP="00D62C71">
            <w:pPr>
              <w:widowControl w:val="0"/>
              <w:autoSpaceDE w:val="0"/>
              <w:autoSpaceDN w:val="0"/>
              <w:adjustRightInd w:val="0"/>
              <w:rPr>
                <w:rFonts w:ascii="Times New Roman" w:hAnsi="Times New Roman"/>
                <w:sz w:val="14"/>
                <w:szCs w:val="14"/>
              </w:rPr>
            </w:pPr>
            <w:r w:rsidRPr="000E5463">
              <w:rPr>
                <w:rFonts w:ascii="Times New Roman" w:hAnsi="Times New Roman"/>
                <w:sz w:val="14"/>
                <w:szCs w:val="14"/>
              </w:rPr>
              <w:t xml:space="preserve">Lotes: </w:t>
            </w:r>
          </w:p>
          <w:p w:rsidR="00333F05" w:rsidRPr="000E5463" w:rsidRDefault="00C739FF" w:rsidP="00D62C7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33F05" w:rsidRPr="000E5463">
              <w:rPr>
                <w:rFonts w:ascii="Times New Roman" w:hAnsi="Times New Roman"/>
                <w:sz w:val="14"/>
                <w:szCs w:val="14"/>
              </w:rPr>
              <w:t xml:space="preserve">00000 </w:t>
            </w:r>
          </w:p>
        </w:tc>
        <w:tc>
          <w:tcPr>
            <w:tcW w:w="2453" w:type="dxa"/>
            <w:vMerge w:val="restart"/>
            <w:tcBorders>
              <w:top w:val="single" w:sz="2" w:space="0" w:color="auto"/>
              <w:left w:val="single" w:sz="2" w:space="0" w:color="auto"/>
              <w:bottom w:val="single" w:sz="2" w:space="0" w:color="auto"/>
              <w:right w:val="single" w:sz="2" w:space="0" w:color="auto"/>
            </w:tcBorders>
          </w:tcPr>
          <w:p w:rsidR="00333F05" w:rsidRPr="000E5463" w:rsidRDefault="00333F05" w:rsidP="00D62C71">
            <w:pPr>
              <w:widowControl w:val="0"/>
              <w:autoSpaceDE w:val="0"/>
              <w:autoSpaceDN w:val="0"/>
              <w:adjustRightInd w:val="0"/>
              <w:rPr>
                <w:rFonts w:ascii="Times New Roman" w:hAnsi="Times New Roman"/>
                <w:sz w:val="14"/>
                <w:szCs w:val="14"/>
              </w:rPr>
            </w:pPr>
          </w:p>
          <w:p w:rsidR="00333F05" w:rsidRPr="000E5463" w:rsidRDefault="00333F05" w:rsidP="00D62C71">
            <w:pPr>
              <w:widowControl w:val="0"/>
              <w:autoSpaceDE w:val="0"/>
              <w:autoSpaceDN w:val="0"/>
              <w:adjustRightInd w:val="0"/>
              <w:rPr>
                <w:rFonts w:ascii="Times New Roman" w:hAnsi="Times New Roman"/>
                <w:sz w:val="14"/>
                <w:szCs w:val="14"/>
              </w:rPr>
            </w:pPr>
            <w:r w:rsidRPr="000E5463">
              <w:rPr>
                <w:rFonts w:ascii="Times New Roman" w:hAnsi="Times New Roman"/>
                <w:sz w:val="14"/>
                <w:szCs w:val="14"/>
              </w:rPr>
              <w:t xml:space="preserve">HACIENDA LAS DELICIAS PORCION A </w:t>
            </w:r>
          </w:p>
        </w:tc>
        <w:tc>
          <w:tcPr>
            <w:tcW w:w="654" w:type="dxa"/>
            <w:vMerge w:val="restart"/>
            <w:tcBorders>
              <w:top w:val="single" w:sz="2" w:space="0" w:color="auto"/>
              <w:left w:val="single" w:sz="2" w:space="0" w:color="auto"/>
              <w:bottom w:val="single" w:sz="2" w:space="0" w:color="auto"/>
              <w:right w:val="single" w:sz="2" w:space="0" w:color="auto"/>
            </w:tcBorders>
          </w:tcPr>
          <w:p w:rsidR="00333F05" w:rsidRPr="000E5463" w:rsidRDefault="00333F05" w:rsidP="00D62C71">
            <w:pPr>
              <w:widowControl w:val="0"/>
              <w:autoSpaceDE w:val="0"/>
              <w:autoSpaceDN w:val="0"/>
              <w:adjustRightInd w:val="0"/>
              <w:jc w:val="center"/>
              <w:rPr>
                <w:rFonts w:ascii="Times New Roman" w:hAnsi="Times New Roman"/>
                <w:sz w:val="14"/>
                <w:szCs w:val="14"/>
              </w:rPr>
            </w:pPr>
          </w:p>
          <w:p w:rsidR="00333F05" w:rsidRPr="000E5463" w:rsidRDefault="00C739FF" w:rsidP="00D62C7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469" w:type="dxa"/>
            <w:vMerge w:val="restart"/>
            <w:tcBorders>
              <w:top w:val="single" w:sz="2" w:space="0" w:color="auto"/>
              <w:left w:val="single" w:sz="2" w:space="0" w:color="auto"/>
              <w:bottom w:val="single" w:sz="2" w:space="0" w:color="auto"/>
              <w:right w:val="single" w:sz="2" w:space="0" w:color="auto"/>
            </w:tcBorders>
          </w:tcPr>
          <w:p w:rsidR="00333F05" w:rsidRPr="000E5463" w:rsidRDefault="00333F05" w:rsidP="00D62C71">
            <w:pPr>
              <w:widowControl w:val="0"/>
              <w:autoSpaceDE w:val="0"/>
              <w:autoSpaceDN w:val="0"/>
              <w:adjustRightInd w:val="0"/>
              <w:jc w:val="center"/>
              <w:rPr>
                <w:rFonts w:ascii="Times New Roman" w:hAnsi="Times New Roman"/>
                <w:sz w:val="14"/>
                <w:szCs w:val="14"/>
              </w:rPr>
            </w:pPr>
          </w:p>
          <w:p w:rsidR="00333F05" w:rsidRPr="000E5463" w:rsidRDefault="00C739FF" w:rsidP="00D62C7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68" w:type="dxa"/>
            <w:tcBorders>
              <w:top w:val="single" w:sz="2" w:space="0" w:color="auto"/>
              <w:left w:val="single" w:sz="2" w:space="0" w:color="auto"/>
              <w:bottom w:val="nil"/>
              <w:right w:val="single" w:sz="2" w:space="0" w:color="auto"/>
            </w:tcBorders>
          </w:tcPr>
          <w:p w:rsidR="00333F05" w:rsidRPr="000E5463" w:rsidRDefault="00333F05" w:rsidP="00D62C71">
            <w:pPr>
              <w:widowControl w:val="0"/>
              <w:autoSpaceDE w:val="0"/>
              <w:autoSpaceDN w:val="0"/>
              <w:adjustRightInd w:val="0"/>
              <w:jc w:val="right"/>
              <w:rPr>
                <w:rFonts w:ascii="Times New Roman" w:hAnsi="Times New Roman"/>
                <w:sz w:val="14"/>
                <w:szCs w:val="14"/>
              </w:rPr>
            </w:pPr>
          </w:p>
          <w:p w:rsidR="00333F05" w:rsidRPr="000E5463" w:rsidRDefault="00333F05" w:rsidP="00D62C71">
            <w:pPr>
              <w:widowControl w:val="0"/>
              <w:autoSpaceDE w:val="0"/>
              <w:autoSpaceDN w:val="0"/>
              <w:adjustRightInd w:val="0"/>
              <w:jc w:val="right"/>
              <w:rPr>
                <w:rFonts w:ascii="Times New Roman" w:hAnsi="Times New Roman"/>
                <w:sz w:val="14"/>
                <w:szCs w:val="14"/>
              </w:rPr>
            </w:pPr>
            <w:r w:rsidRPr="000E5463">
              <w:rPr>
                <w:rFonts w:ascii="Times New Roman" w:hAnsi="Times New Roman"/>
                <w:sz w:val="14"/>
                <w:szCs w:val="14"/>
              </w:rPr>
              <w:t xml:space="preserve">5729.78 </w:t>
            </w:r>
          </w:p>
        </w:tc>
        <w:tc>
          <w:tcPr>
            <w:tcW w:w="576" w:type="dxa"/>
            <w:tcBorders>
              <w:top w:val="single" w:sz="2" w:space="0" w:color="auto"/>
              <w:left w:val="single" w:sz="2" w:space="0" w:color="auto"/>
              <w:bottom w:val="single" w:sz="2" w:space="0" w:color="auto"/>
              <w:right w:val="single" w:sz="2" w:space="0" w:color="auto"/>
            </w:tcBorders>
          </w:tcPr>
          <w:p w:rsidR="00333F05" w:rsidRPr="000E5463" w:rsidRDefault="00333F05" w:rsidP="00D62C71">
            <w:pPr>
              <w:widowControl w:val="0"/>
              <w:autoSpaceDE w:val="0"/>
              <w:autoSpaceDN w:val="0"/>
              <w:adjustRightInd w:val="0"/>
              <w:jc w:val="right"/>
              <w:rPr>
                <w:rFonts w:ascii="Times New Roman" w:hAnsi="Times New Roman"/>
                <w:sz w:val="14"/>
                <w:szCs w:val="14"/>
              </w:rPr>
            </w:pPr>
          </w:p>
          <w:p w:rsidR="00333F05" w:rsidRPr="000E5463" w:rsidRDefault="00333F05" w:rsidP="00D62C71">
            <w:pPr>
              <w:widowControl w:val="0"/>
              <w:autoSpaceDE w:val="0"/>
              <w:autoSpaceDN w:val="0"/>
              <w:adjustRightInd w:val="0"/>
              <w:jc w:val="right"/>
              <w:rPr>
                <w:rFonts w:ascii="Times New Roman" w:hAnsi="Times New Roman"/>
                <w:sz w:val="14"/>
                <w:szCs w:val="14"/>
              </w:rPr>
            </w:pPr>
            <w:r w:rsidRPr="000E5463">
              <w:rPr>
                <w:rFonts w:ascii="Times New Roman" w:hAnsi="Times New Roman"/>
                <w:sz w:val="14"/>
                <w:szCs w:val="14"/>
              </w:rPr>
              <w:t xml:space="preserve">1228.69 </w:t>
            </w:r>
          </w:p>
        </w:tc>
        <w:tc>
          <w:tcPr>
            <w:tcW w:w="652" w:type="dxa"/>
            <w:tcBorders>
              <w:top w:val="single" w:sz="2" w:space="0" w:color="auto"/>
              <w:left w:val="single" w:sz="2" w:space="0" w:color="auto"/>
              <w:bottom w:val="single" w:sz="2" w:space="0" w:color="auto"/>
              <w:right w:val="single" w:sz="2" w:space="0" w:color="auto"/>
            </w:tcBorders>
          </w:tcPr>
          <w:p w:rsidR="00333F05" w:rsidRPr="000E5463" w:rsidRDefault="00333F05" w:rsidP="00D62C71">
            <w:pPr>
              <w:widowControl w:val="0"/>
              <w:autoSpaceDE w:val="0"/>
              <w:autoSpaceDN w:val="0"/>
              <w:adjustRightInd w:val="0"/>
              <w:jc w:val="right"/>
              <w:rPr>
                <w:rFonts w:ascii="Times New Roman" w:hAnsi="Times New Roman"/>
                <w:sz w:val="14"/>
                <w:szCs w:val="14"/>
              </w:rPr>
            </w:pPr>
          </w:p>
          <w:p w:rsidR="00333F05" w:rsidRPr="000E5463" w:rsidRDefault="00333F05" w:rsidP="00D62C71">
            <w:pPr>
              <w:widowControl w:val="0"/>
              <w:autoSpaceDE w:val="0"/>
              <w:autoSpaceDN w:val="0"/>
              <w:adjustRightInd w:val="0"/>
              <w:jc w:val="right"/>
              <w:rPr>
                <w:rFonts w:ascii="Times New Roman" w:hAnsi="Times New Roman"/>
                <w:sz w:val="14"/>
                <w:szCs w:val="14"/>
              </w:rPr>
            </w:pPr>
            <w:r w:rsidRPr="000E5463">
              <w:rPr>
                <w:rFonts w:ascii="Times New Roman" w:hAnsi="Times New Roman"/>
                <w:sz w:val="14"/>
                <w:szCs w:val="14"/>
              </w:rPr>
              <w:t xml:space="preserve">10751.04 </w:t>
            </w:r>
          </w:p>
        </w:tc>
      </w:tr>
      <w:tr w:rsidR="00333F05" w:rsidRPr="000E5463" w:rsidTr="00D62C71">
        <w:trPr>
          <w:trHeight w:val="171"/>
          <w:jc w:val="center"/>
        </w:trPr>
        <w:tc>
          <w:tcPr>
            <w:tcW w:w="2533" w:type="dxa"/>
            <w:vMerge/>
            <w:tcBorders>
              <w:top w:val="single" w:sz="2" w:space="0" w:color="auto"/>
              <w:left w:val="single" w:sz="2" w:space="0" w:color="auto"/>
              <w:bottom w:val="single" w:sz="2" w:space="0" w:color="auto"/>
              <w:right w:val="single" w:sz="2" w:space="0" w:color="auto"/>
            </w:tcBorders>
            <w:vAlign w:val="center"/>
            <w:hideMark/>
          </w:tcPr>
          <w:p w:rsidR="00333F05" w:rsidRPr="000E5463" w:rsidRDefault="00333F05" w:rsidP="00D62C71">
            <w:pPr>
              <w:rPr>
                <w:rFonts w:ascii="Times New Roman" w:hAnsi="Times New Roman"/>
                <w:sz w:val="14"/>
                <w:szCs w:val="14"/>
              </w:rPr>
            </w:pPr>
          </w:p>
        </w:tc>
        <w:tc>
          <w:tcPr>
            <w:tcW w:w="962" w:type="dxa"/>
            <w:vMerge/>
            <w:tcBorders>
              <w:top w:val="single" w:sz="2" w:space="0" w:color="auto"/>
              <w:left w:val="single" w:sz="2" w:space="0" w:color="auto"/>
              <w:bottom w:val="single" w:sz="2" w:space="0" w:color="auto"/>
              <w:right w:val="single" w:sz="2" w:space="0" w:color="auto"/>
            </w:tcBorders>
            <w:vAlign w:val="center"/>
            <w:hideMark/>
          </w:tcPr>
          <w:p w:rsidR="00333F05" w:rsidRPr="000E5463" w:rsidRDefault="00333F05" w:rsidP="00D62C71">
            <w:pPr>
              <w:rPr>
                <w:rFonts w:ascii="Times New Roman" w:hAnsi="Times New Roman"/>
                <w:sz w:val="14"/>
                <w:szCs w:val="14"/>
              </w:rPr>
            </w:pPr>
          </w:p>
        </w:tc>
        <w:tc>
          <w:tcPr>
            <w:tcW w:w="2453" w:type="dxa"/>
            <w:vMerge/>
            <w:tcBorders>
              <w:top w:val="single" w:sz="2" w:space="0" w:color="auto"/>
              <w:left w:val="single" w:sz="2" w:space="0" w:color="auto"/>
              <w:bottom w:val="single" w:sz="2" w:space="0" w:color="auto"/>
              <w:right w:val="single" w:sz="2" w:space="0" w:color="auto"/>
            </w:tcBorders>
            <w:vAlign w:val="center"/>
            <w:hideMark/>
          </w:tcPr>
          <w:p w:rsidR="00333F05" w:rsidRPr="000E5463" w:rsidRDefault="00333F05" w:rsidP="00D62C71">
            <w:pPr>
              <w:rPr>
                <w:rFonts w:ascii="Times New Roman" w:hAnsi="Times New Roman"/>
                <w:sz w:val="14"/>
                <w:szCs w:val="14"/>
              </w:rPr>
            </w:pPr>
          </w:p>
        </w:tc>
        <w:tc>
          <w:tcPr>
            <w:tcW w:w="654" w:type="dxa"/>
            <w:vMerge/>
            <w:tcBorders>
              <w:top w:val="single" w:sz="2" w:space="0" w:color="auto"/>
              <w:left w:val="single" w:sz="2" w:space="0" w:color="auto"/>
              <w:bottom w:val="single" w:sz="2" w:space="0" w:color="auto"/>
              <w:right w:val="single" w:sz="2" w:space="0" w:color="auto"/>
            </w:tcBorders>
            <w:vAlign w:val="center"/>
            <w:hideMark/>
          </w:tcPr>
          <w:p w:rsidR="00333F05" w:rsidRPr="000E5463" w:rsidRDefault="00333F05" w:rsidP="00D62C71">
            <w:pPr>
              <w:rPr>
                <w:rFonts w:ascii="Times New Roman" w:hAnsi="Times New Roman"/>
                <w:sz w:val="14"/>
                <w:szCs w:val="14"/>
              </w:rPr>
            </w:pPr>
          </w:p>
        </w:tc>
        <w:tc>
          <w:tcPr>
            <w:tcW w:w="469" w:type="dxa"/>
            <w:vMerge/>
            <w:tcBorders>
              <w:top w:val="single" w:sz="2" w:space="0" w:color="auto"/>
              <w:left w:val="single" w:sz="2" w:space="0" w:color="auto"/>
              <w:bottom w:val="single" w:sz="2" w:space="0" w:color="auto"/>
              <w:right w:val="single" w:sz="2" w:space="0" w:color="auto"/>
            </w:tcBorders>
            <w:vAlign w:val="center"/>
            <w:hideMark/>
          </w:tcPr>
          <w:p w:rsidR="00333F05" w:rsidRPr="000E5463" w:rsidRDefault="00333F05" w:rsidP="00D62C71">
            <w:pPr>
              <w:rPr>
                <w:rFonts w:ascii="Times New Roman" w:hAnsi="Times New Roman"/>
                <w:sz w:val="14"/>
                <w:szCs w:val="14"/>
              </w:rPr>
            </w:pPr>
          </w:p>
        </w:tc>
        <w:tc>
          <w:tcPr>
            <w:tcW w:w="668" w:type="dxa"/>
            <w:tcBorders>
              <w:top w:val="single" w:sz="2" w:space="0" w:color="auto"/>
              <w:left w:val="single" w:sz="2" w:space="0" w:color="auto"/>
              <w:bottom w:val="single" w:sz="2" w:space="0" w:color="auto"/>
              <w:right w:val="single" w:sz="2" w:space="0" w:color="auto"/>
            </w:tcBorders>
            <w:hideMark/>
          </w:tcPr>
          <w:p w:rsidR="00333F05" w:rsidRPr="000E5463" w:rsidRDefault="00333F05" w:rsidP="00D62C71">
            <w:pPr>
              <w:widowControl w:val="0"/>
              <w:autoSpaceDE w:val="0"/>
              <w:autoSpaceDN w:val="0"/>
              <w:adjustRightInd w:val="0"/>
              <w:jc w:val="right"/>
              <w:rPr>
                <w:rFonts w:ascii="Times New Roman" w:hAnsi="Times New Roman"/>
                <w:sz w:val="14"/>
                <w:szCs w:val="14"/>
              </w:rPr>
            </w:pPr>
            <w:r w:rsidRPr="000E5463">
              <w:rPr>
                <w:rFonts w:ascii="Times New Roman" w:hAnsi="Times New Roman"/>
                <w:sz w:val="14"/>
                <w:szCs w:val="14"/>
              </w:rPr>
              <w:t xml:space="preserve">5729.78 </w:t>
            </w:r>
          </w:p>
        </w:tc>
        <w:tc>
          <w:tcPr>
            <w:tcW w:w="576" w:type="dxa"/>
            <w:tcBorders>
              <w:top w:val="single" w:sz="2" w:space="0" w:color="auto"/>
              <w:left w:val="single" w:sz="2" w:space="0" w:color="auto"/>
              <w:bottom w:val="single" w:sz="2" w:space="0" w:color="auto"/>
              <w:right w:val="single" w:sz="2" w:space="0" w:color="auto"/>
            </w:tcBorders>
            <w:hideMark/>
          </w:tcPr>
          <w:p w:rsidR="00333F05" w:rsidRPr="000E5463" w:rsidRDefault="00333F05" w:rsidP="00D62C71">
            <w:pPr>
              <w:widowControl w:val="0"/>
              <w:autoSpaceDE w:val="0"/>
              <w:autoSpaceDN w:val="0"/>
              <w:adjustRightInd w:val="0"/>
              <w:jc w:val="right"/>
              <w:rPr>
                <w:rFonts w:ascii="Times New Roman" w:hAnsi="Times New Roman"/>
                <w:sz w:val="14"/>
                <w:szCs w:val="14"/>
              </w:rPr>
            </w:pPr>
            <w:r w:rsidRPr="000E5463">
              <w:rPr>
                <w:rFonts w:ascii="Times New Roman" w:hAnsi="Times New Roman"/>
                <w:sz w:val="14"/>
                <w:szCs w:val="14"/>
              </w:rPr>
              <w:t xml:space="preserve">1228.69 </w:t>
            </w:r>
          </w:p>
        </w:tc>
        <w:tc>
          <w:tcPr>
            <w:tcW w:w="652" w:type="dxa"/>
            <w:tcBorders>
              <w:top w:val="single" w:sz="2" w:space="0" w:color="auto"/>
              <w:left w:val="single" w:sz="2" w:space="0" w:color="auto"/>
              <w:bottom w:val="single" w:sz="2" w:space="0" w:color="auto"/>
              <w:right w:val="single" w:sz="2" w:space="0" w:color="auto"/>
            </w:tcBorders>
            <w:hideMark/>
          </w:tcPr>
          <w:p w:rsidR="00333F05" w:rsidRPr="000E5463" w:rsidRDefault="00333F05" w:rsidP="00D62C71">
            <w:pPr>
              <w:widowControl w:val="0"/>
              <w:autoSpaceDE w:val="0"/>
              <w:autoSpaceDN w:val="0"/>
              <w:adjustRightInd w:val="0"/>
              <w:jc w:val="right"/>
              <w:rPr>
                <w:rFonts w:ascii="Times New Roman" w:hAnsi="Times New Roman"/>
                <w:sz w:val="14"/>
                <w:szCs w:val="14"/>
              </w:rPr>
            </w:pPr>
            <w:r w:rsidRPr="000E5463">
              <w:rPr>
                <w:rFonts w:ascii="Times New Roman" w:hAnsi="Times New Roman"/>
                <w:sz w:val="14"/>
                <w:szCs w:val="14"/>
              </w:rPr>
              <w:t xml:space="preserve">10751.04 </w:t>
            </w:r>
          </w:p>
        </w:tc>
      </w:tr>
      <w:tr w:rsidR="00333F05" w:rsidRPr="000E5463" w:rsidTr="00D62C71">
        <w:trPr>
          <w:trHeight w:val="508"/>
          <w:jc w:val="center"/>
        </w:trPr>
        <w:tc>
          <w:tcPr>
            <w:tcW w:w="2533" w:type="dxa"/>
            <w:vMerge/>
            <w:tcBorders>
              <w:top w:val="single" w:sz="2" w:space="0" w:color="auto"/>
              <w:left w:val="single" w:sz="2" w:space="0" w:color="auto"/>
              <w:bottom w:val="single" w:sz="2" w:space="0" w:color="auto"/>
              <w:right w:val="single" w:sz="2" w:space="0" w:color="auto"/>
            </w:tcBorders>
            <w:vAlign w:val="center"/>
            <w:hideMark/>
          </w:tcPr>
          <w:p w:rsidR="00333F05" w:rsidRPr="000E5463" w:rsidRDefault="00333F05" w:rsidP="00D62C71">
            <w:pPr>
              <w:rPr>
                <w:rFonts w:ascii="Times New Roman" w:hAnsi="Times New Roman"/>
                <w:sz w:val="14"/>
                <w:szCs w:val="14"/>
              </w:rPr>
            </w:pPr>
          </w:p>
        </w:tc>
        <w:tc>
          <w:tcPr>
            <w:tcW w:w="6437" w:type="dxa"/>
            <w:gridSpan w:val="7"/>
            <w:tcBorders>
              <w:top w:val="single" w:sz="2" w:space="0" w:color="auto"/>
              <w:left w:val="single" w:sz="2" w:space="0" w:color="auto"/>
              <w:bottom w:val="single" w:sz="2" w:space="0" w:color="auto"/>
              <w:right w:val="single" w:sz="2" w:space="0" w:color="auto"/>
            </w:tcBorders>
            <w:hideMark/>
          </w:tcPr>
          <w:p w:rsidR="00333F05" w:rsidRPr="000E5463" w:rsidRDefault="00333F05" w:rsidP="00D62C71">
            <w:pPr>
              <w:widowControl w:val="0"/>
              <w:autoSpaceDE w:val="0"/>
              <w:autoSpaceDN w:val="0"/>
              <w:adjustRightInd w:val="0"/>
              <w:jc w:val="center"/>
              <w:rPr>
                <w:rFonts w:ascii="Times New Roman" w:hAnsi="Times New Roman"/>
                <w:b/>
                <w:bCs/>
                <w:sz w:val="14"/>
                <w:szCs w:val="14"/>
              </w:rPr>
            </w:pPr>
            <w:r w:rsidRPr="000E5463">
              <w:rPr>
                <w:rFonts w:ascii="Times New Roman" w:hAnsi="Times New Roman"/>
                <w:b/>
                <w:bCs/>
                <w:sz w:val="14"/>
                <w:szCs w:val="14"/>
              </w:rPr>
              <w:t xml:space="preserve">Área Total: 5729.78 </w:t>
            </w:r>
          </w:p>
          <w:p w:rsidR="00333F05" w:rsidRPr="000E5463" w:rsidRDefault="00333F05" w:rsidP="00D62C71">
            <w:pPr>
              <w:widowControl w:val="0"/>
              <w:autoSpaceDE w:val="0"/>
              <w:autoSpaceDN w:val="0"/>
              <w:adjustRightInd w:val="0"/>
              <w:jc w:val="center"/>
              <w:rPr>
                <w:rFonts w:ascii="Times New Roman" w:hAnsi="Times New Roman"/>
                <w:b/>
                <w:bCs/>
                <w:sz w:val="14"/>
                <w:szCs w:val="14"/>
              </w:rPr>
            </w:pPr>
            <w:r w:rsidRPr="000E5463">
              <w:rPr>
                <w:rFonts w:ascii="Times New Roman" w:hAnsi="Times New Roman"/>
                <w:b/>
                <w:bCs/>
                <w:sz w:val="14"/>
                <w:szCs w:val="14"/>
              </w:rPr>
              <w:t xml:space="preserve"> Valor Total ($): 1228.69 </w:t>
            </w:r>
          </w:p>
          <w:p w:rsidR="00333F05" w:rsidRPr="000E5463" w:rsidRDefault="00333F05" w:rsidP="00D62C71">
            <w:pPr>
              <w:widowControl w:val="0"/>
              <w:autoSpaceDE w:val="0"/>
              <w:autoSpaceDN w:val="0"/>
              <w:adjustRightInd w:val="0"/>
              <w:jc w:val="center"/>
              <w:rPr>
                <w:rFonts w:ascii="Times New Roman" w:hAnsi="Times New Roman"/>
                <w:b/>
                <w:bCs/>
                <w:sz w:val="14"/>
                <w:szCs w:val="14"/>
              </w:rPr>
            </w:pPr>
            <w:r w:rsidRPr="000E5463">
              <w:rPr>
                <w:rFonts w:ascii="Times New Roman" w:hAnsi="Times New Roman"/>
                <w:b/>
                <w:bCs/>
                <w:sz w:val="14"/>
                <w:szCs w:val="14"/>
              </w:rPr>
              <w:t xml:space="preserve"> Valor Total (¢): 10751.04 </w:t>
            </w:r>
          </w:p>
        </w:tc>
      </w:tr>
    </w:tbl>
    <w:p w:rsidR="00333F05" w:rsidRDefault="00333F05" w:rsidP="00333F05">
      <w:pPr>
        <w:widowControl w:val="0"/>
        <w:autoSpaceDE w:val="0"/>
        <w:autoSpaceDN w:val="0"/>
        <w:adjustRightInd w:val="0"/>
        <w:rPr>
          <w:rFonts w:ascii="Times New Roman" w:hAnsi="Times New Roman"/>
          <w:sz w:val="14"/>
          <w:szCs w:val="14"/>
        </w:rPr>
      </w:pPr>
    </w:p>
    <w:tbl>
      <w:tblPr>
        <w:tblW w:w="8937" w:type="dxa"/>
        <w:jc w:val="center"/>
        <w:tblLayout w:type="fixed"/>
        <w:tblCellMar>
          <w:left w:w="25" w:type="dxa"/>
          <w:right w:w="0" w:type="dxa"/>
        </w:tblCellMar>
        <w:tblLook w:val="04A0" w:firstRow="1" w:lastRow="0" w:firstColumn="1" w:lastColumn="0" w:noHBand="0" w:noVBand="1"/>
      </w:tblPr>
      <w:tblGrid>
        <w:gridCol w:w="2522"/>
        <w:gridCol w:w="959"/>
        <w:gridCol w:w="2443"/>
        <w:gridCol w:w="650"/>
        <w:gridCol w:w="467"/>
        <w:gridCol w:w="664"/>
        <w:gridCol w:w="571"/>
        <w:gridCol w:w="661"/>
      </w:tblGrid>
      <w:tr w:rsidR="00333F05" w:rsidRPr="000E5463" w:rsidTr="00C739FF">
        <w:trPr>
          <w:trHeight w:val="287"/>
          <w:jc w:val="center"/>
        </w:trPr>
        <w:tc>
          <w:tcPr>
            <w:tcW w:w="2522" w:type="dxa"/>
            <w:vMerge w:val="restart"/>
            <w:tcBorders>
              <w:top w:val="single" w:sz="2" w:space="0" w:color="auto"/>
              <w:left w:val="single" w:sz="2" w:space="0" w:color="auto"/>
              <w:bottom w:val="single" w:sz="2" w:space="0" w:color="auto"/>
              <w:right w:val="single" w:sz="2" w:space="0" w:color="auto"/>
            </w:tcBorders>
          </w:tcPr>
          <w:p w:rsidR="00333F05" w:rsidRPr="000E5463" w:rsidRDefault="00C739FF" w:rsidP="00D62C7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33F05" w:rsidRPr="000E5463">
              <w:rPr>
                <w:rFonts w:ascii="Times New Roman" w:hAnsi="Times New Roman"/>
                <w:sz w:val="14"/>
                <w:szCs w:val="14"/>
              </w:rPr>
              <w:t xml:space="preserve"> </w:t>
            </w:r>
          </w:p>
        </w:tc>
        <w:tc>
          <w:tcPr>
            <w:tcW w:w="959" w:type="dxa"/>
            <w:vMerge w:val="restart"/>
            <w:tcBorders>
              <w:top w:val="single" w:sz="2" w:space="0" w:color="auto"/>
              <w:left w:val="single" w:sz="2" w:space="0" w:color="auto"/>
              <w:bottom w:val="single" w:sz="2" w:space="0" w:color="auto"/>
              <w:right w:val="single" w:sz="2" w:space="0" w:color="auto"/>
            </w:tcBorders>
            <w:hideMark/>
          </w:tcPr>
          <w:p w:rsidR="00333F05" w:rsidRPr="000E5463" w:rsidRDefault="00333F05" w:rsidP="00D62C71">
            <w:pPr>
              <w:widowControl w:val="0"/>
              <w:autoSpaceDE w:val="0"/>
              <w:autoSpaceDN w:val="0"/>
              <w:adjustRightInd w:val="0"/>
              <w:rPr>
                <w:rFonts w:ascii="Times New Roman" w:hAnsi="Times New Roman"/>
                <w:sz w:val="14"/>
                <w:szCs w:val="14"/>
              </w:rPr>
            </w:pPr>
            <w:r w:rsidRPr="000E5463">
              <w:rPr>
                <w:rFonts w:ascii="Times New Roman" w:hAnsi="Times New Roman"/>
                <w:sz w:val="14"/>
                <w:szCs w:val="14"/>
              </w:rPr>
              <w:t xml:space="preserve">Lotes: </w:t>
            </w:r>
          </w:p>
          <w:p w:rsidR="00333F05" w:rsidRPr="000E5463" w:rsidRDefault="00C739FF" w:rsidP="00D62C7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33F05" w:rsidRPr="000E5463">
              <w:rPr>
                <w:rFonts w:ascii="Times New Roman" w:hAnsi="Times New Roman"/>
                <w:sz w:val="14"/>
                <w:szCs w:val="14"/>
              </w:rPr>
              <w:t xml:space="preserve">00000 </w:t>
            </w:r>
          </w:p>
        </w:tc>
        <w:tc>
          <w:tcPr>
            <w:tcW w:w="2443" w:type="dxa"/>
            <w:vMerge w:val="restart"/>
            <w:tcBorders>
              <w:top w:val="single" w:sz="2" w:space="0" w:color="auto"/>
              <w:left w:val="single" w:sz="2" w:space="0" w:color="auto"/>
              <w:bottom w:val="single" w:sz="2" w:space="0" w:color="auto"/>
              <w:right w:val="single" w:sz="2" w:space="0" w:color="auto"/>
            </w:tcBorders>
          </w:tcPr>
          <w:p w:rsidR="00333F05" w:rsidRPr="000E5463" w:rsidRDefault="00333F05" w:rsidP="00D62C71">
            <w:pPr>
              <w:widowControl w:val="0"/>
              <w:autoSpaceDE w:val="0"/>
              <w:autoSpaceDN w:val="0"/>
              <w:adjustRightInd w:val="0"/>
              <w:rPr>
                <w:rFonts w:ascii="Times New Roman" w:hAnsi="Times New Roman"/>
                <w:sz w:val="14"/>
                <w:szCs w:val="14"/>
              </w:rPr>
            </w:pPr>
          </w:p>
          <w:p w:rsidR="00333F05" w:rsidRPr="000E5463" w:rsidRDefault="00333F05" w:rsidP="00D62C71">
            <w:pPr>
              <w:widowControl w:val="0"/>
              <w:autoSpaceDE w:val="0"/>
              <w:autoSpaceDN w:val="0"/>
              <w:adjustRightInd w:val="0"/>
              <w:rPr>
                <w:rFonts w:ascii="Times New Roman" w:hAnsi="Times New Roman"/>
                <w:sz w:val="14"/>
                <w:szCs w:val="14"/>
              </w:rPr>
            </w:pPr>
            <w:r w:rsidRPr="000E5463">
              <w:rPr>
                <w:rFonts w:ascii="Times New Roman" w:hAnsi="Times New Roman"/>
                <w:sz w:val="14"/>
                <w:szCs w:val="14"/>
              </w:rPr>
              <w:t xml:space="preserve">HACIENDA LAS DELICIAS PORCION A </w:t>
            </w:r>
          </w:p>
        </w:tc>
        <w:tc>
          <w:tcPr>
            <w:tcW w:w="650" w:type="dxa"/>
            <w:vMerge w:val="restart"/>
            <w:tcBorders>
              <w:top w:val="single" w:sz="2" w:space="0" w:color="auto"/>
              <w:left w:val="single" w:sz="2" w:space="0" w:color="auto"/>
              <w:bottom w:val="single" w:sz="2" w:space="0" w:color="auto"/>
              <w:right w:val="single" w:sz="2" w:space="0" w:color="auto"/>
            </w:tcBorders>
          </w:tcPr>
          <w:p w:rsidR="00333F05" w:rsidRPr="000E5463" w:rsidRDefault="00333F05" w:rsidP="00D62C71">
            <w:pPr>
              <w:widowControl w:val="0"/>
              <w:autoSpaceDE w:val="0"/>
              <w:autoSpaceDN w:val="0"/>
              <w:adjustRightInd w:val="0"/>
              <w:jc w:val="center"/>
              <w:rPr>
                <w:rFonts w:ascii="Times New Roman" w:hAnsi="Times New Roman"/>
                <w:sz w:val="14"/>
                <w:szCs w:val="14"/>
              </w:rPr>
            </w:pPr>
          </w:p>
          <w:p w:rsidR="00333F05" w:rsidRPr="000E5463" w:rsidRDefault="00C739FF" w:rsidP="00D62C7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467" w:type="dxa"/>
            <w:vMerge w:val="restart"/>
            <w:tcBorders>
              <w:top w:val="single" w:sz="2" w:space="0" w:color="auto"/>
              <w:left w:val="single" w:sz="2" w:space="0" w:color="auto"/>
              <w:bottom w:val="single" w:sz="2" w:space="0" w:color="auto"/>
              <w:right w:val="single" w:sz="2" w:space="0" w:color="auto"/>
            </w:tcBorders>
          </w:tcPr>
          <w:p w:rsidR="00333F05" w:rsidRPr="000E5463" w:rsidRDefault="00333F05" w:rsidP="00D62C71">
            <w:pPr>
              <w:widowControl w:val="0"/>
              <w:autoSpaceDE w:val="0"/>
              <w:autoSpaceDN w:val="0"/>
              <w:adjustRightInd w:val="0"/>
              <w:jc w:val="center"/>
              <w:rPr>
                <w:rFonts w:ascii="Times New Roman" w:hAnsi="Times New Roman"/>
                <w:sz w:val="14"/>
                <w:szCs w:val="14"/>
              </w:rPr>
            </w:pPr>
          </w:p>
          <w:p w:rsidR="00333F05" w:rsidRPr="000E5463" w:rsidRDefault="00C739FF" w:rsidP="00D62C7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64" w:type="dxa"/>
            <w:tcBorders>
              <w:top w:val="single" w:sz="2" w:space="0" w:color="auto"/>
              <w:left w:val="single" w:sz="2" w:space="0" w:color="auto"/>
              <w:bottom w:val="nil"/>
              <w:right w:val="single" w:sz="2" w:space="0" w:color="auto"/>
            </w:tcBorders>
          </w:tcPr>
          <w:p w:rsidR="00333F05" w:rsidRPr="000E5463" w:rsidRDefault="00333F05" w:rsidP="00D62C71">
            <w:pPr>
              <w:widowControl w:val="0"/>
              <w:autoSpaceDE w:val="0"/>
              <w:autoSpaceDN w:val="0"/>
              <w:adjustRightInd w:val="0"/>
              <w:jc w:val="right"/>
              <w:rPr>
                <w:rFonts w:ascii="Times New Roman" w:hAnsi="Times New Roman"/>
                <w:sz w:val="14"/>
                <w:szCs w:val="14"/>
              </w:rPr>
            </w:pPr>
          </w:p>
          <w:p w:rsidR="00333F05" w:rsidRPr="000E5463" w:rsidRDefault="00333F05" w:rsidP="00D62C71">
            <w:pPr>
              <w:widowControl w:val="0"/>
              <w:autoSpaceDE w:val="0"/>
              <w:autoSpaceDN w:val="0"/>
              <w:adjustRightInd w:val="0"/>
              <w:jc w:val="right"/>
              <w:rPr>
                <w:rFonts w:ascii="Times New Roman" w:hAnsi="Times New Roman"/>
                <w:sz w:val="14"/>
                <w:szCs w:val="14"/>
              </w:rPr>
            </w:pPr>
            <w:r w:rsidRPr="000E5463">
              <w:rPr>
                <w:rFonts w:ascii="Times New Roman" w:hAnsi="Times New Roman"/>
                <w:sz w:val="14"/>
                <w:szCs w:val="14"/>
              </w:rPr>
              <w:t xml:space="preserve">5352.36 </w:t>
            </w:r>
          </w:p>
        </w:tc>
        <w:tc>
          <w:tcPr>
            <w:tcW w:w="571" w:type="dxa"/>
            <w:tcBorders>
              <w:top w:val="single" w:sz="2" w:space="0" w:color="auto"/>
              <w:left w:val="single" w:sz="2" w:space="0" w:color="auto"/>
              <w:bottom w:val="single" w:sz="2" w:space="0" w:color="auto"/>
              <w:right w:val="single" w:sz="2" w:space="0" w:color="auto"/>
            </w:tcBorders>
          </w:tcPr>
          <w:p w:rsidR="00333F05" w:rsidRPr="000E5463" w:rsidRDefault="00333F05" w:rsidP="00D62C71">
            <w:pPr>
              <w:widowControl w:val="0"/>
              <w:autoSpaceDE w:val="0"/>
              <w:autoSpaceDN w:val="0"/>
              <w:adjustRightInd w:val="0"/>
              <w:jc w:val="right"/>
              <w:rPr>
                <w:rFonts w:ascii="Times New Roman" w:hAnsi="Times New Roman"/>
                <w:sz w:val="14"/>
                <w:szCs w:val="14"/>
              </w:rPr>
            </w:pPr>
          </w:p>
          <w:p w:rsidR="00333F05" w:rsidRPr="000E5463" w:rsidRDefault="00333F05" w:rsidP="00D62C71">
            <w:pPr>
              <w:widowControl w:val="0"/>
              <w:autoSpaceDE w:val="0"/>
              <w:autoSpaceDN w:val="0"/>
              <w:adjustRightInd w:val="0"/>
              <w:jc w:val="right"/>
              <w:rPr>
                <w:rFonts w:ascii="Times New Roman" w:hAnsi="Times New Roman"/>
                <w:sz w:val="14"/>
                <w:szCs w:val="14"/>
              </w:rPr>
            </w:pPr>
            <w:r w:rsidRPr="000E5463">
              <w:rPr>
                <w:rFonts w:ascii="Times New Roman" w:hAnsi="Times New Roman"/>
                <w:sz w:val="14"/>
                <w:szCs w:val="14"/>
              </w:rPr>
              <w:t xml:space="preserve">1147.76 </w:t>
            </w:r>
          </w:p>
        </w:tc>
        <w:tc>
          <w:tcPr>
            <w:tcW w:w="661" w:type="dxa"/>
            <w:tcBorders>
              <w:top w:val="single" w:sz="2" w:space="0" w:color="auto"/>
              <w:left w:val="single" w:sz="2" w:space="0" w:color="auto"/>
              <w:bottom w:val="single" w:sz="2" w:space="0" w:color="auto"/>
              <w:right w:val="single" w:sz="2" w:space="0" w:color="auto"/>
            </w:tcBorders>
          </w:tcPr>
          <w:p w:rsidR="00333F05" w:rsidRPr="000E5463" w:rsidRDefault="00333F05" w:rsidP="00D62C71">
            <w:pPr>
              <w:widowControl w:val="0"/>
              <w:autoSpaceDE w:val="0"/>
              <w:autoSpaceDN w:val="0"/>
              <w:adjustRightInd w:val="0"/>
              <w:jc w:val="right"/>
              <w:rPr>
                <w:rFonts w:ascii="Times New Roman" w:hAnsi="Times New Roman"/>
                <w:sz w:val="14"/>
                <w:szCs w:val="14"/>
              </w:rPr>
            </w:pPr>
          </w:p>
          <w:p w:rsidR="00333F05" w:rsidRPr="000E5463" w:rsidRDefault="00333F05" w:rsidP="00D62C71">
            <w:pPr>
              <w:widowControl w:val="0"/>
              <w:autoSpaceDE w:val="0"/>
              <w:autoSpaceDN w:val="0"/>
              <w:adjustRightInd w:val="0"/>
              <w:jc w:val="right"/>
              <w:rPr>
                <w:rFonts w:ascii="Times New Roman" w:hAnsi="Times New Roman"/>
                <w:sz w:val="14"/>
                <w:szCs w:val="14"/>
              </w:rPr>
            </w:pPr>
            <w:r w:rsidRPr="000E5463">
              <w:rPr>
                <w:rFonts w:ascii="Times New Roman" w:hAnsi="Times New Roman"/>
                <w:sz w:val="14"/>
                <w:szCs w:val="14"/>
              </w:rPr>
              <w:t xml:space="preserve">10042.90 </w:t>
            </w:r>
          </w:p>
        </w:tc>
      </w:tr>
      <w:tr w:rsidR="00333F05" w:rsidRPr="000E5463" w:rsidTr="00C739FF">
        <w:trPr>
          <w:trHeight w:val="155"/>
          <w:jc w:val="center"/>
        </w:trPr>
        <w:tc>
          <w:tcPr>
            <w:tcW w:w="2522" w:type="dxa"/>
            <w:vMerge/>
            <w:tcBorders>
              <w:top w:val="single" w:sz="2" w:space="0" w:color="auto"/>
              <w:left w:val="single" w:sz="2" w:space="0" w:color="auto"/>
              <w:bottom w:val="single" w:sz="2" w:space="0" w:color="auto"/>
              <w:right w:val="single" w:sz="2" w:space="0" w:color="auto"/>
            </w:tcBorders>
            <w:vAlign w:val="center"/>
            <w:hideMark/>
          </w:tcPr>
          <w:p w:rsidR="00333F05" w:rsidRPr="000E5463" w:rsidRDefault="00333F05" w:rsidP="00D62C71">
            <w:pPr>
              <w:rPr>
                <w:rFonts w:ascii="Times New Roman" w:hAnsi="Times New Roman"/>
                <w:sz w:val="14"/>
                <w:szCs w:val="14"/>
              </w:rPr>
            </w:pPr>
          </w:p>
        </w:tc>
        <w:tc>
          <w:tcPr>
            <w:tcW w:w="959" w:type="dxa"/>
            <w:vMerge/>
            <w:tcBorders>
              <w:top w:val="single" w:sz="2" w:space="0" w:color="auto"/>
              <w:left w:val="single" w:sz="2" w:space="0" w:color="auto"/>
              <w:bottom w:val="single" w:sz="2" w:space="0" w:color="auto"/>
              <w:right w:val="single" w:sz="2" w:space="0" w:color="auto"/>
            </w:tcBorders>
            <w:vAlign w:val="center"/>
            <w:hideMark/>
          </w:tcPr>
          <w:p w:rsidR="00333F05" w:rsidRPr="000E5463" w:rsidRDefault="00333F05" w:rsidP="00D62C71">
            <w:pPr>
              <w:rPr>
                <w:rFonts w:ascii="Times New Roman" w:hAnsi="Times New Roman"/>
                <w:sz w:val="14"/>
                <w:szCs w:val="14"/>
              </w:rPr>
            </w:pPr>
          </w:p>
        </w:tc>
        <w:tc>
          <w:tcPr>
            <w:tcW w:w="2443" w:type="dxa"/>
            <w:vMerge/>
            <w:tcBorders>
              <w:top w:val="single" w:sz="2" w:space="0" w:color="auto"/>
              <w:left w:val="single" w:sz="2" w:space="0" w:color="auto"/>
              <w:bottom w:val="single" w:sz="2" w:space="0" w:color="auto"/>
              <w:right w:val="single" w:sz="2" w:space="0" w:color="auto"/>
            </w:tcBorders>
            <w:vAlign w:val="center"/>
            <w:hideMark/>
          </w:tcPr>
          <w:p w:rsidR="00333F05" w:rsidRPr="000E5463" w:rsidRDefault="00333F05" w:rsidP="00D62C71">
            <w:pPr>
              <w:rPr>
                <w:rFonts w:ascii="Times New Roman" w:hAnsi="Times New Roman"/>
                <w:sz w:val="14"/>
                <w:szCs w:val="14"/>
              </w:rPr>
            </w:pPr>
          </w:p>
        </w:tc>
        <w:tc>
          <w:tcPr>
            <w:tcW w:w="650" w:type="dxa"/>
            <w:vMerge/>
            <w:tcBorders>
              <w:top w:val="single" w:sz="2" w:space="0" w:color="auto"/>
              <w:left w:val="single" w:sz="2" w:space="0" w:color="auto"/>
              <w:bottom w:val="single" w:sz="2" w:space="0" w:color="auto"/>
              <w:right w:val="single" w:sz="2" w:space="0" w:color="auto"/>
            </w:tcBorders>
            <w:vAlign w:val="center"/>
            <w:hideMark/>
          </w:tcPr>
          <w:p w:rsidR="00333F05" w:rsidRPr="000E5463" w:rsidRDefault="00333F05" w:rsidP="00D62C71">
            <w:pPr>
              <w:rPr>
                <w:rFonts w:ascii="Times New Roman" w:hAnsi="Times New Roman"/>
                <w:sz w:val="14"/>
                <w:szCs w:val="14"/>
              </w:rPr>
            </w:pPr>
          </w:p>
        </w:tc>
        <w:tc>
          <w:tcPr>
            <w:tcW w:w="467" w:type="dxa"/>
            <w:vMerge/>
            <w:tcBorders>
              <w:top w:val="single" w:sz="2" w:space="0" w:color="auto"/>
              <w:left w:val="single" w:sz="2" w:space="0" w:color="auto"/>
              <w:bottom w:val="single" w:sz="2" w:space="0" w:color="auto"/>
              <w:right w:val="single" w:sz="2" w:space="0" w:color="auto"/>
            </w:tcBorders>
            <w:vAlign w:val="center"/>
            <w:hideMark/>
          </w:tcPr>
          <w:p w:rsidR="00333F05" w:rsidRPr="000E5463" w:rsidRDefault="00333F05" w:rsidP="00D62C71">
            <w:pPr>
              <w:rPr>
                <w:rFonts w:ascii="Times New Roman" w:hAnsi="Times New Roman"/>
                <w:sz w:val="14"/>
                <w:szCs w:val="14"/>
              </w:rPr>
            </w:pPr>
          </w:p>
        </w:tc>
        <w:tc>
          <w:tcPr>
            <w:tcW w:w="664" w:type="dxa"/>
            <w:tcBorders>
              <w:top w:val="single" w:sz="2" w:space="0" w:color="auto"/>
              <w:left w:val="single" w:sz="2" w:space="0" w:color="auto"/>
              <w:bottom w:val="single" w:sz="2" w:space="0" w:color="auto"/>
              <w:right w:val="single" w:sz="2" w:space="0" w:color="auto"/>
            </w:tcBorders>
            <w:hideMark/>
          </w:tcPr>
          <w:p w:rsidR="00333F05" w:rsidRPr="000E5463" w:rsidRDefault="00333F05" w:rsidP="00D62C71">
            <w:pPr>
              <w:widowControl w:val="0"/>
              <w:autoSpaceDE w:val="0"/>
              <w:autoSpaceDN w:val="0"/>
              <w:adjustRightInd w:val="0"/>
              <w:jc w:val="right"/>
              <w:rPr>
                <w:rFonts w:ascii="Times New Roman" w:hAnsi="Times New Roman"/>
                <w:sz w:val="14"/>
                <w:szCs w:val="14"/>
              </w:rPr>
            </w:pPr>
            <w:r w:rsidRPr="000E5463">
              <w:rPr>
                <w:rFonts w:ascii="Times New Roman" w:hAnsi="Times New Roman"/>
                <w:sz w:val="14"/>
                <w:szCs w:val="14"/>
              </w:rPr>
              <w:t xml:space="preserve">5352.36 </w:t>
            </w:r>
          </w:p>
        </w:tc>
        <w:tc>
          <w:tcPr>
            <w:tcW w:w="571" w:type="dxa"/>
            <w:tcBorders>
              <w:top w:val="single" w:sz="2" w:space="0" w:color="auto"/>
              <w:left w:val="single" w:sz="2" w:space="0" w:color="auto"/>
              <w:bottom w:val="single" w:sz="2" w:space="0" w:color="auto"/>
              <w:right w:val="single" w:sz="2" w:space="0" w:color="auto"/>
            </w:tcBorders>
            <w:hideMark/>
          </w:tcPr>
          <w:p w:rsidR="00333F05" w:rsidRPr="000E5463" w:rsidRDefault="00333F05" w:rsidP="00D62C71">
            <w:pPr>
              <w:widowControl w:val="0"/>
              <w:autoSpaceDE w:val="0"/>
              <w:autoSpaceDN w:val="0"/>
              <w:adjustRightInd w:val="0"/>
              <w:jc w:val="right"/>
              <w:rPr>
                <w:rFonts w:ascii="Times New Roman" w:hAnsi="Times New Roman"/>
                <w:sz w:val="14"/>
                <w:szCs w:val="14"/>
              </w:rPr>
            </w:pPr>
            <w:r w:rsidRPr="000E5463">
              <w:rPr>
                <w:rFonts w:ascii="Times New Roman" w:hAnsi="Times New Roman"/>
                <w:sz w:val="14"/>
                <w:szCs w:val="14"/>
              </w:rPr>
              <w:t xml:space="preserve">1147.76 </w:t>
            </w:r>
          </w:p>
        </w:tc>
        <w:tc>
          <w:tcPr>
            <w:tcW w:w="661" w:type="dxa"/>
            <w:tcBorders>
              <w:top w:val="single" w:sz="2" w:space="0" w:color="auto"/>
              <w:left w:val="single" w:sz="2" w:space="0" w:color="auto"/>
              <w:bottom w:val="single" w:sz="2" w:space="0" w:color="auto"/>
              <w:right w:val="single" w:sz="2" w:space="0" w:color="auto"/>
            </w:tcBorders>
            <w:hideMark/>
          </w:tcPr>
          <w:p w:rsidR="00333F05" w:rsidRPr="000E5463" w:rsidRDefault="00333F05" w:rsidP="00D62C71">
            <w:pPr>
              <w:widowControl w:val="0"/>
              <w:autoSpaceDE w:val="0"/>
              <w:autoSpaceDN w:val="0"/>
              <w:adjustRightInd w:val="0"/>
              <w:jc w:val="right"/>
              <w:rPr>
                <w:rFonts w:ascii="Times New Roman" w:hAnsi="Times New Roman"/>
                <w:sz w:val="14"/>
                <w:szCs w:val="14"/>
              </w:rPr>
            </w:pPr>
            <w:r w:rsidRPr="000E5463">
              <w:rPr>
                <w:rFonts w:ascii="Times New Roman" w:hAnsi="Times New Roman"/>
                <w:sz w:val="14"/>
                <w:szCs w:val="14"/>
              </w:rPr>
              <w:t xml:space="preserve">10042.90 </w:t>
            </w:r>
          </w:p>
        </w:tc>
      </w:tr>
      <w:tr w:rsidR="00333F05" w:rsidRPr="000E5463" w:rsidTr="00D62C71">
        <w:trPr>
          <w:trHeight w:val="455"/>
          <w:jc w:val="center"/>
        </w:trPr>
        <w:tc>
          <w:tcPr>
            <w:tcW w:w="2522" w:type="dxa"/>
            <w:vMerge/>
            <w:tcBorders>
              <w:top w:val="single" w:sz="2" w:space="0" w:color="auto"/>
              <w:left w:val="single" w:sz="2" w:space="0" w:color="auto"/>
              <w:bottom w:val="single" w:sz="2" w:space="0" w:color="auto"/>
              <w:right w:val="single" w:sz="2" w:space="0" w:color="auto"/>
            </w:tcBorders>
            <w:vAlign w:val="center"/>
            <w:hideMark/>
          </w:tcPr>
          <w:p w:rsidR="00333F05" w:rsidRPr="000E5463" w:rsidRDefault="00333F05" w:rsidP="00D62C71">
            <w:pPr>
              <w:rPr>
                <w:rFonts w:ascii="Times New Roman" w:hAnsi="Times New Roman"/>
                <w:sz w:val="14"/>
                <w:szCs w:val="14"/>
              </w:rPr>
            </w:pPr>
          </w:p>
        </w:tc>
        <w:tc>
          <w:tcPr>
            <w:tcW w:w="6415" w:type="dxa"/>
            <w:gridSpan w:val="7"/>
            <w:tcBorders>
              <w:top w:val="single" w:sz="2" w:space="0" w:color="auto"/>
              <w:left w:val="single" w:sz="2" w:space="0" w:color="auto"/>
              <w:bottom w:val="single" w:sz="2" w:space="0" w:color="auto"/>
              <w:right w:val="single" w:sz="2" w:space="0" w:color="auto"/>
            </w:tcBorders>
            <w:hideMark/>
          </w:tcPr>
          <w:p w:rsidR="00333F05" w:rsidRPr="000E5463" w:rsidRDefault="00333F05" w:rsidP="00D62C71">
            <w:pPr>
              <w:widowControl w:val="0"/>
              <w:autoSpaceDE w:val="0"/>
              <w:autoSpaceDN w:val="0"/>
              <w:adjustRightInd w:val="0"/>
              <w:jc w:val="center"/>
              <w:rPr>
                <w:rFonts w:ascii="Times New Roman" w:hAnsi="Times New Roman"/>
                <w:b/>
                <w:bCs/>
                <w:sz w:val="14"/>
                <w:szCs w:val="14"/>
              </w:rPr>
            </w:pPr>
            <w:r w:rsidRPr="000E5463">
              <w:rPr>
                <w:rFonts w:ascii="Times New Roman" w:hAnsi="Times New Roman"/>
                <w:b/>
                <w:bCs/>
                <w:sz w:val="14"/>
                <w:szCs w:val="14"/>
              </w:rPr>
              <w:t xml:space="preserve">Área Total: 5352.36 </w:t>
            </w:r>
          </w:p>
          <w:p w:rsidR="00333F05" w:rsidRPr="000E5463" w:rsidRDefault="00333F05" w:rsidP="00D62C71">
            <w:pPr>
              <w:widowControl w:val="0"/>
              <w:autoSpaceDE w:val="0"/>
              <w:autoSpaceDN w:val="0"/>
              <w:adjustRightInd w:val="0"/>
              <w:jc w:val="center"/>
              <w:rPr>
                <w:rFonts w:ascii="Times New Roman" w:hAnsi="Times New Roman"/>
                <w:b/>
                <w:bCs/>
                <w:sz w:val="14"/>
                <w:szCs w:val="14"/>
              </w:rPr>
            </w:pPr>
            <w:r w:rsidRPr="000E5463">
              <w:rPr>
                <w:rFonts w:ascii="Times New Roman" w:hAnsi="Times New Roman"/>
                <w:b/>
                <w:bCs/>
                <w:sz w:val="14"/>
                <w:szCs w:val="14"/>
              </w:rPr>
              <w:t xml:space="preserve"> Valor Total ($): 1147.76 </w:t>
            </w:r>
          </w:p>
          <w:p w:rsidR="00333F05" w:rsidRPr="000E5463" w:rsidRDefault="00333F05" w:rsidP="00D62C71">
            <w:pPr>
              <w:widowControl w:val="0"/>
              <w:autoSpaceDE w:val="0"/>
              <w:autoSpaceDN w:val="0"/>
              <w:adjustRightInd w:val="0"/>
              <w:jc w:val="center"/>
              <w:rPr>
                <w:rFonts w:ascii="Times New Roman" w:hAnsi="Times New Roman"/>
                <w:b/>
                <w:bCs/>
                <w:sz w:val="14"/>
                <w:szCs w:val="14"/>
              </w:rPr>
            </w:pPr>
            <w:r w:rsidRPr="000E5463">
              <w:rPr>
                <w:rFonts w:ascii="Times New Roman" w:hAnsi="Times New Roman"/>
                <w:b/>
                <w:bCs/>
                <w:sz w:val="14"/>
                <w:szCs w:val="14"/>
              </w:rPr>
              <w:t xml:space="preserve"> Valor Total (¢): 10042.90 </w:t>
            </w:r>
          </w:p>
        </w:tc>
      </w:tr>
    </w:tbl>
    <w:p w:rsidR="00333F05" w:rsidRPr="000E5463" w:rsidRDefault="00333F05" w:rsidP="00333F05">
      <w:pPr>
        <w:widowControl w:val="0"/>
        <w:autoSpaceDE w:val="0"/>
        <w:autoSpaceDN w:val="0"/>
        <w:adjustRightInd w:val="0"/>
        <w:rPr>
          <w:rFonts w:ascii="Times New Roman" w:hAnsi="Times New Roman"/>
          <w:sz w:val="14"/>
          <w:szCs w:val="14"/>
        </w:rPr>
      </w:pPr>
    </w:p>
    <w:tbl>
      <w:tblPr>
        <w:tblW w:w="8954" w:type="dxa"/>
        <w:jc w:val="center"/>
        <w:tblLayout w:type="fixed"/>
        <w:tblCellMar>
          <w:left w:w="25" w:type="dxa"/>
          <w:right w:w="0" w:type="dxa"/>
        </w:tblCellMar>
        <w:tblLook w:val="04A0" w:firstRow="1" w:lastRow="0" w:firstColumn="1" w:lastColumn="0" w:noHBand="0" w:noVBand="1"/>
      </w:tblPr>
      <w:tblGrid>
        <w:gridCol w:w="2529"/>
        <w:gridCol w:w="961"/>
        <w:gridCol w:w="2449"/>
        <w:gridCol w:w="652"/>
        <w:gridCol w:w="468"/>
        <w:gridCol w:w="666"/>
        <w:gridCol w:w="575"/>
        <w:gridCol w:w="654"/>
      </w:tblGrid>
      <w:tr w:rsidR="00333F05" w:rsidRPr="000E5463" w:rsidTr="00D62C71">
        <w:trPr>
          <w:trHeight w:val="275"/>
          <w:jc w:val="center"/>
        </w:trPr>
        <w:tc>
          <w:tcPr>
            <w:tcW w:w="2529" w:type="dxa"/>
            <w:vMerge w:val="restart"/>
            <w:tcBorders>
              <w:top w:val="single" w:sz="2" w:space="0" w:color="auto"/>
              <w:left w:val="single" w:sz="2" w:space="0" w:color="auto"/>
              <w:bottom w:val="single" w:sz="2" w:space="0" w:color="auto"/>
              <w:right w:val="single" w:sz="2" w:space="0" w:color="auto"/>
            </w:tcBorders>
          </w:tcPr>
          <w:p w:rsidR="00333F05" w:rsidRPr="000E5463" w:rsidRDefault="00C739FF" w:rsidP="00D62C7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33F05" w:rsidRPr="000E5463">
              <w:rPr>
                <w:rFonts w:ascii="Times New Roman" w:hAnsi="Times New Roman"/>
                <w:sz w:val="14"/>
                <w:szCs w:val="14"/>
              </w:rPr>
              <w:t xml:space="preserve"> </w:t>
            </w:r>
          </w:p>
        </w:tc>
        <w:tc>
          <w:tcPr>
            <w:tcW w:w="961" w:type="dxa"/>
            <w:vMerge w:val="restart"/>
            <w:tcBorders>
              <w:top w:val="single" w:sz="2" w:space="0" w:color="auto"/>
              <w:left w:val="single" w:sz="2" w:space="0" w:color="auto"/>
              <w:bottom w:val="single" w:sz="2" w:space="0" w:color="auto"/>
              <w:right w:val="single" w:sz="2" w:space="0" w:color="auto"/>
            </w:tcBorders>
            <w:hideMark/>
          </w:tcPr>
          <w:p w:rsidR="00333F05" w:rsidRPr="000E5463" w:rsidRDefault="00333F05" w:rsidP="00D62C71">
            <w:pPr>
              <w:widowControl w:val="0"/>
              <w:autoSpaceDE w:val="0"/>
              <w:autoSpaceDN w:val="0"/>
              <w:adjustRightInd w:val="0"/>
              <w:rPr>
                <w:rFonts w:ascii="Times New Roman" w:hAnsi="Times New Roman"/>
                <w:sz w:val="14"/>
                <w:szCs w:val="14"/>
              </w:rPr>
            </w:pPr>
            <w:r w:rsidRPr="000E5463">
              <w:rPr>
                <w:rFonts w:ascii="Times New Roman" w:hAnsi="Times New Roman"/>
                <w:sz w:val="14"/>
                <w:szCs w:val="14"/>
              </w:rPr>
              <w:t xml:space="preserve">Lotes: </w:t>
            </w:r>
          </w:p>
          <w:p w:rsidR="00333F05" w:rsidRPr="000E5463" w:rsidRDefault="00C739FF" w:rsidP="00D62C7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33F05" w:rsidRPr="000E5463">
              <w:rPr>
                <w:rFonts w:ascii="Times New Roman" w:hAnsi="Times New Roman"/>
                <w:sz w:val="14"/>
                <w:szCs w:val="14"/>
              </w:rPr>
              <w:t xml:space="preserve">00000 </w:t>
            </w:r>
          </w:p>
        </w:tc>
        <w:tc>
          <w:tcPr>
            <w:tcW w:w="2449" w:type="dxa"/>
            <w:vMerge w:val="restart"/>
            <w:tcBorders>
              <w:top w:val="single" w:sz="2" w:space="0" w:color="auto"/>
              <w:left w:val="single" w:sz="2" w:space="0" w:color="auto"/>
              <w:bottom w:val="single" w:sz="2" w:space="0" w:color="auto"/>
              <w:right w:val="single" w:sz="2" w:space="0" w:color="auto"/>
            </w:tcBorders>
          </w:tcPr>
          <w:p w:rsidR="00333F05" w:rsidRPr="000E5463" w:rsidRDefault="00333F05" w:rsidP="00D62C71">
            <w:pPr>
              <w:widowControl w:val="0"/>
              <w:autoSpaceDE w:val="0"/>
              <w:autoSpaceDN w:val="0"/>
              <w:adjustRightInd w:val="0"/>
              <w:rPr>
                <w:rFonts w:ascii="Times New Roman" w:hAnsi="Times New Roman"/>
                <w:sz w:val="14"/>
                <w:szCs w:val="14"/>
              </w:rPr>
            </w:pPr>
          </w:p>
          <w:p w:rsidR="00333F05" w:rsidRPr="000E5463" w:rsidRDefault="00333F05" w:rsidP="00D62C71">
            <w:pPr>
              <w:widowControl w:val="0"/>
              <w:autoSpaceDE w:val="0"/>
              <w:autoSpaceDN w:val="0"/>
              <w:adjustRightInd w:val="0"/>
              <w:rPr>
                <w:rFonts w:ascii="Times New Roman" w:hAnsi="Times New Roman"/>
                <w:sz w:val="14"/>
                <w:szCs w:val="14"/>
              </w:rPr>
            </w:pPr>
            <w:r w:rsidRPr="000E5463">
              <w:rPr>
                <w:rFonts w:ascii="Times New Roman" w:hAnsi="Times New Roman"/>
                <w:sz w:val="14"/>
                <w:szCs w:val="14"/>
              </w:rPr>
              <w:t xml:space="preserve">HACIENDA LAS DELICIAS PORCION A </w:t>
            </w:r>
          </w:p>
        </w:tc>
        <w:tc>
          <w:tcPr>
            <w:tcW w:w="652" w:type="dxa"/>
            <w:vMerge w:val="restart"/>
            <w:tcBorders>
              <w:top w:val="single" w:sz="2" w:space="0" w:color="auto"/>
              <w:left w:val="single" w:sz="2" w:space="0" w:color="auto"/>
              <w:bottom w:val="single" w:sz="2" w:space="0" w:color="auto"/>
              <w:right w:val="single" w:sz="2" w:space="0" w:color="auto"/>
            </w:tcBorders>
          </w:tcPr>
          <w:p w:rsidR="00333F05" w:rsidRPr="000E5463" w:rsidRDefault="00333F05" w:rsidP="00D62C71">
            <w:pPr>
              <w:widowControl w:val="0"/>
              <w:autoSpaceDE w:val="0"/>
              <w:autoSpaceDN w:val="0"/>
              <w:adjustRightInd w:val="0"/>
              <w:jc w:val="center"/>
              <w:rPr>
                <w:rFonts w:ascii="Times New Roman" w:hAnsi="Times New Roman"/>
                <w:sz w:val="14"/>
                <w:szCs w:val="14"/>
              </w:rPr>
            </w:pPr>
          </w:p>
          <w:p w:rsidR="00333F05" w:rsidRPr="000E5463" w:rsidRDefault="00C739FF" w:rsidP="00D62C7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468" w:type="dxa"/>
            <w:vMerge w:val="restart"/>
            <w:tcBorders>
              <w:top w:val="single" w:sz="2" w:space="0" w:color="auto"/>
              <w:left w:val="single" w:sz="2" w:space="0" w:color="auto"/>
              <w:bottom w:val="single" w:sz="2" w:space="0" w:color="auto"/>
              <w:right w:val="single" w:sz="2" w:space="0" w:color="auto"/>
            </w:tcBorders>
          </w:tcPr>
          <w:p w:rsidR="00333F05" w:rsidRPr="000E5463" w:rsidRDefault="00333F05" w:rsidP="00D62C71">
            <w:pPr>
              <w:widowControl w:val="0"/>
              <w:autoSpaceDE w:val="0"/>
              <w:autoSpaceDN w:val="0"/>
              <w:adjustRightInd w:val="0"/>
              <w:jc w:val="center"/>
              <w:rPr>
                <w:rFonts w:ascii="Times New Roman" w:hAnsi="Times New Roman"/>
                <w:sz w:val="14"/>
                <w:szCs w:val="14"/>
              </w:rPr>
            </w:pPr>
          </w:p>
          <w:p w:rsidR="00333F05" w:rsidRPr="000E5463" w:rsidRDefault="00C739FF" w:rsidP="00D62C7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66" w:type="dxa"/>
            <w:tcBorders>
              <w:top w:val="single" w:sz="2" w:space="0" w:color="auto"/>
              <w:left w:val="single" w:sz="2" w:space="0" w:color="auto"/>
              <w:bottom w:val="nil"/>
              <w:right w:val="single" w:sz="2" w:space="0" w:color="auto"/>
            </w:tcBorders>
          </w:tcPr>
          <w:p w:rsidR="00333F05" w:rsidRPr="000E5463" w:rsidRDefault="00333F05" w:rsidP="00D62C71">
            <w:pPr>
              <w:widowControl w:val="0"/>
              <w:autoSpaceDE w:val="0"/>
              <w:autoSpaceDN w:val="0"/>
              <w:adjustRightInd w:val="0"/>
              <w:jc w:val="right"/>
              <w:rPr>
                <w:rFonts w:ascii="Times New Roman" w:hAnsi="Times New Roman"/>
                <w:sz w:val="14"/>
                <w:szCs w:val="14"/>
              </w:rPr>
            </w:pPr>
          </w:p>
          <w:p w:rsidR="00333F05" w:rsidRPr="000E5463" w:rsidRDefault="00333F05" w:rsidP="00D62C71">
            <w:pPr>
              <w:widowControl w:val="0"/>
              <w:autoSpaceDE w:val="0"/>
              <w:autoSpaceDN w:val="0"/>
              <w:adjustRightInd w:val="0"/>
              <w:jc w:val="right"/>
              <w:rPr>
                <w:rFonts w:ascii="Times New Roman" w:hAnsi="Times New Roman"/>
                <w:sz w:val="14"/>
                <w:szCs w:val="14"/>
              </w:rPr>
            </w:pPr>
            <w:r w:rsidRPr="000E5463">
              <w:rPr>
                <w:rFonts w:ascii="Times New Roman" w:hAnsi="Times New Roman"/>
                <w:sz w:val="14"/>
                <w:szCs w:val="14"/>
              </w:rPr>
              <w:t xml:space="preserve">4830.97 </w:t>
            </w:r>
          </w:p>
        </w:tc>
        <w:tc>
          <w:tcPr>
            <w:tcW w:w="575" w:type="dxa"/>
            <w:tcBorders>
              <w:top w:val="single" w:sz="2" w:space="0" w:color="auto"/>
              <w:left w:val="single" w:sz="2" w:space="0" w:color="auto"/>
              <w:bottom w:val="single" w:sz="2" w:space="0" w:color="auto"/>
              <w:right w:val="single" w:sz="2" w:space="0" w:color="auto"/>
            </w:tcBorders>
          </w:tcPr>
          <w:p w:rsidR="00333F05" w:rsidRPr="000E5463" w:rsidRDefault="00333F05" w:rsidP="00D62C71">
            <w:pPr>
              <w:widowControl w:val="0"/>
              <w:autoSpaceDE w:val="0"/>
              <w:autoSpaceDN w:val="0"/>
              <w:adjustRightInd w:val="0"/>
              <w:jc w:val="right"/>
              <w:rPr>
                <w:rFonts w:ascii="Times New Roman" w:hAnsi="Times New Roman"/>
                <w:sz w:val="14"/>
                <w:szCs w:val="14"/>
              </w:rPr>
            </w:pPr>
          </w:p>
          <w:p w:rsidR="00333F05" w:rsidRPr="000E5463" w:rsidRDefault="00333F05" w:rsidP="00D62C71">
            <w:pPr>
              <w:widowControl w:val="0"/>
              <w:autoSpaceDE w:val="0"/>
              <w:autoSpaceDN w:val="0"/>
              <w:adjustRightInd w:val="0"/>
              <w:jc w:val="right"/>
              <w:rPr>
                <w:rFonts w:ascii="Times New Roman" w:hAnsi="Times New Roman"/>
                <w:sz w:val="14"/>
                <w:szCs w:val="14"/>
              </w:rPr>
            </w:pPr>
            <w:r w:rsidRPr="000E5463">
              <w:rPr>
                <w:rFonts w:ascii="Times New Roman" w:hAnsi="Times New Roman"/>
                <w:sz w:val="14"/>
                <w:szCs w:val="14"/>
              </w:rPr>
              <w:t xml:space="preserve">1035.95 </w:t>
            </w:r>
          </w:p>
        </w:tc>
        <w:tc>
          <w:tcPr>
            <w:tcW w:w="652" w:type="dxa"/>
            <w:tcBorders>
              <w:top w:val="single" w:sz="2" w:space="0" w:color="auto"/>
              <w:left w:val="single" w:sz="2" w:space="0" w:color="auto"/>
              <w:bottom w:val="single" w:sz="2" w:space="0" w:color="auto"/>
              <w:right w:val="single" w:sz="2" w:space="0" w:color="auto"/>
            </w:tcBorders>
          </w:tcPr>
          <w:p w:rsidR="00333F05" w:rsidRPr="000E5463" w:rsidRDefault="00333F05" w:rsidP="00D62C71">
            <w:pPr>
              <w:widowControl w:val="0"/>
              <w:autoSpaceDE w:val="0"/>
              <w:autoSpaceDN w:val="0"/>
              <w:adjustRightInd w:val="0"/>
              <w:jc w:val="right"/>
              <w:rPr>
                <w:rFonts w:ascii="Times New Roman" w:hAnsi="Times New Roman"/>
                <w:sz w:val="14"/>
                <w:szCs w:val="14"/>
              </w:rPr>
            </w:pPr>
          </w:p>
          <w:p w:rsidR="00333F05" w:rsidRPr="000E5463" w:rsidRDefault="00333F05" w:rsidP="00D62C71">
            <w:pPr>
              <w:widowControl w:val="0"/>
              <w:autoSpaceDE w:val="0"/>
              <w:autoSpaceDN w:val="0"/>
              <w:adjustRightInd w:val="0"/>
              <w:jc w:val="right"/>
              <w:rPr>
                <w:rFonts w:ascii="Times New Roman" w:hAnsi="Times New Roman"/>
                <w:sz w:val="14"/>
                <w:szCs w:val="14"/>
              </w:rPr>
            </w:pPr>
            <w:r w:rsidRPr="000E5463">
              <w:rPr>
                <w:rFonts w:ascii="Times New Roman" w:hAnsi="Times New Roman"/>
                <w:sz w:val="14"/>
                <w:szCs w:val="14"/>
              </w:rPr>
              <w:t xml:space="preserve">9064.56 </w:t>
            </w:r>
          </w:p>
        </w:tc>
      </w:tr>
      <w:tr w:rsidR="00333F05" w:rsidRPr="000E5463" w:rsidTr="00D62C71">
        <w:trPr>
          <w:trHeight w:val="149"/>
          <w:jc w:val="center"/>
        </w:trPr>
        <w:tc>
          <w:tcPr>
            <w:tcW w:w="2529" w:type="dxa"/>
            <w:vMerge/>
            <w:tcBorders>
              <w:top w:val="single" w:sz="2" w:space="0" w:color="auto"/>
              <w:left w:val="single" w:sz="2" w:space="0" w:color="auto"/>
              <w:bottom w:val="single" w:sz="2" w:space="0" w:color="auto"/>
              <w:right w:val="single" w:sz="2" w:space="0" w:color="auto"/>
            </w:tcBorders>
            <w:vAlign w:val="center"/>
            <w:hideMark/>
          </w:tcPr>
          <w:p w:rsidR="00333F05" w:rsidRPr="000E5463" w:rsidRDefault="00333F05" w:rsidP="00D62C71">
            <w:pPr>
              <w:rPr>
                <w:rFonts w:ascii="Times New Roman" w:hAnsi="Times New Roman"/>
                <w:sz w:val="14"/>
                <w:szCs w:val="14"/>
              </w:rPr>
            </w:pPr>
          </w:p>
        </w:tc>
        <w:tc>
          <w:tcPr>
            <w:tcW w:w="961" w:type="dxa"/>
            <w:vMerge/>
            <w:tcBorders>
              <w:top w:val="single" w:sz="2" w:space="0" w:color="auto"/>
              <w:left w:val="single" w:sz="2" w:space="0" w:color="auto"/>
              <w:bottom w:val="single" w:sz="2" w:space="0" w:color="auto"/>
              <w:right w:val="single" w:sz="2" w:space="0" w:color="auto"/>
            </w:tcBorders>
            <w:vAlign w:val="center"/>
            <w:hideMark/>
          </w:tcPr>
          <w:p w:rsidR="00333F05" w:rsidRPr="000E5463" w:rsidRDefault="00333F05" w:rsidP="00D62C71">
            <w:pPr>
              <w:rPr>
                <w:rFonts w:ascii="Times New Roman" w:hAnsi="Times New Roman"/>
                <w:sz w:val="14"/>
                <w:szCs w:val="14"/>
              </w:rPr>
            </w:pPr>
          </w:p>
        </w:tc>
        <w:tc>
          <w:tcPr>
            <w:tcW w:w="2449" w:type="dxa"/>
            <w:vMerge/>
            <w:tcBorders>
              <w:top w:val="single" w:sz="2" w:space="0" w:color="auto"/>
              <w:left w:val="single" w:sz="2" w:space="0" w:color="auto"/>
              <w:bottom w:val="single" w:sz="2" w:space="0" w:color="auto"/>
              <w:right w:val="single" w:sz="2" w:space="0" w:color="auto"/>
            </w:tcBorders>
            <w:vAlign w:val="center"/>
            <w:hideMark/>
          </w:tcPr>
          <w:p w:rsidR="00333F05" w:rsidRPr="000E5463" w:rsidRDefault="00333F05" w:rsidP="00D62C71">
            <w:pPr>
              <w:rPr>
                <w:rFonts w:ascii="Times New Roman" w:hAnsi="Times New Roman"/>
                <w:sz w:val="14"/>
                <w:szCs w:val="14"/>
              </w:rPr>
            </w:pPr>
          </w:p>
        </w:tc>
        <w:tc>
          <w:tcPr>
            <w:tcW w:w="652" w:type="dxa"/>
            <w:vMerge/>
            <w:tcBorders>
              <w:top w:val="single" w:sz="2" w:space="0" w:color="auto"/>
              <w:left w:val="single" w:sz="2" w:space="0" w:color="auto"/>
              <w:bottom w:val="single" w:sz="2" w:space="0" w:color="auto"/>
              <w:right w:val="single" w:sz="2" w:space="0" w:color="auto"/>
            </w:tcBorders>
            <w:vAlign w:val="center"/>
            <w:hideMark/>
          </w:tcPr>
          <w:p w:rsidR="00333F05" w:rsidRPr="000E5463" w:rsidRDefault="00333F05" w:rsidP="00D62C71">
            <w:pPr>
              <w:rPr>
                <w:rFonts w:ascii="Times New Roman" w:hAnsi="Times New Roman"/>
                <w:sz w:val="14"/>
                <w:szCs w:val="14"/>
              </w:rPr>
            </w:pPr>
          </w:p>
        </w:tc>
        <w:tc>
          <w:tcPr>
            <w:tcW w:w="468" w:type="dxa"/>
            <w:vMerge/>
            <w:tcBorders>
              <w:top w:val="single" w:sz="2" w:space="0" w:color="auto"/>
              <w:left w:val="single" w:sz="2" w:space="0" w:color="auto"/>
              <w:bottom w:val="single" w:sz="2" w:space="0" w:color="auto"/>
              <w:right w:val="single" w:sz="2" w:space="0" w:color="auto"/>
            </w:tcBorders>
            <w:vAlign w:val="center"/>
            <w:hideMark/>
          </w:tcPr>
          <w:p w:rsidR="00333F05" w:rsidRPr="000E5463" w:rsidRDefault="00333F05" w:rsidP="00D62C71">
            <w:pPr>
              <w:rPr>
                <w:rFonts w:ascii="Times New Roman" w:hAnsi="Times New Roman"/>
                <w:sz w:val="14"/>
                <w:szCs w:val="14"/>
              </w:rPr>
            </w:pPr>
          </w:p>
        </w:tc>
        <w:tc>
          <w:tcPr>
            <w:tcW w:w="666" w:type="dxa"/>
            <w:tcBorders>
              <w:top w:val="single" w:sz="2" w:space="0" w:color="auto"/>
              <w:left w:val="single" w:sz="2" w:space="0" w:color="auto"/>
              <w:bottom w:val="single" w:sz="2" w:space="0" w:color="auto"/>
              <w:right w:val="single" w:sz="2" w:space="0" w:color="auto"/>
            </w:tcBorders>
            <w:hideMark/>
          </w:tcPr>
          <w:p w:rsidR="00333F05" w:rsidRPr="000E5463" w:rsidRDefault="00333F05" w:rsidP="00D62C71">
            <w:pPr>
              <w:widowControl w:val="0"/>
              <w:autoSpaceDE w:val="0"/>
              <w:autoSpaceDN w:val="0"/>
              <w:adjustRightInd w:val="0"/>
              <w:jc w:val="right"/>
              <w:rPr>
                <w:rFonts w:ascii="Times New Roman" w:hAnsi="Times New Roman"/>
                <w:sz w:val="14"/>
                <w:szCs w:val="14"/>
              </w:rPr>
            </w:pPr>
            <w:r w:rsidRPr="000E5463">
              <w:rPr>
                <w:rFonts w:ascii="Times New Roman" w:hAnsi="Times New Roman"/>
                <w:sz w:val="14"/>
                <w:szCs w:val="14"/>
              </w:rPr>
              <w:t xml:space="preserve">4830.97 </w:t>
            </w:r>
          </w:p>
        </w:tc>
        <w:tc>
          <w:tcPr>
            <w:tcW w:w="575" w:type="dxa"/>
            <w:tcBorders>
              <w:top w:val="single" w:sz="2" w:space="0" w:color="auto"/>
              <w:left w:val="single" w:sz="2" w:space="0" w:color="auto"/>
              <w:bottom w:val="single" w:sz="2" w:space="0" w:color="auto"/>
              <w:right w:val="single" w:sz="2" w:space="0" w:color="auto"/>
            </w:tcBorders>
            <w:hideMark/>
          </w:tcPr>
          <w:p w:rsidR="00333F05" w:rsidRPr="000E5463" w:rsidRDefault="00333F05" w:rsidP="00D62C71">
            <w:pPr>
              <w:widowControl w:val="0"/>
              <w:autoSpaceDE w:val="0"/>
              <w:autoSpaceDN w:val="0"/>
              <w:adjustRightInd w:val="0"/>
              <w:jc w:val="right"/>
              <w:rPr>
                <w:rFonts w:ascii="Times New Roman" w:hAnsi="Times New Roman"/>
                <w:sz w:val="14"/>
                <w:szCs w:val="14"/>
              </w:rPr>
            </w:pPr>
            <w:r w:rsidRPr="000E5463">
              <w:rPr>
                <w:rFonts w:ascii="Times New Roman" w:hAnsi="Times New Roman"/>
                <w:sz w:val="14"/>
                <w:szCs w:val="14"/>
              </w:rPr>
              <w:t xml:space="preserve">1035.95 </w:t>
            </w:r>
          </w:p>
        </w:tc>
        <w:tc>
          <w:tcPr>
            <w:tcW w:w="652" w:type="dxa"/>
            <w:tcBorders>
              <w:top w:val="single" w:sz="2" w:space="0" w:color="auto"/>
              <w:left w:val="single" w:sz="2" w:space="0" w:color="auto"/>
              <w:bottom w:val="single" w:sz="2" w:space="0" w:color="auto"/>
              <w:right w:val="single" w:sz="2" w:space="0" w:color="auto"/>
            </w:tcBorders>
            <w:hideMark/>
          </w:tcPr>
          <w:p w:rsidR="00333F05" w:rsidRPr="000E5463" w:rsidRDefault="00333F05" w:rsidP="00D62C71">
            <w:pPr>
              <w:widowControl w:val="0"/>
              <w:autoSpaceDE w:val="0"/>
              <w:autoSpaceDN w:val="0"/>
              <w:adjustRightInd w:val="0"/>
              <w:jc w:val="right"/>
              <w:rPr>
                <w:rFonts w:ascii="Times New Roman" w:hAnsi="Times New Roman"/>
                <w:sz w:val="14"/>
                <w:szCs w:val="14"/>
              </w:rPr>
            </w:pPr>
            <w:r w:rsidRPr="000E5463">
              <w:rPr>
                <w:rFonts w:ascii="Times New Roman" w:hAnsi="Times New Roman"/>
                <w:sz w:val="14"/>
                <w:szCs w:val="14"/>
              </w:rPr>
              <w:t xml:space="preserve">9064.56 </w:t>
            </w:r>
          </w:p>
        </w:tc>
      </w:tr>
      <w:tr w:rsidR="00333F05" w:rsidRPr="000E5463" w:rsidTr="00D62C71">
        <w:trPr>
          <w:trHeight w:val="438"/>
          <w:jc w:val="center"/>
        </w:trPr>
        <w:tc>
          <w:tcPr>
            <w:tcW w:w="2529" w:type="dxa"/>
            <w:vMerge/>
            <w:tcBorders>
              <w:top w:val="single" w:sz="2" w:space="0" w:color="auto"/>
              <w:left w:val="single" w:sz="2" w:space="0" w:color="auto"/>
              <w:bottom w:val="single" w:sz="2" w:space="0" w:color="auto"/>
              <w:right w:val="single" w:sz="2" w:space="0" w:color="auto"/>
            </w:tcBorders>
            <w:vAlign w:val="center"/>
            <w:hideMark/>
          </w:tcPr>
          <w:p w:rsidR="00333F05" w:rsidRPr="000E5463" w:rsidRDefault="00333F05" w:rsidP="00D62C71">
            <w:pPr>
              <w:rPr>
                <w:rFonts w:ascii="Times New Roman" w:hAnsi="Times New Roman"/>
                <w:sz w:val="14"/>
                <w:szCs w:val="14"/>
              </w:rPr>
            </w:pPr>
          </w:p>
        </w:tc>
        <w:tc>
          <w:tcPr>
            <w:tcW w:w="6425" w:type="dxa"/>
            <w:gridSpan w:val="7"/>
            <w:tcBorders>
              <w:top w:val="single" w:sz="2" w:space="0" w:color="auto"/>
              <w:left w:val="single" w:sz="2" w:space="0" w:color="auto"/>
              <w:bottom w:val="single" w:sz="2" w:space="0" w:color="auto"/>
              <w:right w:val="single" w:sz="2" w:space="0" w:color="auto"/>
            </w:tcBorders>
            <w:hideMark/>
          </w:tcPr>
          <w:p w:rsidR="00333F05" w:rsidRPr="000E5463" w:rsidRDefault="00333F05" w:rsidP="00D62C71">
            <w:pPr>
              <w:widowControl w:val="0"/>
              <w:autoSpaceDE w:val="0"/>
              <w:autoSpaceDN w:val="0"/>
              <w:adjustRightInd w:val="0"/>
              <w:jc w:val="center"/>
              <w:rPr>
                <w:rFonts w:ascii="Times New Roman" w:hAnsi="Times New Roman"/>
                <w:b/>
                <w:bCs/>
                <w:sz w:val="14"/>
                <w:szCs w:val="14"/>
              </w:rPr>
            </w:pPr>
            <w:r w:rsidRPr="000E5463">
              <w:rPr>
                <w:rFonts w:ascii="Times New Roman" w:hAnsi="Times New Roman"/>
                <w:b/>
                <w:bCs/>
                <w:sz w:val="14"/>
                <w:szCs w:val="14"/>
              </w:rPr>
              <w:t xml:space="preserve">Área Total: 4830.97 </w:t>
            </w:r>
          </w:p>
          <w:p w:rsidR="00333F05" w:rsidRPr="000E5463" w:rsidRDefault="00333F05" w:rsidP="00D62C71">
            <w:pPr>
              <w:widowControl w:val="0"/>
              <w:autoSpaceDE w:val="0"/>
              <w:autoSpaceDN w:val="0"/>
              <w:adjustRightInd w:val="0"/>
              <w:jc w:val="center"/>
              <w:rPr>
                <w:rFonts w:ascii="Times New Roman" w:hAnsi="Times New Roman"/>
                <w:b/>
                <w:bCs/>
                <w:sz w:val="14"/>
                <w:szCs w:val="14"/>
              </w:rPr>
            </w:pPr>
            <w:r w:rsidRPr="000E5463">
              <w:rPr>
                <w:rFonts w:ascii="Times New Roman" w:hAnsi="Times New Roman"/>
                <w:b/>
                <w:bCs/>
                <w:sz w:val="14"/>
                <w:szCs w:val="14"/>
              </w:rPr>
              <w:t xml:space="preserve"> Valor Total ($): 1035.95 </w:t>
            </w:r>
          </w:p>
          <w:p w:rsidR="00333F05" w:rsidRPr="000E5463" w:rsidRDefault="00333F05" w:rsidP="00D62C71">
            <w:pPr>
              <w:widowControl w:val="0"/>
              <w:autoSpaceDE w:val="0"/>
              <w:autoSpaceDN w:val="0"/>
              <w:adjustRightInd w:val="0"/>
              <w:jc w:val="center"/>
              <w:rPr>
                <w:rFonts w:ascii="Times New Roman" w:hAnsi="Times New Roman"/>
                <w:b/>
                <w:bCs/>
                <w:sz w:val="14"/>
                <w:szCs w:val="14"/>
              </w:rPr>
            </w:pPr>
            <w:r w:rsidRPr="000E5463">
              <w:rPr>
                <w:rFonts w:ascii="Times New Roman" w:hAnsi="Times New Roman"/>
                <w:b/>
                <w:bCs/>
                <w:sz w:val="14"/>
                <w:szCs w:val="14"/>
              </w:rPr>
              <w:t xml:space="preserve"> Valor Total (¢): 9064.56 </w:t>
            </w:r>
          </w:p>
        </w:tc>
      </w:tr>
    </w:tbl>
    <w:p w:rsidR="00333F05" w:rsidRPr="000E5463" w:rsidRDefault="00333F05" w:rsidP="00333F05">
      <w:pPr>
        <w:widowControl w:val="0"/>
        <w:autoSpaceDE w:val="0"/>
        <w:autoSpaceDN w:val="0"/>
        <w:adjustRightInd w:val="0"/>
        <w:rPr>
          <w:rFonts w:ascii="Times New Roman" w:hAnsi="Times New Roman"/>
          <w:sz w:val="14"/>
          <w:szCs w:val="14"/>
        </w:rPr>
      </w:pPr>
    </w:p>
    <w:tbl>
      <w:tblPr>
        <w:tblW w:w="9000" w:type="dxa"/>
        <w:jc w:val="center"/>
        <w:tblLayout w:type="fixed"/>
        <w:tblCellMar>
          <w:left w:w="25" w:type="dxa"/>
          <w:right w:w="0" w:type="dxa"/>
        </w:tblCellMar>
        <w:tblLook w:val="04A0" w:firstRow="1" w:lastRow="0" w:firstColumn="1" w:lastColumn="0" w:noHBand="0" w:noVBand="1"/>
      </w:tblPr>
      <w:tblGrid>
        <w:gridCol w:w="2542"/>
        <w:gridCol w:w="966"/>
        <w:gridCol w:w="2460"/>
        <w:gridCol w:w="655"/>
        <w:gridCol w:w="469"/>
        <w:gridCol w:w="669"/>
        <w:gridCol w:w="577"/>
        <w:gridCol w:w="662"/>
      </w:tblGrid>
      <w:tr w:rsidR="00333F05" w:rsidRPr="000E5463" w:rsidTr="00D62C71">
        <w:trPr>
          <w:trHeight w:val="278"/>
          <w:jc w:val="center"/>
        </w:trPr>
        <w:tc>
          <w:tcPr>
            <w:tcW w:w="2542" w:type="dxa"/>
            <w:vMerge w:val="restart"/>
            <w:tcBorders>
              <w:top w:val="single" w:sz="2" w:space="0" w:color="auto"/>
              <w:left w:val="single" w:sz="2" w:space="0" w:color="auto"/>
              <w:bottom w:val="single" w:sz="2" w:space="0" w:color="auto"/>
              <w:right w:val="single" w:sz="2" w:space="0" w:color="auto"/>
            </w:tcBorders>
          </w:tcPr>
          <w:p w:rsidR="00333F05" w:rsidRPr="000E5463" w:rsidRDefault="00C739FF" w:rsidP="00D62C7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33F05" w:rsidRPr="000E5463">
              <w:rPr>
                <w:rFonts w:ascii="Times New Roman" w:hAnsi="Times New Roman"/>
                <w:sz w:val="14"/>
                <w:szCs w:val="14"/>
              </w:rPr>
              <w:t xml:space="preserve"> </w:t>
            </w:r>
          </w:p>
        </w:tc>
        <w:tc>
          <w:tcPr>
            <w:tcW w:w="966" w:type="dxa"/>
            <w:vMerge w:val="restart"/>
            <w:tcBorders>
              <w:top w:val="single" w:sz="2" w:space="0" w:color="auto"/>
              <w:left w:val="single" w:sz="2" w:space="0" w:color="auto"/>
              <w:bottom w:val="single" w:sz="2" w:space="0" w:color="auto"/>
              <w:right w:val="single" w:sz="2" w:space="0" w:color="auto"/>
            </w:tcBorders>
            <w:hideMark/>
          </w:tcPr>
          <w:p w:rsidR="00333F05" w:rsidRPr="000E5463" w:rsidRDefault="00333F05" w:rsidP="00D62C71">
            <w:pPr>
              <w:widowControl w:val="0"/>
              <w:autoSpaceDE w:val="0"/>
              <w:autoSpaceDN w:val="0"/>
              <w:adjustRightInd w:val="0"/>
              <w:rPr>
                <w:rFonts w:ascii="Times New Roman" w:hAnsi="Times New Roman"/>
                <w:sz w:val="14"/>
                <w:szCs w:val="14"/>
              </w:rPr>
            </w:pPr>
            <w:r w:rsidRPr="000E5463">
              <w:rPr>
                <w:rFonts w:ascii="Times New Roman" w:hAnsi="Times New Roman"/>
                <w:sz w:val="14"/>
                <w:szCs w:val="14"/>
              </w:rPr>
              <w:t xml:space="preserve">Lotes: </w:t>
            </w:r>
          </w:p>
          <w:p w:rsidR="00333F05" w:rsidRPr="000E5463" w:rsidRDefault="00C739FF" w:rsidP="00D62C7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33F05" w:rsidRPr="000E5463">
              <w:rPr>
                <w:rFonts w:ascii="Times New Roman" w:hAnsi="Times New Roman"/>
                <w:sz w:val="14"/>
                <w:szCs w:val="14"/>
              </w:rPr>
              <w:t xml:space="preserve">00000 </w:t>
            </w:r>
          </w:p>
        </w:tc>
        <w:tc>
          <w:tcPr>
            <w:tcW w:w="2460" w:type="dxa"/>
            <w:vMerge w:val="restart"/>
            <w:tcBorders>
              <w:top w:val="single" w:sz="2" w:space="0" w:color="auto"/>
              <w:left w:val="single" w:sz="2" w:space="0" w:color="auto"/>
              <w:bottom w:val="single" w:sz="2" w:space="0" w:color="auto"/>
              <w:right w:val="single" w:sz="2" w:space="0" w:color="auto"/>
            </w:tcBorders>
          </w:tcPr>
          <w:p w:rsidR="00333F05" w:rsidRPr="000E5463" w:rsidRDefault="00333F05" w:rsidP="00D62C71">
            <w:pPr>
              <w:widowControl w:val="0"/>
              <w:autoSpaceDE w:val="0"/>
              <w:autoSpaceDN w:val="0"/>
              <w:adjustRightInd w:val="0"/>
              <w:rPr>
                <w:rFonts w:ascii="Times New Roman" w:hAnsi="Times New Roman"/>
                <w:sz w:val="14"/>
                <w:szCs w:val="14"/>
              </w:rPr>
            </w:pPr>
          </w:p>
          <w:p w:rsidR="00333F05" w:rsidRPr="000E5463" w:rsidRDefault="00333F05" w:rsidP="00D62C71">
            <w:pPr>
              <w:widowControl w:val="0"/>
              <w:autoSpaceDE w:val="0"/>
              <w:autoSpaceDN w:val="0"/>
              <w:adjustRightInd w:val="0"/>
              <w:rPr>
                <w:rFonts w:ascii="Times New Roman" w:hAnsi="Times New Roman"/>
                <w:sz w:val="14"/>
                <w:szCs w:val="14"/>
              </w:rPr>
            </w:pPr>
            <w:r w:rsidRPr="000E5463">
              <w:rPr>
                <w:rFonts w:ascii="Times New Roman" w:hAnsi="Times New Roman"/>
                <w:sz w:val="14"/>
                <w:szCs w:val="14"/>
              </w:rPr>
              <w:t xml:space="preserve">HACIENDA LAS DELICIAS PORCION A </w:t>
            </w:r>
          </w:p>
        </w:tc>
        <w:tc>
          <w:tcPr>
            <w:tcW w:w="655" w:type="dxa"/>
            <w:vMerge w:val="restart"/>
            <w:tcBorders>
              <w:top w:val="single" w:sz="2" w:space="0" w:color="auto"/>
              <w:left w:val="single" w:sz="2" w:space="0" w:color="auto"/>
              <w:bottom w:val="single" w:sz="2" w:space="0" w:color="auto"/>
              <w:right w:val="single" w:sz="2" w:space="0" w:color="auto"/>
            </w:tcBorders>
          </w:tcPr>
          <w:p w:rsidR="00333F05" w:rsidRPr="000E5463" w:rsidRDefault="00333F05" w:rsidP="00D62C71">
            <w:pPr>
              <w:widowControl w:val="0"/>
              <w:autoSpaceDE w:val="0"/>
              <w:autoSpaceDN w:val="0"/>
              <w:adjustRightInd w:val="0"/>
              <w:jc w:val="center"/>
              <w:rPr>
                <w:rFonts w:ascii="Times New Roman" w:hAnsi="Times New Roman"/>
                <w:sz w:val="14"/>
                <w:szCs w:val="14"/>
              </w:rPr>
            </w:pPr>
          </w:p>
          <w:p w:rsidR="00333F05" w:rsidRPr="000E5463" w:rsidRDefault="00C739FF" w:rsidP="00D62C7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469" w:type="dxa"/>
            <w:vMerge w:val="restart"/>
            <w:tcBorders>
              <w:top w:val="single" w:sz="2" w:space="0" w:color="auto"/>
              <w:left w:val="single" w:sz="2" w:space="0" w:color="auto"/>
              <w:bottom w:val="single" w:sz="2" w:space="0" w:color="auto"/>
              <w:right w:val="single" w:sz="2" w:space="0" w:color="auto"/>
            </w:tcBorders>
          </w:tcPr>
          <w:p w:rsidR="00333F05" w:rsidRPr="000E5463" w:rsidRDefault="00333F05" w:rsidP="00D62C71">
            <w:pPr>
              <w:widowControl w:val="0"/>
              <w:autoSpaceDE w:val="0"/>
              <w:autoSpaceDN w:val="0"/>
              <w:adjustRightInd w:val="0"/>
              <w:jc w:val="center"/>
              <w:rPr>
                <w:rFonts w:ascii="Times New Roman" w:hAnsi="Times New Roman"/>
                <w:sz w:val="14"/>
                <w:szCs w:val="14"/>
              </w:rPr>
            </w:pPr>
          </w:p>
          <w:p w:rsidR="00333F05" w:rsidRPr="000E5463" w:rsidRDefault="00C739FF" w:rsidP="00D62C71">
            <w:pPr>
              <w:widowControl w:val="0"/>
              <w:autoSpaceDE w:val="0"/>
              <w:autoSpaceDN w:val="0"/>
              <w:adjustRightInd w:val="0"/>
              <w:jc w:val="center"/>
              <w:rPr>
                <w:rFonts w:ascii="Times New Roman" w:hAnsi="Times New Roman"/>
                <w:sz w:val="14"/>
                <w:szCs w:val="14"/>
              </w:rPr>
            </w:pPr>
            <w:r>
              <w:rPr>
                <w:rFonts w:ascii="Times New Roman" w:hAnsi="Times New Roman"/>
                <w:sz w:val="14"/>
                <w:szCs w:val="14"/>
              </w:rPr>
              <w:t>----</w:t>
            </w:r>
          </w:p>
        </w:tc>
        <w:tc>
          <w:tcPr>
            <w:tcW w:w="669" w:type="dxa"/>
            <w:tcBorders>
              <w:top w:val="single" w:sz="2" w:space="0" w:color="auto"/>
              <w:left w:val="single" w:sz="2" w:space="0" w:color="auto"/>
              <w:bottom w:val="nil"/>
              <w:right w:val="single" w:sz="2" w:space="0" w:color="auto"/>
            </w:tcBorders>
          </w:tcPr>
          <w:p w:rsidR="00333F05" w:rsidRPr="000E5463" w:rsidRDefault="00333F05" w:rsidP="00D62C71">
            <w:pPr>
              <w:widowControl w:val="0"/>
              <w:autoSpaceDE w:val="0"/>
              <w:autoSpaceDN w:val="0"/>
              <w:adjustRightInd w:val="0"/>
              <w:jc w:val="right"/>
              <w:rPr>
                <w:rFonts w:ascii="Times New Roman" w:hAnsi="Times New Roman"/>
                <w:sz w:val="14"/>
                <w:szCs w:val="14"/>
              </w:rPr>
            </w:pPr>
          </w:p>
          <w:p w:rsidR="00333F05" w:rsidRPr="000E5463" w:rsidRDefault="00333F05" w:rsidP="00D62C71">
            <w:pPr>
              <w:widowControl w:val="0"/>
              <w:autoSpaceDE w:val="0"/>
              <w:autoSpaceDN w:val="0"/>
              <w:adjustRightInd w:val="0"/>
              <w:jc w:val="right"/>
              <w:rPr>
                <w:rFonts w:ascii="Times New Roman" w:hAnsi="Times New Roman"/>
                <w:sz w:val="14"/>
                <w:szCs w:val="14"/>
              </w:rPr>
            </w:pPr>
            <w:r w:rsidRPr="000E5463">
              <w:rPr>
                <w:rFonts w:ascii="Times New Roman" w:hAnsi="Times New Roman"/>
                <w:sz w:val="14"/>
                <w:szCs w:val="14"/>
              </w:rPr>
              <w:t xml:space="preserve">5176.75 </w:t>
            </w:r>
          </w:p>
        </w:tc>
        <w:tc>
          <w:tcPr>
            <w:tcW w:w="577" w:type="dxa"/>
            <w:tcBorders>
              <w:top w:val="single" w:sz="2" w:space="0" w:color="auto"/>
              <w:left w:val="single" w:sz="2" w:space="0" w:color="auto"/>
              <w:bottom w:val="single" w:sz="2" w:space="0" w:color="auto"/>
              <w:right w:val="single" w:sz="2" w:space="0" w:color="auto"/>
            </w:tcBorders>
          </w:tcPr>
          <w:p w:rsidR="00333F05" w:rsidRPr="000E5463" w:rsidRDefault="00333F05" w:rsidP="00D62C71">
            <w:pPr>
              <w:widowControl w:val="0"/>
              <w:autoSpaceDE w:val="0"/>
              <w:autoSpaceDN w:val="0"/>
              <w:adjustRightInd w:val="0"/>
              <w:jc w:val="right"/>
              <w:rPr>
                <w:rFonts w:ascii="Times New Roman" w:hAnsi="Times New Roman"/>
                <w:sz w:val="14"/>
                <w:szCs w:val="14"/>
              </w:rPr>
            </w:pPr>
          </w:p>
          <w:p w:rsidR="00333F05" w:rsidRPr="000E5463" w:rsidRDefault="00333F05" w:rsidP="00D62C71">
            <w:pPr>
              <w:widowControl w:val="0"/>
              <w:autoSpaceDE w:val="0"/>
              <w:autoSpaceDN w:val="0"/>
              <w:adjustRightInd w:val="0"/>
              <w:jc w:val="right"/>
              <w:rPr>
                <w:rFonts w:ascii="Times New Roman" w:hAnsi="Times New Roman"/>
                <w:sz w:val="14"/>
                <w:szCs w:val="14"/>
              </w:rPr>
            </w:pPr>
            <w:r w:rsidRPr="000E5463">
              <w:rPr>
                <w:rFonts w:ascii="Times New Roman" w:hAnsi="Times New Roman"/>
                <w:sz w:val="14"/>
                <w:szCs w:val="14"/>
              </w:rPr>
              <w:t xml:space="preserve">1110.10 </w:t>
            </w:r>
          </w:p>
        </w:tc>
        <w:tc>
          <w:tcPr>
            <w:tcW w:w="662" w:type="dxa"/>
            <w:tcBorders>
              <w:top w:val="single" w:sz="2" w:space="0" w:color="auto"/>
              <w:left w:val="single" w:sz="2" w:space="0" w:color="auto"/>
              <w:bottom w:val="single" w:sz="2" w:space="0" w:color="auto"/>
              <w:right w:val="single" w:sz="2" w:space="0" w:color="auto"/>
            </w:tcBorders>
          </w:tcPr>
          <w:p w:rsidR="00333F05" w:rsidRPr="000E5463" w:rsidRDefault="00333F05" w:rsidP="00D62C71">
            <w:pPr>
              <w:widowControl w:val="0"/>
              <w:autoSpaceDE w:val="0"/>
              <w:autoSpaceDN w:val="0"/>
              <w:adjustRightInd w:val="0"/>
              <w:jc w:val="right"/>
              <w:rPr>
                <w:rFonts w:ascii="Times New Roman" w:hAnsi="Times New Roman"/>
                <w:sz w:val="14"/>
                <w:szCs w:val="14"/>
              </w:rPr>
            </w:pPr>
          </w:p>
          <w:p w:rsidR="00333F05" w:rsidRPr="000E5463" w:rsidRDefault="00333F05" w:rsidP="00D62C71">
            <w:pPr>
              <w:widowControl w:val="0"/>
              <w:autoSpaceDE w:val="0"/>
              <w:autoSpaceDN w:val="0"/>
              <w:adjustRightInd w:val="0"/>
              <w:jc w:val="right"/>
              <w:rPr>
                <w:rFonts w:ascii="Times New Roman" w:hAnsi="Times New Roman"/>
                <w:sz w:val="14"/>
                <w:szCs w:val="14"/>
              </w:rPr>
            </w:pPr>
            <w:r w:rsidRPr="000E5463">
              <w:rPr>
                <w:rFonts w:ascii="Times New Roman" w:hAnsi="Times New Roman"/>
                <w:sz w:val="14"/>
                <w:szCs w:val="14"/>
              </w:rPr>
              <w:t xml:space="preserve">9713.38 </w:t>
            </w:r>
          </w:p>
        </w:tc>
      </w:tr>
      <w:tr w:rsidR="00333F05" w:rsidRPr="000E5463" w:rsidTr="00D62C71">
        <w:trPr>
          <w:trHeight w:val="151"/>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rsidR="00333F05" w:rsidRPr="000E5463" w:rsidRDefault="00333F05" w:rsidP="00D62C71">
            <w:pPr>
              <w:rPr>
                <w:rFonts w:ascii="Times New Roman" w:hAnsi="Times New Roman"/>
                <w:sz w:val="14"/>
                <w:szCs w:val="14"/>
              </w:rPr>
            </w:pPr>
          </w:p>
        </w:tc>
        <w:tc>
          <w:tcPr>
            <w:tcW w:w="966" w:type="dxa"/>
            <w:vMerge/>
            <w:tcBorders>
              <w:top w:val="single" w:sz="2" w:space="0" w:color="auto"/>
              <w:left w:val="single" w:sz="2" w:space="0" w:color="auto"/>
              <w:bottom w:val="single" w:sz="2" w:space="0" w:color="auto"/>
              <w:right w:val="single" w:sz="2" w:space="0" w:color="auto"/>
            </w:tcBorders>
            <w:vAlign w:val="center"/>
            <w:hideMark/>
          </w:tcPr>
          <w:p w:rsidR="00333F05" w:rsidRPr="000E5463" w:rsidRDefault="00333F05" w:rsidP="00D62C71">
            <w:pPr>
              <w:rPr>
                <w:rFonts w:ascii="Times New Roman" w:hAnsi="Times New Roman"/>
                <w:sz w:val="14"/>
                <w:szCs w:val="14"/>
              </w:rPr>
            </w:pPr>
          </w:p>
        </w:tc>
        <w:tc>
          <w:tcPr>
            <w:tcW w:w="2460" w:type="dxa"/>
            <w:vMerge/>
            <w:tcBorders>
              <w:top w:val="single" w:sz="2" w:space="0" w:color="auto"/>
              <w:left w:val="single" w:sz="2" w:space="0" w:color="auto"/>
              <w:bottom w:val="single" w:sz="2" w:space="0" w:color="auto"/>
              <w:right w:val="single" w:sz="2" w:space="0" w:color="auto"/>
            </w:tcBorders>
            <w:vAlign w:val="center"/>
            <w:hideMark/>
          </w:tcPr>
          <w:p w:rsidR="00333F05" w:rsidRPr="000E5463" w:rsidRDefault="00333F05" w:rsidP="00D62C71">
            <w:pPr>
              <w:rPr>
                <w:rFonts w:ascii="Times New Roman" w:hAnsi="Times New Roman"/>
                <w:sz w:val="14"/>
                <w:szCs w:val="14"/>
              </w:rPr>
            </w:pPr>
          </w:p>
        </w:tc>
        <w:tc>
          <w:tcPr>
            <w:tcW w:w="655" w:type="dxa"/>
            <w:vMerge/>
            <w:tcBorders>
              <w:top w:val="single" w:sz="2" w:space="0" w:color="auto"/>
              <w:left w:val="single" w:sz="2" w:space="0" w:color="auto"/>
              <w:bottom w:val="single" w:sz="2" w:space="0" w:color="auto"/>
              <w:right w:val="single" w:sz="2" w:space="0" w:color="auto"/>
            </w:tcBorders>
            <w:vAlign w:val="center"/>
            <w:hideMark/>
          </w:tcPr>
          <w:p w:rsidR="00333F05" w:rsidRPr="000E5463" w:rsidRDefault="00333F05" w:rsidP="00D62C71">
            <w:pPr>
              <w:rPr>
                <w:rFonts w:ascii="Times New Roman" w:hAnsi="Times New Roman"/>
                <w:sz w:val="14"/>
                <w:szCs w:val="14"/>
              </w:rPr>
            </w:pPr>
          </w:p>
        </w:tc>
        <w:tc>
          <w:tcPr>
            <w:tcW w:w="469" w:type="dxa"/>
            <w:vMerge/>
            <w:tcBorders>
              <w:top w:val="single" w:sz="2" w:space="0" w:color="auto"/>
              <w:left w:val="single" w:sz="2" w:space="0" w:color="auto"/>
              <w:bottom w:val="single" w:sz="2" w:space="0" w:color="auto"/>
              <w:right w:val="single" w:sz="2" w:space="0" w:color="auto"/>
            </w:tcBorders>
            <w:vAlign w:val="center"/>
            <w:hideMark/>
          </w:tcPr>
          <w:p w:rsidR="00333F05" w:rsidRPr="000E5463" w:rsidRDefault="00333F05" w:rsidP="00D62C71">
            <w:pPr>
              <w:rPr>
                <w:rFonts w:ascii="Times New Roman" w:hAnsi="Times New Roman"/>
                <w:sz w:val="14"/>
                <w:szCs w:val="14"/>
              </w:rPr>
            </w:pPr>
          </w:p>
        </w:tc>
        <w:tc>
          <w:tcPr>
            <w:tcW w:w="669" w:type="dxa"/>
            <w:tcBorders>
              <w:top w:val="single" w:sz="2" w:space="0" w:color="auto"/>
              <w:left w:val="single" w:sz="2" w:space="0" w:color="auto"/>
              <w:bottom w:val="single" w:sz="2" w:space="0" w:color="auto"/>
              <w:right w:val="single" w:sz="2" w:space="0" w:color="auto"/>
            </w:tcBorders>
            <w:hideMark/>
          </w:tcPr>
          <w:p w:rsidR="00333F05" w:rsidRPr="000E5463" w:rsidRDefault="00333F05" w:rsidP="00D62C71">
            <w:pPr>
              <w:widowControl w:val="0"/>
              <w:autoSpaceDE w:val="0"/>
              <w:autoSpaceDN w:val="0"/>
              <w:adjustRightInd w:val="0"/>
              <w:jc w:val="right"/>
              <w:rPr>
                <w:rFonts w:ascii="Times New Roman" w:hAnsi="Times New Roman"/>
                <w:sz w:val="14"/>
                <w:szCs w:val="14"/>
              </w:rPr>
            </w:pPr>
            <w:r w:rsidRPr="000E5463">
              <w:rPr>
                <w:rFonts w:ascii="Times New Roman" w:hAnsi="Times New Roman"/>
                <w:sz w:val="14"/>
                <w:szCs w:val="14"/>
              </w:rPr>
              <w:t xml:space="preserve">5176.75 </w:t>
            </w:r>
          </w:p>
        </w:tc>
        <w:tc>
          <w:tcPr>
            <w:tcW w:w="577" w:type="dxa"/>
            <w:tcBorders>
              <w:top w:val="single" w:sz="2" w:space="0" w:color="auto"/>
              <w:left w:val="single" w:sz="2" w:space="0" w:color="auto"/>
              <w:bottom w:val="single" w:sz="2" w:space="0" w:color="auto"/>
              <w:right w:val="single" w:sz="2" w:space="0" w:color="auto"/>
            </w:tcBorders>
            <w:hideMark/>
          </w:tcPr>
          <w:p w:rsidR="00333F05" w:rsidRPr="000E5463" w:rsidRDefault="00333F05" w:rsidP="00D62C71">
            <w:pPr>
              <w:widowControl w:val="0"/>
              <w:autoSpaceDE w:val="0"/>
              <w:autoSpaceDN w:val="0"/>
              <w:adjustRightInd w:val="0"/>
              <w:jc w:val="right"/>
              <w:rPr>
                <w:rFonts w:ascii="Times New Roman" w:hAnsi="Times New Roman"/>
                <w:sz w:val="14"/>
                <w:szCs w:val="14"/>
              </w:rPr>
            </w:pPr>
            <w:r w:rsidRPr="000E5463">
              <w:rPr>
                <w:rFonts w:ascii="Times New Roman" w:hAnsi="Times New Roman"/>
                <w:sz w:val="14"/>
                <w:szCs w:val="14"/>
              </w:rPr>
              <w:t xml:space="preserve">1110.10 </w:t>
            </w:r>
          </w:p>
        </w:tc>
        <w:tc>
          <w:tcPr>
            <w:tcW w:w="662" w:type="dxa"/>
            <w:tcBorders>
              <w:top w:val="single" w:sz="2" w:space="0" w:color="auto"/>
              <w:left w:val="single" w:sz="2" w:space="0" w:color="auto"/>
              <w:bottom w:val="single" w:sz="2" w:space="0" w:color="auto"/>
              <w:right w:val="single" w:sz="2" w:space="0" w:color="auto"/>
            </w:tcBorders>
            <w:hideMark/>
          </w:tcPr>
          <w:p w:rsidR="00333F05" w:rsidRPr="000E5463" w:rsidRDefault="00333F05" w:rsidP="00D62C71">
            <w:pPr>
              <w:widowControl w:val="0"/>
              <w:autoSpaceDE w:val="0"/>
              <w:autoSpaceDN w:val="0"/>
              <w:adjustRightInd w:val="0"/>
              <w:jc w:val="right"/>
              <w:rPr>
                <w:rFonts w:ascii="Times New Roman" w:hAnsi="Times New Roman"/>
                <w:sz w:val="14"/>
                <w:szCs w:val="14"/>
              </w:rPr>
            </w:pPr>
            <w:r w:rsidRPr="000E5463">
              <w:rPr>
                <w:rFonts w:ascii="Times New Roman" w:hAnsi="Times New Roman"/>
                <w:sz w:val="14"/>
                <w:szCs w:val="14"/>
              </w:rPr>
              <w:t xml:space="preserve">9713.38 </w:t>
            </w:r>
          </w:p>
        </w:tc>
      </w:tr>
      <w:tr w:rsidR="00333F05" w:rsidRPr="000E5463" w:rsidTr="00D62C71">
        <w:trPr>
          <w:trHeight w:val="444"/>
          <w:jc w:val="center"/>
        </w:trPr>
        <w:tc>
          <w:tcPr>
            <w:tcW w:w="2542" w:type="dxa"/>
            <w:vMerge/>
            <w:tcBorders>
              <w:top w:val="single" w:sz="2" w:space="0" w:color="auto"/>
              <w:left w:val="single" w:sz="2" w:space="0" w:color="auto"/>
              <w:bottom w:val="single" w:sz="2" w:space="0" w:color="auto"/>
              <w:right w:val="single" w:sz="2" w:space="0" w:color="auto"/>
            </w:tcBorders>
            <w:vAlign w:val="center"/>
            <w:hideMark/>
          </w:tcPr>
          <w:p w:rsidR="00333F05" w:rsidRPr="000E5463" w:rsidRDefault="00333F05" w:rsidP="00D62C71">
            <w:pPr>
              <w:rPr>
                <w:rFonts w:ascii="Times New Roman" w:hAnsi="Times New Roman"/>
                <w:sz w:val="14"/>
                <w:szCs w:val="14"/>
              </w:rPr>
            </w:pPr>
          </w:p>
        </w:tc>
        <w:tc>
          <w:tcPr>
            <w:tcW w:w="6458" w:type="dxa"/>
            <w:gridSpan w:val="7"/>
            <w:tcBorders>
              <w:top w:val="single" w:sz="2" w:space="0" w:color="auto"/>
              <w:left w:val="single" w:sz="2" w:space="0" w:color="auto"/>
              <w:bottom w:val="single" w:sz="2" w:space="0" w:color="auto"/>
              <w:right w:val="single" w:sz="2" w:space="0" w:color="auto"/>
            </w:tcBorders>
            <w:hideMark/>
          </w:tcPr>
          <w:p w:rsidR="00333F05" w:rsidRPr="000E5463" w:rsidRDefault="00333F05" w:rsidP="00D62C71">
            <w:pPr>
              <w:widowControl w:val="0"/>
              <w:autoSpaceDE w:val="0"/>
              <w:autoSpaceDN w:val="0"/>
              <w:adjustRightInd w:val="0"/>
              <w:jc w:val="center"/>
              <w:rPr>
                <w:rFonts w:ascii="Times New Roman" w:hAnsi="Times New Roman"/>
                <w:b/>
                <w:bCs/>
                <w:sz w:val="14"/>
                <w:szCs w:val="14"/>
              </w:rPr>
            </w:pPr>
            <w:r w:rsidRPr="000E5463">
              <w:rPr>
                <w:rFonts w:ascii="Times New Roman" w:hAnsi="Times New Roman"/>
                <w:b/>
                <w:bCs/>
                <w:sz w:val="14"/>
                <w:szCs w:val="14"/>
              </w:rPr>
              <w:t xml:space="preserve">Área Total: 5176.75 </w:t>
            </w:r>
          </w:p>
          <w:p w:rsidR="00333F05" w:rsidRPr="000E5463" w:rsidRDefault="00333F05" w:rsidP="00D62C71">
            <w:pPr>
              <w:widowControl w:val="0"/>
              <w:autoSpaceDE w:val="0"/>
              <w:autoSpaceDN w:val="0"/>
              <w:adjustRightInd w:val="0"/>
              <w:jc w:val="center"/>
              <w:rPr>
                <w:rFonts w:ascii="Times New Roman" w:hAnsi="Times New Roman"/>
                <w:b/>
                <w:bCs/>
                <w:sz w:val="14"/>
                <w:szCs w:val="14"/>
              </w:rPr>
            </w:pPr>
            <w:r w:rsidRPr="000E5463">
              <w:rPr>
                <w:rFonts w:ascii="Times New Roman" w:hAnsi="Times New Roman"/>
                <w:b/>
                <w:bCs/>
                <w:sz w:val="14"/>
                <w:szCs w:val="14"/>
              </w:rPr>
              <w:t xml:space="preserve"> Valor Total ($): 1110.10 </w:t>
            </w:r>
          </w:p>
          <w:p w:rsidR="00333F05" w:rsidRPr="000E5463" w:rsidRDefault="00333F05" w:rsidP="00D62C71">
            <w:pPr>
              <w:widowControl w:val="0"/>
              <w:autoSpaceDE w:val="0"/>
              <w:autoSpaceDN w:val="0"/>
              <w:adjustRightInd w:val="0"/>
              <w:jc w:val="center"/>
              <w:rPr>
                <w:rFonts w:ascii="Times New Roman" w:hAnsi="Times New Roman"/>
                <w:b/>
                <w:bCs/>
                <w:sz w:val="14"/>
                <w:szCs w:val="14"/>
              </w:rPr>
            </w:pPr>
            <w:r w:rsidRPr="000E5463">
              <w:rPr>
                <w:rFonts w:ascii="Times New Roman" w:hAnsi="Times New Roman"/>
                <w:b/>
                <w:bCs/>
                <w:sz w:val="14"/>
                <w:szCs w:val="14"/>
              </w:rPr>
              <w:t xml:space="preserve"> Valor Total (¢): 9713.38 </w:t>
            </w:r>
          </w:p>
        </w:tc>
      </w:tr>
    </w:tbl>
    <w:p w:rsidR="00333F05" w:rsidRPr="000E5463" w:rsidRDefault="00333F05" w:rsidP="00333F05">
      <w:pPr>
        <w:widowControl w:val="0"/>
        <w:autoSpaceDE w:val="0"/>
        <w:autoSpaceDN w:val="0"/>
        <w:adjustRightInd w:val="0"/>
        <w:rPr>
          <w:rFonts w:ascii="Times New Roman" w:hAnsi="Times New Roman"/>
          <w:sz w:val="14"/>
          <w:szCs w:val="14"/>
        </w:rPr>
      </w:pPr>
    </w:p>
    <w:tbl>
      <w:tblPr>
        <w:tblW w:w="8968" w:type="dxa"/>
        <w:jc w:val="center"/>
        <w:tblLayout w:type="fixed"/>
        <w:tblCellMar>
          <w:left w:w="25" w:type="dxa"/>
          <w:right w:w="0" w:type="dxa"/>
        </w:tblCellMar>
        <w:tblLook w:val="04A0" w:firstRow="1" w:lastRow="0" w:firstColumn="1" w:lastColumn="0" w:noHBand="0" w:noVBand="1"/>
      </w:tblPr>
      <w:tblGrid>
        <w:gridCol w:w="3501"/>
        <w:gridCol w:w="2454"/>
        <w:gridCol w:w="1729"/>
        <w:gridCol w:w="642"/>
        <w:gridCol w:w="642"/>
      </w:tblGrid>
      <w:tr w:rsidR="00333F05" w:rsidRPr="000E5463" w:rsidTr="00D62C71">
        <w:trPr>
          <w:trHeight w:val="264"/>
          <w:jc w:val="center"/>
        </w:trPr>
        <w:tc>
          <w:tcPr>
            <w:tcW w:w="3501" w:type="dxa"/>
            <w:tcBorders>
              <w:top w:val="single" w:sz="2" w:space="0" w:color="auto"/>
              <w:left w:val="single" w:sz="2" w:space="0" w:color="auto"/>
              <w:bottom w:val="nil"/>
              <w:right w:val="single" w:sz="2" w:space="0" w:color="auto"/>
            </w:tcBorders>
            <w:shd w:val="clear" w:color="auto" w:fill="DCDCDC"/>
            <w:hideMark/>
          </w:tcPr>
          <w:p w:rsidR="00333F05" w:rsidRPr="000E5463" w:rsidRDefault="00333F05" w:rsidP="00D62C71">
            <w:pPr>
              <w:widowControl w:val="0"/>
              <w:autoSpaceDE w:val="0"/>
              <w:autoSpaceDN w:val="0"/>
              <w:adjustRightInd w:val="0"/>
              <w:jc w:val="center"/>
              <w:rPr>
                <w:rFonts w:ascii="Times New Roman" w:hAnsi="Times New Roman"/>
                <w:b/>
                <w:bCs/>
                <w:sz w:val="14"/>
                <w:szCs w:val="14"/>
              </w:rPr>
            </w:pPr>
            <w:r w:rsidRPr="000E5463">
              <w:rPr>
                <w:rFonts w:ascii="Times New Roman" w:hAnsi="Times New Roman"/>
                <w:b/>
                <w:bCs/>
                <w:sz w:val="14"/>
                <w:szCs w:val="14"/>
              </w:rPr>
              <w:t xml:space="preserve">TOTAL SOLARES  </w:t>
            </w:r>
          </w:p>
        </w:tc>
        <w:tc>
          <w:tcPr>
            <w:tcW w:w="2454" w:type="dxa"/>
            <w:tcBorders>
              <w:top w:val="single" w:sz="2" w:space="0" w:color="auto"/>
              <w:left w:val="single" w:sz="2" w:space="0" w:color="auto"/>
              <w:bottom w:val="single" w:sz="2" w:space="0" w:color="auto"/>
              <w:right w:val="single" w:sz="2" w:space="0" w:color="auto"/>
            </w:tcBorders>
            <w:shd w:val="clear" w:color="auto" w:fill="DCDCDC"/>
            <w:hideMark/>
          </w:tcPr>
          <w:p w:rsidR="00333F05" w:rsidRPr="000E5463" w:rsidRDefault="00333F05" w:rsidP="00D62C71">
            <w:pPr>
              <w:widowControl w:val="0"/>
              <w:autoSpaceDE w:val="0"/>
              <w:autoSpaceDN w:val="0"/>
              <w:adjustRightInd w:val="0"/>
              <w:jc w:val="center"/>
              <w:rPr>
                <w:rFonts w:ascii="Times New Roman" w:hAnsi="Times New Roman"/>
                <w:b/>
                <w:bCs/>
                <w:sz w:val="14"/>
                <w:szCs w:val="14"/>
              </w:rPr>
            </w:pPr>
            <w:r w:rsidRPr="000E5463">
              <w:rPr>
                <w:rFonts w:ascii="Times New Roman" w:hAnsi="Times New Roman"/>
                <w:b/>
                <w:bCs/>
                <w:sz w:val="14"/>
                <w:szCs w:val="14"/>
              </w:rPr>
              <w:t xml:space="preserve">0  </w:t>
            </w:r>
          </w:p>
        </w:tc>
        <w:tc>
          <w:tcPr>
            <w:tcW w:w="1729" w:type="dxa"/>
            <w:tcBorders>
              <w:top w:val="single" w:sz="2" w:space="0" w:color="auto"/>
              <w:left w:val="single" w:sz="2" w:space="0" w:color="auto"/>
              <w:bottom w:val="single" w:sz="2" w:space="0" w:color="auto"/>
              <w:right w:val="single" w:sz="2" w:space="0" w:color="auto"/>
            </w:tcBorders>
            <w:shd w:val="clear" w:color="auto" w:fill="DCDCDC"/>
            <w:hideMark/>
          </w:tcPr>
          <w:p w:rsidR="00333F05" w:rsidRPr="000E5463" w:rsidRDefault="00333F05" w:rsidP="00D62C71">
            <w:pPr>
              <w:widowControl w:val="0"/>
              <w:autoSpaceDE w:val="0"/>
              <w:autoSpaceDN w:val="0"/>
              <w:adjustRightInd w:val="0"/>
              <w:jc w:val="right"/>
              <w:rPr>
                <w:rFonts w:ascii="Times New Roman" w:hAnsi="Times New Roman"/>
                <w:b/>
                <w:bCs/>
                <w:sz w:val="14"/>
                <w:szCs w:val="14"/>
              </w:rPr>
            </w:pPr>
            <w:r w:rsidRPr="000E5463">
              <w:rPr>
                <w:rFonts w:ascii="Times New Roman" w:hAnsi="Times New Roman"/>
                <w:b/>
                <w:bCs/>
                <w:sz w:val="14"/>
                <w:szCs w:val="14"/>
              </w:rPr>
              <w:t xml:space="preserve">0 </w:t>
            </w:r>
          </w:p>
        </w:tc>
        <w:tc>
          <w:tcPr>
            <w:tcW w:w="642" w:type="dxa"/>
            <w:tcBorders>
              <w:top w:val="single" w:sz="2" w:space="0" w:color="auto"/>
              <w:left w:val="single" w:sz="2" w:space="0" w:color="auto"/>
              <w:bottom w:val="single" w:sz="2" w:space="0" w:color="auto"/>
              <w:right w:val="single" w:sz="2" w:space="0" w:color="auto"/>
            </w:tcBorders>
            <w:shd w:val="clear" w:color="auto" w:fill="DCDCDC"/>
            <w:hideMark/>
          </w:tcPr>
          <w:p w:rsidR="00333F05" w:rsidRPr="000E5463" w:rsidRDefault="00333F05" w:rsidP="00D62C71">
            <w:pPr>
              <w:widowControl w:val="0"/>
              <w:autoSpaceDE w:val="0"/>
              <w:autoSpaceDN w:val="0"/>
              <w:adjustRightInd w:val="0"/>
              <w:jc w:val="right"/>
              <w:rPr>
                <w:rFonts w:ascii="Times New Roman" w:hAnsi="Times New Roman"/>
                <w:b/>
                <w:bCs/>
                <w:sz w:val="14"/>
                <w:szCs w:val="14"/>
              </w:rPr>
            </w:pPr>
            <w:r w:rsidRPr="000E5463">
              <w:rPr>
                <w:rFonts w:ascii="Times New Roman" w:hAnsi="Times New Roman"/>
                <w:b/>
                <w:bCs/>
                <w:sz w:val="14"/>
                <w:szCs w:val="14"/>
              </w:rPr>
              <w:t xml:space="preserve">0 </w:t>
            </w:r>
          </w:p>
        </w:tc>
        <w:tc>
          <w:tcPr>
            <w:tcW w:w="642" w:type="dxa"/>
            <w:tcBorders>
              <w:top w:val="single" w:sz="2" w:space="0" w:color="auto"/>
              <w:left w:val="single" w:sz="2" w:space="0" w:color="auto"/>
              <w:bottom w:val="single" w:sz="2" w:space="0" w:color="auto"/>
              <w:right w:val="single" w:sz="2" w:space="0" w:color="auto"/>
            </w:tcBorders>
            <w:shd w:val="clear" w:color="auto" w:fill="DCDCDC"/>
            <w:hideMark/>
          </w:tcPr>
          <w:p w:rsidR="00333F05" w:rsidRPr="000E5463" w:rsidRDefault="00333F05" w:rsidP="00D62C71">
            <w:pPr>
              <w:widowControl w:val="0"/>
              <w:autoSpaceDE w:val="0"/>
              <w:autoSpaceDN w:val="0"/>
              <w:adjustRightInd w:val="0"/>
              <w:jc w:val="right"/>
              <w:rPr>
                <w:rFonts w:ascii="Times New Roman" w:hAnsi="Times New Roman"/>
                <w:b/>
                <w:bCs/>
                <w:sz w:val="14"/>
                <w:szCs w:val="14"/>
              </w:rPr>
            </w:pPr>
            <w:r w:rsidRPr="000E5463">
              <w:rPr>
                <w:rFonts w:ascii="Times New Roman" w:hAnsi="Times New Roman"/>
                <w:b/>
                <w:bCs/>
                <w:sz w:val="14"/>
                <w:szCs w:val="14"/>
              </w:rPr>
              <w:t xml:space="preserve">0 </w:t>
            </w:r>
          </w:p>
        </w:tc>
      </w:tr>
      <w:tr w:rsidR="00333F05" w:rsidRPr="000E5463" w:rsidTr="00D62C71">
        <w:trPr>
          <w:trHeight w:val="264"/>
          <w:jc w:val="center"/>
        </w:trPr>
        <w:tc>
          <w:tcPr>
            <w:tcW w:w="3501" w:type="dxa"/>
            <w:tcBorders>
              <w:top w:val="single" w:sz="2" w:space="0" w:color="auto"/>
              <w:left w:val="single" w:sz="2" w:space="0" w:color="auto"/>
              <w:bottom w:val="single" w:sz="2" w:space="0" w:color="auto"/>
              <w:right w:val="single" w:sz="2" w:space="0" w:color="auto"/>
            </w:tcBorders>
            <w:shd w:val="clear" w:color="auto" w:fill="DCDCDC"/>
            <w:hideMark/>
          </w:tcPr>
          <w:p w:rsidR="00333F05" w:rsidRPr="000E5463" w:rsidRDefault="00333F05" w:rsidP="00D62C71">
            <w:pPr>
              <w:widowControl w:val="0"/>
              <w:autoSpaceDE w:val="0"/>
              <w:autoSpaceDN w:val="0"/>
              <w:adjustRightInd w:val="0"/>
              <w:jc w:val="center"/>
              <w:rPr>
                <w:rFonts w:ascii="Times New Roman" w:hAnsi="Times New Roman"/>
                <w:b/>
                <w:bCs/>
                <w:sz w:val="14"/>
                <w:szCs w:val="14"/>
              </w:rPr>
            </w:pPr>
            <w:r w:rsidRPr="000E5463">
              <w:rPr>
                <w:rFonts w:ascii="Times New Roman" w:hAnsi="Times New Roman"/>
                <w:b/>
                <w:bCs/>
                <w:sz w:val="14"/>
                <w:szCs w:val="14"/>
              </w:rPr>
              <w:t xml:space="preserve">TOTAL LOTES  </w:t>
            </w:r>
          </w:p>
        </w:tc>
        <w:tc>
          <w:tcPr>
            <w:tcW w:w="2454" w:type="dxa"/>
            <w:tcBorders>
              <w:top w:val="single" w:sz="2" w:space="0" w:color="auto"/>
              <w:left w:val="single" w:sz="2" w:space="0" w:color="auto"/>
              <w:bottom w:val="single" w:sz="2" w:space="0" w:color="auto"/>
              <w:right w:val="single" w:sz="2" w:space="0" w:color="auto"/>
            </w:tcBorders>
            <w:shd w:val="clear" w:color="auto" w:fill="DCDCDC"/>
            <w:hideMark/>
          </w:tcPr>
          <w:p w:rsidR="00333F05" w:rsidRPr="000E5463" w:rsidRDefault="00333F05" w:rsidP="00D62C71">
            <w:pPr>
              <w:widowControl w:val="0"/>
              <w:autoSpaceDE w:val="0"/>
              <w:autoSpaceDN w:val="0"/>
              <w:adjustRightInd w:val="0"/>
              <w:jc w:val="center"/>
              <w:rPr>
                <w:rFonts w:ascii="Times New Roman" w:hAnsi="Times New Roman"/>
                <w:b/>
                <w:bCs/>
                <w:sz w:val="14"/>
                <w:szCs w:val="14"/>
              </w:rPr>
            </w:pPr>
            <w:r w:rsidRPr="000E5463">
              <w:rPr>
                <w:rFonts w:ascii="Times New Roman" w:hAnsi="Times New Roman"/>
                <w:b/>
                <w:bCs/>
                <w:sz w:val="14"/>
                <w:szCs w:val="14"/>
              </w:rPr>
              <w:t xml:space="preserve">4 </w:t>
            </w:r>
          </w:p>
        </w:tc>
        <w:tc>
          <w:tcPr>
            <w:tcW w:w="1729" w:type="dxa"/>
            <w:tcBorders>
              <w:top w:val="single" w:sz="2" w:space="0" w:color="auto"/>
              <w:left w:val="single" w:sz="2" w:space="0" w:color="auto"/>
              <w:bottom w:val="single" w:sz="2" w:space="0" w:color="auto"/>
              <w:right w:val="single" w:sz="2" w:space="0" w:color="auto"/>
            </w:tcBorders>
            <w:shd w:val="clear" w:color="auto" w:fill="DCDCDC"/>
            <w:hideMark/>
          </w:tcPr>
          <w:p w:rsidR="00333F05" w:rsidRPr="000E5463" w:rsidRDefault="00333F05" w:rsidP="00D62C71">
            <w:pPr>
              <w:widowControl w:val="0"/>
              <w:autoSpaceDE w:val="0"/>
              <w:autoSpaceDN w:val="0"/>
              <w:adjustRightInd w:val="0"/>
              <w:jc w:val="right"/>
              <w:rPr>
                <w:rFonts w:ascii="Times New Roman" w:hAnsi="Times New Roman"/>
                <w:b/>
                <w:bCs/>
                <w:sz w:val="14"/>
                <w:szCs w:val="14"/>
              </w:rPr>
            </w:pPr>
            <w:r w:rsidRPr="000E5463">
              <w:rPr>
                <w:rFonts w:ascii="Times New Roman" w:hAnsi="Times New Roman"/>
                <w:b/>
                <w:bCs/>
                <w:sz w:val="14"/>
                <w:szCs w:val="14"/>
              </w:rPr>
              <w:t xml:space="preserve">21089.86 </w:t>
            </w:r>
          </w:p>
        </w:tc>
        <w:tc>
          <w:tcPr>
            <w:tcW w:w="642" w:type="dxa"/>
            <w:tcBorders>
              <w:top w:val="single" w:sz="2" w:space="0" w:color="auto"/>
              <w:left w:val="single" w:sz="2" w:space="0" w:color="auto"/>
              <w:bottom w:val="single" w:sz="2" w:space="0" w:color="auto"/>
              <w:right w:val="single" w:sz="2" w:space="0" w:color="auto"/>
            </w:tcBorders>
            <w:shd w:val="clear" w:color="auto" w:fill="DCDCDC"/>
            <w:hideMark/>
          </w:tcPr>
          <w:p w:rsidR="00333F05" w:rsidRPr="000E5463" w:rsidRDefault="00333F05" w:rsidP="00D62C71">
            <w:pPr>
              <w:widowControl w:val="0"/>
              <w:autoSpaceDE w:val="0"/>
              <w:autoSpaceDN w:val="0"/>
              <w:adjustRightInd w:val="0"/>
              <w:jc w:val="right"/>
              <w:rPr>
                <w:rFonts w:ascii="Times New Roman" w:hAnsi="Times New Roman"/>
                <w:b/>
                <w:bCs/>
                <w:sz w:val="14"/>
                <w:szCs w:val="14"/>
              </w:rPr>
            </w:pPr>
            <w:r w:rsidRPr="000E5463">
              <w:rPr>
                <w:rFonts w:ascii="Times New Roman" w:hAnsi="Times New Roman"/>
                <w:b/>
                <w:bCs/>
                <w:sz w:val="14"/>
                <w:szCs w:val="14"/>
              </w:rPr>
              <w:t xml:space="preserve">4522.50 </w:t>
            </w:r>
          </w:p>
        </w:tc>
        <w:tc>
          <w:tcPr>
            <w:tcW w:w="642" w:type="dxa"/>
            <w:tcBorders>
              <w:top w:val="single" w:sz="2" w:space="0" w:color="auto"/>
              <w:left w:val="single" w:sz="2" w:space="0" w:color="auto"/>
              <w:bottom w:val="single" w:sz="2" w:space="0" w:color="auto"/>
              <w:right w:val="single" w:sz="2" w:space="0" w:color="auto"/>
            </w:tcBorders>
            <w:shd w:val="clear" w:color="auto" w:fill="DCDCDC"/>
            <w:hideMark/>
          </w:tcPr>
          <w:p w:rsidR="00333F05" w:rsidRPr="000E5463" w:rsidRDefault="00333F05" w:rsidP="00D62C71">
            <w:pPr>
              <w:widowControl w:val="0"/>
              <w:autoSpaceDE w:val="0"/>
              <w:autoSpaceDN w:val="0"/>
              <w:adjustRightInd w:val="0"/>
              <w:jc w:val="right"/>
              <w:rPr>
                <w:rFonts w:ascii="Times New Roman" w:hAnsi="Times New Roman"/>
                <w:b/>
                <w:bCs/>
                <w:sz w:val="14"/>
                <w:szCs w:val="14"/>
              </w:rPr>
            </w:pPr>
            <w:r w:rsidRPr="000E5463">
              <w:rPr>
                <w:rFonts w:ascii="Times New Roman" w:hAnsi="Times New Roman"/>
                <w:b/>
                <w:bCs/>
                <w:sz w:val="14"/>
                <w:szCs w:val="14"/>
              </w:rPr>
              <w:t xml:space="preserve">39571.88 </w:t>
            </w:r>
          </w:p>
        </w:tc>
      </w:tr>
    </w:tbl>
    <w:p w:rsidR="00333F05" w:rsidRDefault="00333F05" w:rsidP="00333F05">
      <w:pPr>
        <w:jc w:val="both"/>
        <w:rPr>
          <w:rFonts w:ascii="Times New Roman" w:eastAsia="Times New Roman" w:hAnsi="Times New Roman"/>
          <w:sz w:val="26"/>
          <w:szCs w:val="26"/>
        </w:rPr>
      </w:pPr>
    </w:p>
    <w:p w:rsidR="00333F05" w:rsidRPr="00EA7B00" w:rsidRDefault="00333F05" w:rsidP="00333F05">
      <w:pPr>
        <w:jc w:val="both"/>
        <w:rPr>
          <w:rFonts w:ascii="Times New Roman" w:eastAsia="Times New Roman" w:hAnsi="Times New Roman"/>
          <w:b/>
          <w:sz w:val="26"/>
          <w:szCs w:val="26"/>
          <w:u w:val="single"/>
        </w:rPr>
      </w:pPr>
      <w:r w:rsidRPr="00384906">
        <w:rPr>
          <w:rFonts w:ascii="Times New Roman" w:eastAsia="Times New Roman" w:hAnsi="Times New Roman"/>
          <w:b/>
          <w:sz w:val="26"/>
          <w:szCs w:val="26"/>
          <w:u w:val="single"/>
          <w:lang w:val="es-ES" w:eastAsia="es-ES"/>
        </w:rPr>
        <w:t>SEGUNDO:</w:t>
      </w:r>
      <w:r w:rsidRPr="00384906">
        <w:rPr>
          <w:rFonts w:ascii="Times New Roman" w:eastAsia="Times New Roman" w:hAnsi="Times New Roman"/>
          <w:sz w:val="26"/>
          <w:szCs w:val="26"/>
          <w:lang w:val="es-ES" w:eastAsia="es-ES"/>
        </w:rPr>
        <w:t xml:space="preserve"> Advertir a los adjudicatarios, a través de una cláusula especial en las escrituras correspondientes de compraven</w:t>
      </w:r>
      <w:r>
        <w:rPr>
          <w:rFonts w:ascii="Times New Roman" w:eastAsia="Times New Roman" w:hAnsi="Times New Roman"/>
          <w:sz w:val="26"/>
          <w:szCs w:val="26"/>
          <w:lang w:val="es-ES" w:eastAsia="es-ES"/>
        </w:rPr>
        <w:t>ta de los inmuebles, que deberán</w:t>
      </w:r>
      <w:r w:rsidRPr="00384906">
        <w:rPr>
          <w:rFonts w:ascii="Times New Roman" w:eastAsia="Times New Roman" w:hAnsi="Times New Roman"/>
          <w:sz w:val="26"/>
          <w:szCs w:val="26"/>
          <w:lang w:val="es-ES" w:eastAsia="es-ES"/>
        </w:rPr>
        <w:t xml:space="preserve"> </w:t>
      </w:r>
      <w:r>
        <w:rPr>
          <w:rFonts w:ascii="Times New Roman" w:eastAsia="Times New Roman" w:hAnsi="Times New Roman"/>
          <w:sz w:val="26"/>
          <w:szCs w:val="26"/>
          <w:lang w:val="es-ES" w:eastAsia="es-ES"/>
        </w:rPr>
        <w:t xml:space="preserve">implementar </w:t>
      </w:r>
      <w:r w:rsidRPr="00384906">
        <w:rPr>
          <w:rFonts w:ascii="Times New Roman" w:eastAsia="Times New Roman" w:hAnsi="Times New Roman"/>
          <w:sz w:val="26"/>
          <w:szCs w:val="26"/>
          <w:lang w:val="es-ES" w:eastAsia="es-ES"/>
        </w:rPr>
        <w:t xml:space="preserve">las medidas </w:t>
      </w:r>
      <w:r>
        <w:rPr>
          <w:rFonts w:ascii="Times New Roman" w:eastAsia="Times New Roman" w:hAnsi="Times New Roman"/>
          <w:sz w:val="26"/>
          <w:szCs w:val="26"/>
          <w:lang w:val="es-ES" w:eastAsia="es-ES"/>
        </w:rPr>
        <w:t xml:space="preserve">emitidas por la Unidad Ambiental Institucional, </w:t>
      </w:r>
      <w:r w:rsidRPr="00384906">
        <w:rPr>
          <w:rFonts w:ascii="Times New Roman" w:eastAsia="Times New Roman" w:hAnsi="Times New Roman"/>
          <w:sz w:val="26"/>
          <w:szCs w:val="26"/>
          <w:lang w:val="es-ES" w:eastAsia="es-ES"/>
        </w:rPr>
        <w:t>relacionadas en el considerando III del presente punto de acta.</w:t>
      </w:r>
      <w:r w:rsidRPr="00384906">
        <w:rPr>
          <w:rFonts w:ascii="Times New Roman" w:eastAsia="Times New Roman" w:hAnsi="Times New Roman"/>
          <w:b/>
          <w:sz w:val="26"/>
          <w:szCs w:val="26"/>
        </w:rPr>
        <w:t xml:space="preserve"> </w:t>
      </w:r>
      <w:r w:rsidRPr="00384906">
        <w:rPr>
          <w:rFonts w:ascii="Times New Roman" w:eastAsia="Times New Roman" w:hAnsi="Times New Roman"/>
          <w:b/>
          <w:sz w:val="26"/>
          <w:szCs w:val="26"/>
          <w:u w:val="single"/>
        </w:rPr>
        <w:t>TERCER</w:t>
      </w:r>
      <w:r w:rsidRPr="00384906">
        <w:rPr>
          <w:rFonts w:ascii="Times New Roman" w:eastAsia="Times New Roman" w:hAnsi="Times New Roman"/>
          <w:b/>
          <w:sz w:val="26"/>
          <w:szCs w:val="26"/>
          <w:u w:val="single"/>
          <w:lang w:eastAsia="es-ES"/>
        </w:rPr>
        <w:t>O:</w:t>
      </w:r>
      <w:r w:rsidRPr="00384906">
        <w:rPr>
          <w:rFonts w:ascii="Times New Roman" w:eastAsia="Times New Roman" w:hAnsi="Times New Roman"/>
          <w:sz w:val="26"/>
          <w:szCs w:val="26"/>
          <w:lang w:eastAsia="es-ES"/>
        </w:rPr>
        <w:t xml:space="preserve"> </w:t>
      </w:r>
      <w:r w:rsidRPr="00384906">
        <w:rPr>
          <w:rFonts w:ascii="Times New Roman" w:hAnsi="Times New Roman"/>
          <w:sz w:val="26"/>
          <w:szCs w:val="26"/>
        </w:rPr>
        <w:t>Comisionar al Departamento de Créditos de</w:t>
      </w:r>
      <w:r w:rsidRPr="001C6832">
        <w:rPr>
          <w:rFonts w:ascii="Times New Roman" w:hAnsi="Times New Roman"/>
          <w:sz w:val="26"/>
          <w:szCs w:val="26"/>
        </w:rPr>
        <w:t xml:space="preserv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Pr>
          <w:rFonts w:ascii="Times New Roman" w:eastAsia="Times New Roman" w:hAnsi="Times New Roman"/>
          <w:b/>
          <w:sz w:val="26"/>
          <w:szCs w:val="26"/>
          <w:u w:val="single"/>
          <w:lang w:eastAsia="es-ES"/>
        </w:rPr>
        <w:t>CUART</w:t>
      </w:r>
      <w:r w:rsidRPr="00ED1ACC">
        <w:rPr>
          <w:rFonts w:ascii="Times New Roman" w:eastAsia="Times New Roman" w:hAnsi="Times New Roman"/>
          <w:b/>
          <w:sz w:val="26"/>
          <w:szCs w:val="26"/>
          <w:u w:val="single"/>
          <w:lang w:eastAsia="es-ES"/>
        </w:rPr>
        <w:t>O:</w:t>
      </w:r>
      <w:r w:rsidRPr="00ED1ACC">
        <w:rPr>
          <w:rFonts w:ascii="Times New Roman" w:eastAsia="Times New Roman" w:hAnsi="Times New Roman"/>
          <w:sz w:val="26"/>
          <w:szCs w:val="26"/>
          <w:lang w:eastAsia="es-ES"/>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hAnsi="Times New Roman"/>
          <w:b/>
          <w:sz w:val="26"/>
          <w:szCs w:val="26"/>
          <w:u w:val="single"/>
        </w:rPr>
        <w:t>QUIN</w:t>
      </w:r>
      <w:r w:rsidRPr="002314E7">
        <w:rPr>
          <w:rFonts w:ascii="Times New Roman" w:hAnsi="Times New Roman"/>
          <w:b/>
          <w:sz w:val="26"/>
          <w:szCs w:val="26"/>
          <w:u w:val="single"/>
        </w:rPr>
        <w:t>T</w:t>
      </w:r>
      <w:r w:rsidRPr="002314E7">
        <w:rPr>
          <w:rFonts w:ascii="Times New Roman" w:eastAsia="Times New Roman" w:hAnsi="Times New Roman"/>
          <w:b/>
          <w:sz w:val="26"/>
          <w:szCs w:val="26"/>
          <w:u w:val="single"/>
        </w:rPr>
        <w:t>O</w:t>
      </w:r>
      <w:r w:rsidRPr="00ED1ACC">
        <w:rPr>
          <w:rFonts w:ascii="Times New Roman" w:eastAsia="Times New Roman" w:hAnsi="Times New Roman"/>
          <w:b/>
          <w:sz w:val="26"/>
          <w:szCs w:val="26"/>
          <w:u w:val="single"/>
        </w:rPr>
        <w:t>:</w:t>
      </w:r>
      <w:r w:rsidRPr="00ED1ACC">
        <w:rPr>
          <w:rFonts w:ascii="Times New Roman" w:eastAsia="Times New Roman" w:hAnsi="Times New Roman"/>
          <w:bCs/>
          <w:sz w:val="26"/>
          <w:szCs w:val="26"/>
          <w:lang w:val="es-ES_tradnl"/>
        </w:rPr>
        <w:t xml:space="preserve"> </w:t>
      </w:r>
      <w:r w:rsidRPr="00B111C4">
        <w:rPr>
          <w:rFonts w:ascii="Times New Roman" w:eastAsia="Times New Roman" w:hAnsi="Times New Roman"/>
          <w:sz w:val="26"/>
          <w:szCs w:val="26"/>
        </w:rPr>
        <w:t>Autorizar a la Gerencia Legal para que a través del Departamento de Escrituración elabore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respectiva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y al Departamento de Registro para que realice los trámites de inscripción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misma</w:t>
      </w:r>
      <w:r>
        <w:rPr>
          <w:rFonts w:ascii="Times New Roman" w:eastAsia="Times New Roman" w:hAnsi="Times New Roman"/>
          <w:sz w:val="26"/>
          <w:szCs w:val="26"/>
        </w:rPr>
        <w:t>s</w:t>
      </w:r>
      <w:r w:rsidRPr="00B111C4">
        <w:rPr>
          <w:rFonts w:ascii="Times New Roman" w:eastAsia="Times New Roman" w:hAnsi="Times New Roman"/>
          <w:sz w:val="26"/>
          <w:szCs w:val="26"/>
        </w:rPr>
        <w:t>.</w:t>
      </w:r>
      <w:r>
        <w:rPr>
          <w:rFonts w:ascii="Times New Roman" w:eastAsia="Times New Roman" w:hAnsi="Times New Roman"/>
          <w:sz w:val="26"/>
          <w:szCs w:val="26"/>
        </w:rPr>
        <w:t xml:space="preserve"> </w:t>
      </w:r>
      <w:r>
        <w:rPr>
          <w:rFonts w:ascii="Times New Roman" w:eastAsia="Times New Roman" w:hAnsi="Times New Roman"/>
          <w:b/>
          <w:sz w:val="26"/>
          <w:szCs w:val="26"/>
          <w:u w:val="single"/>
          <w:lang w:eastAsia="es-ES"/>
        </w:rPr>
        <w:t>SEXT</w:t>
      </w:r>
      <w:r w:rsidRPr="001C6832">
        <w:rPr>
          <w:rFonts w:ascii="Times New Roman" w:eastAsia="Times New Roman" w:hAnsi="Times New Roman"/>
          <w:b/>
          <w:sz w:val="26"/>
          <w:szCs w:val="26"/>
          <w:u w:val="single"/>
          <w:lang w:eastAsia="es-ES"/>
        </w:rPr>
        <w:t>O:</w:t>
      </w:r>
      <w:r w:rsidRPr="001C6832">
        <w:rPr>
          <w:rFonts w:ascii="Times New Roman" w:eastAsia="Times New Roman" w:hAnsi="Times New Roman"/>
          <w:sz w:val="26"/>
          <w:szCs w:val="26"/>
          <w:lang w:eastAsia="es-ES"/>
        </w:rPr>
        <w:t xml:space="preserve"> </w:t>
      </w:r>
      <w:r>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w:t>
      </w:r>
      <w:r>
        <w:rPr>
          <w:rFonts w:ascii="Times New Roman" w:eastAsia="Times New Roman" w:hAnsi="Times New Roman"/>
          <w:sz w:val="26"/>
          <w:szCs w:val="26"/>
        </w:rPr>
        <w:t>l</w:t>
      </w:r>
      <w:r w:rsidRPr="00B111C4">
        <w:rPr>
          <w:rFonts w:ascii="Times New Roman" w:eastAsia="Times New Roman" w:hAnsi="Times New Roman"/>
          <w:sz w:val="26"/>
          <w:szCs w:val="26"/>
        </w:rPr>
        <w:t xml:space="preserve"> </w:t>
      </w:r>
      <w:r>
        <w:rPr>
          <w:rFonts w:ascii="Times New Roman" w:eastAsia="Times New Roman" w:hAnsi="Times New Roman"/>
          <w:sz w:val="26"/>
          <w:szCs w:val="26"/>
        </w:rPr>
        <w:t>señor</w:t>
      </w:r>
      <w:r w:rsidRPr="00B111C4">
        <w:rPr>
          <w:rFonts w:ascii="Times New Roman" w:eastAsia="Times New Roman" w:hAnsi="Times New Roman"/>
          <w:sz w:val="26"/>
          <w:szCs w:val="26"/>
        </w:rPr>
        <w:t xml:space="preserve"> President</w:t>
      </w:r>
      <w:r>
        <w:rPr>
          <w:rFonts w:ascii="Times New Roman" w:eastAsia="Times New Roman" w:hAnsi="Times New Roman"/>
          <w:sz w:val="26"/>
          <w:szCs w:val="26"/>
        </w:rPr>
        <w:t>e</w:t>
      </w:r>
      <w:r w:rsidRPr="00B111C4">
        <w:rPr>
          <w:rFonts w:ascii="Times New Roman" w:eastAsia="Times New Roman" w:hAnsi="Times New Roman"/>
          <w:sz w:val="26"/>
          <w:szCs w:val="26"/>
        </w:rPr>
        <w:t xml:space="preserve"> para que por sí, o por medio de Apoderado Especial, comparezca al otorgamiento de la</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correspondiente</w:t>
      </w:r>
      <w:r>
        <w:rPr>
          <w:rFonts w:ascii="Times New Roman" w:eastAsia="Times New Roman" w:hAnsi="Times New Roman"/>
          <w:sz w:val="26"/>
          <w:szCs w:val="26"/>
        </w:rPr>
        <w:t>s</w:t>
      </w:r>
      <w:r w:rsidRPr="00B111C4">
        <w:rPr>
          <w:rFonts w:ascii="Times New Roman" w:eastAsia="Times New Roman" w:hAnsi="Times New Roman"/>
          <w:sz w:val="26"/>
          <w:szCs w:val="26"/>
        </w:rPr>
        <w:t xml:space="preserve"> escritura</w:t>
      </w:r>
      <w:r>
        <w:rPr>
          <w:rFonts w:ascii="Times New Roman" w:eastAsia="Times New Roman" w:hAnsi="Times New Roman"/>
          <w:sz w:val="26"/>
          <w:szCs w:val="26"/>
        </w:rPr>
        <w:t>s</w:t>
      </w:r>
      <w:r w:rsidRPr="00B111C4">
        <w:rPr>
          <w:rFonts w:ascii="Times New Roman" w:eastAsia="Times New Roman" w:hAnsi="Times New Roman"/>
          <w:sz w:val="26"/>
          <w:szCs w:val="26"/>
        </w:rPr>
        <w:t>. Este Acuerdo, queda aprobado y ratificado.  NOTIFIQUESE.””””</w:t>
      </w:r>
    </w:p>
    <w:p w:rsidR="00333F05" w:rsidRPr="00B111C4" w:rsidRDefault="00333F05" w:rsidP="00333F05">
      <w:pPr>
        <w:rPr>
          <w:rFonts w:ascii="Times New Roman" w:hAnsi="Times New Roman"/>
          <w:sz w:val="26"/>
          <w:szCs w:val="26"/>
        </w:rPr>
      </w:pPr>
      <w:r w:rsidRPr="00B111C4">
        <w:rPr>
          <w:rFonts w:ascii="Times New Roman" w:hAnsi="Times New Roman"/>
          <w:sz w:val="26"/>
          <w:szCs w:val="26"/>
        </w:rPr>
        <w:t xml:space="preserve">                                                                                  </w:t>
      </w:r>
    </w:p>
    <w:p w:rsidR="00333F05" w:rsidRPr="00866147" w:rsidRDefault="005C1221" w:rsidP="00333F05">
      <w:pPr>
        <w:jc w:val="both"/>
        <w:rPr>
          <w:rFonts w:ascii="Times New Roman" w:hAnsi="Times New Roman"/>
          <w:sz w:val="26"/>
          <w:szCs w:val="26"/>
        </w:rPr>
      </w:pPr>
      <w:r>
        <w:rPr>
          <w:rFonts w:ascii="Times New Roman" w:hAnsi="Times New Roman"/>
          <w:sz w:val="26"/>
          <w:szCs w:val="26"/>
        </w:rPr>
        <w:t>““””X</w:t>
      </w:r>
      <w:r w:rsidR="00333F05" w:rsidRPr="00866147">
        <w:rPr>
          <w:rFonts w:ascii="Times New Roman" w:hAnsi="Times New Roman"/>
          <w:sz w:val="26"/>
          <w:szCs w:val="26"/>
        </w:rPr>
        <w:t>) A solicitud del señor:</w:t>
      </w:r>
      <w:r w:rsidR="00333F05" w:rsidRPr="00866147">
        <w:rPr>
          <w:rFonts w:ascii="Times New Roman" w:eastAsia="Times New Roman" w:hAnsi="Times New Roman"/>
          <w:b/>
          <w:sz w:val="26"/>
          <w:szCs w:val="26"/>
        </w:rPr>
        <w:t xml:space="preserve"> ANDRES SILVESTRE ANTONIO HERCULES REYES, </w:t>
      </w:r>
      <w:r w:rsidR="00333F05" w:rsidRPr="00866147">
        <w:rPr>
          <w:rFonts w:ascii="Times New Roman" w:eastAsia="Times New Roman" w:hAnsi="Times New Roman"/>
          <w:sz w:val="26"/>
          <w:szCs w:val="26"/>
        </w:rPr>
        <w:t xml:space="preserve">de </w:t>
      </w:r>
      <w:r w:rsidR="00831146">
        <w:rPr>
          <w:rFonts w:ascii="Times New Roman" w:eastAsia="Times New Roman" w:hAnsi="Times New Roman"/>
          <w:sz w:val="26"/>
          <w:szCs w:val="26"/>
        </w:rPr>
        <w:t>----</w:t>
      </w:r>
      <w:r w:rsidR="00333F05" w:rsidRPr="00866147">
        <w:rPr>
          <w:rFonts w:ascii="Times New Roman" w:eastAsia="Times New Roman" w:hAnsi="Times New Roman"/>
          <w:sz w:val="26"/>
          <w:szCs w:val="26"/>
        </w:rPr>
        <w:t xml:space="preserve"> años de edad, </w:t>
      </w:r>
      <w:r w:rsidR="00831146">
        <w:rPr>
          <w:rFonts w:ascii="Times New Roman" w:eastAsia="Times New Roman" w:hAnsi="Times New Roman"/>
          <w:sz w:val="26"/>
          <w:szCs w:val="26"/>
        </w:rPr>
        <w:t>----</w:t>
      </w:r>
      <w:r w:rsidR="00333F05" w:rsidRPr="00866147">
        <w:rPr>
          <w:rFonts w:ascii="Times New Roman" w:eastAsia="Times New Roman" w:hAnsi="Times New Roman"/>
          <w:sz w:val="26"/>
          <w:szCs w:val="26"/>
        </w:rPr>
        <w:t xml:space="preserve">, del domicilio de </w:t>
      </w:r>
      <w:r w:rsidR="00831146">
        <w:rPr>
          <w:rFonts w:ascii="Times New Roman" w:eastAsia="Times New Roman" w:hAnsi="Times New Roman"/>
          <w:sz w:val="26"/>
          <w:szCs w:val="26"/>
        </w:rPr>
        <w:t>----</w:t>
      </w:r>
      <w:r w:rsidR="00333F05" w:rsidRPr="00866147">
        <w:rPr>
          <w:rFonts w:ascii="Times New Roman" w:eastAsia="Times New Roman" w:hAnsi="Times New Roman"/>
          <w:sz w:val="26"/>
          <w:szCs w:val="26"/>
        </w:rPr>
        <w:t xml:space="preserve">, departamento de </w:t>
      </w:r>
      <w:r w:rsidR="00831146">
        <w:rPr>
          <w:rFonts w:ascii="Times New Roman" w:eastAsia="Times New Roman" w:hAnsi="Times New Roman"/>
          <w:sz w:val="26"/>
          <w:szCs w:val="26"/>
        </w:rPr>
        <w:t>----</w:t>
      </w:r>
      <w:r w:rsidR="00333F05" w:rsidRPr="00866147">
        <w:rPr>
          <w:rFonts w:ascii="Times New Roman" w:eastAsia="Times New Roman" w:hAnsi="Times New Roman"/>
          <w:sz w:val="26"/>
          <w:szCs w:val="26"/>
        </w:rPr>
        <w:t xml:space="preserve">, con Documento Único de Identidad número </w:t>
      </w:r>
      <w:r w:rsidR="00831146">
        <w:rPr>
          <w:rFonts w:ascii="Times New Roman" w:eastAsia="Times New Roman" w:hAnsi="Times New Roman"/>
          <w:sz w:val="26"/>
          <w:szCs w:val="26"/>
        </w:rPr>
        <w:t>----</w:t>
      </w:r>
      <w:r w:rsidR="00333F05" w:rsidRPr="00866147">
        <w:rPr>
          <w:rFonts w:ascii="Times New Roman" w:eastAsia="Times New Roman" w:hAnsi="Times New Roman"/>
          <w:sz w:val="26"/>
          <w:szCs w:val="26"/>
        </w:rPr>
        <w:t xml:space="preserve">, y </w:t>
      </w:r>
      <w:r w:rsidR="00831146">
        <w:rPr>
          <w:rFonts w:ascii="Times New Roman" w:eastAsia="Times New Roman" w:hAnsi="Times New Roman"/>
          <w:sz w:val="26"/>
          <w:szCs w:val="26"/>
        </w:rPr>
        <w:t>----</w:t>
      </w:r>
      <w:r w:rsidR="00333F05" w:rsidRPr="00866147">
        <w:rPr>
          <w:rFonts w:ascii="Times New Roman" w:eastAsia="Times New Roman" w:hAnsi="Times New Roman"/>
          <w:sz w:val="26"/>
          <w:szCs w:val="26"/>
        </w:rPr>
        <w:t xml:space="preserve"> </w:t>
      </w:r>
      <w:r w:rsidR="00333F05" w:rsidRPr="00866147">
        <w:rPr>
          <w:rFonts w:ascii="Times New Roman" w:eastAsia="Times New Roman" w:hAnsi="Times New Roman"/>
          <w:b/>
          <w:sz w:val="26"/>
          <w:szCs w:val="26"/>
        </w:rPr>
        <w:t xml:space="preserve">CRISTIAN GEOVANY HERCULES ZAMORA, </w:t>
      </w:r>
      <w:r w:rsidR="00333F05" w:rsidRPr="00866147">
        <w:rPr>
          <w:rFonts w:ascii="Times New Roman" w:eastAsia="Times New Roman" w:hAnsi="Times New Roman"/>
          <w:sz w:val="26"/>
          <w:szCs w:val="26"/>
        </w:rPr>
        <w:t xml:space="preserve">de </w:t>
      </w:r>
      <w:r w:rsidR="00831146">
        <w:rPr>
          <w:rFonts w:ascii="Times New Roman" w:eastAsia="Times New Roman" w:hAnsi="Times New Roman"/>
          <w:sz w:val="26"/>
          <w:szCs w:val="26"/>
        </w:rPr>
        <w:t>----</w:t>
      </w:r>
      <w:r w:rsidR="00333F05" w:rsidRPr="00866147">
        <w:rPr>
          <w:rFonts w:ascii="Times New Roman" w:eastAsia="Times New Roman" w:hAnsi="Times New Roman"/>
          <w:sz w:val="26"/>
          <w:szCs w:val="26"/>
        </w:rPr>
        <w:t xml:space="preserve"> años de edad, </w:t>
      </w:r>
      <w:r w:rsidR="00831146">
        <w:rPr>
          <w:rFonts w:ascii="Times New Roman" w:eastAsia="Times New Roman" w:hAnsi="Times New Roman"/>
          <w:sz w:val="26"/>
          <w:szCs w:val="26"/>
        </w:rPr>
        <w:t>----</w:t>
      </w:r>
      <w:r w:rsidR="00333F05" w:rsidRPr="00866147">
        <w:rPr>
          <w:rFonts w:ascii="Times New Roman" w:eastAsia="Times New Roman" w:hAnsi="Times New Roman"/>
          <w:sz w:val="26"/>
          <w:szCs w:val="26"/>
        </w:rPr>
        <w:t xml:space="preserve">, del domicilio de </w:t>
      </w:r>
      <w:r w:rsidR="00831146">
        <w:rPr>
          <w:rFonts w:ascii="Times New Roman" w:eastAsia="Times New Roman" w:hAnsi="Times New Roman"/>
          <w:sz w:val="26"/>
          <w:szCs w:val="26"/>
        </w:rPr>
        <w:t>----,</w:t>
      </w:r>
      <w:r w:rsidR="00333F05" w:rsidRPr="00866147">
        <w:rPr>
          <w:rFonts w:ascii="Times New Roman" w:eastAsia="Times New Roman" w:hAnsi="Times New Roman"/>
          <w:sz w:val="26"/>
          <w:szCs w:val="26"/>
        </w:rPr>
        <w:t xml:space="preserve"> departamento de </w:t>
      </w:r>
      <w:r w:rsidR="00831146">
        <w:rPr>
          <w:rFonts w:ascii="Times New Roman" w:eastAsia="Times New Roman" w:hAnsi="Times New Roman"/>
          <w:sz w:val="26"/>
          <w:szCs w:val="26"/>
        </w:rPr>
        <w:t>----</w:t>
      </w:r>
      <w:r w:rsidR="00333F05" w:rsidRPr="00866147">
        <w:rPr>
          <w:rFonts w:ascii="Times New Roman" w:eastAsia="Times New Roman" w:hAnsi="Times New Roman"/>
          <w:sz w:val="26"/>
          <w:szCs w:val="26"/>
        </w:rPr>
        <w:t xml:space="preserve">, con Documento Único de Identidad número </w:t>
      </w:r>
      <w:r w:rsidR="00831146">
        <w:rPr>
          <w:rFonts w:ascii="Times New Roman" w:eastAsia="Times New Roman" w:hAnsi="Times New Roman"/>
          <w:sz w:val="26"/>
          <w:szCs w:val="26"/>
        </w:rPr>
        <w:t>----</w:t>
      </w:r>
      <w:r w:rsidR="00333F05" w:rsidRPr="00866147">
        <w:rPr>
          <w:rFonts w:ascii="Times New Roman" w:hAnsi="Times New Roman"/>
          <w:sz w:val="26"/>
          <w:szCs w:val="26"/>
        </w:rPr>
        <w:t>;</w:t>
      </w:r>
      <w:r w:rsidR="00333F05" w:rsidRPr="00866147">
        <w:rPr>
          <w:rFonts w:ascii="Times New Roman" w:eastAsia="Times New Roman" w:hAnsi="Times New Roman"/>
          <w:sz w:val="26"/>
          <w:szCs w:val="26"/>
          <w:lang w:val="es-ES_tradnl"/>
        </w:rPr>
        <w:t xml:space="preserve"> el</w:t>
      </w:r>
      <w:r w:rsidR="00333F05" w:rsidRPr="00866147">
        <w:rPr>
          <w:rFonts w:ascii="Times New Roman" w:hAnsi="Times New Roman"/>
          <w:sz w:val="26"/>
          <w:szCs w:val="26"/>
        </w:rPr>
        <w:t xml:space="preserve"> señor Presidente somete a consideración de Junta Directiva, dictamen jurídico 201, relacionado con la adjudicación en venta de 01 lote agrícola, </w:t>
      </w:r>
      <w:r w:rsidR="00333F05" w:rsidRPr="00866147">
        <w:rPr>
          <w:rFonts w:ascii="Times New Roman" w:eastAsia="Times New Roman" w:hAnsi="Times New Roman"/>
          <w:sz w:val="26"/>
          <w:szCs w:val="26"/>
        </w:rPr>
        <w:t xml:space="preserve">ubicado en el </w:t>
      </w:r>
      <w:r w:rsidR="00333F05" w:rsidRPr="00866147">
        <w:rPr>
          <w:rFonts w:ascii="Times New Roman" w:hAnsi="Times New Roman"/>
          <w:bCs/>
          <w:sz w:val="26"/>
          <w:szCs w:val="26"/>
        </w:rPr>
        <w:t xml:space="preserve">Proyecto denominado </w:t>
      </w:r>
      <w:r w:rsidR="00333F05" w:rsidRPr="00866147">
        <w:rPr>
          <w:rFonts w:ascii="Times New Roman" w:hAnsi="Times New Roman"/>
          <w:b/>
          <w:sz w:val="26"/>
          <w:szCs w:val="26"/>
        </w:rPr>
        <w:t>PORCIÓN 5 LOTIFICACIÓN AGRÍCOLA Y ASENTAMIENTO COMUNITARIO</w:t>
      </w:r>
      <w:r w:rsidR="00333F05" w:rsidRPr="00866147">
        <w:rPr>
          <w:rFonts w:ascii="Times New Roman" w:hAnsi="Times New Roman"/>
          <w:sz w:val="26"/>
          <w:szCs w:val="26"/>
        </w:rPr>
        <w:t xml:space="preserve">, desarrollado en el inmueble identificado como </w:t>
      </w:r>
      <w:r w:rsidR="00333F05" w:rsidRPr="00866147">
        <w:rPr>
          <w:rFonts w:ascii="Times New Roman" w:hAnsi="Times New Roman"/>
          <w:b/>
          <w:sz w:val="26"/>
          <w:szCs w:val="26"/>
        </w:rPr>
        <w:t xml:space="preserve">HACIENDA MECHOTIQUE EXCEDENTE HIJUELA 2, POLIGONO 1, </w:t>
      </w:r>
      <w:r w:rsidR="00333F05" w:rsidRPr="00866147">
        <w:rPr>
          <w:rFonts w:ascii="Times New Roman" w:hAnsi="Times New Roman"/>
          <w:sz w:val="26"/>
          <w:szCs w:val="26"/>
        </w:rPr>
        <w:t>situada registralmente en cantón El Corozal, jurisdicción de Berlín, departamento de Usulután</w:t>
      </w:r>
      <w:r w:rsidR="00333F05" w:rsidRPr="00866147">
        <w:rPr>
          <w:rFonts w:ascii="Times New Roman" w:hAnsi="Times New Roman"/>
          <w:bCs/>
          <w:sz w:val="26"/>
          <w:szCs w:val="26"/>
        </w:rPr>
        <w:t>, y según planos aprobados</w:t>
      </w:r>
      <w:r w:rsidR="00333F05" w:rsidRPr="00866147">
        <w:rPr>
          <w:rFonts w:ascii="Times New Roman" w:hAnsi="Times New Roman"/>
          <w:b/>
          <w:bCs/>
          <w:sz w:val="26"/>
          <w:szCs w:val="26"/>
        </w:rPr>
        <w:t xml:space="preserve"> </w:t>
      </w:r>
      <w:r w:rsidR="00333F05" w:rsidRPr="00866147">
        <w:rPr>
          <w:rFonts w:ascii="Times New Roman" w:hAnsi="Times New Roman"/>
          <w:bCs/>
          <w:sz w:val="26"/>
          <w:szCs w:val="26"/>
        </w:rPr>
        <w:t xml:space="preserve">en </w:t>
      </w:r>
      <w:r w:rsidR="00333F05" w:rsidRPr="00866147">
        <w:rPr>
          <w:rFonts w:ascii="Times New Roman" w:hAnsi="Times New Roman"/>
          <w:sz w:val="26"/>
          <w:szCs w:val="26"/>
        </w:rPr>
        <w:t xml:space="preserve">jurisdicción de Berlín, departamento de Usulután, </w:t>
      </w:r>
      <w:r w:rsidR="00333F05" w:rsidRPr="00866147">
        <w:rPr>
          <w:rFonts w:ascii="Times New Roman" w:hAnsi="Times New Roman"/>
          <w:b/>
          <w:sz w:val="26"/>
          <w:szCs w:val="26"/>
        </w:rPr>
        <w:t>código de SIIE 110208, SSE 1522, entrega 10;</w:t>
      </w:r>
      <w:r w:rsidR="00333F05" w:rsidRPr="00866147">
        <w:rPr>
          <w:rFonts w:ascii="Times New Roman" w:eastAsia="Times New Roman" w:hAnsi="Times New Roman"/>
          <w:color w:val="000000"/>
          <w:sz w:val="26"/>
          <w:szCs w:val="26"/>
        </w:rPr>
        <w:t xml:space="preserve">, </w:t>
      </w:r>
      <w:r w:rsidR="00333F05" w:rsidRPr="00866147">
        <w:rPr>
          <w:rFonts w:ascii="Times New Roman" w:hAnsi="Times New Roman"/>
          <w:sz w:val="26"/>
          <w:szCs w:val="26"/>
        </w:rPr>
        <w:t>en el cual se hacen las siguientes consideraciones:</w:t>
      </w:r>
    </w:p>
    <w:p w:rsidR="00333F05" w:rsidRPr="00866147" w:rsidRDefault="00333F05" w:rsidP="00333F05">
      <w:pPr>
        <w:jc w:val="both"/>
        <w:rPr>
          <w:rFonts w:ascii="Times New Roman" w:eastAsia="Times New Roman" w:hAnsi="Times New Roman"/>
          <w:sz w:val="26"/>
          <w:szCs w:val="26"/>
        </w:rPr>
      </w:pPr>
    </w:p>
    <w:p w:rsidR="00333F05" w:rsidRPr="00866147" w:rsidRDefault="00333F05" w:rsidP="00333F05">
      <w:pPr>
        <w:pStyle w:val="Prrafodelista"/>
        <w:ind w:left="1134" w:hanging="708"/>
        <w:contextualSpacing/>
        <w:jc w:val="both"/>
        <w:rPr>
          <w:rFonts w:ascii="Times New Roman" w:hAnsi="Times New Roman"/>
          <w:sz w:val="26"/>
          <w:szCs w:val="26"/>
        </w:rPr>
      </w:pPr>
      <w:r w:rsidRPr="00866147">
        <w:rPr>
          <w:rFonts w:ascii="Times New Roman" w:hAnsi="Times New Roman"/>
          <w:sz w:val="26"/>
          <w:szCs w:val="26"/>
        </w:rPr>
        <w:t>I.</w:t>
      </w:r>
      <w:r w:rsidRPr="00866147">
        <w:rPr>
          <w:rFonts w:ascii="Times New Roman" w:hAnsi="Times New Roman"/>
          <w:sz w:val="26"/>
          <w:szCs w:val="26"/>
        </w:rPr>
        <w:tab/>
        <w:t>El ISTA adquirió mediante Expropiación realizada a la señora Olga Estela Guandique Rivera, el inmueble conocido como Hacienda Mechotique, con un área de 125 Hás. 73 Ás. 09.24 Cás. equivalentes a 1,257,309.24 Mts² por un valor de $</w:t>
      </w:r>
      <w:r w:rsidRPr="00866147">
        <w:rPr>
          <w:rFonts w:ascii="Times New Roman" w:hAnsi="Times New Roman"/>
          <w:bCs/>
          <w:iCs/>
          <w:sz w:val="26"/>
          <w:szCs w:val="26"/>
        </w:rPr>
        <w:t xml:space="preserve">190,377.14, con un </w:t>
      </w:r>
      <w:r w:rsidRPr="00866147">
        <w:rPr>
          <w:rFonts w:ascii="Times New Roman" w:hAnsi="Times New Roman"/>
          <w:sz w:val="26"/>
          <w:szCs w:val="26"/>
        </w:rPr>
        <w:t xml:space="preserve">valor por hectárea  $1,514.16, y por metro cuadrado de $0.151416, según el Punto XXXV del Acta de Sesión Ordinaria 41-2000, de fecha 26 de octubre del 2000, la cual fue inscrita a la Matrícula </w:t>
      </w:r>
      <w:r w:rsidR="00831146">
        <w:rPr>
          <w:rFonts w:ascii="Times New Roman" w:hAnsi="Times New Roman"/>
          <w:sz w:val="26"/>
          <w:szCs w:val="26"/>
        </w:rPr>
        <w:t>----</w:t>
      </w:r>
      <w:r w:rsidRPr="00866147">
        <w:rPr>
          <w:rFonts w:ascii="Times New Roman" w:hAnsi="Times New Roman"/>
          <w:sz w:val="26"/>
          <w:szCs w:val="26"/>
        </w:rPr>
        <w:t xml:space="preserve">-00000, a favor del ISTA, el día 06 de febrero de 2007, del Registro de la Propiedad Raíz e Hipotecas de la Segunda Sección de Oriente, con sede en el departamento de Usulután. </w:t>
      </w:r>
    </w:p>
    <w:p w:rsidR="00333F05" w:rsidRPr="00866147" w:rsidRDefault="00333F05" w:rsidP="00333F05">
      <w:pPr>
        <w:pStyle w:val="Prrafodelista"/>
        <w:ind w:left="284"/>
        <w:jc w:val="both"/>
        <w:rPr>
          <w:rFonts w:ascii="Times New Roman" w:hAnsi="Times New Roman"/>
          <w:sz w:val="26"/>
          <w:szCs w:val="26"/>
        </w:rPr>
      </w:pPr>
    </w:p>
    <w:p w:rsidR="00333F05" w:rsidRPr="00866147" w:rsidRDefault="00333F05" w:rsidP="00333F05">
      <w:pPr>
        <w:pStyle w:val="Prrafodelista"/>
        <w:ind w:left="1134"/>
        <w:jc w:val="both"/>
        <w:rPr>
          <w:rFonts w:ascii="Times New Roman" w:hAnsi="Times New Roman"/>
          <w:sz w:val="26"/>
          <w:szCs w:val="26"/>
        </w:rPr>
      </w:pPr>
      <w:r w:rsidRPr="00866147">
        <w:rPr>
          <w:rFonts w:ascii="Times New Roman" w:hAnsi="Times New Roman"/>
          <w:sz w:val="26"/>
          <w:szCs w:val="26"/>
        </w:rPr>
        <w:t>Posteriormente en el referido inmueble se realizó análisis técnico-jurídico por lo que se efectuó el acto jurídico de Desmembración Simple generando otro inmueble, quedando un área de resto como se muestra a continuación:</w:t>
      </w:r>
    </w:p>
    <w:p w:rsidR="00333F05" w:rsidRPr="00EB1CB8" w:rsidRDefault="00333F05" w:rsidP="00333F05">
      <w:pPr>
        <w:contextualSpacing/>
        <w:jc w:val="both"/>
        <w:rPr>
          <w:rFonts w:ascii="Times New Roman" w:eastAsia="Times New Roman" w:hAnsi="Times New Roman"/>
          <w:lang w:eastAsia="es-ES"/>
        </w:rPr>
      </w:pPr>
    </w:p>
    <w:tbl>
      <w:tblPr>
        <w:tblStyle w:val="Tablaconcuadrcula"/>
        <w:tblW w:w="0" w:type="auto"/>
        <w:tblInd w:w="1121" w:type="dxa"/>
        <w:tblLook w:val="04A0" w:firstRow="1" w:lastRow="0" w:firstColumn="1" w:lastColumn="0" w:noHBand="0" w:noVBand="1"/>
      </w:tblPr>
      <w:tblGrid>
        <w:gridCol w:w="4526"/>
        <w:gridCol w:w="1414"/>
        <w:gridCol w:w="2001"/>
      </w:tblGrid>
      <w:tr w:rsidR="00333F05" w:rsidRPr="00EB1CB8" w:rsidTr="00D62C71">
        <w:trPr>
          <w:trHeight w:val="301"/>
        </w:trPr>
        <w:tc>
          <w:tcPr>
            <w:tcW w:w="7956" w:type="dxa"/>
            <w:gridSpan w:val="3"/>
            <w:tcBorders>
              <w:top w:val="single" w:sz="4" w:space="0" w:color="auto"/>
              <w:left w:val="single" w:sz="4" w:space="0" w:color="auto"/>
              <w:bottom w:val="double" w:sz="4" w:space="0" w:color="auto"/>
              <w:right w:val="single" w:sz="4" w:space="0" w:color="auto"/>
            </w:tcBorders>
            <w:shd w:val="clear" w:color="auto" w:fill="BFBFBF" w:themeFill="background1" w:themeFillShade="BF"/>
            <w:vAlign w:val="center"/>
            <w:hideMark/>
          </w:tcPr>
          <w:p w:rsidR="00333F05" w:rsidRPr="005C1221" w:rsidRDefault="00333F05" w:rsidP="00D62C71">
            <w:pPr>
              <w:jc w:val="center"/>
              <w:rPr>
                <w:rFonts w:ascii="Times New Roman" w:hAnsi="Times New Roman"/>
                <w:b/>
                <w:i/>
                <w:sz w:val="18"/>
                <w:szCs w:val="18"/>
                <w:lang w:val="es-ES" w:eastAsia="es-ES"/>
              </w:rPr>
            </w:pPr>
            <w:r w:rsidRPr="005C1221">
              <w:rPr>
                <w:rFonts w:ascii="Times New Roman" w:hAnsi="Times New Roman"/>
                <w:b/>
                <w:i/>
                <w:sz w:val="18"/>
                <w:szCs w:val="18"/>
                <w:lang w:val="es-ES" w:eastAsia="es-ES"/>
              </w:rPr>
              <w:t>H A C I E N D A   M E C H O T I Q U E   E X E D E N T E   H I J U E L A   2 ,   P O L I G O N O   1</w:t>
            </w:r>
          </w:p>
        </w:tc>
      </w:tr>
      <w:tr w:rsidR="00333F05" w:rsidRPr="00EB1CB8" w:rsidTr="00D62C71">
        <w:trPr>
          <w:trHeight w:val="188"/>
        </w:trPr>
        <w:tc>
          <w:tcPr>
            <w:tcW w:w="4538" w:type="dxa"/>
            <w:tcBorders>
              <w:top w:val="double" w:sz="4" w:space="0" w:color="auto"/>
              <w:left w:val="single" w:sz="4" w:space="0" w:color="auto"/>
              <w:bottom w:val="double" w:sz="4" w:space="0" w:color="auto"/>
              <w:right w:val="double" w:sz="4" w:space="0" w:color="auto"/>
            </w:tcBorders>
            <w:vAlign w:val="center"/>
            <w:hideMark/>
          </w:tcPr>
          <w:p w:rsidR="00333F05" w:rsidRPr="005C1221" w:rsidRDefault="00333F05" w:rsidP="00D62C71">
            <w:pPr>
              <w:jc w:val="center"/>
              <w:rPr>
                <w:rFonts w:ascii="Times New Roman" w:hAnsi="Times New Roman"/>
                <w:b/>
                <w:lang w:val="es-ES" w:eastAsia="es-ES"/>
              </w:rPr>
            </w:pPr>
            <w:r w:rsidRPr="005C1221">
              <w:rPr>
                <w:rFonts w:ascii="Times New Roman" w:hAnsi="Times New Roman"/>
                <w:b/>
                <w:lang w:val="es-ES" w:eastAsia="es-ES"/>
              </w:rPr>
              <w:t>I N M U E B L E</w:t>
            </w:r>
          </w:p>
        </w:tc>
        <w:tc>
          <w:tcPr>
            <w:tcW w:w="1415" w:type="dxa"/>
            <w:tcBorders>
              <w:top w:val="double" w:sz="4" w:space="0" w:color="auto"/>
              <w:left w:val="double" w:sz="4" w:space="0" w:color="auto"/>
              <w:bottom w:val="double" w:sz="4" w:space="0" w:color="auto"/>
              <w:right w:val="nil"/>
            </w:tcBorders>
            <w:vAlign w:val="center"/>
            <w:hideMark/>
          </w:tcPr>
          <w:p w:rsidR="00333F05" w:rsidRPr="005C1221" w:rsidRDefault="00333F05" w:rsidP="00D62C71">
            <w:pPr>
              <w:jc w:val="center"/>
              <w:rPr>
                <w:rFonts w:ascii="Times New Roman" w:hAnsi="Times New Roman"/>
                <w:b/>
                <w:lang w:val="es-ES" w:eastAsia="es-ES"/>
              </w:rPr>
            </w:pPr>
            <w:r w:rsidRPr="005C1221">
              <w:rPr>
                <w:rFonts w:ascii="Times New Roman" w:hAnsi="Times New Roman"/>
                <w:b/>
                <w:lang w:val="es-ES" w:eastAsia="es-ES"/>
              </w:rPr>
              <w:t>AREA (M²)</w:t>
            </w:r>
          </w:p>
        </w:tc>
        <w:tc>
          <w:tcPr>
            <w:tcW w:w="2003" w:type="dxa"/>
            <w:tcBorders>
              <w:top w:val="double" w:sz="4" w:space="0" w:color="auto"/>
              <w:left w:val="double" w:sz="4" w:space="0" w:color="auto"/>
              <w:bottom w:val="double" w:sz="4" w:space="0" w:color="auto"/>
              <w:right w:val="single" w:sz="4" w:space="0" w:color="auto"/>
            </w:tcBorders>
            <w:vAlign w:val="center"/>
            <w:hideMark/>
          </w:tcPr>
          <w:p w:rsidR="00333F05" w:rsidRPr="005C1221" w:rsidRDefault="00333F05" w:rsidP="00D62C71">
            <w:pPr>
              <w:jc w:val="center"/>
              <w:rPr>
                <w:rFonts w:ascii="Times New Roman" w:hAnsi="Times New Roman"/>
                <w:b/>
                <w:lang w:val="es-ES" w:eastAsia="es-ES"/>
              </w:rPr>
            </w:pPr>
            <w:r w:rsidRPr="005C1221">
              <w:rPr>
                <w:rFonts w:ascii="Times New Roman" w:hAnsi="Times New Roman"/>
                <w:b/>
                <w:lang w:val="es-ES" w:eastAsia="es-ES"/>
              </w:rPr>
              <w:t>MATRICULA</w:t>
            </w:r>
          </w:p>
        </w:tc>
      </w:tr>
      <w:tr w:rsidR="00333F05" w:rsidRPr="00EB1CB8" w:rsidTr="00D62C71">
        <w:trPr>
          <w:trHeight w:val="404"/>
        </w:trPr>
        <w:tc>
          <w:tcPr>
            <w:tcW w:w="4538" w:type="dxa"/>
            <w:tcBorders>
              <w:top w:val="double" w:sz="4" w:space="0" w:color="auto"/>
              <w:left w:val="single" w:sz="4" w:space="0" w:color="auto"/>
              <w:bottom w:val="dotted" w:sz="4" w:space="0" w:color="auto"/>
              <w:right w:val="double" w:sz="4" w:space="0" w:color="auto"/>
            </w:tcBorders>
            <w:vAlign w:val="center"/>
            <w:hideMark/>
          </w:tcPr>
          <w:p w:rsidR="00333F05" w:rsidRPr="005C1221" w:rsidRDefault="00333F05" w:rsidP="00D62C71">
            <w:pPr>
              <w:jc w:val="center"/>
              <w:rPr>
                <w:rFonts w:ascii="Times New Roman" w:hAnsi="Times New Roman"/>
                <w:lang w:val="es-ES" w:eastAsia="es-ES"/>
              </w:rPr>
            </w:pPr>
            <w:r w:rsidRPr="005C1221">
              <w:rPr>
                <w:rFonts w:ascii="Times New Roman" w:hAnsi="Times New Roman"/>
                <w:lang w:val="es-ES" w:eastAsia="es-ES"/>
              </w:rPr>
              <w:t xml:space="preserve">Hacienda Mechotique Excedente Hijuela 2, </w:t>
            </w:r>
          </w:p>
          <w:p w:rsidR="00333F05" w:rsidRPr="005C1221" w:rsidRDefault="00333F05" w:rsidP="00D62C71">
            <w:pPr>
              <w:jc w:val="center"/>
              <w:rPr>
                <w:rFonts w:ascii="Times New Roman" w:hAnsi="Times New Roman"/>
                <w:lang w:val="es-ES" w:eastAsia="es-ES"/>
              </w:rPr>
            </w:pPr>
            <w:r w:rsidRPr="005C1221">
              <w:rPr>
                <w:rFonts w:ascii="Times New Roman" w:hAnsi="Times New Roman"/>
                <w:lang w:val="es-ES" w:eastAsia="es-ES"/>
              </w:rPr>
              <w:t xml:space="preserve">Polígono 1, </w:t>
            </w:r>
          </w:p>
        </w:tc>
        <w:tc>
          <w:tcPr>
            <w:tcW w:w="1415" w:type="dxa"/>
            <w:tcBorders>
              <w:top w:val="double" w:sz="4" w:space="0" w:color="auto"/>
              <w:left w:val="double" w:sz="4" w:space="0" w:color="auto"/>
              <w:bottom w:val="dotted" w:sz="4" w:space="0" w:color="auto"/>
              <w:right w:val="nil"/>
            </w:tcBorders>
            <w:vAlign w:val="center"/>
            <w:hideMark/>
          </w:tcPr>
          <w:p w:rsidR="00333F05" w:rsidRPr="005C1221" w:rsidRDefault="00333F05" w:rsidP="00D62C71">
            <w:pPr>
              <w:jc w:val="center"/>
              <w:rPr>
                <w:rFonts w:ascii="Times New Roman" w:hAnsi="Times New Roman"/>
                <w:lang w:val="es-ES" w:eastAsia="es-ES"/>
              </w:rPr>
            </w:pPr>
            <w:r w:rsidRPr="005C1221">
              <w:rPr>
                <w:rFonts w:ascii="Times New Roman" w:hAnsi="Times New Roman"/>
                <w:lang w:val="es-ES" w:eastAsia="es-ES"/>
              </w:rPr>
              <w:t>1,165,241.07</w:t>
            </w:r>
          </w:p>
        </w:tc>
        <w:tc>
          <w:tcPr>
            <w:tcW w:w="2003" w:type="dxa"/>
            <w:tcBorders>
              <w:top w:val="double" w:sz="4" w:space="0" w:color="auto"/>
              <w:left w:val="double" w:sz="4" w:space="0" w:color="auto"/>
              <w:bottom w:val="dotted" w:sz="4" w:space="0" w:color="auto"/>
              <w:right w:val="single" w:sz="4" w:space="0" w:color="auto"/>
            </w:tcBorders>
            <w:vAlign w:val="center"/>
            <w:hideMark/>
          </w:tcPr>
          <w:p w:rsidR="00333F05" w:rsidRPr="005C1221" w:rsidRDefault="00831146" w:rsidP="00D62C71">
            <w:pPr>
              <w:jc w:val="center"/>
              <w:rPr>
                <w:rFonts w:ascii="Times New Roman" w:hAnsi="Times New Roman"/>
                <w:lang w:val="es-ES" w:eastAsia="es-ES"/>
              </w:rPr>
            </w:pPr>
            <w:r>
              <w:rPr>
                <w:rFonts w:ascii="Times New Roman" w:hAnsi="Times New Roman"/>
                <w:lang w:val="es-ES" w:eastAsia="es-ES"/>
              </w:rPr>
              <w:t>----</w:t>
            </w:r>
            <w:r w:rsidR="00333F05" w:rsidRPr="005C1221">
              <w:rPr>
                <w:rFonts w:ascii="Times New Roman" w:hAnsi="Times New Roman"/>
                <w:lang w:val="es-ES" w:eastAsia="es-ES"/>
              </w:rPr>
              <w:t>-00000</w:t>
            </w:r>
          </w:p>
        </w:tc>
      </w:tr>
      <w:tr w:rsidR="00333F05" w:rsidRPr="00EB1CB8" w:rsidTr="00D62C71">
        <w:trPr>
          <w:trHeight w:val="202"/>
        </w:trPr>
        <w:tc>
          <w:tcPr>
            <w:tcW w:w="4538" w:type="dxa"/>
            <w:tcBorders>
              <w:top w:val="dotted" w:sz="4" w:space="0" w:color="auto"/>
              <w:left w:val="single" w:sz="4" w:space="0" w:color="auto"/>
              <w:bottom w:val="double" w:sz="4" w:space="0" w:color="auto"/>
              <w:right w:val="double" w:sz="4" w:space="0" w:color="auto"/>
            </w:tcBorders>
            <w:vAlign w:val="center"/>
            <w:hideMark/>
          </w:tcPr>
          <w:p w:rsidR="00333F05" w:rsidRPr="005C1221" w:rsidRDefault="00333F05" w:rsidP="00D62C71">
            <w:pPr>
              <w:jc w:val="center"/>
              <w:rPr>
                <w:rFonts w:ascii="Times New Roman" w:hAnsi="Times New Roman"/>
                <w:lang w:val="es-ES" w:eastAsia="es-ES"/>
              </w:rPr>
            </w:pPr>
            <w:r w:rsidRPr="005C1221">
              <w:rPr>
                <w:rFonts w:ascii="Times New Roman" w:hAnsi="Times New Roman"/>
                <w:lang w:val="es-ES" w:eastAsia="es-ES"/>
              </w:rPr>
              <w:t>R  e  s  t  o</w:t>
            </w:r>
          </w:p>
        </w:tc>
        <w:tc>
          <w:tcPr>
            <w:tcW w:w="1415" w:type="dxa"/>
            <w:tcBorders>
              <w:top w:val="dotted" w:sz="4" w:space="0" w:color="auto"/>
              <w:left w:val="double" w:sz="4" w:space="0" w:color="auto"/>
              <w:bottom w:val="double" w:sz="4" w:space="0" w:color="auto"/>
              <w:right w:val="nil"/>
            </w:tcBorders>
            <w:vAlign w:val="center"/>
            <w:hideMark/>
          </w:tcPr>
          <w:p w:rsidR="00333F05" w:rsidRPr="005C1221" w:rsidRDefault="00333F05" w:rsidP="00D62C71">
            <w:pPr>
              <w:jc w:val="center"/>
              <w:rPr>
                <w:rFonts w:ascii="Times New Roman" w:hAnsi="Times New Roman"/>
                <w:lang w:val="es-ES" w:eastAsia="es-ES"/>
              </w:rPr>
            </w:pPr>
            <w:r w:rsidRPr="005C1221">
              <w:rPr>
                <w:rFonts w:ascii="Times New Roman" w:hAnsi="Times New Roman"/>
                <w:lang w:val="es-ES" w:eastAsia="es-ES"/>
              </w:rPr>
              <w:t>92,068.17</w:t>
            </w:r>
          </w:p>
        </w:tc>
        <w:tc>
          <w:tcPr>
            <w:tcW w:w="2003" w:type="dxa"/>
            <w:tcBorders>
              <w:top w:val="dotted" w:sz="4" w:space="0" w:color="auto"/>
              <w:left w:val="double" w:sz="4" w:space="0" w:color="auto"/>
              <w:bottom w:val="double" w:sz="4" w:space="0" w:color="auto"/>
              <w:right w:val="single" w:sz="4" w:space="0" w:color="auto"/>
            </w:tcBorders>
            <w:vAlign w:val="center"/>
            <w:hideMark/>
          </w:tcPr>
          <w:p w:rsidR="00333F05" w:rsidRPr="005C1221" w:rsidRDefault="00831146" w:rsidP="00D62C71">
            <w:pPr>
              <w:jc w:val="center"/>
              <w:rPr>
                <w:rFonts w:ascii="Times New Roman" w:hAnsi="Times New Roman"/>
                <w:lang w:val="es-ES" w:eastAsia="es-ES"/>
              </w:rPr>
            </w:pPr>
            <w:r>
              <w:rPr>
                <w:rFonts w:ascii="Times New Roman" w:hAnsi="Times New Roman"/>
                <w:lang w:val="es-ES" w:eastAsia="es-ES"/>
              </w:rPr>
              <w:t>----</w:t>
            </w:r>
            <w:r w:rsidR="00333F05" w:rsidRPr="005C1221">
              <w:rPr>
                <w:rFonts w:ascii="Times New Roman" w:hAnsi="Times New Roman"/>
                <w:lang w:val="es-ES" w:eastAsia="es-ES"/>
              </w:rPr>
              <w:t>-00000</w:t>
            </w:r>
          </w:p>
        </w:tc>
      </w:tr>
      <w:tr w:rsidR="00333F05" w:rsidRPr="00EB1CB8" w:rsidTr="00D62C71">
        <w:trPr>
          <w:trHeight w:val="188"/>
        </w:trPr>
        <w:tc>
          <w:tcPr>
            <w:tcW w:w="4538" w:type="dxa"/>
            <w:tcBorders>
              <w:top w:val="double" w:sz="4" w:space="0" w:color="auto"/>
              <w:left w:val="single" w:sz="4" w:space="0" w:color="auto"/>
              <w:bottom w:val="single" w:sz="4" w:space="0" w:color="auto"/>
              <w:right w:val="double" w:sz="4" w:space="0" w:color="auto"/>
            </w:tcBorders>
            <w:shd w:val="clear" w:color="auto" w:fill="BFBFBF" w:themeFill="background1" w:themeFillShade="BF"/>
            <w:vAlign w:val="center"/>
            <w:hideMark/>
          </w:tcPr>
          <w:p w:rsidR="00333F05" w:rsidRPr="005C1221" w:rsidRDefault="00333F05" w:rsidP="00D62C71">
            <w:pPr>
              <w:jc w:val="center"/>
              <w:rPr>
                <w:rFonts w:ascii="Times New Roman" w:hAnsi="Times New Roman"/>
                <w:b/>
                <w:lang w:val="es-ES" w:eastAsia="es-ES"/>
              </w:rPr>
            </w:pPr>
            <w:r w:rsidRPr="005C1221">
              <w:rPr>
                <w:rFonts w:ascii="Times New Roman" w:hAnsi="Times New Roman"/>
                <w:b/>
                <w:lang w:val="es-ES" w:eastAsia="es-ES"/>
              </w:rPr>
              <w:t>VALOR TOTAL</w:t>
            </w:r>
          </w:p>
        </w:tc>
        <w:tc>
          <w:tcPr>
            <w:tcW w:w="1415" w:type="dxa"/>
            <w:tcBorders>
              <w:top w:val="double" w:sz="4" w:space="0" w:color="auto"/>
              <w:left w:val="double" w:sz="4" w:space="0" w:color="auto"/>
              <w:bottom w:val="single" w:sz="4" w:space="0" w:color="auto"/>
              <w:right w:val="nil"/>
            </w:tcBorders>
            <w:shd w:val="clear" w:color="auto" w:fill="BFBFBF" w:themeFill="background1" w:themeFillShade="BF"/>
            <w:vAlign w:val="center"/>
            <w:hideMark/>
          </w:tcPr>
          <w:p w:rsidR="00333F05" w:rsidRPr="005C1221" w:rsidRDefault="00333F05" w:rsidP="00D62C71">
            <w:pPr>
              <w:jc w:val="center"/>
              <w:rPr>
                <w:rFonts w:ascii="Times New Roman" w:hAnsi="Times New Roman"/>
                <w:b/>
                <w:lang w:val="es-ES" w:eastAsia="es-ES"/>
              </w:rPr>
            </w:pPr>
            <w:r w:rsidRPr="005C1221">
              <w:rPr>
                <w:rFonts w:ascii="Times New Roman" w:hAnsi="Times New Roman"/>
                <w:b/>
                <w:lang w:val="es-ES" w:eastAsia="es-ES"/>
              </w:rPr>
              <w:t>1,257,309.24</w:t>
            </w:r>
          </w:p>
        </w:tc>
        <w:tc>
          <w:tcPr>
            <w:tcW w:w="2003" w:type="dxa"/>
            <w:tcBorders>
              <w:top w:val="double" w:sz="4" w:space="0" w:color="auto"/>
              <w:left w:val="double" w:sz="4" w:space="0" w:color="auto"/>
              <w:bottom w:val="single" w:sz="4" w:space="0" w:color="auto"/>
              <w:right w:val="single" w:sz="4" w:space="0" w:color="auto"/>
            </w:tcBorders>
            <w:shd w:val="clear" w:color="auto" w:fill="FFFFFF" w:themeFill="background1"/>
            <w:vAlign w:val="center"/>
          </w:tcPr>
          <w:p w:rsidR="00333F05" w:rsidRPr="005C1221" w:rsidRDefault="00333F05" w:rsidP="00D62C71">
            <w:pPr>
              <w:jc w:val="center"/>
              <w:rPr>
                <w:rFonts w:ascii="Times New Roman" w:hAnsi="Times New Roman"/>
                <w:b/>
                <w:lang w:val="es-ES" w:eastAsia="es-ES"/>
              </w:rPr>
            </w:pPr>
          </w:p>
        </w:tc>
      </w:tr>
    </w:tbl>
    <w:p w:rsidR="00333F05" w:rsidRDefault="00333F05" w:rsidP="00333F05">
      <w:pPr>
        <w:spacing w:line="360" w:lineRule="auto"/>
        <w:jc w:val="both"/>
        <w:rPr>
          <w:rFonts w:ascii="Bookman Old Style" w:eastAsia="Times New Roman" w:hAnsi="Bookman Old Style"/>
          <w:lang w:val="es-ES" w:eastAsia="es-ES"/>
        </w:rPr>
      </w:pPr>
    </w:p>
    <w:p w:rsidR="00333F05" w:rsidRPr="00866147" w:rsidRDefault="00333F05" w:rsidP="00333F05">
      <w:pPr>
        <w:pStyle w:val="Prrafodelista"/>
        <w:ind w:left="1134" w:hanging="708"/>
        <w:contextualSpacing/>
        <w:jc w:val="both"/>
        <w:rPr>
          <w:rFonts w:ascii="Times New Roman" w:hAnsi="Times New Roman"/>
          <w:bCs/>
          <w:sz w:val="26"/>
          <w:szCs w:val="26"/>
        </w:rPr>
      </w:pPr>
      <w:r>
        <w:rPr>
          <w:rFonts w:ascii="Times New Roman" w:hAnsi="Times New Roman"/>
          <w:sz w:val="28"/>
          <w:szCs w:val="28"/>
        </w:rPr>
        <w:t>II.</w:t>
      </w:r>
      <w:r>
        <w:rPr>
          <w:rFonts w:ascii="Times New Roman" w:hAnsi="Times New Roman"/>
          <w:sz w:val="28"/>
          <w:szCs w:val="28"/>
        </w:rPr>
        <w:tab/>
      </w:r>
      <w:r w:rsidRPr="00866147">
        <w:rPr>
          <w:rFonts w:ascii="Times New Roman" w:hAnsi="Times New Roman"/>
          <w:sz w:val="26"/>
          <w:szCs w:val="26"/>
        </w:rPr>
        <w:t xml:space="preserve">Mediante el </w:t>
      </w:r>
      <w:r w:rsidRPr="00866147">
        <w:rPr>
          <w:rFonts w:ascii="Times New Roman" w:eastAsia="Times New Roman" w:hAnsi="Times New Roman"/>
          <w:sz w:val="26"/>
          <w:szCs w:val="26"/>
          <w:lang w:val="es-ES" w:eastAsia="es-ES"/>
        </w:rPr>
        <w:t xml:space="preserve">Punto </w:t>
      </w:r>
      <w:r w:rsidRPr="00866147">
        <w:rPr>
          <w:rFonts w:ascii="Times New Roman" w:hAnsi="Times New Roman"/>
          <w:sz w:val="26"/>
          <w:szCs w:val="26"/>
        </w:rPr>
        <w:t>XIV del Acta de Sesión Ordinaria 19-2018 de fecha 24 de septiembre de 2018, se aprobó el</w:t>
      </w:r>
      <w:r w:rsidRPr="00866147">
        <w:rPr>
          <w:rFonts w:ascii="Times New Roman" w:hAnsi="Times New Roman"/>
          <w:b/>
          <w:bCs/>
          <w:sz w:val="26"/>
          <w:szCs w:val="26"/>
        </w:rPr>
        <w:t xml:space="preserve"> </w:t>
      </w:r>
      <w:r w:rsidRPr="00866147">
        <w:rPr>
          <w:rFonts w:ascii="Times New Roman" w:hAnsi="Times New Roman"/>
          <w:bCs/>
          <w:sz w:val="26"/>
          <w:szCs w:val="26"/>
        </w:rPr>
        <w:t xml:space="preserve">Proyecto denominado </w:t>
      </w:r>
      <w:r w:rsidRPr="00866147">
        <w:rPr>
          <w:rFonts w:ascii="Times New Roman" w:hAnsi="Times New Roman"/>
          <w:b/>
          <w:sz w:val="26"/>
          <w:szCs w:val="26"/>
        </w:rPr>
        <w:t>PORCIÓN 5 LOTIFICACIÓN AGRÍCOLA Y ASENTAMIENTO COMUNITARIO</w:t>
      </w:r>
      <w:r w:rsidRPr="00866147">
        <w:rPr>
          <w:rFonts w:ascii="Times New Roman" w:hAnsi="Times New Roman"/>
          <w:sz w:val="26"/>
          <w:szCs w:val="26"/>
        </w:rPr>
        <w:t xml:space="preserve">, desarrollado en el inmueble identificado como </w:t>
      </w:r>
      <w:r w:rsidRPr="00866147">
        <w:rPr>
          <w:rFonts w:ascii="Times New Roman" w:hAnsi="Times New Roman"/>
          <w:b/>
          <w:sz w:val="26"/>
          <w:szCs w:val="26"/>
        </w:rPr>
        <w:t xml:space="preserve">HACIENDA MECHOTIQUE EXCEDENTE HIJUELA 2, POLIGONO 1, </w:t>
      </w:r>
      <w:r w:rsidRPr="00866147">
        <w:rPr>
          <w:rFonts w:ascii="Times New Roman" w:hAnsi="Times New Roman"/>
          <w:sz w:val="26"/>
          <w:szCs w:val="26"/>
        </w:rPr>
        <w:t>ubicado registralmente en cantón El Corozal, jurisdicción de Berlín, departamento de Usulután</w:t>
      </w:r>
      <w:r w:rsidRPr="00866147">
        <w:rPr>
          <w:rFonts w:ascii="Times New Roman" w:hAnsi="Times New Roman"/>
          <w:bCs/>
          <w:sz w:val="26"/>
          <w:szCs w:val="26"/>
        </w:rPr>
        <w:t>, y según planos aprobados</w:t>
      </w:r>
      <w:r w:rsidRPr="00866147">
        <w:rPr>
          <w:rFonts w:ascii="Times New Roman" w:hAnsi="Times New Roman"/>
          <w:b/>
          <w:bCs/>
          <w:sz w:val="26"/>
          <w:szCs w:val="26"/>
        </w:rPr>
        <w:t xml:space="preserve"> </w:t>
      </w:r>
      <w:r w:rsidRPr="00866147">
        <w:rPr>
          <w:rFonts w:ascii="Times New Roman" w:hAnsi="Times New Roman"/>
          <w:bCs/>
          <w:sz w:val="26"/>
          <w:szCs w:val="26"/>
        </w:rPr>
        <w:t xml:space="preserve">en </w:t>
      </w:r>
      <w:r w:rsidRPr="00866147">
        <w:rPr>
          <w:rFonts w:ascii="Times New Roman" w:hAnsi="Times New Roman"/>
          <w:sz w:val="26"/>
          <w:szCs w:val="26"/>
        </w:rPr>
        <w:t xml:space="preserve">jurisdicción de Berlín, departamento de Usulután, con un área de 116 </w:t>
      </w:r>
      <w:r w:rsidRPr="00866147">
        <w:rPr>
          <w:rFonts w:ascii="Times New Roman" w:hAnsi="Times New Roman"/>
          <w:bCs/>
          <w:sz w:val="26"/>
          <w:szCs w:val="26"/>
        </w:rPr>
        <w:t>Hás.</w:t>
      </w:r>
      <w:r w:rsidRPr="00866147">
        <w:rPr>
          <w:rFonts w:ascii="Times New Roman" w:hAnsi="Times New Roman"/>
          <w:sz w:val="26"/>
          <w:szCs w:val="26"/>
        </w:rPr>
        <w:t xml:space="preserve"> 52 Ás. 41.07 </w:t>
      </w:r>
      <w:r w:rsidRPr="00866147">
        <w:rPr>
          <w:rFonts w:ascii="Times New Roman" w:hAnsi="Times New Roman"/>
          <w:bCs/>
          <w:sz w:val="26"/>
          <w:szCs w:val="26"/>
        </w:rPr>
        <w:t xml:space="preserve">Cás., inscrito a favor de ISTA a la Matrícula  </w:t>
      </w:r>
      <w:r w:rsidR="00831146">
        <w:rPr>
          <w:rFonts w:ascii="Times New Roman" w:hAnsi="Times New Roman"/>
          <w:bCs/>
          <w:sz w:val="26"/>
          <w:szCs w:val="26"/>
        </w:rPr>
        <w:t>----</w:t>
      </w:r>
      <w:r w:rsidRPr="00866147">
        <w:rPr>
          <w:rFonts w:ascii="Times New Roman" w:hAnsi="Times New Roman"/>
          <w:bCs/>
          <w:sz w:val="26"/>
          <w:szCs w:val="26"/>
        </w:rPr>
        <w:t>-00000</w:t>
      </w:r>
      <w:r w:rsidRPr="00866147">
        <w:rPr>
          <w:rFonts w:ascii="Times New Roman" w:hAnsi="Times New Roman"/>
          <w:sz w:val="26"/>
          <w:szCs w:val="26"/>
        </w:rPr>
        <w:t xml:space="preserve">, del Registro de la Propiedad Raíz e Hipotecas de la Segunda Sección de Oriente, departamento de Usulután, que comprende: </w:t>
      </w:r>
      <w:r w:rsidR="00831146">
        <w:rPr>
          <w:rFonts w:ascii="Times New Roman" w:hAnsi="Times New Roman"/>
          <w:sz w:val="26"/>
          <w:szCs w:val="26"/>
        </w:rPr>
        <w:t>----</w:t>
      </w:r>
      <w:r w:rsidRPr="00866147">
        <w:rPr>
          <w:rFonts w:ascii="Times New Roman" w:hAnsi="Times New Roman"/>
          <w:bCs/>
          <w:sz w:val="26"/>
          <w:szCs w:val="26"/>
        </w:rPr>
        <w:t xml:space="preserve">. </w:t>
      </w:r>
      <w:r w:rsidRPr="00866147">
        <w:rPr>
          <w:rFonts w:ascii="Times New Roman" w:hAnsi="Times New Roman"/>
          <w:sz w:val="26"/>
          <w:szCs w:val="26"/>
        </w:rPr>
        <w:t xml:space="preserve">Aprobándose el Valor Base de Venta de $1,370.32 por hectárea para los lotes agrícolas con clase de suelo IVes., por lo que se recomienda el precio de venta para éste de $1,103.62, de acuerdo al procedimiento establecido en el Instructivo “Criterios de Avalúos para la Transferencia de Inmuebles Propiedad de ISTA”, aprobado en el Punto XV del Acta de Sesión Ordinaria 03-2015 de fecha 21 de enero del año 2015. </w:t>
      </w:r>
      <w:r w:rsidRPr="00866147">
        <w:rPr>
          <w:rFonts w:ascii="Times New Roman" w:hAnsi="Times New Roman"/>
          <w:bCs/>
          <w:sz w:val="26"/>
          <w:szCs w:val="26"/>
        </w:rPr>
        <w:t xml:space="preserve">Es de mencionar, que el área que ha sido identificada como zona verde, conservará su uso como tal y no será parcelada debido a su tipificación y características. </w:t>
      </w:r>
      <w:r w:rsidRPr="00866147">
        <w:rPr>
          <w:rFonts w:ascii="Times New Roman" w:eastAsia="Times New Roman" w:hAnsi="Times New Roman"/>
          <w:bCs/>
          <w:sz w:val="26"/>
          <w:szCs w:val="26"/>
        </w:rPr>
        <w:t xml:space="preserve">Dentro del Proyecto relacionado se encuentra el inmueble objeto del presente punto de acta. </w:t>
      </w:r>
    </w:p>
    <w:p w:rsidR="00333F05" w:rsidRPr="00866147" w:rsidRDefault="00333F05" w:rsidP="00333F05">
      <w:pPr>
        <w:pStyle w:val="Prrafodelista"/>
        <w:ind w:left="567"/>
        <w:jc w:val="both"/>
        <w:rPr>
          <w:rFonts w:ascii="Times New Roman" w:hAnsi="Times New Roman"/>
          <w:bCs/>
          <w:sz w:val="26"/>
          <w:szCs w:val="26"/>
        </w:rPr>
      </w:pPr>
    </w:p>
    <w:p w:rsidR="00333F05" w:rsidRDefault="00333F05" w:rsidP="00333F05">
      <w:pPr>
        <w:pStyle w:val="Prrafodelista"/>
        <w:ind w:left="1134" w:hanging="708"/>
        <w:contextualSpacing/>
        <w:jc w:val="both"/>
        <w:rPr>
          <w:rFonts w:ascii="Times New Roman" w:eastAsia="Times New Roman" w:hAnsi="Times New Roman"/>
          <w:sz w:val="26"/>
          <w:szCs w:val="26"/>
          <w:lang w:val="es-ES" w:eastAsia="es-ES"/>
        </w:rPr>
      </w:pPr>
      <w:r w:rsidRPr="00866147">
        <w:rPr>
          <w:rFonts w:ascii="Times New Roman" w:eastAsia="Times New Roman" w:hAnsi="Times New Roman"/>
          <w:sz w:val="26"/>
          <w:szCs w:val="26"/>
          <w:lang w:eastAsia="es-ES"/>
        </w:rPr>
        <w:t>III.</w:t>
      </w:r>
      <w:r w:rsidRPr="00866147">
        <w:rPr>
          <w:rFonts w:ascii="Times New Roman" w:eastAsia="Times New Roman" w:hAnsi="Times New Roman"/>
          <w:sz w:val="26"/>
          <w:szCs w:val="26"/>
          <w:lang w:eastAsia="es-ES"/>
        </w:rPr>
        <w:tab/>
        <w:t xml:space="preserve">Es necesario </w:t>
      </w:r>
      <w:r w:rsidRPr="00866147">
        <w:rPr>
          <w:rFonts w:ascii="Times New Roman" w:eastAsia="Times New Roman" w:hAnsi="Times New Roman"/>
          <w:sz w:val="26"/>
          <w:szCs w:val="26"/>
          <w:lang w:val="es-ES" w:eastAsia="es-ES"/>
        </w:rPr>
        <w:t xml:space="preserve">advertir al adjudicatario, a través de una cláusula especial en la escritura correspondiente de compraventa del inmueble que deberá </w:t>
      </w:r>
      <w:r w:rsidRPr="00866147">
        <w:rPr>
          <w:rFonts w:ascii="Times New Roman" w:hAnsi="Times New Roman"/>
          <w:sz w:val="26"/>
          <w:szCs w:val="26"/>
        </w:rPr>
        <w:t>cumplir las medidas ambientales</w:t>
      </w:r>
      <w:r w:rsidRPr="00866147">
        <w:rPr>
          <w:rFonts w:ascii="Times New Roman" w:eastAsia="Times New Roman" w:hAnsi="Times New Roman"/>
          <w:sz w:val="26"/>
          <w:szCs w:val="26"/>
          <w:lang w:val="es-ES" w:eastAsia="es-ES"/>
        </w:rPr>
        <w:t xml:space="preserve"> emitidas por la Unidad Ambiental Institucional, referentes a:</w:t>
      </w:r>
    </w:p>
    <w:p w:rsidR="00333F05" w:rsidRDefault="00333F05" w:rsidP="00333F05">
      <w:pPr>
        <w:pStyle w:val="Prrafodelista"/>
        <w:ind w:left="1134" w:hanging="708"/>
        <w:contextualSpacing/>
        <w:jc w:val="both"/>
        <w:rPr>
          <w:rFonts w:ascii="Times New Roman" w:eastAsia="Times New Roman" w:hAnsi="Times New Roman"/>
          <w:sz w:val="26"/>
          <w:szCs w:val="26"/>
          <w:lang w:val="es-ES" w:eastAsia="es-ES"/>
        </w:rPr>
      </w:pPr>
    </w:p>
    <w:p w:rsidR="00333F05" w:rsidRPr="00866147" w:rsidRDefault="00333F05" w:rsidP="00333F05">
      <w:pPr>
        <w:pStyle w:val="Prrafodelista"/>
        <w:ind w:left="1418" w:hanging="284"/>
        <w:contextualSpacing/>
        <w:jc w:val="both"/>
        <w:rPr>
          <w:rFonts w:ascii="Times New Roman" w:hAnsi="Times New Roman"/>
          <w:sz w:val="22"/>
          <w:szCs w:val="22"/>
        </w:rPr>
      </w:pPr>
      <w:r w:rsidRPr="0079428C">
        <w:rPr>
          <w:rFonts w:ascii="Times New Roman" w:hAnsi="Times New Roman"/>
          <w:b/>
          <w:sz w:val="22"/>
          <w:szCs w:val="22"/>
        </w:rPr>
        <w:t>a)</w:t>
      </w:r>
      <w:r w:rsidRPr="00866147">
        <w:rPr>
          <w:rFonts w:ascii="Times New Roman" w:hAnsi="Times New Roman"/>
          <w:sz w:val="22"/>
          <w:szCs w:val="22"/>
        </w:rPr>
        <w:t xml:space="preserve"> Evitar la deforestación en el bosque existente</w:t>
      </w:r>
    </w:p>
    <w:p w:rsidR="00333F05" w:rsidRPr="00866147" w:rsidRDefault="00333F05" w:rsidP="00333F05">
      <w:pPr>
        <w:pStyle w:val="Prrafodelista"/>
        <w:ind w:left="1418" w:hanging="284"/>
        <w:contextualSpacing/>
        <w:jc w:val="both"/>
        <w:rPr>
          <w:rFonts w:ascii="Times New Roman" w:hAnsi="Times New Roman"/>
          <w:sz w:val="22"/>
          <w:szCs w:val="22"/>
        </w:rPr>
      </w:pPr>
      <w:r w:rsidRPr="0079428C">
        <w:rPr>
          <w:rFonts w:ascii="Times New Roman" w:hAnsi="Times New Roman"/>
          <w:b/>
          <w:sz w:val="22"/>
          <w:szCs w:val="22"/>
        </w:rPr>
        <w:t>b)</w:t>
      </w:r>
      <w:r w:rsidRPr="00866147">
        <w:rPr>
          <w:rFonts w:ascii="Times New Roman" w:hAnsi="Times New Roman"/>
          <w:sz w:val="22"/>
          <w:szCs w:val="22"/>
        </w:rPr>
        <w:t xml:space="preserve"> Evitar el cambio del uso de suelo de bosques naturales a cultivos anuales.</w:t>
      </w:r>
    </w:p>
    <w:p w:rsidR="00333F05" w:rsidRPr="00866147" w:rsidRDefault="00333F05" w:rsidP="00333F05">
      <w:pPr>
        <w:pStyle w:val="Prrafodelista"/>
        <w:ind w:left="1418" w:hanging="284"/>
        <w:contextualSpacing/>
        <w:jc w:val="both"/>
        <w:rPr>
          <w:rFonts w:ascii="Times New Roman" w:hAnsi="Times New Roman"/>
          <w:sz w:val="22"/>
          <w:szCs w:val="22"/>
        </w:rPr>
      </w:pPr>
      <w:r w:rsidRPr="0079428C">
        <w:rPr>
          <w:rFonts w:ascii="Times New Roman" w:hAnsi="Times New Roman"/>
          <w:b/>
          <w:sz w:val="22"/>
          <w:szCs w:val="22"/>
        </w:rPr>
        <w:t>c)</w:t>
      </w:r>
      <w:r w:rsidRPr="00866147">
        <w:rPr>
          <w:rFonts w:ascii="Times New Roman" w:hAnsi="Times New Roman"/>
          <w:sz w:val="22"/>
          <w:szCs w:val="22"/>
        </w:rPr>
        <w:t xml:space="preserve"> Evitar la expansión de la frontera agrícola hacia adentro del bosque de galería de la quebrada y del bosque del farallón.</w:t>
      </w:r>
    </w:p>
    <w:p w:rsidR="00333F05" w:rsidRPr="00866147" w:rsidRDefault="00333F05" w:rsidP="00333F05">
      <w:pPr>
        <w:pStyle w:val="Prrafodelista"/>
        <w:ind w:left="1418" w:hanging="284"/>
        <w:contextualSpacing/>
        <w:jc w:val="both"/>
        <w:rPr>
          <w:rFonts w:ascii="Times New Roman" w:hAnsi="Times New Roman"/>
          <w:sz w:val="22"/>
          <w:szCs w:val="22"/>
        </w:rPr>
      </w:pPr>
      <w:r w:rsidRPr="0079428C">
        <w:rPr>
          <w:rFonts w:ascii="Times New Roman" w:hAnsi="Times New Roman"/>
          <w:b/>
          <w:sz w:val="22"/>
          <w:szCs w:val="22"/>
        </w:rPr>
        <w:t>d)</w:t>
      </w:r>
      <w:r w:rsidRPr="00866147">
        <w:rPr>
          <w:rFonts w:ascii="Times New Roman" w:hAnsi="Times New Roman"/>
          <w:sz w:val="22"/>
          <w:szCs w:val="22"/>
        </w:rPr>
        <w:t xml:space="preserve"> Implementar obras de conservación de suelos en las áreas de cultivos en laderas (barreras vivas o muertas).</w:t>
      </w:r>
    </w:p>
    <w:p w:rsidR="00333F05" w:rsidRPr="00866147" w:rsidRDefault="00333F05" w:rsidP="00333F05">
      <w:pPr>
        <w:pStyle w:val="Prrafodelista"/>
        <w:ind w:left="1418" w:hanging="284"/>
        <w:contextualSpacing/>
        <w:jc w:val="both"/>
        <w:rPr>
          <w:rFonts w:ascii="Times New Roman" w:hAnsi="Times New Roman"/>
          <w:sz w:val="22"/>
          <w:szCs w:val="22"/>
        </w:rPr>
      </w:pPr>
      <w:r w:rsidRPr="0079428C">
        <w:rPr>
          <w:rFonts w:ascii="Times New Roman" w:hAnsi="Times New Roman"/>
          <w:b/>
          <w:sz w:val="22"/>
          <w:szCs w:val="22"/>
        </w:rPr>
        <w:t>e)</w:t>
      </w:r>
      <w:r w:rsidRPr="00866147">
        <w:rPr>
          <w:rFonts w:ascii="Times New Roman" w:hAnsi="Times New Roman"/>
          <w:sz w:val="22"/>
          <w:szCs w:val="22"/>
        </w:rPr>
        <w:t xml:space="preserve"> Evitar las prácticas agrícolas inadecuadas (cultivos en laderas muy pronunciadas).</w:t>
      </w:r>
    </w:p>
    <w:p w:rsidR="00333F05" w:rsidRPr="00866147" w:rsidRDefault="00333F05" w:rsidP="00333F05">
      <w:pPr>
        <w:pStyle w:val="Prrafodelista"/>
        <w:ind w:left="1418" w:hanging="284"/>
        <w:contextualSpacing/>
        <w:jc w:val="both"/>
        <w:rPr>
          <w:rFonts w:ascii="Times New Roman" w:hAnsi="Times New Roman"/>
          <w:sz w:val="22"/>
          <w:szCs w:val="22"/>
        </w:rPr>
      </w:pPr>
      <w:r w:rsidRPr="0079428C">
        <w:rPr>
          <w:rFonts w:ascii="Times New Roman" w:hAnsi="Times New Roman"/>
          <w:b/>
          <w:sz w:val="22"/>
          <w:szCs w:val="22"/>
        </w:rPr>
        <w:t>f)</w:t>
      </w:r>
      <w:r w:rsidRPr="00866147">
        <w:rPr>
          <w:rFonts w:ascii="Times New Roman" w:hAnsi="Times New Roman"/>
          <w:sz w:val="22"/>
          <w:szCs w:val="22"/>
        </w:rPr>
        <w:t xml:space="preserve"> Restauración del ecosistema que ha sufrido daños o alteraciones.</w:t>
      </w:r>
    </w:p>
    <w:p w:rsidR="00333F05" w:rsidRPr="00866147" w:rsidRDefault="00333F05" w:rsidP="00333F05">
      <w:pPr>
        <w:pStyle w:val="Prrafodelista"/>
        <w:ind w:left="1418" w:hanging="284"/>
        <w:contextualSpacing/>
        <w:jc w:val="both"/>
        <w:rPr>
          <w:rFonts w:ascii="Times New Roman" w:hAnsi="Times New Roman"/>
          <w:sz w:val="22"/>
          <w:szCs w:val="22"/>
        </w:rPr>
      </w:pPr>
      <w:r w:rsidRPr="0079428C">
        <w:rPr>
          <w:rFonts w:ascii="Times New Roman" w:hAnsi="Times New Roman"/>
          <w:b/>
          <w:sz w:val="22"/>
          <w:szCs w:val="22"/>
        </w:rPr>
        <w:t>g)</w:t>
      </w:r>
      <w:r w:rsidRPr="00866147">
        <w:rPr>
          <w:rFonts w:ascii="Times New Roman" w:hAnsi="Times New Roman"/>
          <w:sz w:val="22"/>
          <w:szCs w:val="22"/>
        </w:rPr>
        <w:t xml:space="preserve"> Minimizar el uso de agroquímicos en los cultivos.</w:t>
      </w:r>
    </w:p>
    <w:p w:rsidR="00333F05" w:rsidRPr="00866147" w:rsidRDefault="00333F05" w:rsidP="00333F05">
      <w:pPr>
        <w:pStyle w:val="Prrafodelista"/>
        <w:ind w:left="1418" w:hanging="284"/>
        <w:contextualSpacing/>
        <w:jc w:val="both"/>
        <w:rPr>
          <w:rFonts w:ascii="Times New Roman" w:hAnsi="Times New Roman"/>
          <w:sz w:val="22"/>
          <w:szCs w:val="22"/>
        </w:rPr>
      </w:pPr>
      <w:r w:rsidRPr="0079428C">
        <w:rPr>
          <w:rFonts w:ascii="Times New Roman" w:hAnsi="Times New Roman"/>
          <w:b/>
          <w:sz w:val="22"/>
          <w:szCs w:val="22"/>
        </w:rPr>
        <w:t>h)</w:t>
      </w:r>
      <w:r w:rsidRPr="00866147">
        <w:rPr>
          <w:rFonts w:ascii="Times New Roman" w:hAnsi="Times New Roman"/>
          <w:sz w:val="22"/>
          <w:szCs w:val="22"/>
        </w:rPr>
        <w:t xml:space="preserve"> Evitar la tala ilegal y extracción de leña para la comercialización.</w:t>
      </w:r>
    </w:p>
    <w:p w:rsidR="00333F05" w:rsidRPr="00866147" w:rsidRDefault="00333F05" w:rsidP="00333F05">
      <w:pPr>
        <w:pStyle w:val="Prrafodelista"/>
        <w:ind w:left="1418" w:hanging="284"/>
        <w:contextualSpacing/>
        <w:jc w:val="both"/>
        <w:rPr>
          <w:rFonts w:ascii="Times New Roman" w:hAnsi="Times New Roman"/>
          <w:sz w:val="22"/>
          <w:szCs w:val="22"/>
        </w:rPr>
      </w:pPr>
      <w:r w:rsidRPr="0079428C">
        <w:rPr>
          <w:rFonts w:ascii="Times New Roman" w:hAnsi="Times New Roman"/>
          <w:b/>
          <w:sz w:val="22"/>
          <w:szCs w:val="22"/>
        </w:rPr>
        <w:t>i)</w:t>
      </w:r>
      <w:r w:rsidRPr="00866147">
        <w:rPr>
          <w:rFonts w:ascii="Times New Roman" w:hAnsi="Times New Roman"/>
          <w:sz w:val="22"/>
          <w:szCs w:val="22"/>
        </w:rPr>
        <w:t xml:space="preserve"> Evitar la quema de rastrojos.</w:t>
      </w:r>
    </w:p>
    <w:p w:rsidR="00333F05" w:rsidRPr="00866147" w:rsidRDefault="00333F05" w:rsidP="00333F05">
      <w:pPr>
        <w:pStyle w:val="Prrafodelista"/>
        <w:ind w:left="1418" w:hanging="284"/>
        <w:contextualSpacing/>
        <w:jc w:val="both"/>
        <w:rPr>
          <w:rFonts w:ascii="Times New Roman" w:hAnsi="Times New Roman"/>
          <w:sz w:val="22"/>
          <w:szCs w:val="22"/>
        </w:rPr>
      </w:pPr>
      <w:r w:rsidRPr="0079428C">
        <w:rPr>
          <w:rFonts w:ascii="Times New Roman" w:hAnsi="Times New Roman"/>
          <w:b/>
          <w:sz w:val="22"/>
          <w:szCs w:val="22"/>
        </w:rPr>
        <w:t>j)</w:t>
      </w:r>
      <w:r w:rsidRPr="00866147">
        <w:rPr>
          <w:rFonts w:ascii="Times New Roman" w:hAnsi="Times New Roman"/>
          <w:sz w:val="22"/>
          <w:szCs w:val="22"/>
        </w:rPr>
        <w:t xml:space="preserve"> Evitar los incendios forestales.</w:t>
      </w:r>
    </w:p>
    <w:p w:rsidR="00333F05" w:rsidRPr="00866147" w:rsidRDefault="00333F05" w:rsidP="00333F05">
      <w:pPr>
        <w:pStyle w:val="Prrafodelista"/>
        <w:ind w:left="1418" w:hanging="284"/>
        <w:contextualSpacing/>
        <w:jc w:val="both"/>
        <w:rPr>
          <w:rFonts w:ascii="Times New Roman" w:hAnsi="Times New Roman"/>
          <w:sz w:val="22"/>
          <w:szCs w:val="22"/>
        </w:rPr>
      </w:pPr>
      <w:r w:rsidRPr="0079428C">
        <w:rPr>
          <w:rFonts w:ascii="Times New Roman" w:hAnsi="Times New Roman"/>
          <w:b/>
          <w:sz w:val="22"/>
          <w:szCs w:val="22"/>
        </w:rPr>
        <w:t>k)</w:t>
      </w:r>
      <w:r w:rsidRPr="00866147">
        <w:rPr>
          <w:rFonts w:ascii="Times New Roman" w:hAnsi="Times New Roman"/>
          <w:sz w:val="22"/>
          <w:szCs w:val="22"/>
        </w:rPr>
        <w:t xml:space="preserve"> Evitar las quemas de desechos sólidos.</w:t>
      </w:r>
    </w:p>
    <w:p w:rsidR="00333F05" w:rsidRPr="00866147" w:rsidRDefault="00333F05" w:rsidP="00333F05">
      <w:pPr>
        <w:pStyle w:val="Prrafodelista"/>
        <w:ind w:left="1418" w:hanging="284"/>
        <w:contextualSpacing/>
        <w:rPr>
          <w:rFonts w:ascii="Times New Roman" w:hAnsi="Times New Roman"/>
          <w:sz w:val="22"/>
          <w:szCs w:val="22"/>
        </w:rPr>
      </w:pPr>
      <w:r w:rsidRPr="0079428C">
        <w:rPr>
          <w:rFonts w:ascii="Times New Roman" w:hAnsi="Times New Roman"/>
          <w:b/>
          <w:sz w:val="22"/>
          <w:szCs w:val="22"/>
        </w:rPr>
        <w:t>l)</w:t>
      </w:r>
      <w:r w:rsidRPr="00866147">
        <w:rPr>
          <w:rFonts w:ascii="Times New Roman" w:hAnsi="Times New Roman"/>
          <w:sz w:val="22"/>
          <w:szCs w:val="22"/>
        </w:rPr>
        <w:t xml:space="preserve"> Coordinación de la comunidad con las autoridades municipales para el apoyo del manejo de los desechos sólidos y de las aguas grises.</w:t>
      </w:r>
    </w:p>
    <w:p w:rsidR="00333F05" w:rsidRPr="00866147" w:rsidRDefault="00333F05" w:rsidP="00333F05">
      <w:pPr>
        <w:ind w:left="1134"/>
        <w:jc w:val="both"/>
        <w:rPr>
          <w:rFonts w:ascii="Times New Roman" w:hAnsi="Times New Roman"/>
          <w:sz w:val="26"/>
          <w:szCs w:val="26"/>
        </w:rPr>
      </w:pPr>
      <w:r w:rsidRPr="00866147">
        <w:rPr>
          <w:rFonts w:ascii="Times New Roman" w:eastAsia="Times New Roman" w:hAnsi="Times New Roman"/>
          <w:sz w:val="26"/>
          <w:szCs w:val="26"/>
          <w:lang w:val="es-ES" w:eastAsia="es-ES"/>
        </w:rPr>
        <w:t xml:space="preserve">Lo anterior, de conformidad a lo establecido en el Acuerdo Segundo del Punto </w:t>
      </w:r>
      <w:r w:rsidRPr="00866147">
        <w:rPr>
          <w:rFonts w:ascii="Times New Roman" w:hAnsi="Times New Roman"/>
          <w:sz w:val="26"/>
          <w:szCs w:val="26"/>
        </w:rPr>
        <w:t>XIV del Acta de Sesión Ordinaria 19-2018 de fecha 24 de septiembre de 2018.</w:t>
      </w:r>
    </w:p>
    <w:p w:rsidR="00333F05" w:rsidRPr="00866147" w:rsidRDefault="00333F05" w:rsidP="00333F05">
      <w:pPr>
        <w:ind w:left="1134"/>
        <w:jc w:val="both"/>
        <w:rPr>
          <w:rFonts w:ascii="Times New Roman" w:hAnsi="Times New Roman"/>
          <w:sz w:val="26"/>
          <w:szCs w:val="26"/>
        </w:rPr>
      </w:pPr>
    </w:p>
    <w:p w:rsidR="00333F05" w:rsidRPr="00866147" w:rsidRDefault="00333F05" w:rsidP="00333F05">
      <w:pPr>
        <w:pStyle w:val="Prrafodelista"/>
        <w:ind w:left="1134" w:hanging="708"/>
        <w:contextualSpacing/>
        <w:jc w:val="both"/>
        <w:rPr>
          <w:rFonts w:ascii="Times New Roman" w:hAnsi="Times New Roman"/>
          <w:sz w:val="26"/>
          <w:szCs w:val="26"/>
        </w:rPr>
      </w:pPr>
      <w:r w:rsidRPr="00866147">
        <w:rPr>
          <w:rFonts w:ascii="Times New Roman" w:hAnsi="Times New Roman"/>
          <w:sz w:val="26"/>
          <w:szCs w:val="26"/>
        </w:rPr>
        <w:t>IV.</w:t>
      </w:r>
      <w:r w:rsidRPr="00866147">
        <w:rPr>
          <w:rFonts w:ascii="Times New Roman" w:hAnsi="Times New Roman"/>
          <w:sz w:val="26"/>
          <w:szCs w:val="26"/>
        </w:rPr>
        <w:tab/>
        <w:t xml:space="preserve">Según valúo de fecha 30 de octubre de 2018, realizado por el Departamento de Asignación Individual y Avalúos, se recomienda el precio de venta para el inmueble, según detalle consignado en el cuadro de valores y extensiones que se relacionará en el Acuerdo Primero del presente punto de acta, y que ha sido requerido por el solicitante calificado dentro del Programa de Solidaridad Rural como Campesino sin Tierra. </w:t>
      </w:r>
    </w:p>
    <w:p w:rsidR="00333F05" w:rsidRPr="00866147" w:rsidRDefault="00333F05" w:rsidP="00333F05">
      <w:pPr>
        <w:pStyle w:val="Prrafodelista"/>
        <w:ind w:left="360"/>
        <w:jc w:val="both"/>
        <w:rPr>
          <w:rFonts w:ascii="Times New Roman" w:hAnsi="Times New Roman"/>
          <w:sz w:val="26"/>
          <w:szCs w:val="26"/>
        </w:rPr>
      </w:pPr>
    </w:p>
    <w:p w:rsidR="00333F05" w:rsidRPr="00866147" w:rsidRDefault="00333F05" w:rsidP="00333F05">
      <w:pPr>
        <w:pStyle w:val="Prrafodelista"/>
        <w:ind w:left="1134" w:hanging="708"/>
        <w:contextualSpacing/>
        <w:jc w:val="both"/>
        <w:rPr>
          <w:rFonts w:ascii="Times New Roman" w:hAnsi="Times New Roman"/>
          <w:sz w:val="26"/>
          <w:szCs w:val="26"/>
        </w:rPr>
      </w:pPr>
      <w:r w:rsidRPr="00866147">
        <w:rPr>
          <w:rFonts w:ascii="Times New Roman" w:hAnsi="Times New Roman"/>
          <w:sz w:val="26"/>
          <w:szCs w:val="26"/>
        </w:rPr>
        <w:t>V.</w:t>
      </w:r>
      <w:r w:rsidRPr="00866147">
        <w:rPr>
          <w:rFonts w:ascii="Times New Roman" w:hAnsi="Times New Roman"/>
          <w:sz w:val="26"/>
          <w:szCs w:val="26"/>
        </w:rPr>
        <w:tab/>
        <w:t>Conforme al Acta de Posesión Material de fecha 14 de marzo de 2019, levantada por el técnico de la Oficina Regional Usulután, señor Godofredo Hernández Cruz, el solicitante se encuentra poseyendo el inmueble de forma quieta, pacífica y sin interrupción desde hace 2 años.</w:t>
      </w:r>
    </w:p>
    <w:p w:rsidR="00333F05" w:rsidRPr="00866147" w:rsidRDefault="00333F05" w:rsidP="00333F05">
      <w:pPr>
        <w:tabs>
          <w:tab w:val="left" w:pos="851"/>
          <w:tab w:val="left" w:pos="993"/>
        </w:tabs>
        <w:jc w:val="both"/>
        <w:rPr>
          <w:rFonts w:ascii="Times New Roman" w:eastAsia="Times New Roman" w:hAnsi="Times New Roman"/>
          <w:sz w:val="26"/>
          <w:szCs w:val="26"/>
          <w:lang w:val="es-ES"/>
        </w:rPr>
      </w:pPr>
    </w:p>
    <w:p w:rsidR="00333F05" w:rsidRPr="00866147" w:rsidRDefault="00333F05" w:rsidP="00333F05">
      <w:pPr>
        <w:pStyle w:val="Prrafodelista"/>
        <w:ind w:left="1134" w:hanging="708"/>
        <w:contextualSpacing/>
        <w:jc w:val="both"/>
        <w:rPr>
          <w:rFonts w:ascii="Times New Roman" w:hAnsi="Times New Roman"/>
          <w:sz w:val="26"/>
          <w:szCs w:val="26"/>
        </w:rPr>
      </w:pPr>
      <w:r w:rsidRPr="00866147">
        <w:rPr>
          <w:rFonts w:ascii="Times New Roman" w:hAnsi="Times New Roman"/>
          <w:sz w:val="26"/>
          <w:szCs w:val="26"/>
          <w:lang w:val="es-ES"/>
        </w:rPr>
        <w:t>VI.</w:t>
      </w:r>
      <w:r w:rsidRPr="00866147">
        <w:rPr>
          <w:rFonts w:ascii="Times New Roman" w:hAnsi="Times New Roman"/>
          <w:sz w:val="26"/>
          <w:szCs w:val="26"/>
          <w:lang w:val="es-ES"/>
        </w:rPr>
        <w:tab/>
      </w:r>
      <w:r w:rsidRPr="00866147">
        <w:rPr>
          <w:rFonts w:ascii="Times New Roman" w:hAnsi="Times New Roman"/>
          <w:sz w:val="26"/>
          <w:szCs w:val="26"/>
        </w:rPr>
        <w:t>De acuerdo a declaración simple contenida en la solicitud de adjudicación de inmueble de fecha 14 de marzo de 2019, el peticionario manifiesta que ni él ni el integrante de su grupo familiar son empleados del ISTA; situación robustecida de conformidad a la consulta realizada en la Base de Datos de Empleados de este Instituto.</w:t>
      </w:r>
    </w:p>
    <w:p w:rsidR="00333F05" w:rsidRDefault="00333F05" w:rsidP="00333F05">
      <w:pPr>
        <w:jc w:val="both"/>
        <w:rPr>
          <w:rFonts w:ascii="Times New Roman" w:eastAsia="Times New Roman" w:hAnsi="Times New Roman"/>
          <w:sz w:val="26"/>
          <w:szCs w:val="26"/>
        </w:rPr>
      </w:pPr>
    </w:p>
    <w:p w:rsidR="00333F05" w:rsidRPr="00866147" w:rsidRDefault="00333F05" w:rsidP="00333F05">
      <w:pPr>
        <w:jc w:val="both"/>
        <w:rPr>
          <w:rFonts w:ascii="Times New Roman" w:eastAsia="Times New Roman" w:hAnsi="Times New Roman"/>
          <w:sz w:val="26"/>
          <w:szCs w:val="26"/>
        </w:rPr>
      </w:pPr>
      <w:r w:rsidRPr="00866147">
        <w:rPr>
          <w:rFonts w:ascii="Times New Roman" w:eastAsia="Times New Roman" w:hAnsi="Times New Roman"/>
          <w:sz w:val="26"/>
          <w:szCs w:val="26"/>
        </w:rPr>
        <w:t>Se ha tenido a la vista: Informe Técnico del Departamento de Asignación Individual y Avalúos, Cuadro de Valores y Extensiones, reporte de valúo por lote, reportes de búsqueda de solicitantes para adjudicaciones generados por la Oficina Regional Usulután, y los departamentos de Asignación Individual y Avalúos y Análisis Jurídico, acuerdos de Junta Directiva, Razón y Constancia de Inscripción de Desmembración en Cabeza de su Dueño a favor del ISTA, solicitud de adjudicación de inmueble, acta de posesión material, copias de documentos únicos de identidad, tarjetas de identificación tributaria, y carencias de bienes; c</w:t>
      </w:r>
      <w:r w:rsidRPr="00866147">
        <w:rPr>
          <w:rFonts w:ascii="Times New Roman" w:hAnsi="Times New Roman"/>
          <w:sz w:val="26"/>
          <w:szCs w:val="26"/>
        </w:rPr>
        <w:t xml:space="preserve">on lo que se justifican las circunstancias legales para sustentar dicha petición y que además el beneficiario cumple con los requisitos necesarios para la adjudicación, por lo que la Gerencia Legal recomienda aprobar lo solicitado. </w:t>
      </w:r>
    </w:p>
    <w:p w:rsidR="00333F05" w:rsidRPr="00866147" w:rsidRDefault="00333F05" w:rsidP="00333F05">
      <w:pPr>
        <w:jc w:val="both"/>
        <w:rPr>
          <w:rFonts w:ascii="Times New Roman" w:hAnsi="Times New Roman"/>
          <w:sz w:val="26"/>
          <w:szCs w:val="26"/>
        </w:rPr>
      </w:pPr>
    </w:p>
    <w:p w:rsidR="00333F05" w:rsidRPr="00866147" w:rsidRDefault="00333F05" w:rsidP="00333F05">
      <w:pPr>
        <w:jc w:val="both"/>
        <w:rPr>
          <w:rFonts w:ascii="Times New Roman" w:hAnsi="Times New Roman"/>
          <w:sz w:val="26"/>
          <w:szCs w:val="26"/>
        </w:rPr>
      </w:pPr>
      <w:r w:rsidRPr="00866147">
        <w:rPr>
          <w:rFonts w:ascii="Times New Roman" w:hAnsi="Times New Roman"/>
          <w:sz w:val="26"/>
          <w:szCs w:val="26"/>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866147">
        <w:rPr>
          <w:rFonts w:ascii="Times New Roman" w:hAnsi="Times New Roman"/>
          <w:bCs/>
          <w:sz w:val="26"/>
          <w:szCs w:val="26"/>
        </w:rPr>
        <w:t>Ley del Régimen Especial de la Tierra en Propiedad de Las Asociaciones Cooperativas, Comunales y Comunitarias Campesinas  Beneficiarios de la Reforma Agraria</w:t>
      </w:r>
      <w:r w:rsidRPr="00866147">
        <w:rPr>
          <w:rFonts w:ascii="Times New Roman" w:hAnsi="Times New Roman"/>
          <w:sz w:val="26"/>
          <w:szCs w:val="26"/>
        </w:rPr>
        <w:t xml:space="preserve">, la Junta Directiva, </w:t>
      </w:r>
      <w:r w:rsidRPr="00866147">
        <w:rPr>
          <w:rFonts w:ascii="Times New Roman" w:hAnsi="Times New Roman"/>
          <w:b/>
          <w:sz w:val="26"/>
          <w:szCs w:val="26"/>
          <w:u w:val="single"/>
        </w:rPr>
        <w:t>ACUERDA: PRIMERO:</w:t>
      </w:r>
      <w:r w:rsidRPr="00866147">
        <w:rPr>
          <w:rFonts w:ascii="Times New Roman" w:hAnsi="Times New Roman"/>
          <w:b/>
          <w:sz w:val="26"/>
          <w:szCs w:val="26"/>
        </w:rPr>
        <w:t xml:space="preserve"> </w:t>
      </w:r>
      <w:r w:rsidRPr="00866147">
        <w:rPr>
          <w:rFonts w:ascii="Times New Roman" w:hAnsi="Times New Roman"/>
          <w:sz w:val="26"/>
          <w:szCs w:val="26"/>
        </w:rPr>
        <w:t>Aprobar la adjudicación y transferencia por compraventa</w:t>
      </w:r>
      <w:r w:rsidRPr="00866147">
        <w:rPr>
          <w:rFonts w:ascii="Times New Roman" w:eastAsia="Times New Roman" w:hAnsi="Times New Roman"/>
          <w:sz w:val="26"/>
          <w:szCs w:val="26"/>
        </w:rPr>
        <w:t xml:space="preserve"> de 01 lote agrícola </w:t>
      </w:r>
      <w:r w:rsidRPr="00866147">
        <w:rPr>
          <w:rFonts w:ascii="Times New Roman" w:hAnsi="Times New Roman"/>
          <w:sz w:val="26"/>
          <w:szCs w:val="26"/>
        </w:rPr>
        <w:t>a favor del señor:</w:t>
      </w:r>
      <w:r w:rsidRPr="00866147">
        <w:rPr>
          <w:rFonts w:ascii="Times New Roman" w:eastAsia="Times New Roman" w:hAnsi="Times New Roman"/>
          <w:b/>
          <w:sz w:val="26"/>
          <w:szCs w:val="26"/>
        </w:rPr>
        <w:t xml:space="preserve"> ANDRES SILVESTRE ANTONIO HERCULES REYES, </w:t>
      </w:r>
      <w:r w:rsidRPr="00866147">
        <w:rPr>
          <w:rFonts w:ascii="Times New Roman" w:eastAsia="Times New Roman" w:hAnsi="Times New Roman"/>
          <w:sz w:val="26"/>
          <w:szCs w:val="26"/>
        </w:rPr>
        <w:t xml:space="preserve">y </w:t>
      </w:r>
      <w:r w:rsidR="00831146">
        <w:rPr>
          <w:rFonts w:ascii="Times New Roman" w:eastAsia="Times New Roman" w:hAnsi="Times New Roman"/>
          <w:sz w:val="26"/>
          <w:szCs w:val="26"/>
        </w:rPr>
        <w:t>----</w:t>
      </w:r>
      <w:r w:rsidRPr="00866147">
        <w:rPr>
          <w:rFonts w:ascii="Times New Roman" w:eastAsia="Times New Roman" w:hAnsi="Times New Roman"/>
          <w:sz w:val="26"/>
          <w:szCs w:val="26"/>
        </w:rPr>
        <w:t xml:space="preserve"> </w:t>
      </w:r>
      <w:r w:rsidRPr="00866147">
        <w:rPr>
          <w:rFonts w:ascii="Times New Roman" w:eastAsia="Times New Roman" w:hAnsi="Times New Roman"/>
          <w:b/>
          <w:sz w:val="26"/>
          <w:szCs w:val="26"/>
        </w:rPr>
        <w:t>CRISTIAN GEOVANY HERCULES ZAMORA</w:t>
      </w:r>
      <w:r w:rsidRPr="00866147">
        <w:rPr>
          <w:rFonts w:ascii="Times New Roman" w:eastAsia="Times New Roman" w:hAnsi="Times New Roman"/>
          <w:sz w:val="26"/>
          <w:szCs w:val="26"/>
        </w:rPr>
        <w:t>;</w:t>
      </w:r>
      <w:r w:rsidRPr="00866147">
        <w:rPr>
          <w:rFonts w:ascii="Times New Roman" w:hAnsi="Times New Roman"/>
          <w:b/>
          <w:sz w:val="26"/>
          <w:szCs w:val="26"/>
        </w:rPr>
        <w:t xml:space="preserve"> </w:t>
      </w:r>
      <w:r w:rsidRPr="00866147">
        <w:rPr>
          <w:rFonts w:ascii="Times New Roman" w:hAnsi="Times New Roman"/>
          <w:sz w:val="26"/>
          <w:szCs w:val="26"/>
        </w:rPr>
        <w:t xml:space="preserve">de las generales antes expresadas, ubicado </w:t>
      </w:r>
      <w:r w:rsidRPr="00866147">
        <w:rPr>
          <w:rFonts w:ascii="Times New Roman" w:eastAsia="Times New Roman" w:hAnsi="Times New Roman"/>
          <w:sz w:val="26"/>
          <w:szCs w:val="26"/>
          <w:lang w:eastAsia="es-ES"/>
        </w:rPr>
        <w:t xml:space="preserve">en el </w:t>
      </w:r>
      <w:r w:rsidRPr="00866147">
        <w:rPr>
          <w:rFonts w:ascii="Times New Roman" w:hAnsi="Times New Roman"/>
          <w:bCs/>
          <w:sz w:val="26"/>
          <w:szCs w:val="26"/>
        </w:rPr>
        <w:t xml:space="preserve">Proyecto denominado </w:t>
      </w:r>
      <w:r w:rsidRPr="00866147">
        <w:rPr>
          <w:rFonts w:ascii="Times New Roman" w:hAnsi="Times New Roman"/>
          <w:b/>
          <w:sz w:val="26"/>
          <w:szCs w:val="26"/>
        </w:rPr>
        <w:t>PORCIÓN 5 LOTIFICACIÓN AGRÍCOLA Y ASENTAMIENTO COMUNITARIO</w:t>
      </w:r>
      <w:r w:rsidRPr="00866147">
        <w:rPr>
          <w:rFonts w:ascii="Times New Roman" w:hAnsi="Times New Roman"/>
          <w:sz w:val="26"/>
          <w:szCs w:val="26"/>
        </w:rPr>
        <w:t xml:space="preserve">, desarrollado en el inmueble identificado como </w:t>
      </w:r>
      <w:r w:rsidRPr="00866147">
        <w:rPr>
          <w:rFonts w:ascii="Times New Roman" w:hAnsi="Times New Roman"/>
          <w:b/>
          <w:sz w:val="26"/>
          <w:szCs w:val="26"/>
        </w:rPr>
        <w:t xml:space="preserve">HACIENDA MECHOTIQUE EXCEDENTE HIJUELA 2, POLIGONO 1, </w:t>
      </w:r>
      <w:r w:rsidRPr="00866147">
        <w:rPr>
          <w:rFonts w:ascii="Times New Roman" w:hAnsi="Times New Roman"/>
          <w:sz w:val="26"/>
          <w:szCs w:val="26"/>
        </w:rPr>
        <w:t>situada registralmente en cantón El Corozal, jurisdicción de Berlín, departamento de Usulután</w:t>
      </w:r>
      <w:r w:rsidRPr="00866147">
        <w:rPr>
          <w:rFonts w:ascii="Times New Roman" w:hAnsi="Times New Roman"/>
          <w:bCs/>
          <w:sz w:val="26"/>
          <w:szCs w:val="26"/>
        </w:rPr>
        <w:t>, y según planos aprobados</w:t>
      </w:r>
      <w:r w:rsidRPr="00866147">
        <w:rPr>
          <w:rFonts w:ascii="Times New Roman" w:hAnsi="Times New Roman"/>
          <w:b/>
          <w:bCs/>
          <w:sz w:val="26"/>
          <w:szCs w:val="26"/>
        </w:rPr>
        <w:t xml:space="preserve"> </w:t>
      </w:r>
      <w:r w:rsidRPr="00866147">
        <w:rPr>
          <w:rFonts w:ascii="Times New Roman" w:hAnsi="Times New Roman"/>
          <w:bCs/>
          <w:sz w:val="26"/>
          <w:szCs w:val="26"/>
        </w:rPr>
        <w:t>en</w:t>
      </w:r>
      <w:r w:rsidRPr="00866147">
        <w:rPr>
          <w:rFonts w:ascii="Times New Roman" w:hAnsi="Times New Roman"/>
          <w:sz w:val="26"/>
          <w:szCs w:val="26"/>
        </w:rPr>
        <w:t xml:space="preserve"> jurisdicción de Berlín, departamento de Usulután</w:t>
      </w:r>
      <w:r w:rsidRPr="00866147">
        <w:rPr>
          <w:rFonts w:ascii="Times New Roman" w:eastAsia="Times New Roman" w:hAnsi="Times New Roman"/>
          <w:sz w:val="26"/>
          <w:szCs w:val="26"/>
        </w:rPr>
        <w:t>,</w:t>
      </w:r>
      <w:r w:rsidRPr="00866147">
        <w:rPr>
          <w:rFonts w:ascii="Times New Roman" w:eastAsia="Times New Roman" w:hAnsi="Times New Roman"/>
          <w:b/>
          <w:sz w:val="26"/>
          <w:szCs w:val="26"/>
        </w:rPr>
        <w:t xml:space="preserve"> </w:t>
      </w:r>
      <w:r w:rsidRPr="00866147">
        <w:rPr>
          <w:rFonts w:ascii="Times New Roman" w:eastAsia="Times New Roman" w:hAnsi="Times New Roman"/>
          <w:sz w:val="26"/>
          <w:szCs w:val="26"/>
        </w:rPr>
        <w:t>quedando la adjudicación conforme al cuadro de valores y extensiones siguiente:</w:t>
      </w:r>
    </w:p>
    <w:tbl>
      <w:tblPr>
        <w:tblW w:w="9036" w:type="dxa"/>
        <w:jc w:val="center"/>
        <w:tblLayout w:type="fixed"/>
        <w:tblCellMar>
          <w:left w:w="25" w:type="dxa"/>
          <w:right w:w="0" w:type="dxa"/>
        </w:tblCellMar>
        <w:tblLook w:val="0000" w:firstRow="0" w:lastRow="0" w:firstColumn="0" w:lastColumn="0" w:noHBand="0" w:noVBand="0"/>
      </w:tblPr>
      <w:tblGrid>
        <w:gridCol w:w="2555"/>
        <w:gridCol w:w="972"/>
        <w:gridCol w:w="2476"/>
        <w:gridCol w:w="567"/>
        <w:gridCol w:w="567"/>
        <w:gridCol w:w="605"/>
        <w:gridCol w:w="647"/>
        <w:gridCol w:w="647"/>
      </w:tblGrid>
      <w:tr w:rsidR="00333F05" w:rsidTr="00D62C71">
        <w:trPr>
          <w:trHeight w:val="313"/>
          <w:jc w:val="center"/>
        </w:trPr>
        <w:tc>
          <w:tcPr>
            <w:tcW w:w="2555" w:type="dxa"/>
            <w:vMerge w:val="restart"/>
            <w:tcBorders>
              <w:top w:val="single" w:sz="2" w:space="0" w:color="auto"/>
              <w:left w:val="single" w:sz="2" w:space="0" w:color="auto"/>
              <w:bottom w:val="single" w:sz="2" w:space="0" w:color="auto"/>
              <w:right w:val="single" w:sz="2" w:space="0" w:color="auto"/>
            </w:tcBorders>
            <w:shd w:val="clear" w:color="auto" w:fill="DCDCDC"/>
          </w:tcPr>
          <w:p w:rsidR="00333F05" w:rsidRDefault="00333F05" w:rsidP="00D62C7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3448" w:type="dxa"/>
            <w:gridSpan w:val="2"/>
            <w:tcBorders>
              <w:top w:val="single" w:sz="2" w:space="0" w:color="auto"/>
              <w:left w:val="single" w:sz="2" w:space="0" w:color="auto"/>
              <w:bottom w:val="single" w:sz="2" w:space="0" w:color="auto"/>
              <w:right w:val="single" w:sz="2" w:space="0" w:color="auto"/>
            </w:tcBorders>
            <w:shd w:val="clear" w:color="auto" w:fill="DCDCDC"/>
          </w:tcPr>
          <w:p w:rsidR="00333F05" w:rsidRDefault="00333F05" w:rsidP="00D62C7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1134" w:type="dxa"/>
            <w:gridSpan w:val="2"/>
            <w:vMerge w:val="restart"/>
            <w:tcBorders>
              <w:top w:val="single" w:sz="2" w:space="0" w:color="auto"/>
              <w:left w:val="single" w:sz="2" w:space="0" w:color="auto"/>
              <w:bottom w:val="single" w:sz="2" w:space="0" w:color="auto"/>
              <w:right w:val="single" w:sz="2" w:space="0" w:color="auto"/>
            </w:tcBorders>
            <w:shd w:val="clear" w:color="auto" w:fill="DCDCDC"/>
          </w:tcPr>
          <w:p w:rsidR="00333F05" w:rsidRDefault="00333F05" w:rsidP="00D62C71">
            <w:pPr>
              <w:widowControl w:val="0"/>
              <w:autoSpaceDE w:val="0"/>
              <w:autoSpaceDN w:val="0"/>
              <w:adjustRightInd w:val="0"/>
              <w:rPr>
                <w:rFonts w:ascii="Times New Roman" w:hAnsi="Times New Roman"/>
                <w:b/>
                <w:bCs/>
                <w:sz w:val="14"/>
                <w:szCs w:val="14"/>
              </w:rPr>
            </w:pPr>
          </w:p>
        </w:tc>
        <w:tc>
          <w:tcPr>
            <w:tcW w:w="605" w:type="dxa"/>
            <w:vMerge w:val="restart"/>
            <w:tcBorders>
              <w:top w:val="single" w:sz="2" w:space="0" w:color="auto"/>
              <w:left w:val="single" w:sz="2" w:space="0" w:color="auto"/>
              <w:bottom w:val="single" w:sz="2" w:space="0" w:color="auto"/>
              <w:right w:val="single" w:sz="2" w:space="0" w:color="auto"/>
            </w:tcBorders>
            <w:shd w:val="clear" w:color="auto" w:fill="DCDCDC"/>
          </w:tcPr>
          <w:p w:rsidR="00333F05" w:rsidRDefault="00333F05" w:rsidP="00D62C7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333F05" w:rsidRDefault="00333F05" w:rsidP="00D62C7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647" w:type="dxa"/>
            <w:vMerge w:val="restart"/>
            <w:tcBorders>
              <w:top w:val="single" w:sz="2" w:space="0" w:color="auto"/>
              <w:left w:val="single" w:sz="2" w:space="0" w:color="auto"/>
              <w:bottom w:val="single" w:sz="2" w:space="0" w:color="auto"/>
              <w:right w:val="single" w:sz="2" w:space="0" w:color="auto"/>
            </w:tcBorders>
            <w:shd w:val="clear" w:color="auto" w:fill="DCDCDC"/>
          </w:tcPr>
          <w:p w:rsidR="00333F05" w:rsidRDefault="00333F05" w:rsidP="00D62C7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333F05" w:rsidTr="00A81C0D">
        <w:trPr>
          <w:trHeight w:val="346"/>
          <w:jc w:val="center"/>
        </w:trPr>
        <w:tc>
          <w:tcPr>
            <w:tcW w:w="2555" w:type="dxa"/>
            <w:tcBorders>
              <w:top w:val="single" w:sz="2" w:space="0" w:color="auto"/>
              <w:left w:val="single" w:sz="2" w:space="0" w:color="auto"/>
              <w:bottom w:val="single" w:sz="2" w:space="0" w:color="auto"/>
              <w:right w:val="single" w:sz="2" w:space="0" w:color="auto"/>
            </w:tcBorders>
            <w:shd w:val="clear" w:color="auto" w:fill="DCDCDC"/>
          </w:tcPr>
          <w:p w:rsidR="00333F05" w:rsidRDefault="00333F05" w:rsidP="00D62C7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972" w:type="dxa"/>
            <w:tcBorders>
              <w:top w:val="single" w:sz="2" w:space="0" w:color="auto"/>
              <w:left w:val="single" w:sz="2" w:space="0" w:color="auto"/>
              <w:bottom w:val="single" w:sz="2" w:space="0" w:color="auto"/>
              <w:right w:val="single" w:sz="2" w:space="0" w:color="auto"/>
            </w:tcBorders>
            <w:shd w:val="clear" w:color="auto" w:fill="DCDCDC"/>
          </w:tcPr>
          <w:p w:rsidR="00333F05" w:rsidRDefault="00333F05" w:rsidP="00D62C7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2476" w:type="dxa"/>
            <w:tcBorders>
              <w:top w:val="single" w:sz="2" w:space="0" w:color="auto"/>
              <w:left w:val="single" w:sz="2" w:space="0" w:color="auto"/>
              <w:bottom w:val="single" w:sz="2" w:space="0" w:color="auto"/>
              <w:right w:val="single" w:sz="2" w:space="0" w:color="auto"/>
            </w:tcBorders>
            <w:shd w:val="clear" w:color="auto" w:fill="DCDCDC"/>
          </w:tcPr>
          <w:p w:rsidR="00333F05" w:rsidRDefault="00333F05" w:rsidP="00D62C7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333F05" w:rsidRDefault="00333F05" w:rsidP="00D62C7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567" w:type="dxa"/>
            <w:tcBorders>
              <w:top w:val="single" w:sz="2" w:space="0" w:color="auto"/>
              <w:left w:val="single" w:sz="2" w:space="0" w:color="auto"/>
              <w:bottom w:val="single" w:sz="2" w:space="0" w:color="auto"/>
              <w:right w:val="single" w:sz="2" w:space="0" w:color="auto"/>
            </w:tcBorders>
            <w:shd w:val="clear" w:color="auto" w:fill="DCDCDC"/>
          </w:tcPr>
          <w:p w:rsidR="00333F05" w:rsidRDefault="00333F05" w:rsidP="00D62C7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605" w:type="dxa"/>
            <w:vMerge/>
            <w:tcBorders>
              <w:top w:val="single" w:sz="2" w:space="0" w:color="auto"/>
              <w:left w:val="single" w:sz="2" w:space="0" w:color="auto"/>
              <w:bottom w:val="single" w:sz="2" w:space="0" w:color="auto"/>
              <w:right w:val="single" w:sz="2" w:space="0" w:color="auto"/>
            </w:tcBorders>
            <w:shd w:val="clear" w:color="auto" w:fill="DCDCDC"/>
          </w:tcPr>
          <w:p w:rsidR="00333F05" w:rsidRDefault="00333F05" w:rsidP="00D62C71">
            <w:pPr>
              <w:widowControl w:val="0"/>
              <w:autoSpaceDE w:val="0"/>
              <w:autoSpaceDN w:val="0"/>
              <w:adjustRightInd w:val="0"/>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333F05" w:rsidRDefault="00333F05" w:rsidP="00D62C71">
            <w:pPr>
              <w:widowControl w:val="0"/>
              <w:autoSpaceDE w:val="0"/>
              <w:autoSpaceDN w:val="0"/>
              <w:adjustRightInd w:val="0"/>
              <w:rPr>
                <w:rFonts w:ascii="Times New Roman" w:hAnsi="Times New Roman"/>
                <w:b/>
                <w:bCs/>
                <w:sz w:val="14"/>
                <w:szCs w:val="14"/>
              </w:rPr>
            </w:pPr>
          </w:p>
        </w:tc>
        <w:tc>
          <w:tcPr>
            <w:tcW w:w="647" w:type="dxa"/>
            <w:vMerge/>
            <w:tcBorders>
              <w:top w:val="single" w:sz="2" w:space="0" w:color="auto"/>
              <w:left w:val="single" w:sz="2" w:space="0" w:color="auto"/>
              <w:bottom w:val="single" w:sz="2" w:space="0" w:color="auto"/>
              <w:right w:val="single" w:sz="2" w:space="0" w:color="auto"/>
            </w:tcBorders>
            <w:shd w:val="clear" w:color="auto" w:fill="DCDCDC"/>
          </w:tcPr>
          <w:p w:rsidR="00333F05" w:rsidRDefault="00333F05" w:rsidP="00D62C71">
            <w:pPr>
              <w:widowControl w:val="0"/>
              <w:autoSpaceDE w:val="0"/>
              <w:autoSpaceDN w:val="0"/>
              <w:adjustRightInd w:val="0"/>
              <w:rPr>
                <w:rFonts w:ascii="Times New Roman" w:hAnsi="Times New Roman"/>
                <w:b/>
                <w:bCs/>
                <w:sz w:val="14"/>
                <w:szCs w:val="14"/>
              </w:rPr>
            </w:pPr>
          </w:p>
        </w:tc>
      </w:tr>
    </w:tbl>
    <w:p w:rsidR="00333F05" w:rsidRDefault="00333F05" w:rsidP="00333F05">
      <w:pPr>
        <w:widowControl w:val="0"/>
        <w:autoSpaceDE w:val="0"/>
        <w:autoSpaceDN w:val="0"/>
        <w:adjustRightInd w:val="0"/>
        <w:rPr>
          <w:rFonts w:ascii="Times New Roman" w:hAnsi="Times New Roman"/>
          <w:sz w:val="14"/>
          <w:szCs w:val="14"/>
        </w:rPr>
      </w:pPr>
    </w:p>
    <w:tbl>
      <w:tblPr>
        <w:tblW w:w="0" w:type="auto"/>
        <w:tblLayout w:type="fixed"/>
        <w:tblCellMar>
          <w:left w:w="25" w:type="dxa"/>
          <w:right w:w="0" w:type="dxa"/>
        </w:tblCellMar>
        <w:tblLook w:val="0000" w:firstRow="0" w:lastRow="0" w:firstColumn="0" w:lastColumn="0" w:noHBand="0" w:noVBand="0"/>
      </w:tblPr>
      <w:tblGrid>
        <w:gridCol w:w="2600"/>
      </w:tblGrid>
      <w:tr w:rsidR="00333F05" w:rsidTr="00D62C71">
        <w:tc>
          <w:tcPr>
            <w:tcW w:w="2600" w:type="dxa"/>
            <w:tcBorders>
              <w:top w:val="single" w:sz="2" w:space="0" w:color="auto"/>
              <w:left w:val="single" w:sz="2" w:space="0" w:color="auto"/>
              <w:bottom w:val="single" w:sz="2" w:space="0" w:color="auto"/>
              <w:right w:val="single" w:sz="2" w:space="0" w:color="auto"/>
            </w:tcBorders>
          </w:tcPr>
          <w:p w:rsidR="00333F05" w:rsidRDefault="00333F05" w:rsidP="00D62C71">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10 </w:t>
            </w:r>
          </w:p>
        </w:tc>
      </w:tr>
    </w:tbl>
    <w:p w:rsidR="00333F05" w:rsidRDefault="00333F05" w:rsidP="00333F05">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TASA DE INTERES 6% </w:t>
      </w:r>
    </w:p>
    <w:tbl>
      <w:tblPr>
        <w:tblW w:w="0" w:type="auto"/>
        <w:jc w:val="center"/>
        <w:tblLayout w:type="fixed"/>
        <w:tblCellMar>
          <w:left w:w="25" w:type="dxa"/>
          <w:right w:w="0" w:type="dxa"/>
        </w:tblCellMar>
        <w:tblLook w:val="0000" w:firstRow="0" w:lastRow="0" w:firstColumn="0" w:lastColumn="0" w:noHBand="0" w:noVBand="0"/>
      </w:tblPr>
      <w:tblGrid>
        <w:gridCol w:w="2543"/>
        <w:gridCol w:w="969"/>
        <w:gridCol w:w="2463"/>
        <w:gridCol w:w="565"/>
        <w:gridCol w:w="565"/>
        <w:gridCol w:w="605"/>
        <w:gridCol w:w="646"/>
        <w:gridCol w:w="647"/>
      </w:tblGrid>
      <w:tr w:rsidR="00333F05" w:rsidTr="00A81C0D">
        <w:trPr>
          <w:trHeight w:val="261"/>
          <w:jc w:val="center"/>
        </w:trPr>
        <w:tc>
          <w:tcPr>
            <w:tcW w:w="2543" w:type="dxa"/>
            <w:vMerge w:val="restart"/>
            <w:tcBorders>
              <w:top w:val="single" w:sz="2" w:space="0" w:color="auto"/>
              <w:left w:val="single" w:sz="2" w:space="0" w:color="auto"/>
              <w:bottom w:val="single" w:sz="2" w:space="0" w:color="auto"/>
              <w:right w:val="single" w:sz="2" w:space="0" w:color="auto"/>
            </w:tcBorders>
          </w:tcPr>
          <w:p w:rsidR="00333F05" w:rsidRDefault="00831146" w:rsidP="00D62C7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33F05">
              <w:rPr>
                <w:rFonts w:ascii="Times New Roman" w:hAnsi="Times New Roman"/>
                <w:sz w:val="14"/>
                <w:szCs w:val="14"/>
              </w:rPr>
              <w:t xml:space="preserve"> </w:t>
            </w:r>
          </w:p>
        </w:tc>
        <w:tc>
          <w:tcPr>
            <w:tcW w:w="969" w:type="dxa"/>
            <w:vMerge w:val="restart"/>
            <w:tcBorders>
              <w:top w:val="single" w:sz="2" w:space="0" w:color="auto"/>
              <w:left w:val="single" w:sz="2" w:space="0" w:color="auto"/>
              <w:bottom w:val="single" w:sz="2" w:space="0" w:color="auto"/>
              <w:right w:val="single" w:sz="2" w:space="0" w:color="auto"/>
            </w:tcBorders>
          </w:tcPr>
          <w:p w:rsidR="00333F05" w:rsidRDefault="00333F05" w:rsidP="00D62C7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Lotes: </w:t>
            </w:r>
          </w:p>
          <w:p w:rsidR="00333F05" w:rsidRDefault="00831146" w:rsidP="00D62C7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33F05">
              <w:rPr>
                <w:rFonts w:ascii="Times New Roman" w:hAnsi="Times New Roman"/>
                <w:sz w:val="14"/>
                <w:szCs w:val="14"/>
              </w:rPr>
              <w:t xml:space="preserve">00000 </w:t>
            </w:r>
          </w:p>
        </w:tc>
        <w:tc>
          <w:tcPr>
            <w:tcW w:w="2463" w:type="dxa"/>
            <w:vMerge w:val="restart"/>
            <w:tcBorders>
              <w:top w:val="single" w:sz="2" w:space="0" w:color="auto"/>
              <w:left w:val="single" w:sz="2" w:space="0" w:color="auto"/>
              <w:bottom w:val="single" w:sz="2" w:space="0" w:color="auto"/>
              <w:right w:val="single" w:sz="2" w:space="0" w:color="auto"/>
            </w:tcBorders>
          </w:tcPr>
          <w:p w:rsidR="00333F05" w:rsidRDefault="00333F05" w:rsidP="00D62C71">
            <w:pPr>
              <w:widowControl w:val="0"/>
              <w:autoSpaceDE w:val="0"/>
              <w:autoSpaceDN w:val="0"/>
              <w:adjustRightInd w:val="0"/>
              <w:rPr>
                <w:rFonts w:ascii="Times New Roman" w:hAnsi="Times New Roman"/>
                <w:sz w:val="14"/>
                <w:szCs w:val="14"/>
              </w:rPr>
            </w:pPr>
          </w:p>
          <w:p w:rsidR="00333F05" w:rsidRDefault="00333F05" w:rsidP="00D62C71">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HACIENDA MECHOTIQUE EXCEDENTE HIJUELA 2, POLIGONO 1 </w:t>
            </w:r>
          </w:p>
        </w:tc>
        <w:tc>
          <w:tcPr>
            <w:tcW w:w="565" w:type="dxa"/>
            <w:vMerge w:val="restart"/>
            <w:tcBorders>
              <w:top w:val="single" w:sz="2" w:space="0" w:color="auto"/>
              <w:left w:val="single" w:sz="2" w:space="0" w:color="auto"/>
              <w:bottom w:val="single" w:sz="2" w:space="0" w:color="auto"/>
              <w:right w:val="single" w:sz="2" w:space="0" w:color="auto"/>
            </w:tcBorders>
          </w:tcPr>
          <w:p w:rsidR="00333F05" w:rsidRDefault="00333F05" w:rsidP="00D62C71">
            <w:pPr>
              <w:widowControl w:val="0"/>
              <w:autoSpaceDE w:val="0"/>
              <w:autoSpaceDN w:val="0"/>
              <w:adjustRightInd w:val="0"/>
              <w:rPr>
                <w:rFonts w:ascii="Times New Roman" w:hAnsi="Times New Roman"/>
                <w:sz w:val="14"/>
                <w:szCs w:val="14"/>
              </w:rPr>
            </w:pPr>
          </w:p>
          <w:p w:rsidR="00333F05" w:rsidRDefault="00831146" w:rsidP="00D62C7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33F05">
              <w:rPr>
                <w:rFonts w:ascii="Times New Roman" w:hAnsi="Times New Roman"/>
                <w:sz w:val="14"/>
                <w:szCs w:val="14"/>
              </w:rPr>
              <w:t xml:space="preserve"> </w:t>
            </w:r>
          </w:p>
        </w:tc>
        <w:tc>
          <w:tcPr>
            <w:tcW w:w="565" w:type="dxa"/>
            <w:vMerge w:val="restart"/>
            <w:tcBorders>
              <w:top w:val="single" w:sz="2" w:space="0" w:color="auto"/>
              <w:left w:val="single" w:sz="2" w:space="0" w:color="auto"/>
              <w:bottom w:val="single" w:sz="2" w:space="0" w:color="auto"/>
              <w:right w:val="single" w:sz="2" w:space="0" w:color="auto"/>
            </w:tcBorders>
          </w:tcPr>
          <w:p w:rsidR="00333F05" w:rsidRDefault="00333F05" w:rsidP="00D62C71">
            <w:pPr>
              <w:widowControl w:val="0"/>
              <w:autoSpaceDE w:val="0"/>
              <w:autoSpaceDN w:val="0"/>
              <w:adjustRightInd w:val="0"/>
              <w:rPr>
                <w:rFonts w:ascii="Times New Roman" w:hAnsi="Times New Roman"/>
                <w:sz w:val="14"/>
                <w:szCs w:val="14"/>
              </w:rPr>
            </w:pPr>
          </w:p>
          <w:p w:rsidR="00333F05" w:rsidRDefault="00831146" w:rsidP="00D62C71">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333F05">
              <w:rPr>
                <w:rFonts w:ascii="Times New Roman" w:hAnsi="Times New Roman"/>
                <w:sz w:val="14"/>
                <w:szCs w:val="14"/>
              </w:rPr>
              <w:t xml:space="preserve"> </w:t>
            </w:r>
          </w:p>
        </w:tc>
        <w:tc>
          <w:tcPr>
            <w:tcW w:w="605" w:type="dxa"/>
            <w:vMerge w:val="restart"/>
            <w:tcBorders>
              <w:top w:val="single" w:sz="2" w:space="0" w:color="auto"/>
              <w:left w:val="single" w:sz="2" w:space="0" w:color="auto"/>
              <w:bottom w:val="single" w:sz="2" w:space="0" w:color="auto"/>
              <w:right w:val="single" w:sz="2" w:space="0" w:color="auto"/>
            </w:tcBorders>
          </w:tcPr>
          <w:p w:rsidR="00333F05" w:rsidRDefault="00333F05" w:rsidP="00D62C71">
            <w:pPr>
              <w:widowControl w:val="0"/>
              <w:autoSpaceDE w:val="0"/>
              <w:autoSpaceDN w:val="0"/>
              <w:adjustRightInd w:val="0"/>
              <w:jc w:val="right"/>
              <w:rPr>
                <w:rFonts w:ascii="Times New Roman" w:hAnsi="Times New Roman"/>
                <w:sz w:val="14"/>
                <w:szCs w:val="14"/>
              </w:rPr>
            </w:pPr>
          </w:p>
          <w:p w:rsidR="00333F05" w:rsidRDefault="00333F05" w:rsidP="00D62C7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7215.39 </w:t>
            </w:r>
          </w:p>
        </w:tc>
        <w:tc>
          <w:tcPr>
            <w:tcW w:w="646" w:type="dxa"/>
            <w:tcBorders>
              <w:top w:val="single" w:sz="2" w:space="0" w:color="auto"/>
              <w:left w:val="single" w:sz="2" w:space="0" w:color="auto"/>
              <w:bottom w:val="single" w:sz="2" w:space="0" w:color="auto"/>
              <w:right w:val="single" w:sz="2" w:space="0" w:color="auto"/>
            </w:tcBorders>
          </w:tcPr>
          <w:p w:rsidR="00333F05" w:rsidRDefault="00333F05" w:rsidP="00D62C71">
            <w:pPr>
              <w:widowControl w:val="0"/>
              <w:autoSpaceDE w:val="0"/>
              <w:autoSpaceDN w:val="0"/>
              <w:adjustRightInd w:val="0"/>
              <w:jc w:val="right"/>
              <w:rPr>
                <w:rFonts w:ascii="Times New Roman" w:hAnsi="Times New Roman"/>
                <w:sz w:val="14"/>
                <w:szCs w:val="14"/>
              </w:rPr>
            </w:pPr>
          </w:p>
          <w:p w:rsidR="00333F05" w:rsidRDefault="00333F05" w:rsidP="00D62C7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796.30 </w:t>
            </w:r>
          </w:p>
        </w:tc>
        <w:tc>
          <w:tcPr>
            <w:tcW w:w="647" w:type="dxa"/>
            <w:tcBorders>
              <w:top w:val="single" w:sz="2" w:space="0" w:color="auto"/>
              <w:left w:val="single" w:sz="2" w:space="0" w:color="auto"/>
              <w:bottom w:val="single" w:sz="2" w:space="0" w:color="auto"/>
              <w:right w:val="single" w:sz="2" w:space="0" w:color="auto"/>
            </w:tcBorders>
          </w:tcPr>
          <w:p w:rsidR="00333F05" w:rsidRDefault="00333F05" w:rsidP="00D62C71">
            <w:pPr>
              <w:widowControl w:val="0"/>
              <w:autoSpaceDE w:val="0"/>
              <w:autoSpaceDN w:val="0"/>
              <w:adjustRightInd w:val="0"/>
              <w:jc w:val="right"/>
              <w:rPr>
                <w:rFonts w:ascii="Times New Roman" w:hAnsi="Times New Roman"/>
                <w:sz w:val="14"/>
                <w:szCs w:val="14"/>
              </w:rPr>
            </w:pPr>
          </w:p>
          <w:p w:rsidR="00333F05" w:rsidRDefault="00333F05" w:rsidP="00D62C7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6967.63 </w:t>
            </w:r>
          </w:p>
        </w:tc>
      </w:tr>
      <w:tr w:rsidR="00333F05" w:rsidTr="00A81C0D">
        <w:trPr>
          <w:trHeight w:val="136"/>
          <w:jc w:val="center"/>
        </w:trPr>
        <w:tc>
          <w:tcPr>
            <w:tcW w:w="2543" w:type="dxa"/>
            <w:vMerge/>
            <w:tcBorders>
              <w:top w:val="single" w:sz="2" w:space="0" w:color="auto"/>
              <w:left w:val="single" w:sz="2" w:space="0" w:color="auto"/>
              <w:bottom w:val="single" w:sz="2" w:space="0" w:color="auto"/>
              <w:right w:val="single" w:sz="2" w:space="0" w:color="auto"/>
            </w:tcBorders>
          </w:tcPr>
          <w:p w:rsidR="00333F05" w:rsidRDefault="00333F05" w:rsidP="00D62C71">
            <w:pPr>
              <w:widowControl w:val="0"/>
              <w:autoSpaceDE w:val="0"/>
              <w:autoSpaceDN w:val="0"/>
              <w:adjustRightInd w:val="0"/>
              <w:rPr>
                <w:rFonts w:ascii="Times New Roman" w:hAnsi="Times New Roman"/>
                <w:sz w:val="14"/>
                <w:szCs w:val="14"/>
              </w:rPr>
            </w:pPr>
          </w:p>
        </w:tc>
        <w:tc>
          <w:tcPr>
            <w:tcW w:w="969" w:type="dxa"/>
            <w:vMerge/>
            <w:tcBorders>
              <w:top w:val="single" w:sz="2" w:space="0" w:color="auto"/>
              <w:left w:val="single" w:sz="2" w:space="0" w:color="auto"/>
              <w:bottom w:val="single" w:sz="2" w:space="0" w:color="auto"/>
              <w:right w:val="single" w:sz="2" w:space="0" w:color="auto"/>
            </w:tcBorders>
          </w:tcPr>
          <w:p w:rsidR="00333F05" w:rsidRDefault="00333F05" w:rsidP="00D62C71">
            <w:pPr>
              <w:widowControl w:val="0"/>
              <w:autoSpaceDE w:val="0"/>
              <w:autoSpaceDN w:val="0"/>
              <w:adjustRightInd w:val="0"/>
              <w:rPr>
                <w:rFonts w:ascii="Times New Roman" w:hAnsi="Times New Roman"/>
                <w:sz w:val="14"/>
                <w:szCs w:val="14"/>
              </w:rPr>
            </w:pPr>
          </w:p>
        </w:tc>
        <w:tc>
          <w:tcPr>
            <w:tcW w:w="2463" w:type="dxa"/>
            <w:vMerge/>
            <w:tcBorders>
              <w:top w:val="single" w:sz="2" w:space="0" w:color="auto"/>
              <w:left w:val="single" w:sz="2" w:space="0" w:color="auto"/>
              <w:bottom w:val="single" w:sz="2" w:space="0" w:color="auto"/>
              <w:right w:val="single" w:sz="2" w:space="0" w:color="auto"/>
            </w:tcBorders>
          </w:tcPr>
          <w:p w:rsidR="00333F05" w:rsidRDefault="00333F05" w:rsidP="00D62C71">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333F05" w:rsidRDefault="00333F05" w:rsidP="00D62C71">
            <w:pPr>
              <w:widowControl w:val="0"/>
              <w:autoSpaceDE w:val="0"/>
              <w:autoSpaceDN w:val="0"/>
              <w:adjustRightInd w:val="0"/>
              <w:rPr>
                <w:rFonts w:ascii="Times New Roman" w:hAnsi="Times New Roman"/>
                <w:sz w:val="14"/>
                <w:szCs w:val="14"/>
              </w:rPr>
            </w:pPr>
          </w:p>
        </w:tc>
        <w:tc>
          <w:tcPr>
            <w:tcW w:w="565" w:type="dxa"/>
            <w:vMerge/>
            <w:tcBorders>
              <w:top w:val="single" w:sz="2" w:space="0" w:color="auto"/>
              <w:left w:val="single" w:sz="2" w:space="0" w:color="auto"/>
              <w:bottom w:val="single" w:sz="2" w:space="0" w:color="auto"/>
              <w:right w:val="single" w:sz="2" w:space="0" w:color="auto"/>
            </w:tcBorders>
          </w:tcPr>
          <w:p w:rsidR="00333F05" w:rsidRDefault="00333F05" w:rsidP="00D62C71">
            <w:pPr>
              <w:widowControl w:val="0"/>
              <w:autoSpaceDE w:val="0"/>
              <w:autoSpaceDN w:val="0"/>
              <w:adjustRightInd w:val="0"/>
              <w:rPr>
                <w:rFonts w:ascii="Times New Roman" w:hAnsi="Times New Roman"/>
                <w:sz w:val="14"/>
                <w:szCs w:val="14"/>
              </w:rPr>
            </w:pPr>
          </w:p>
        </w:tc>
        <w:tc>
          <w:tcPr>
            <w:tcW w:w="605" w:type="dxa"/>
            <w:tcBorders>
              <w:top w:val="single" w:sz="2" w:space="0" w:color="auto"/>
              <w:left w:val="single" w:sz="2" w:space="0" w:color="auto"/>
              <w:bottom w:val="single" w:sz="2" w:space="0" w:color="auto"/>
              <w:right w:val="single" w:sz="2" w:space="0" w:color="auto"/>
            </w:tcBorders>
          </w:tcPr>
          <w:p w:rsidR="00333F05" w:rsidRDefault="00333F05" w:rsidP="00D62C7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7215.39 </w:t>
            </w:r>
          </w:p>
        </w:tc>
        <w:tc>
          <w:tcPr>
            <w:tcW w:w="646" w:type="dxa"/>
            <w:tcBorders>
              <w:top w:val="single" w:sz="2" w:space="0" w:color="auto"/>
              <w:left w:val="single" w:sz="2" w:space="0" w:color="auto"/>
              <w:bottom w:val="single" w:sz="2" w:space="0" w:color="auto"/>
              <w:right w:val="single" w:sz="2" w:space="0" w:color="auto"/>
            </w:tcBorders>
          </w:tcPr>
          <w:p w:rsidR="00333F05" w:rsidRDefault="00333F05" w:rsidP="00D62C7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796.30 </w:t>
            </w:r>
          </w:p>
        </w:tc>
        <w:tc>
          <w:tcPr>
            <w:tcW w:w="647" w:type="dxa"/>
            <w:tcBorders>
              <w:top w:val="single" w:sz="2" w:space="0" w:color="auto"/>
              <w:left w:val="single" w:sz="2" w:space="0" w:color="auto"/>
              <w:bottom w:val="single" w:sz="2" w:space="0" w:color="auto"/>
              <w:right w:val="single" w:sz="2" w:space="0" w:color="auto"/>
            </w:tcBorders>
          </w:tcPr>
          <w:p w:rsidR="00333F05" w:rsidRDefault="00333F05" w:rsidP="00D62C71">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6967.63 </w:t>
            </w:r>
          </w:p>
        </w:tc>
      </w:tr>
      <w:tr w:rsidR="00333F05" w:rsidTr="00D62C71">
        <w:trPr>
          <w:trHeight w:val="410"/>
          <w:jc w:val="center"/>
        </w:trPr>
        <w:tc>
          <w:tcPr>
            <w:tcW w:w="2543" w:type="dxa"/>
            <w:vMerge/>
            <w:tcBorders>
              <w:top w:val="single" w:sz="2" w:space="0" w:color="auto"/>
              <w:left w:val="single" w:sz="2" w:space="0" w:color="auto"/>
              <w:bottom w:val="single" w:sz="2" w:space="0" w:color="auto"/>
              <w:right w:val="single" w:sz="2" w:space="0" w:color="auto"/>
            </w:tcBorders>
          </w:tcPr>
          <w:p w:rsidR="00333F05" w:rsidRDefault="00333F05" w:rsidP="00D62C71">
            <w:pPr>
              <w:widowControl w:val="0"/>
              <w:autoSpaceDE w:val="0"/>
              <w:autoSpaceDN w:val="0"/>
              <w:adjustRightInd w:val="0"/>
              <w:rPr>
                <w:rFonts w:ascii="Times New Roman" w:hAnsi="Times New Roman"/>
                <w:sz w:val="14"/>
                <w:szCs w:val="14"/>
              </w:rPr>
            </w:pPr>
          </w:p>
        </w:tc>
        <w:tc>
          <w:tcPr>
            <w:tcW w:w="6460" w:type="dxa"/>
            <w:gridSpan w:val="7"/>
            <w:tcBorders>
              <w:top w:val="single" w:sz="2" w:space="0" w:color="auto"/>
              <w:left w:val="single" w:sz="2" w:space="0" w:color="auto"/>
              <w:bottom w:val="single" w:sz="2" w:space="0" w:color="auto"/>
              <w:right w:val="single" w:sz="2" w:space="0" w:color="auto"/>
            </w:tcBorders>
          </w:tcPr>
          <w:p w:rsidR="00333F05" w:rsidRDefault="00333F05" w:rsidP="00D62C7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Área Total: 7215.39 </w:t>
            </w:r>
          </w:p>
          <w:p w:rsidR="00333F05" w:rsidRDefault="00333F05" w:rsidP="00D62C7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796.30 </w:t>
            </w:r>
          </w:p>
          <w:p w:rsidR="00333F05" w:rsidRDefault="00333F05" w:rsidP="00D62C7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6967.63 </w:t>
            </w:r>
          </w:p>
        </w:tc>
      </w:tr>
    </w:tbl>
    <w:p w:rsidR="00333F05" w:rsidRDefault="00333F05" w:rsidP="00333F05">
      <w:pPr>
        <w:widowControl w:val="0"/>
        <w:autoSpaceDE w:val="0"/>
        <w:autoSpaceDN w:val="0"/>
        <w:adjustRightInd w:val="0"/>
        <w:rPr>
          <w:rFonts w:ascii="Times New Roman" w:hAnsi="Times New Roman"/>
          <w:sz w:val="14"/>
          <w:szCs w:val="14"/>
        </w:rPr>
      </w:pPr>
    </w:p>
    <w:tbl>
      <w:tblPr>
        <w:tblW w:w="8964" w:type="dxa"/>
        <w:jc w:val="center"/>
        <w:tblLayout w:type="fixed"/>
        <w:tblCellMar>
          <w:left w:w="25" w:type="dxa"/>
          <w:right w:w="0" w:type="dxa"/>
        </w:tblCellMar>
        <w:tblLook w:val="0000" w:firstRow="0" w:lastRow="0" w:firstColumn="0" w:lastColumn="0" w:noHBand="0" w:noVBand="0"/>
      </w:tblPr>
      <w:tblGrid>
        <w:gridCol w:w="3499"/>
        <w:gridCol w:w="2452"/>
        <w:gridCol w:w="1729"/>
        <w:gridCol w:w="642"/>
        <w:gridCol w:w="642"/>
      </w:tblGrid>
      <w:tr w:rsidR="00333F05" w:rsidTr="00A81C0D">
        <w:trPr>
          <w:trHeight w:val="341"/>
          <w:jc w:val="center"/>
        </w:trPr>
        <w:tc>
          <w:tcPr>
            <w:tcW w:w="3499" w:type="dxa"/>
            <w:vMerge w:val="restart"/>
            <w:tcBorders>
              <w:top w:val="single" w:sz="2" w:space="0" w:color="auto"/>
              <w:left w:val="single" w:sz="2" w:space="0" w:color="auto"/>
              <w:bottom w:val="single" w:sz="2" w:space="0" w:color="auto"/>
              <w:right w:val="single" w:sz="2" w:space="0" w:color="auto"/>
            </w:tcBorders>
            <w:shd w:val="clear" w:color="auto" w:fill="DCDCDC"/>
          </w:tcPr>
          <w:p w:rsidR="00333F05" w:rsidRDefault="00333F05" w:rsidP="00D62C7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2452" w:type="dxa"/>
            <w:tcBorders>
              <w:top w:val="single" w:sz="2" w:space="0" w:color="auto"/>
              <w:left w:val="single" w:sz="2" w:space="0" w:color="auto"/>
              <w:bottom w:val="single" w:sz="2" w:space="0" w:color="auto"/>
              <w:right w:val="single" w:sz="2" w:space="0" w:color="auto"/>
            </w:tcBorders>
            <w:shd w:val="clear" w:color="auto" w:fill="DCDCDC"/>
          </w:tcPr>
          <w:p w:rsidR="00333F05" w:rsidRDefault="00333F05" w:rsidP="00D62C7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1729" w:type="dxa"/>
            <w:tcBorders>
              <w:top w:val="single" w:sz="2" w:space="0" w:color="auto"/>
              <w:left w:val="single" w:sz="2" w:space="0" w:color="auto"/>
              <w:bottom w:val="single" w:sz="2" w:space="0" w:color="auto"/>
              <w:right w:val="single" w:sz="2" w:space="0" w:color="auto"/>
            </w:tcBorders>
            <w:shd w:val="clear" w:color="auto" w:fill="DCDCDC"/>
          </w:tcPr>
          <w:p w:rsidR="00333F05" w:rsidRDefault="00333F05" w:rsidP="00D62C7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rsidR="00333F05" w:rsidRDefault="00333F05" w:rsidP="00D62C7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rsidR="00333F05" w:rsidRDefault="00333F05" w:rsidP="00D62C7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333F05" w:rsidTr="00A81C0D">
        <w:trPr>
          <w:trHeight w:val="289"/>
          <w:jc w:val="center"/>
        </w:trPr>
        <w:tc>
          <w:tcPr>
            <w:tcW w:w="3499" w:type="dxa"/>
            <w:tcBorders>
              <w:top w:val="single" w:sz="2" w:space="0" w:color="auto"/>
              <w:left w:val="single" w:sz="2" w:space="0" w:color="auto"/>
              <w:bottom w:val="single" w:sz="2" w:space="0" w:color="auto"/>
              <w:right w:val="single" w:sz="2" w:space="0" w:color="auto"/>
            </w:tcBorders>
            <w:shd w:val="clear" w:color="auto" w:fill="DCDCDC"/>
          </w:tcPr>
          <w:p w:rsidR="00333F05" w:rsidRDefault="00333F05" w:rsidP="00D62C7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2452" w:type="dxa"/>
            <w:tcBorders>
              <w:top w:val="single" w:sz="2" w:space="0" w:color="auto"/>
              <w:left w:val="single" w:sz="2" w:space="0" w:color="auto"/>
              <w:bottom w:val="single" w:sz="2" w:space="0" w:color="auto"/>
              <w:right w:val="single" w:sz="2" w:space="0" w:color="auto"/>
            </w:tcBorders>
            <w:shd w:val="clear" w:color="auto" w:fill="DCDCDC"/>
          </w:tcPr>
          <w:p w:rsidR="00333F05" w:rsidRDefault="00333F05" w:rsidP="00D62C71">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1729" w:type="dxa"/>
            <w:tcBorders>
              <w:top w:val="single" w:sz="2" w:space="0" w:color="auto"/>
              <w:left w:val="single" w:sz="2" w:space="0" w:color="auto"/>
              <w:bottom w:val="single" w:sz="2" w:space="0" w:color="auto"/>
              <w:right w:val="single" w:sz="2" w:space="0" w:color="auto"/>
            </w:tcBorders>
            <w:shd w:val="clear" w:color="auto" w:fill="DCDCDC"/>
          </w:tcPr>
          <w:p w:rsidR="00333F05" w:rsidRDefault="00333F05" w:rsidP="00D62C7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7215.39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rsidR="00333F05" w:rsidRDefault="00333F05" w:rsidP="00D62C7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796.30 </w:t>
            </w:r>
          </w:p>
        </w:tc>
        <w:tc>
          <w:tcPr>
            <w:tcW w:w="642" w:type="dxa"/>
            <w:tcBorders>
              <w:top w:val="single" w:sz="2" w:space="0" w:color="auto"/>
              <w:left w:val="single" w:sz="2" w:space="0" w:color="auto"/>
              <w:bottom w:val="single" w:sz="2" w:space="0" w:color="auto"/>
              <w:right w:val="single" w:sz="2" w:space="0" w:color="auto"/>
            </w:tcBorders>
            <w:shd w:val="clear" w:color="auto" w:fill="DCDCDC"/>
          </w:tcPr>
          <w:p w:rsidR="00333F05" w:rsidRDefault="00333F05" w:rsidP="00D62C71">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6967.63 </w:t>
            </w:r>
          </w:p>
        </w:tc>
      </w:tr>
    </w:tbl>
    <w:p w:rsidR="00333F05" w:rsidRDefault="00333F05" w:rsidP="00333F05">
      <w:pPr>
        <w:jc w:val="both"/>
        <w:rPr>
          <w:rFonts w:ascii="Times New Roman" w:eastAsia="Times New Roman" w:hAnsi="Times New Roman"/>
          <w:sz w:val="26"/>
          <w:szCs w:val="26"/>
        </w:rPr>
      </w:pPr>
      <w:r w:rsidRPr="005B59EC">
        <w:rPr>
          <w:rFonts w:ascii="Times New Roman" w:eastAsia="Times New Roman" w:hAnsi="Times New Roman"/>
          <w:b/>
          <w:sz w:val="26"/>
          <w:szCs w:val="26"/>
          <w:u w:val="single"/>
          <w:lang w:eastAsia="es-ES"/>
        </w:rPr>
        <w:t>SEGUNDO:</w:t>
      </w:r>
      <w:r w:rsidRPr="005B59EC">
        <w:rPr>
          <w:rFonts w:ascii="Times New Roman" w:eastAsia="Times New Roman" w:hAnsi="Times New Roman"/>
          <w:sz w:val="26"/>
          <w:szCs w:val="26"/>
          <w:lang w:eastAsia="es-ES"/>
        </w:rPr>
        <w:t xml:space="preserve"> </w:t>
      </w:r>
      <w:r w:rsidRPr="005B59EC">
        <w:rPr>
          <w:rFonts w:ascii="Times New Roman" w:eastAsia="Times New Roman" w:hAnsi="Times New Roman"/>
          <w:sz w:val="26"/>
          <w:szCs w:val="26"/>
          <w:lang w:val="es-ES" w:eastAsia="es-ES"/>
        </w:rPr>
        <w:t xml:space="preserve">Advertir al adjudicatario, a través de una cláusula especial en la escritura correspondiente de compraventa del inmueble, que </w:t>
      </w:r>
      <w:r>
        <w:rPr>
          <w:rFonts w:ascii="Times New Roman" w:hAnsi="Times New Roman"/>
          <w:sz w:val="26"/>
          <w:szCs w:val="26"/>
        </w:rPr>
        <w:t xml:space="preserve">deberá implementar las medidas </w:t>
      </w:r>
      <w:r w:rsidRPr="005B59EC">
        <w:rPr>
          <w:rFonts w:ascii="Times New Roman" w:eastAsia="Times New Roman" w:hAnsi="Times New Roman"/>
          <w:sz w:val="26"/>
          <w:szCs w:val="26"/>
          <w:lang w:val="es-ES" w:eastAsia="es-ES"/>
        </w:rPr>
        <w:t xml:space="preserve">emitidas por la Unidad Ambiental Institucional, relacionadas en el considerando III del presente punto de acta. </w:t>
      </w:r>
      <w:r w:rsidRPr="005B59EC">
        <w:rPr>
          <w:rFonts w:ascii="Times New Roman" w:eastAsia="Times New Roman" w:hAnsi="Times New Roman"/>
          <w:b/>
          <w:sz w:val="26"/>
          <w:szCs w:val="26"/>
          <w:u w:val="single"/>
          <w:lang w:eastAsia="es-ES"/>
        </w:rPr>
        <w:t>TERCERO:</w:t>
      </w:r>
      <w:r w:rsidRPr="005B59EC">
        <w:rPr>
          <w:rFonts w:ascii="Times New Roman" w:eastAsia="Times New Roman" w:hAnsi="Times New Roman"/>
          <w:sz w:val="26"/>
          <w:szCs w:val="26"/>
        </w:rPr>
        <w:t xml:space="preserve"> </w:t>
      </w:r>
      <w:r w:rsidRPr="005B59EC">
        <w:rPr>
          <w:rFonts w:ascii="Times New Roman" w:hAnsi="Times New Roman"/>
          <w:sz w:val="26"/>
          <w:szCs w:val="26"/>
        </w:rPr>
        <w:t>Comisionar</w:t>
      </w:r>
      <w:r w:rsidRPr="00ED1ACC">
        <w:rPr>
          <w:rFonts w:ascii="Times New Roman" w:hAnsi="Times New Roman"/>
          <w:sz w:val="26"/>
          <w:szCs w:val="26"/>
        </w:rPr>
        <w:t xml:space="preserve"> al Departamento de Créditos</w:t>
      </w:r>
      <w:r w:rsidRPr="001C6832">
        <w:rPr>
          <w:rFonts w:ascii="Times New Roman" w:hAnsi="Times New Roman"/>
          <w:sz w:val="26"/>
          <w:szCs w:val="26"/>
        </w:rPr>
        <w:t xml:space="preserve"> de este Instituto, para que haga efectivas las aplicaciones de precios, plazos y forma de </w:t>
      </w:r>
      <w:r w:rsidRPr="00B111C4">
        <w:rPr>
          <w:rFonts w:ascii="Times New Roman" w:hAnsi="Times New Roman"/>
          <w:sz w:val="26"/>
          <w:szCs w:val="26"/>
        </w:rPr>
        <w:t xml:space="preserve">pago de conformidad al Acuerdo contenido en el Punto VII del Acta de Sesión Ordinaria Nº 39-99 de fecha 2 de diciembre del año 1999. </w:t>
      </w:r>
      <w:r>
        <w:rPr>
          <w:rFonts w:ascii="Times New Roman" w:eastAsia="Times New Roman" w:hAnsi="Times New Roman"/>
          <w:b/>
          <w:sz w:val="26"/>
          <w:szCs w:val="26"/>
          <w:u w:val="single"/>
        </w:rPr>
        <w:t>CUART</w:t>
      </w:r>
      <w:r w:rsidRPr="00287CDB">
        <w:rPr>
          <w:rFonts w:ascii="Times New Roman" w:eastAsia="Times New Roman" w:hAnsi="Times New Roman"/>
          <w:b/>
          <w:sz w:val="26"/>
          <w:szCs w:val="26"/>
          <w:u w:val="single"/>
          <w:lang w:eastAsia="es-ES"/>
        </w:rPr>
        <w:t>O:</w:t>
      </w:r>
      <w:r>
        <w:rPr>
          <w:rFonts w:ascii="Times New Roman" w:eastAsia="Times New Roman" w:hAnsi="Times New Roman"/>
          <w:sz w:val="26"/>
          <w:szCs w:val="26"/>
        </w:rPr>
        <w:t xml:space="preserve"> </w:t>
      </w:r>
      <w:r w:rsidRPr="00B111C4">
        <w:rPr>
          <w:rFonts w:ascii="Times New Roman" w:hAnsi="Times New Roman"/>
          <w:sz w:val="26"/>
          <w:szCs w:val="26"/>
        </w:rPr>
        <w:t>Instruir a la Gerencia de Desarrollo Rural para que a través de la Sección de Cobros, realice las gestiones correspondientes para el cobro en concepto de gastos administrativos y legales.</w:t>
      </w:r>
      <w:r w:rsidRPr="00B111C4">
        <w:rPr>
          <w:rFonts w:ascii="Times New Roman" w:eastAsia="Times New Roman" w:hAnsi="Times New Roman"/>
          <w:b/>
          <w:sz w:val="26"/>
          <w:szCs w:val="26"/>
        </w:rPr>
        <w:t xml:space="preserve"> </w:t>
      </w:r>
      <w:r>
        <w:rPr>
          <w:rFonts w:ascii="Times New Roman" w:eastAsia="Times New Roman" w:hAnsi="Times New Roman"/>
          <w:b/>
          <w:sz w:val="26"/>
          <w:szCs w:val="26"/>
          <w:u w:val="single"/>
          <w:lang w:eastAsia="es-ES"/>
        </w:rPr>
        <w:t>QUINT</w:t>
      </w:r>
      <w:r w:rsidRPr="00ED1ACC">
        <w:rPr>
          <w:rFonts w:ascii="Times New Roman" w:eastAsia="Times New Roman" w:hAnsi="Times New Roman"/>
          <w:b/>
          <w:sz w:val="26"/>
          <w:szCs w:val="26"/>
          <w:u w:val="single"/>
          <w:lang w:eastAsia="es-ES"/>
        </w:rPr>
        <w:t>O:</w:t>
      </w:r>
      <w:r w:rsidRPr="00ED1ACC">
        <w:rPr>
          <w:rFonts w:ascii="Times New Roman" w:eastAsia="Times New Roman" w:hAnsi="Times New Roman"/>
          <w:sz w:val="26"/>
          <w:szCs w:val="26"/>
          <w:lang w:eastAsia="es-ES"/>
        </w:rPr>
        <w:t xml:space="preserve"> </w:t>
      </w:r>
      <w:r w:rsidRPr="00B111C4">
        <w:rPr>
          <w:rFonts w:ascii="Times New Roman" w:eastAsia="Times New Roman" w:hAnsi="Times New Roman"/>
          <w:sz w:val="26"/>
          <w:szCs w:val="26"/>
        </w:rPr>
        <w:t>Autorizar a la Gerencia Legal para que a través del Departamento de Escrituración elabore la respectiva escritura y al Departamento de Registro para que realice los trámites de inscripción de la misma.</w:t>
      </w:r>
      <w:r>
        <w:rPr>
          <w:rFonts w:ascii="Times New Roman" w:eastAsia="Times New Roman" w:hAnsi="Times New Roman"/>
          <w:sz w:val="26"/>
          <w:szCs w:val="26"/>
        </w:rPr>
        <w:t xml:space="preserve"> </w:t>
      </w:r>
      <w:r>
        <w:rPr>
          <w:rFonts w:ascii="Times New Roman" w:hAnsi="Times New Roman"/>
          <w:b/>
          <w:sz w:val="26"/>
          <w:szCs w:val="26"/>
          <w:u w:val="single"/>
        </w:rPr>
        <w:t>SEX</w:t>
      </w:r>
      <w:r w:rsidRPr="002314E7">
        <w:rPr>
          <w:rFonts w:ascii="Times New Roman" w:hAnsi="Times New Roman"/>
          <w:b/>
          <w:sz w:val="26"/>
          <w:szCs w:val="26"/>
          <w:u w:val="single"/>
        </w:rPr>
        <w:t>T</w:t>
      </w:r>
      <w:r w:rsidRPr="002314E7">
        <w:rPr>
          <w:rFonts w:ascii="Times New Roman" w:eastAsia="Times New Roman" w:hAnsi="Times New Roman"/>
          <w:b/>
          <w:sz w:val="26"/>
          <w:szCs w:val="26"/>
          <w:u w:val="single"/>
        </w:rPr>
        <w:t>O</w:t>
      </w:r>
      <w:r w:rsidRPr="00ED1ACC">
        <w:rPr>
          <w:rFonts w:ascii="Times New Roman" w:eastAsia="Times New Roman" w:hAnsi="Times New Roman"/>
          <w:b/>
          <w:sz w:val="26"/>
          <w:szCs w:val="26"/>
          <w:u w:val="single"/>
        </w:rPr>
        <w:t>:</w:t>
      </w:r>
      <w:r w:rsidRPr="00ED1ACC">
        <w:rPr>
          <w:rFonts w:ascii="Times New Roman" w:eastAsia="Times New Roman" w:hAnsi="Times New Roman"/>
          <w:bCs/>
          <w:sz w:val="26"/>
          <w:szCs w:val="26"/>
          <w:lang w:val="es-ES_tradnl"/>
        </w:rPr>
        <w:t xml:space="preserve"> </w:t>
      </w:r>
      <w:r>
        <w:rPr>
          <w:rFonts w:ascii="Times New Roman" w:eastAsia="Times New Roman" w:hAnsi="Times New Roman"/>
          <w:sz w:val="26"/>
          <w:szCs w:val="26"/>
        </w:rPr>
        <w:t>Facultar</w:t>
      </w:r>
      <w:r w:rsidRPr="00B111C4">
        <w:rPr>
          <w:rFonts w:ascii="Times New Roman" w:eastAsia="Times New Roman" w:hAnsi="Times New Roman"/>
          <w:sz w:val="26"/>
          <w:szCs w:val="26"/>
        </w:rPr>
        <w:t xml:space="preserve"> a</w:t>
      </w:r>
      <w:r>
        <w:rPr>
          <w:rFonts w:ascii="Times New Roman" w:eastAsia="Times New Roman" w:hAnsi="Times New Roman"/>
          <w:sz w:val="26"/>
          <w:szCs w:val="26"/>
        </w:rPr>
        <w:t>l</w:t>
      </w:r>
      <w:r w:rsidRPr="00B111C4">
        <w:rPr>
          <w:rFonts w:ascii="Times New Roman" w:eastAsia="Times New Roman" w:hAnsi="Times New Roman"/>
          <w:sz w:val="26"/>
          <w:szCs w:val="26"/>
        </w:rPr>
        <w:t xml:space="preserve"> </w:t>
      </w:r>
      <w:r>
        <w:rPr>
          <w:rFonts w:ascii="Times New Roman" w:eastAsia="Times New Roman" w:hAnsi="Times New Roman"/>
          <w:sz w:val="26"/>
          <w:szCs w:val="26"/>
        </w:rPr>
        <w:t>señor</w:t>
      </w:r>
      <w:r w:rsidRPr="00B111C4">
        <w:rPr>
          <w:rFonts w:ascii="Times New Roman" w:eastAsia="Times New Roman" w:hAnsi="Times New Roman"/>
          <w:sz w:val="26"/>
          <w:szCs w:val="26"/>
        </w:rPr>
        <w:t xml:space="preserve"> President</w:t>
      </w:r>
      <w:r>
        <w:rPr>
          <w:rFonts w:ascii="Times New Roman" w:eastAsia="Times New Roman" w:hAnsi="Times New Roman"/>
          <w:sz w:val="26"/>
          <w:szCs w:val="26"/>
        </w:rPr>
        <w:t>e</w:t>
      </w:r>
      <w:r w:rsidRPr="00B111C4">
        <w:rPr>
          <w:rFonts w:ascii="Times New Roman" w:eastAsia="Times New Roman" w:hAnsi="Times New Roman"/>
          <w:sz w:val="26"/>
          <w:szCs w:val="26"/>
        </w:rPr>
        <w:t xml:space="preserve"> para que por sí, o por medio de Apoderado Especial, comparezca al otorgamiento de la correspondiente escritura. Este Acuerdo, queda aprobado y ratificado.  NOTIFIQUESE.””””</w:t>
      </w:r>
    </w:p>
    <w:p w:rsidR="00F25B27" w:rsidRPr="00BA4826" w:rsidRDefault="00F25B27" w:rsidP="00333F05">
      <w:pPr>
        <w:jc w:val="both"/>
        <w:rPr>
          <w:rFonts w:ascii="Times New Roman" w:eastAsia="Times New Roman" w:hAnsi="Times New Roman"/>
          <w:b/>
          <w:sz w:val="26"/>
          <w:szCs w:val="26"/>
          <w:u w:val="single"/>
        </w:rPr>
      </w:pPr>
      <w:bookmarkStart w:id="0" w:name="_GoBack"/>
      <w:bookmarkEnd w:id="0"/>
    </w:p>
    <w:p w:rsidR="006B3076" w:rsidRPr="00097A87" w:rsidRDefault="00831146" w:rsidP="006B3076">
      <w:pPr>
        <w:jc w:val="both"/>
        <w:rPr>
          <w:rFonts w:ascii="Times New Roman" w:hAnsi="Times New Roman"/>
          <w:sz w:val="26"/>
          <w:szCs w:val="26"/>
        </w:rPr>
      </w:pPr>
      <w:r w:rsidRPr="00097A87">
        <w:rPr>
          <w:rFonts w:ascii="Times New Roman" w:hAnsi="Times New Roman"/>
          <w:sz w:val="26"/>
          <w:szCs w:val="26"/>
        </w:rPr>
        <w:t xml:space="preserve"> </w:t>
      </w:r>
      <w:r w:rsidR="006B3076" w:rsidRPr="00097A87">
        <w:rPr>
          <w:rFonts w:ascii="Times New Roman" w:hAnsi="Times New Roman"/>
          <w:sz w:val="26"/>
          <w:szCs w:val="26"/>
        </w:rPr>
        <w:t xml:space="preserve">“”””XI) El señor Presidente somete a conocimiento de la Junta Directiva el informe con referencia GLI-00-1858-19, de fecha 29 de julio de 2019, suscrito por el Gerente Legal, Licenciado José Benedicto Delgado Rivera, el cual literalmente dice:”””””” Me refiero a la </w:t>
      </w:r>
      <w:r w:rsidR="006B3076" w:rsidRPr="00097A87">
        <w:rPr>
          <w:rFonts w:ascii="Times New Roman" w:hAnsi="Times New Roman"/>
          <w:b/>
          <w:sz w:val="26"/>
          <w:szCs w:val="26"/>
        </w:rPr>
        <w:t xml:space="preserve">Resolución </w:t>
      </w:r>
      <w:r w:rsidR="006B3076" w:rsidRPr="00097A87">
        <w:rPr>
          <w:rFonts w:ascii="Times New Roman" w:hAnsi="Times New Roman"/>
          <w:sz w:val="26"/>
          <w:szCs w:val="26"/>
        </w:rPr>
        <w:t xml:space="preserve">emitida a las quince horas cincuenta y dos minutos del ocho de mayo del año </w:t>
      </w:r>
      <w:r w:rsidR="006B3076" w:rsidRPr="00097A87">
        <w:rPr>
          <w:rFonts w:ascii="Times New Roman" w:hAnsi="Times New Roman"/>
          <w:b/>
          <w:sz w:val="26"/>
          <w:szCs w:val="26"/>
        </w:rPr>
        <w:t>dos mil diecinueve</w:t>
      </w:r>
      <w:r w:rsidR="006B3076" w:rsidRPr="00097A87">
        <w:rPr>
          <w:rFonts w:ascii="Times New Roman" w:hAnsi="Times New Roman"/>
          <w:sz w:val="26"/>
          <w:szCs w:val="26"/>
        </w:rPr>
        <w:t xml:space="preserve"> por la Sala de lo Contencioso Administrativo de la Corte  Suprema de Justicia, en el sentido que este Instituto emita el Acto Administrativo correspondiente, en cumplimiento de la medida para restablecer el derecho violado,  dictada en </w:t>
      </w:r>
      <w:r w:rsidR="006B3076" w:rsidRPr="00097A87">
        <w:rPr>
          <w:rFonts w:ascii="Times New Roman" w:hAnsi="Times New Roman"/>
          <w:b/>
          <w:sz w:val="26"/>
          <w:szCs w:val="26"/>
        </w:rPr>
        <w:t xml:space="preserve">SENTENCIA DEFINITIVA </w:t>
      </w:r>
      <w:r w:rsidR="006B3076" w:rsidRPr="00097A87">
        <w:rPr>
          <w:rFonts w:ascii="Times New Roman" w:hAnsi="Times New Roman"/>
          <w:sz w:val="26"/>
          <w:szCs w:val="26"/>
        </w:rPr>
        <w:t xml:space="preserve">de  las ocho horas doce minutos del cuatro de noviembre del año dos mil trece y de acuerdo con los parámetros establecidos en la letra i) del auto de las ocho horas treinta y un minutos del nueve de junio de dos mil quince; esto respecto a  la </w:t>
      </w:r>
      <w:r w:rsidR="006B3076" w:rsidRPr="00097A87">
        <w:rPr>
          <w:rFonts w:ascii="Times New Roman" w:hAnsi="Times New Roman"/>
          <w:b/>
          <w:sz w:val="26"/>
          <w:szCs w:val="26"/>
        </w:rPr>
        <w:t xml:space="preserve">EXPROPIACIÓN </w:t>
      </w:r>
      <w:r w:rsidR="006B3076" w:rsidRPr="00097A87">
        <w:rPr>
          <w:rFonts w:ascii="Times New Roman" w:hAnsi="Times New Roman"/>
          <w:sz w:val="26"/>
          <w:szCs w:val="26"/>
        </w:rPr>
        <w:t>de la</w:t>
      </w:r>
      <w:r w:rsidR="006B3076" w:rsidRPr="00097A87">
        <w:rPr>
          <w:rFonts w:ascii="Times New Roman" w:hAnsi="Times New Roman"/>
          <w:b/>
          <w:sz w:val="26"/>
          <w:szCs w:val="26"/>
        </w:rPr>
        <w:t xml:space="preserve"> HACIENDA EL PORTILLO</w:t>
      </w:r>
      <w:r w:rsidR="006B3076" w:rsidRPr="00097A87">
        <w:rPr>
          <w:rFonts w:ascii="Times New Roman" w:hAnsi="Times New Roman"/>
          <w:sz w:val="26"/>
          <w:szCs w:val="26"/>
        </w:rPr>
        <w:t xml:space="preserve">, ubicada en cantón El </w:t>
      </w:r>
      <w:proofErr w:type="spellStart"/>
      <w:r w:rsidR="006B3076" w:rsidRPr="00097A87">
        <w:rPr>
          <w:rFonts w:ascii="Times New Roman" w:hAnsi="Times New Roman"/>
          <w:sz w:val="26"/>
          <w:szCs w:val="26"/>
        </w:rPr>
        <w:t>Tihuilotal</w:t>
      </w:r>
      <w:proofErr w:type="spellEnd"/>
      <w:r w:rsidR="006B3076" w:rsidRPr="00097A87">
        <w:rPr>
          <w:rFonts w:ascii="Times New Roman" w:hAnsi="Times New Roman"/>
          <w:sz w:val="26"/>
          <w:szCs w:val="26"/>
        </w:rPr>
        <w:t xml:space="preserve"> del municipio y departamento de La Unión, respecto a un área de 1,172 </w:t>
      </w:r>
      <w:proofErr w:type="spellStart"/>
      <w:r w:rsidR="006B3076" w:rsidRPr="00097A87">
        <w:rPr>
          <w:rFonts w:ascii="Times New Roman" w:hAnsi="Times New Roman"/>
          <w:sz w:val="26"/>
          <w:szCs w:val="26"/>
        </w:rPr>
        <w:t>Hás</w:t>
      </w:r>
      <w:proofErr w:type="spellEnd"/>
      <w:r w:rsidR="006B3076" w:rsidRPr="00097A87">
        <w:rPr>
          <w:rFonts w:ascii="Times New Roman" w:hAnsi="Times New Roman"/>
          <w:sz w:val="26"/>
          <w:szCs w:val="26"/>
        </w:rPr>
        <w:t xml:space="preserve">. 77 </w:t>
      </w:r>
      <w:proofErr w:type="spellStart"/>
      <w:r w:rsidR="006B3076" w:rsidRPr="00097A87">
        <w:rPr>
          <w:rFonts w:ascii="Times New Roman" w:hAnsi="Times New Roman"/>
          <w:sz w:val="26"/>
          <w:szCs w:val="26"/>
        </w:rPr>
        <w:t>Ás</w:t>
      </w:r>
      <w:proofErr w:type="spellEnd"/>
      <w:r w:rsidR="006B3076" w:rsidRPr="00097A87">
        <w:rPr>
          <w:rFonts w:ascii="Times New Roman" w:hAnsi="Times New Roman"/>
          <w:sz w:val="26"/>
          <w:szCs w:val="26"/>
        </w:rPr>
        <w:t xml:space="preserve">. 05.20 </w:t>
      </w:r>
      <w:proofErr w:type="spellStart"/>
      <w:r w:rsidR="006B3076" w:rsidRPr="00097A87">
        <w:rPr>
          <w:rFonts w:ascii="Times New Roman" w:hAnsi="Times New Roman"/>
          <w:sz w:val="26"/>
          <w:szCs w:val="26"/>
        </w:rPr>
        <w:t>Cás</w:t>
      </w:r>
      <w:proofErr w:type="spellEnd"/>
      <w:r w:rsidR="006B3076" w:rsidRPr="00097A87">
        <w:rPr>
          <w:rFonts w:ascii="Times New Roman" w:hAnsi="Times New Roman"/>
          <w:sz w:val="26"/>
          <w:szCs w:val="26"/>
        </w:rPr>
        <w:t>.</w:t>
      </w:r>
    </w:p>
    <w:p w:rsidR="006B3076" w:rsidRPr="00097A87" w:rsidRDefault="006B3076" w:rsidP="006B3076">
      <w:pPr>
        <w:jc w:val="both"/>
        <w:rPr>
          <w:rFonts w:ascii="Times New Roman" w:hAnsi="Times New Roman"/>
          <w:sz w:val="26"/>
          <w:szCs w:val="26"/>
        </w:rPr>
      </w:pPr>
      <w:r w:rsidRPr="00097A87">
        <w:rPr>
          <w:rFonts w:ascii="Times New Roman" w:hAnsi="Times New Roman"/>
          <w:sz w:val="26"/>
          <w:szCs w:val="26"/>
        </w:rPr>
        <w:t>Ante tal Resolución la Gerencia Legal considera importante  hacer el siguiente análisis del caso:</w:t>
      </w:r>
    </w:p>
    <w:p w:rsidR="006B3076" w:rsidRPr="00097A87" w:rsidRDefault="006B3076" w:rsidP="006B3076">
      <w:pPr>
        <w:ind w:left="-142"/>
        <w:jc w:val="both"/>
        <w:rPr>
          <w:rFonts w:ascii="Times New Roman" w:hAnsi="Times New Roman"/>
          <w:sz w:val="26"/>
          <w:szCs w:val="26"/>
        </w:rPr>
      </w:pPr>
    </w:p>
    <w:p w:rsidR="006B3076" w:rsidRPr="00097A87" w:rsidRDefault="006B3076" w:rsidP="006B3076">
      <w:pPr>
        <w:numPr>
          <w:ilvl w:val="0"/>
          <w:numId w:val="11"/>
        </w:numPr>
        <w:ind w:left="1134" w:hanging="708"/>
        <w:jc w:val="both"/>
        <w:rPr>
          <w:rFonts w:ascii="Times New Roman" w:hAnsi="Times New Roman"/>
          <w:sz w:val="26"/>
          <w:szCs w:val="26"/>
        </w:rPr>
      </w:pPr>
      <w:r w:rsidRPr="00097A87">
        <w:rPr>
          <w:rFonts w:ascii="Times New Roman" w:hAnsi="Times New Roman"/>
          <w:sz w:val="26"/>
          <w:szCs w:val="26"/>
        </w:rPr>
        <w:t xml:space="preserve">La Sala de lo Contencioso Administrativo, en proceso con referencia 182-2008, promovido por el señor Luis Carlos Paulino Selva Roa, conocido por Luis Carlos Paulino Selva, por medio de sus apoderados los abogados Oscar Mauricio Carranza y Mauricio Carranza Rivas y continuado por el señor Víctor Augusto </w:t>
      </w:r>
      <w:proofErr w:type="spellStart"/>
      <w:r w:rsidRPr="00097A87">
        <w:rPr>
          <w:rFonts w:ascii="Times New Roman" w:hAnsi="Times New Roman"/>
          <w:sz w:val="26"/>
          <w:szCs w:val="26"/>
        </w:rPr>
        <w:t>Pinaud</w:t>
      </w:r>
      <w:proofErr w:type="spellEnd"/>
      <w:r w:rsidRPr="00097A87">
        <w:rPr>
          <w:rFonts w:ascii="Times New Roman" w:hAnsi="Times New Roman"/>
          <w:sz w:val="26"/>
          <w:szCs w:val="26"/>
        </w:rPr>
        <w:t xml:space="preserve"> Quintanilla, curador de la herencia yacente del demandante, por medio del abogado Iván Ernesto </w:t>
      </w:r>
      <w:proofErr w:type="spellStart"/>
      <w:r w:rsidRPr="00097A87">
        <w:rPr>
          <w:rFonts w:ascii="Times New Roman" w:hAnsi="Times New Roman"/>
          <w:sz w:val="26"/>
          <w:szCs w:val="26"/>
        </w:rPr>
        <w:t>Pinaud</w:t>
      </w:r>
      <w:proofErr w:type="spellEnd"/>
      <w:r w:rsidRPr="00097A87">
        <w:rPr>
          <w:rFonts w:ascii="Times New Roman" w:hAnsi="Times New Roman"/>
          <w:sz w:val="26"/>
          <w:szCs w:val="26"/>
        </w:rPr>
        <w:t xml:space="preserve"> Minero, </w:t>
      </w:r>
      <w:r w:rsidRPr="00097A87">
        <w:rPr>
          <w:rFonts w:ascii="Times New Roman" w:hAnsi="Times New Roman"/>
          <w:b/>
          <w:sz w:val="26"/>
          <w:szCs w:val="26"/>
        </w:rPr>
        <w:t>RESOLVIÓ EL DÍA 4 DE NOVIEMBRE DEL AÑO 2013</w:t>
      </w:r>
      <w:r w:rsidRPr="00097A87">
        <w:rPr>
          <w:rFonts w:ascii="Times New Roman" w:hAnsi="Times New Roman"/>
          <w:sz w:val="26"/>
          <w:szCs w:val="26"/>
        </w:rPr>
        <w:t xml:space="preserve">: a) Que es nulo de pleno derecho el “acto administrativo” de las trece horas del trece de marzo de mil novecientos ochenta, en el que consta acta de intervención y toma de posesión de la Hacienda El Portillo, emitida por el Instituto Salvadoreño de Transformación Agraria, y b) Como medida para restablecer el derecho violado páguese al curador de la herencia yacente del señor Luis Carlos Paulino Selva Roa, </w:t>
      </w:r>
      <w:r w:rsidRPr="00097A87">
        <w:rPr>
          <w:rFonts w:ascii="Times New Roman" w:hAnsi="Times New Roman"/>
          <w:b/>
          <w:sz w:val="26"/>
          <w:szCs w:val="26"/>
        </w:rPr>
        <w:t>el precio que le correspondía por haber expropiado de su Hacienda El Jícaro o San José Las Animas</w:t>
      </w:r>
      <w:r w:rsidRPr="00097A87">
        <w:rPr>
          <w:rFonts w:ascii="Times New Roman" w:hAnsi="Times New Roman"/>
          <w:sz w:val="26"/>
          <w:szCs w:val="26"/>
        </w:rPr>
        <w:t xml:space="preserve"> 1,172 </w:t>
      </w:r>
      <w:proofErr w:type="spellStart"/>
      <w:r w:rsidRPr="00097A87">
        <w:rPr>
          <w:rFonts w:ascii="Times New Roman" w:hAnsi="Times New Roman"/>
          <w:sz w:val="26"/>
          <w:szCs w:val="26"/>
        </w:rPr>
        <w:t>Hás</w:t>
      </w:r>
      <w:proofErr w:type="spellEnd"/>
      <w:r w:rsidRPr="00097A87">
        <w:rPr>
          <w:rFonts w:ascii="Times New Roman" w:hAnsi="Times New Roman"/>
          <w:sz w:val="26"/>
          <w:szCs w:val="26"/>
        </w:rPr>
        <w:t xml:space="preserve">. 77 </w:t>
      </w:r>
      <w:proofErr w:type="spellStart"/>
      <w:r w:rsidRPr="00097A87">
        <w:rPr>
          <w:rFonts w:ascii="Times New Roman" w:hAnsi="Times New Roman"/>
          <w:sz w:val="26"/>
          <w:szCs w:val="26"/>
        </w:rPr>
        <w:t>Às</w:t>
      </w:r>
      <w:proofErr w:type="spellEnd"/>
      <w:r w:rsidRPr="00097A87">
        <w:rPr>
          <w:rFonts w:ascii="Times New Roman" w:hAnsi="Times New Roman"/>
          <w:sz w:val="26"/>
          <w:szCs w:val="26"/>
        </w:rPr>
        <w:t xml:space="preserve">. 05.02 </w:t>
      </w:r>
      <w:proofErr w:type="spellStart"/>
      <w:r w:rsidRPr="00097A87">
        <w:rPr>
          <w:rFonts w:ascii="Times New Roman" w:hAnsi="Times New Roman"/>
          <w:sz w:val="26"/>
          <w:szCs w:val="26"/>
        </w:rPr>
        <w:t>Cás</w:t>
      </w:r>
      <w:proofErr w:type="spellEnd"/>
      <w:r w:rsidRPr="00097A87">
        <w:rPr>
          <w:rFonts w:ascii="Times New Roman" w:hAnsi="Times New Roman"/>
          <w:sz w:val="26"/>
          <w:szCs w:val="26"/>
        </w:rPr>
        <w:t xml:space="preserve">., las cuales fueron denominadas por el ISTA y por la familia Rubio como, Hacienda El Portillo. El pago de la indemnización deberá calcularse de conformidad a la extensión de terreno expropiado como Hacienda El Portillo, es decir, 1,172 </w:t>
      </w:r>
      <w:proofErr w:type="spellStart"/>
      <w:r w:rsidRPr="00097A87">
        <w:rPr>
          <w:rFonts w:ascii="Times New Roman" w:hAnsi="Times New Roman"/>
          <w:sz w:val="26"/>
          <w:szCs w:val="26"/>
        </w:rPr>
        <w:t>Hás</w:t>
      </w:r>
      <w:proofErr w:type="spellEnd"/>
      <w:r w:rsidRPr="00097A87">
        <w:rPr>
          <w:rFonts w:ascii="Times New Roman" w:hAnsi="Times New Roman"/>
          <w:sz w:val="26"/>
          <w:szCs w:val="26"/>
        </w:rPr>
        <w:t xml:space="preserve">. 77 </w:t>
      </w:r>
      <w:proofErr w:type="spellStart"/>
      <w:r w:rsidRPr="00097A87">
        <w:rPr>
          <w:rFonts w:ascii="Times New Roman" w:hAnsi="Times New Roman"/>
          <w:sz w:val="26"/>
          <w:szCs w:val="26"/>
        </w:rPr>
        <w:t>Às</w:t>
      </w:r>
      <w:proofErr w:type="spellEnd"/>
      <w:r w:rsidRPr="00097A87">
        <w:rPr>
          <w:rFonts w:ascii="Times New Roman" w:hAnsi="Times New Roman"/>
          <w:sz w:val="26"/>
          <w:szCs w:val="26"/>
        </w:rPr>
        <w:t xml:space="preserve">. 05.20 </w:t>
      </w:r>
      <w:proofErr w:type="spellStart"/>
      <w:r w:rsidRPr="00097A87">
        <w:rPr>
          <w:rFonts w:ascii="Times New Roman" w:hAnsi="Times New Roman"/>
          <w:sz w:val="26"/>
          <w:szCs w:val="26"/>
        </w:rPr>
        <w:t>Cás</w:t>
      </w:r>
      <w:proofErr w:type="spellEnd"/>
      <w:r w:rsidRPr="00097A87">
        <w:rPr>
          <w:rFonts w:ascii="Times New Roman" w:hAnsi="Times New Roman"/>
          <w:sz w:val="26"/>
          <w:szCs w:val="26"/>
        </w:rPr>
        <w:t>., debido a que el objeto de esta sentencia ha recaído exclusivamente sobre la expropiación de la Hacienda El Portillo. Para tal efecto, ordénese a la autoridad demandada, incluir en el presupuesto 2014 la partida correspondiente para dar cumplimiento al pago ordenado en esta sentencia.</w:t>
      </w:r>
    </w:p>
    <w:p w:rsidR="006B3076" w:rsidRPr="00097A87" w:rsidRDefault="006B3076" w:rsidP="006B3076">
      <w:pPr>
        <w:ind w:left="142"/>
        <w:jc w:val="both"/>
        <w:rPr>
          <w:rFonts w:ascii="Times New Roman" w:hAnsi="Times New Roman"/>
          <w:sz w:val="26"/>
          <w:szCs w:val="26"/>
        </w:rPr>
      </w:pPr>
    </w:p>
    <w:p w:rsidR="006B3076" w:rsidRPr="00097A87" w:rsidRDefault="006B3076" w:rsidP="006B3076">
      <w:pPr>
        <w:pStyle w:val="Prrafodelista"/>
        <w:numPr>
          <w:ilvl w:val="0"/>
          <w:numId w:val="11"/>
        </w:numPr>
        <w:ind w:left="1134" w:hanging="708"/>
        <w:contextualSpacing/>
        <w:jc w:val="both"/>
        <w:rPr>
          <w:rFonts w:ascii="Times New Roman" w:hAnsi="Times New Roman"/>
          <w:i/>
          <w:sz w:val="26"/>
          <w:szCs w:val="26"/>
        </w:rPr>
      </w:pPr>
      <w:r w:rsidRPr="00097A87">
        <w:rPr>
          <w:rFonts w:ascii="Times New Roman" w:hAnsi="Times New Roman"/>
          <w:sz w:val="26"/>
          <w:szCs w:val="26"/>
        </w:rPr>
        <w:t xml:space="preserve">Mediante Resolución de las ocho horas con treinta y un minutos del </w:t>
      </w:r>
      <w:r w:rsidRPr="00097A87">
        <w:rPr>
          <w:rFonts w:ascii="Times New Roman" w:hAnsi="Times New Roman"/>
          <w:b/>
          <w:sz w:val="26"/>
          <w:szCs w:val="26"/>
        </w:rPr>
        <w:t>nueve de junio del año dos mil quince</w:t>
      </w:r>
      <w:r w:rsidRPr="00097A87">
        <w:rPr>
          <w:rFonts w:ascii="Times New Roman" w:hAnsi="Times New Roman"/>
          <w:sz w:val="26"/>
          <w:szCs w:val="26"/>
        </w:rPr>
        <w:t xml:space="preserve">, se resolvió: </w:t>
      </w:r>
      <w:r w:rsidRPr="00097A87">
        <w:rPr>
          <w:rFonts w:ascii="Times New Roman" w:hAnsi="Times New Roman"/>
          <w:i/>
          <w:sz w:val="26"/>
          <w:szCs w:val="26"/>
        </w:rPr>
        <w:t>“</w:t>
      </w:r>
      <w:proofErr w:type="spellStart"/>
      <w:r w:rsidRPr="00097A87">
        <w:rPr>
          <w:rFonts w:ascii="Times New Roman" w:hAnsi="Times New Roman"/>
          <w:i/>
          <w:sz w:val="26"/>
          <w:szCs w:val="26"/>
        </w:rPr>
        <w:t>Requiérese</w:t>
      </w:r>
      <w:proofErr w:type="spellEnd"/>
      <w:r w:rsidRPr="00097A87">
        <w:rPr>
          <w:rFonts w:ascii="Times New Roman" w:hAnsi="Times New Roman"/>
          <w:i/>
          <w:sz w:val="26"/>
          <w:szCs w:val="26"/>
        </w:rPr>
        <w:t xml:space="preserve"> al ISTA por medio de sus apoderados que en el plazo de quince días hábiles, contados a partir del día siguiente al de la notificación de este auto, se le dé cumplimiento a la Sentencia Definitiva dictada por este Tribunal, debiendo pagarle al doctor </w:t>
      </w:r>
      <w:proofErr w:type="spellStart"/>
      <w:r w:rsidRPr="00097A87">
        <w:rPr>
          <w:rFonts w:ascii="Times New Roman" w:hAnsi="Times New Roman"/>
          <w:i/>
          <w:sz w:val="26"/>
          <w:szCs w:val="26"/>
        </w:rPr>
        <w:t>Victor</w:t>
      </w:r>
      <w:proofErr w:type="spellEnd"/>
      <w:r w:rsidRPr="00097A87">
        <w:rPr>
          <w:rFonts w:ascii="Times New Roman" w:hAnsi="Times New Roman"/>
          <w:i/>
          <w:sz w:val="26"/>
          <w:szCs w:val="26"/>
        </w:rPr>
        <w:t xml:space="preserve"> Augusto </w:t>
      </w:r>
      <w:proofErr w:type="spellStart"/>
      <w:r w:rsidRPr="00097A87">
        <w:rPr>
          <w:rFonts w:ascii="Times New Roman" w:hAnsi="Times New Roman"/>
          <w:i/>
          <w:sz w:val="26"/>
          <w:szCs w:val="26"/>
        </w:rPr>
        <w:t>Pinaud</w:t>
      </w:r>
      <w:proofErr w:type="spellEnd"/>
      <w:r w:rsidRPr="00097A87">
        <w:rPr>
          <w:rFonts w:ascii="Times New Roman" w:hAnsi="Times New Roman"/>
          <w:i/>
          <w:sz w:val="26"/>
          <w:szCs w:val="26"/>
        </w:rPr>
        <w:t xml:space="preserve"> Quintanilla por ser curador de la herencia yacente del señor Luis Carlos Paulino Selva Roa conocido por Luis Carlos Paulino Selva, </w:t>
      </w:r>
      <w:r w:rsidRPr="00097A87">
        <w:rPr>
          <w:rFonts w:ascii="Times New Roman" w:hAnsi="Times New Roman"/>
          <w:b/>
          <w:i/>
          <w:sz w:val="26"/>
          <w:szCs w:val="26"/>
        </w:rPr>
        <w:t>el precio que le correspondía por haber expropiado de su Hacienda El Jícaro o San José de las Animas</w:t>
      </w:r>
      <w:r w:rsidRPr="00097A87">
        <w:rPr>
          <w:rFonts w:ascii="Times New Roman" w:hAnsi="Times New Roman"/>
          <w:i/>
          <w:sz w:val="26"/>
          <w:szCs w:val="26"/>
        </w:rPr>
        <w:t xml:space="preserve"> un mil ciento setenta y dos hectáreas, setenta y siete áreas, cinco punto dos centiáreas, las cuales fueron denominadas por el ISTA y por la familia Rubio como, Hacienda El Portillo. Debiendo calcularse el pago de la indemnización </w:t>
      </w:r>
      <w:r w:rsidRPr="00097A87">
        <w:rPr>
          <w:rFonts w:ascii="Times New Roman" w:hAnsi="Times New Roman"/>
          <w:b/>
          <w:i/>
          <w:sz w:val="26"/>
          <w:szCs w:val="26"/>
        </w:rPr>
        <w:t xml:space="preserve">de conformidad a la extensión de terreno expropiado, </w:t>
      </w:r>
      <w:r w:rsidRPr="00097A87">
        <w:rPr>
          <w:rFonts w:ascii="Times New Roman" w:hAnsi="Times New Roman"/>
          <w:i/>
          <w:sz w:val="26"/>
          <w:szCs w:val="26"/>
        </w:rPr>
        <w:t>como Hacienda El Portillo, es decir, un mil ciento setenta y dos hectáreas, setenta y siete áreas, cinco punto dos centiáreas, debido a que el objeto de esta sentencia ha recaído exclusivamente sobre la expropiación de la Hacienda El Portillo, según los parámetros planteados de justicia, actualidad e integralidad, es decir tomando en cuenta la depreciación monetaria.”</w:t>
      </w:r>
    </w:p>
    <w:p w:rsidR="006B3076" w:rsidRPr="00097A87" w:rsidRDefault="006B3076" w:rsidP="006B3076">
      <w:pPr>
        <w:pStyle w:val="Prrafodelista"/>
        <w:ind w:left="1134"/>
        <w:jc w:val="both"/>
        <w:rPr>
          <w:rFonts w:ascii="Times New Roman" w:hAnsi="Times New Roman"/>
          <w:sz w:val="26"/>
          <w:szCs w:val="26"/>
        </w:rPr>
      </w:pPr>
      <w:r w:rsidRPr="00097A87">
        <w:rPr>
          <w:rFonts w:ascii="Times New Roman" w:hAnsi="Times New Roman"/>
          <w:sz w:val="26"/>
          <w:szCs w:val="26"/>
        </w:rPr>
        <w:t>Ante tal requerimiento, se realizó el acto administrativo consistente en la presentación de un dictamen pericial de fecha 17 de julio de 2015, por un monto de $590,000.00, el cual corre agregado al proceso.</w:t>
      </w:r>
    </w:p>
    <w:p w:rsidR="006B3076" w:rsidRPr="00097A87" w:rsidRDefault="006B3076" w:rsidP="006B3076">
      <w:pPr>
        <w:pStyle w:val="Prrafodelista"/>
        <w:ind w:left="142"/>
        <w:jc w:val="both"/>
        <w:rPr>
          <w:rFonts w:ascii="Times New Roman" w:hAnsi="Times New Roman"/>
          <w:i/>
          <w:sz w:val="26"/>
          <w:szCs w:val="26"/>
        </w:rPr>
      </w:pPr>
    </w:p>
    <w:p w:rsidR="006B3076" w:rsidRPr="00097A87" w:rsidRDefault="006B3076" w:rsidP="006B3076">
      <w:pPr>
        <w:pStyle w:val="Prrafodelista"/>
        <w:numPr>
          <w:ilvl w:val="0"/>
          <w:numId w:val="11"/>
        </w:numPr>
        <w:ind w:left="1134" w:hanging="708"/>
        <w:contextualSpacing/>
        <w:jc w:val="both"/>
        <w:rPr>
          <w:rFonts w:ascii="Times New Roman" w:hAnsi="Times New Roman"/>
          <w:i/>
          <w:sz w:val="26"/>
          <w:szCs w:val="26"/>
        </w:rPr>
      </w:pPr>
      <w:r w:rsidRPr="00097A87">
        <w:rPr>
          <w:rFonts w:ascii="Times New Roman" w:hAnsi="Times New Roman"/>
          <w:sz w:val="26"/>
          <w:szCs w:val="26"/>
        </w:rPr>
        <w:t xml:space="preserve">Posteriormente, por no estar de acuerdo con el valúo emitido, y en auto de las quince horas con treinta y un minutos del </w:t>
      </w:r>
      <w:r w:rsidRPr="00097A87">
        <w:rPr>
          <w:rFonts w:ascii="Times New Roman" w:hAnsi="Times New Roman"/>
          <w:b/>
          <w:sz w:val="26"/>
          <w:szCs w:val="26"/>
        </w:rPr>
        <w:t xml:space="preserve">cinco de abril del año dos mil dieciséis </w:t>
      </w:r>
      <w:r w:rsidRPr="00097A87">
        <w:rPr>
          <w:rFonts w:ascii="Times New Roman" w:hAnsi="Times New Roman"/>
          <w:sz w:val="26"/>
          <w:szCs w:val="26"/>
        </w:rPr>
        <w:t xml:space="preserve">se expresó: </w:t>
      </w:r>
      <w:r w:rsidRPr="00097A87">
        <w:rPr>
          <w:rFonts w:ascii="Times New Roman" w:hAnsi="Times New Roman"/>
          <w:i/>
          <w:sz w:val="26"/>
          <w:szCs w:val="26"/>
        </w:rPr>
        <w:t xml:space="preserve">“De lo antes manifestado se puede colegir que la Junta Directiva del Instituto Salvadoreño de Transformación Agraria debe pagar </w:t>
      </w:r>
      <w:r w:rsidRPr="00097A87">
        <w:rPr>
          <w:rFonts w:ascii="Times New Roman" w:hAnsi="Times New Roman"/>
          <w:b/>
          <w:i/>
          <w:sz w:val="26"/>
          <w:szCs w:val="26"/>
        </w:rPr>
        <w:t>el precio de la indemnización conforme a la época en la que fue expropiada la Hacienda El Portillo</w:t>
      </w:r>
      <w:r w:rsidRPr="00097A87">
        <w:rPr>
          <w:rFonts w:ascii="Times New Roman" w:hAnsi="Times New Roman"/>
          <w:i/>
          <w:sz w:val="26"/>
          <w:szCs w:val="26"/>
        </w:rPr>
        <w:t xml:space="preserve">, además indemnizar la extensión de terreno que consiste en un mil ciento setenta y dos hectáreas, setenta y siete áreas, cinco punto dos centiáreas.” </w:t>
      </w:r>
      <w:r w:rsidRPr="00097A87">
        <w:rPr>
          <w:rFonts w:ascii="Times New Roman" w:hAnsi="Times New Roman"/>
          <w:sz w:val="26"/>
          <w:szCs w:val="26"/>
        </w:rPr>
        <w:t>Concluyéndose que la Sala explícitamente vinculaba el cálculo de la indemnización al precio que el inmueble tenía en el momento en que fue expropiado.</w:t>
      </w:r>
    </w:p>
    <w:p w:rsidR="006B3076" w:rsidRPr="00097A87" w:rsidRDefault="006B3076" w:rsidP="006B3076">
      <w:pPr>
        <w:pStyle w:val="Prrafodelista"/>
        <w:rPr>
          <w:rFonts w:ascii="Times New Roman" w:hAnsi="Times New Roman"/>
          <w:i/>
          <w:sz w:val="26"/>
          <w:szCs w:val="26"/>
        </w:rPr>
      </w:pPr>
    </w:p>
    <w:p w:rsidR="006B3076" w:rsidRPr="00831146" w:rsidRDefault="006B3076" w:rsidP="006B3076">
      <w:pPr>
        <w:pStyle w:val="Prrafodelista"/>
        <w:numPr>
          <w:ilvl w:val="0"/>
          <w:numId w:val="11"/>
        </w:numPr>
        <w:ind w:left="1134" w:hanging="708"/>
        <w:contextualSpacing/>
        <w:jc w:val="both"/>
        <w:rPr>
          <w:rFonts w:ascii="Times New Roman" w:hAnsi="Times New Roman"/>
          <w:sz w:val="26"/>
          <w:szCs w:val="26"/>
        </w:rPr>
      </w:pPr>
      <w:r w:rsidRPr="00097A87">
        <w:rPr>
          <w:rFonts w:ascii="Times New Roman" w:hAnsi="Times New Roman"/>
          <w:sz w:val="26"/>
          <w:szCs w:val="26"/>
        </w:rPr>
        <w:t>En</w:t>
      </w:r>
      <w:r w:rsidRPr="00097A87">
        <w:rPr>
          <w:rFonts w:ascii="Times New Roman" w:hAnsi="Times New Roman"/>
          <w:b/>
          <w:sz w:val="26"/>
          <w:szCs w:val="26"/>
        </w:rPr>
        <w:t xml:space="preserve"> </w:t>
      </w:r>
      <w:r w:rsidRPr="00097A87">
        <w:rPr>
          <w:rFonts w:ascii="Times New Roman" w:hAnsi="Times New Roman"/>
          <w:sz w:val="26"/>
          <w:szCs w:val="26"/>
        </w:rPr>
        <w:t xml:space="preserve">Resolución emitida a las quince horas cincuenta y dos minutos del ocho de mayo de </w:t>
      </w:r>
      <w:r w:rsidRPr="00097A87">
        <w:rPr>
          <w:rFonts w:ascii="Times New Roman" w:hAnsi="Times New Roman"/>
          <w:b/>
          <w:sz w:val="26"/>
          <w:szCs w:val="26"/>
        </w:rPr>
        <w:t>dos mil diecinueve</w:t>
      </w:r>
      <w:r w:rsidRPr="00097A87">
        <w:rPr>
          <w:rFonts w:ascii="Times New Roman" w:hAnsi="Times New Roman"/>
          <w:sz w:val="26"/>
          <w:szCs w:val="26"/>
        </w:rPr>
        <w:t xml:space="preserve">, se estableció entre otras: </w:t>
      </w:r>
      <w:r w:rsidRPr="00097A87">
        <w:rPr>
          <w:rFonts w:ascii="Times New Roman" w:hAnsi="Times New Roman"/>
          <w:i/>
          <w:sz w:val="26"/>
          <w:szCs w:val="26"/>
        </w:rPr>
        <w:t xml:space="preserve">7) Conceder al Instituto Salvadoreño de Transformación Agraria el </w:t>
      </w:r>
      <w:r w:rsidRPr="00097A87">
        <w:rPr>
          <w:rFonts w:ascii="Times New Roman" w:hAnsi="Times New Roman"/>
          <w:b/>
          <w:i/>
          <w:sz w:val="26"/>
          <w:szCs w:val="26"/>
        </w:rPr>
        <w:t xml:space="preserve">plazo de quince días hábiles, </w:t>
      </w:r>
      <w:r w:rsidRPr="00097A87">
        <w:rPr>
          <w:rFonts w:ascii="Times New Roman" w:hAnsi="Times New Roman"/>
          <w:i/>
          <w:sz w:val="26"/>
          <w:szCs w:val="26"/>
        </w:rPr>
        <w:t xml:space="preserve">contados a partir del siguiente al de la notificación de esta resolución, para que emita el acto administrativo correspondiente, en </w:t>
      </w:r>
      <w:r w:rsidRPr="00831146">
        <w:rPr>
          <w:rFonts w:ascii="Times New Roman" w:hAnsi="Times New Roman"/>
          <w:i/>
          <w:sz w:val="26"/>
          <w:szCs w:val="26"/>
        </w:rPr>
        <w:t>cumplimiento de la medida para restablecer el derecho violado, dictada en la sentencia definitiva emitida a las ocho horas doce minutos del cuatro de noviembre del año dos mil trece y de acuerdo a los parámetros establecidos en auto</w:t>
      </w:r>
      <w:r w:rsidRPr="00831146">
        <w:rPr>
          <w:rFonts w:ascii="Times New Roman" w:hAnsi="Times New Roman"/>
          <w:b/>
          <w:i/>
          <w:sz w:val="26"/>
          <w:szCs w:val="26"/>
        </w:rPr>
        <w:t xml:space="preserve"> </w:t>
      </w:r>
      <w:r w:rsidRPr="00831146">
        <w:rPr>
          <w:rFonts w:ascii="Times New Roman" w:hAnsi="Times New Roman"/>
          <w:i/>
          <w:sz w:val="26"/>
          <w:szCs w:val="26"/>
        </w:rPr>
        <w:t>de las ocho horas con treinta y un minutos del día nueve de junio del año dos mil quince.”</w:t>
      </w:r>
    </w:p>
    <w:p w:rsidR="00831146" w:rsidRDefault="00831146" w:rsidP="006B3076">
      <w:pPr>
        <w:ind w:left="-142" w:firstLine="1276"/>
        <w:jc w:val="both"/>
        <w:rPr>
          <w:rFonts w:ascii="Times New Roman" w:hAnsi="Times New Roman"/>
          <w:b/>
          <w:sz w:val="26"/>
          <w:szCs w:val="26"/>
          <w:u w:val="single"/>
          <w:lang w:val="es-ES" w:eastAsia="es-CL"/>
        </w:rPr>
      </w:pPr>
    </w:p>
    <w:p w:rsidR="00A81C0D" w:rsidRDefault="00A81C0D" w:rsidP="006B3076">
      <w:pPr>
        <w:ind w:left="-142" w:firstLine="1276"/>
        <w:jc w:val="both"/>
        <w:rPr>
          <w:rFonts w:ascii="Times New Roman" w:hAnsi="Times New Roman"/>
          <w:b/>
          <w:sz w:val="26"/>
          <w:szCs w:val="26"/>
          <w:u w:val="single"/>
          <w:lang w:val="es-ES" w:eastAsia="es-CL"/>
        </w:rPr>
      </w:pPr>
    </w:p>
    <w:p w:rsidR="006B3076" w:rsidRPr="00097A87" w:rsidRDefault="006B3076" w:rsidP="006B3076">
      <w:pPr>
        <w:ind w:left="-142" w:firstLine="1276"/>
        <w:jc w:val="both"/>
        <w:rPr>
          <w:rFonts w:ascii="Times New Roman" w:hAnsi="Times New Roman"/>
          <w:b/>
          <w:sz w:val="26"/>
          <w:szCs w:val="26"/>
          <w:u w:val="single"/>
          <w:lang w:val="es-ES" w:eastAsia="es-CL"/>
        </w:rPr>
      </w:pPr>
      <w:r w:rsidRPr="00097A87">
        <w:rPr>
          <w:rFonts w:ascii="Times New Roman" w:hAnsi="Times New Roman"/>
          <w:b/>
          <w:sz w:val="26"/>
          <w:szCs w:val="26"/>
          <w:u w:val="single"/>
          <w:lang w:val="es-ES" w:eastAsia="es-CL"/>
        </w:rPr>
        <w:t>ANALISIS DEL CASO:</w:t>
      </w:r>
    </w:p>
    <w:p w:rsidR="006B3076" w:rsidRPr="00097A87" w:rsidRDefault="006B3076" w:rsidP="006B3076">
      <w:pPr>
        <w:ind w:left="-142"/>
        <w:jc w:val="both"/>
        <w:rPr>
          <w:rFonts w:ascii="Times New Roman" w:hAnsi="Times New Roman"/>
          <w:b/>
          <w:sz w:val="26"/>
          <w:szCs w:val="26"/>
          <w:u w:val="single"/>
          <w:lang w:val="es-ES" w:eastAsia="es-CL"/>
        </w:rPr>
      </w:pPr>
    </w:p>
    <w:p w:rsidR="006B3076" w:rsidRPr="00097A87" w:rsidRDefault="006B3076" w:rsidP="006B3076">
      <w:pPr>
        <w:ind w:left="1134"/>
        <w:jc w:val="both"/>
        <w:rPr>
          <w:rFonts w:ascii="Times New Roman" w:hAnsi="Times New Roman"/>
          <w:sz w:val="26"/>
          <w:szCs w:val="26"/>
        </w:rPr>
      </w:pPr>
      <w:r w:rsidRPr="00097A87">
        <w:rPr>
          <w:rFonts w:ascii="Times New Roman" w:hAnsi="Times New Roman"/>
          <w:sz w:val="26"/>
          <w:szCs w:val="26"/>
          <w:lang w:val="es-CL" w:eastAsia="es-CL"/>
        </w:rPr>
        <w:t xml:space="preserve">Es importante destacar que en la </w:t>
      </w:r>
      <w:r w:rsidRPr="00097A87">
        <w:rPr>
          <w:rFonts w:ascii="Times New Roman" w:hAnsi="Times New Roman"/>
          <w:b/>
          <w:sz w:val="26"/>
          <w:szCs w:val="26"/>
          <w:lang w:val="es-CL" w:eastAsia="es-CL"/>
        </w:rPr>
        <w:t xml:space="preserve">SENTENCIA DEFINITIVA </w:t>
      </w:r>
      <w:r w:rsidRPr="00097A87">
        <w:rPr>
          <w:rFonts w:ascii="Times New Roman" w:hAnsi="Times New Roman"/>
          <w:sz w:val="26"/>
          <w:szCs w:val="26"/>
          <w:lang w:val="es-CL" w:eastAsia="es-CL"/>
        </w:rPr>
        <w:t xml:space="preserve">del año </w:t>
      </w:r>
      <w:r w:rsidRPr="00097A87">
        <w:rPr>
          <w:rFonts w:ascii="Times New Roman" w:hAnsi="Times New Roman"/>
          <w:b/>
          <w:sz w:val="26"/>
          <w:szCs w:val="26"/>
          <w:lang w:val="es-CL" w:eastAsia="es-CL"/>
        </w:rPr>
        <w:t>2013</w:t>
      </w:r>
      <w:r w:rsidRPr="00097A87">
        <w:rPr>
          <w:rFonts w:ascii="Times New Roman" w:hAnsi="Times New Roman"/>
          <w:sz w:val="26"/>
          <w:szCs w:val="26"/>
          <w:lang w:val="es-CL" w:eastAsia="es-CL"/>
        </w:rPr>
        <w:t xml:space="preserve">, se dictó el fallo en el que se estableció la forma en que debía calcularse el pago de la indemnización, no obstante no haber adquirido firmeza dicha Sentencia,  la Sala de lo Contencioso Administrativo de la Corte Suprema de Justicia, con posterioridad (más de un año después) ha emitido las 3 resoluciones antes mencionadas, mediante las cuales, específicamente la del mes de junio de </w:t>
      </w:r>
      <w:smartTag w:uri="urn:schemas-microsoft-com:office:smarttags" w:element="metricconverter">
        <w:smartTagPr>
          <w:attr w:name="ProductID" w:val="2015, ha"/>
        </w:smartTagPr>
        <w:r w:rsidRPr="00097A87">
          <w:rPr>
            <w:rFonts w:ascii="Times New Roman" w:hAnsi="Times New Roman"/>
            <w:sz w:val="26"/>
            <w:szCs w:val="26"/>
            <w:lang w:val="es-CL" w:eastAsia="es-CL"/>
          </w:rPr>
          <w:t>2015, ha</w:t>
        </w:r>
      </w:smartTag>
      <w:r w:rsidRPr="00097A87">
        <w:rPr>
          <w:rFonts w:ascii="Times New Roman" w:hAnsi="Times New Roman"/>
          <w:sz w:val="26"/>
          <w:szCs w:val="26"/>
          <w:lang w:val="es-CL" w:eastAsia="es-CL"/>
        </w:rPr>
        <w:t xml:space="preserve"> establecido o adicionado  otros parámetros que el ISTA  debe considerar para darle cumplimiento a la referida Sentencia, existiendo por tanto, una modificación a la Sentencia y que produce una diferencia </w:t>
      </w:r>
      <w:r w:rsidRPr="00097A87">
        <w:rPr>
          <w:rFonts w:ascii="Times New Roman" w:hAnsi="Times New Roman"/>
          <w:sz w:val="26"/>
          <w:szCs w:val="26"/>
        </w:rPr>
        <w:t>en cuanto a interpretación, no obstante estar encaminadas a la ejecución de la misma, tal es el caso que aunque este Instituto cumplió con lo resuelto en el año 2013, presentando un dictamen pericial en el que se estableció como monto de indemnización la cantidad de $590,000.00,  siendo declarado sin lugar, bajo el argumento que el valúo debía realizarse con los precios actualmente correspondientes a la extensión del inmueble, lo cual como efecto ulterior derivó a que la parte actora solicitara a ese Tribunal el pago de $11,849,927.58 en concepto de indemnización, argumentando que la suma  de dinero pretendida, obedece a los parámetros de cuantificación fijados en el auto de las ocho horas con treinta minutos del 9 de junio de 2015.</w:t>
      </w:r>
    </w:p>
    <w:p w:rsidR="006B3076" w:rsidRPr="00097A87" w:rsidRDefault="006B3076" w:rsidP="006B3076">
      <w:pPr>
        <w:jc w:val="both"/>
        <w:rPr>
          <w:rFonts w:ascii="Times New Roman" w:hAnsi="Times New Roman"/>
          <w:sz w:val="26"/>
          <w:szCs w:val="26"/>
        </w:rPr>
      </w:pPr>
    </w:p>
    <w:p w:rsidR="006B3076" w:rsidRPr="00097A87" w:rsidRDefault="006B3076" w:rsidP="006B3076">
      <w:pPr>
        <w:ind w:left="1134"/>
        <w:jc w:val="both"/>
        <w:rPr>
          <w:rFonts w:ascii="Times New Roman" w:hAnsi="Times New Roman"/>
          <w:sz w:val="26"/>
          <w:szCs w:val="26"/>
        </w:rPr>
      </w:pPr>
      <w:r w:rsidRPr="00097A87">
        <w:rPr>
          <w:rFonts w:ascii="Times New Roman" w:hAnsi="Times New Roman"/>
          <w:sz w:val="26"/>
          <w:szCs w:val="26"/>
        </w:rPr>
        <w:t xml:space="preserve">Debido a los aspectos citados, la resolución del año 2019 ordena al ISTA emitir un nuevo Acto Administrativo, basado en los parámetros, </w:t>
      </w:r>
      <w:r w:rsidRPr="00097A87">
        <w:rPr>
          <w:rFonts w:ascii="Times New Roman" w:hAnsi="Times New Roman"/>
          <w:i/>
          <w:sz w:val="26"/>
          <w:szCs w:val="26"/>
        </w:rPr>
        <w:t>(que valga reiterar fueron establecidos posteriormente y mediante una "ampliación" de la Sentencia.)</w:t>
      </w:r>
      <w:r w:rsidRPr="00097A87">
        <w:rPr>
          <w:rFonts w:ascii="Times New Roman" w:hAnsi="Times New Roman"/>
          <w:sz w:val="26"/>
          <w:szCs w:val="26"/>
        </w:rPr>
        <w:t xml:space="preserve"> de justicia, actualidad, integridad y la depreciación monetaria.</w:t>
      </w:r>
    </w:p>
    <w:p w:rsidR="006B3076" w:rsidRPr="00097A87" w:rsidRDefault="006B3076" w:rsidP="006B3076">
      <w:pPr>
        <w:jc w:val="both"/>
        <w:rPr>
          <w:rFonts w:ascii="Times New Roman" w:hAnsi="Times New Roman"/>
          <w:sz w:val="26"/>
          <w:szCs w:val="26"/>
        </w:rPr>
      </w:pPr>
    </w:p>
    <w:p w:rsidR="006B3076" w:rsidRPr="00097A87" w:rsidRDefault="006B3076" w:rsidP="006B3076">
      <w:pPr>
        <w:ind w:left="1134"/>
        <w:jc w:val="both"/>
        <w:rPr>
          <w:rFonts w:ascii="Times New Roman" w:hAnsi="Times New Roman"/>
          <w:i/>
          <w:sz w:val="26"/>
          <w:szCs w:val="26"/>
        </w:rPr>
      </w:pPr>
      <w:r w:rsidRPr="00097A87">
        <w:rPr>
          <w:rFonts w:ascii="Times New Roman" w:hAnsi="Times New Roman"/>
          <w:sz w:val="26"/>
          <w:szCs w:val="26"/>
        </w:rPr>
        <w:t>De lo anterior, se puede determinar que: “</w:t>
      </w:r>
      <w:r w:rsidRPr="00097A87">
        <w:rPr>
          <w:rFonts w:ascii="Times New Roman" w:hAnsi="Times New Roman"/>
          <w:i/>
          <w:sz w:val="26"/>
          <w:szCs w:val="26"/>
        </w:rPr>
        <w:t>uno de los principios fundamentales de todo ordenamiento Constitucional es la seguridad jurídica, debido a la necesidad de que los ciudadanos sepan, en todo momento, a qué atenerse en sus relaciones con el Estado y con los demás particulares. En consecuencia debe entenderse la seguridad jurídica como la confianza en las normas válidas y vigentes, basadas en la predictibilidad de las consecuencias jurídicas”.</w:t>
      </w:r>
    </w:p>
    <w:p w:rsidR="006B3076" w:rsidRPr="00097A87" w:rsidRDefault="006B3076" w:rsidP="006B3076">
      <w:pPr>
        <w:jc w:val="both"/>
        <w:rPr>
          <w:rFonts w:ascii="Times New Roman" w:hAnsi="Times New Roman"/>
          <w:sz w:val="26"/>
          <w:szCs w:val="26"/>
        </w:rPr>
      </w:pPr>
    </w:p>
    <w:p w:rsidR="006B3076" w:rsidRPr="00097A87" w:rsidRDefault="006B3076" w:rsidP="006B3076">
      <w:pPr>
        <w:ind w:left="1134"/>
        <w:jc w:val="both"/>
        <w:rPr>
          <w:rFonts w:ascii="Times New Roman" w:hAnsi="Times New Roman"/>
          <w:sz w:val="26"/>
          <w:szCs w:val="26"/>
        </w:rPr>
      </w:pPr>
      <w:r w:rsidRPr="00097A87">
        <w:rPr>
          <w:rFonts w:ascii="Times New Roman" w:hAnsi="Times New Roman"/>
          <w:sz w:val="26"/>
          <w:szCs w:val="26"/>
        </w:rPr>
        <w:t>Por lo que al realizar un estudio minucioso del contenido de cada una de las resoluciones posteriores a la sentencia, se colige que son contradictorias entre sí, generando inseguridad jurídica, detrimento al patrimonio institucional e indefensión ante la administración de justicia, al no existir un lineamiento en firme que establezca el modo de proceder para cumplir con la Sentencia en mención. En ese sentido, las partes deben tener las mismas oportunidades procesales, a efecto que no sean vulnerados los derechos.</w:t>
      </w:r>
    </w:p>
    <w:p w:rsidR="006B3076" w:rsidRPr="00097A87" w:rsidRDefault="006B3076" w:rsidP="006B3076">
      <w:pPr>
        <w:jc w:val="both"/>
        <w:rPr>
          <w:rFonts w:ascii="Times New Roman" w:hAnsi="Times New Roman"/>
          <w:sz w:val="26"/>
          <w:szCs w:val="26"/>
        </w:rPr>
      </w:pPr>
    </w:p>
    <w:p w:rsidR="006B3076" w:rsidRPr="00097A87" w:rsidRDefault="006B3076" w:rsidP="006B3076">
      <w:pPr>
        <w:tabs>
          <w:tab w:val="left" w:pos="360"/>
        </w:tabs>
        <w:adjustRightInd w:val="0"/>
        <w:ind w:left="1134"/>
        <w:jc w:val="both"/>
        <w:rPr>
          <w:rFonts w:ascii="Times New Roman" w:hAnsi="Times New Roman"/>
          <w:i/>
          <w:color w:val="000000"/>
          <w:sz w:val="26"/>
          <w:szCs w:val="26"/>
          <w:lang w:val="es-ES"/>
        </w:rPr>
      </w:pPr>
      <w:r w:rsidRPr="00097A87">
        <w:rPr>
          <w:rFonts w:ascii="Times New Roman" w:hAnsi="Times New Roman"/>
          <w:sz w:val="26"/>
          <w:szCs w:val="26"/>
        </w:rPr>
        <w:t xml:space="preserve">De conformidad al </w:t>
      </w:r>
      <w:r w:rsidRPr="00097A87">
        <w:rPr>
          <w:rFonts w:ascii="Times New Roman" w:hAnsi="Times New Roman"/>
          <w:b/>
          <w:sz w:val="26"/>
          <w:szCs w:val="26"/>
        </w:rPr>
        <w:t xml:space="preserve">Art. 436 del Código de Procedimientos Civiles </w:t>
      </w:r>
      <w:r w:rsidRPr="00097A87">
        <w:rPr>
          <w:rFonts w:ascii="Times New Roman" w:hAnsi="Times New Roman"/>
          <w:sz w:val="26"/>
          <w:szCs w:val="26"/>
        </w:rPr>
        <w:t>(derogado), que establecía:</w:t>
      </w:r>
      <w:r w:rsidRPr="00097A87">
        <w:rPr>
          <w:rFonts w:ascii="Times New Roman" w:hAnsi="Times New Roman"/>
          <w:i/>
          <w:sz w:val="26"/>
          <w:szCs w:val="26"/>
        </w:rPr>
        <w:t xml:space="preserve"> “</w:t>
      </w:r>
      <w:r w:rsidRPr="00097A87">
        <w:rPr>
          <w:rFonts w:ascii="Times New Roman" w:hAnsi="Times New Roman"/>
          <w:i/>
          <w:color w:val="000000"/>
          <w:sz w:val="26"/>
          <w:szCs w:val="26"/>
          <w:lang w:val="es-ES"/>
        </w:rPr>
        <w:t>Pronunciada la sentencia definitiva, no se revocará ni enmendará por ningún motivo; pero se podrá a pedimento de cualquiera de las partes, presentado dentro de veinticuatro horas de notificada la sentencia, explicar, dentro de tres días contados desde la fecha en que hubiere sido devuelto el traslado por la parte contraria, algún concepto oscuro, o hacer las condenaciones o reformas convenientes en cuanto a daños y perjuicios, costas, intereses y frutos, quedando expeditos a las partes los recursos de ley contra la sentencia indicada, desde que se les notifique la segunda resolución.”</w:t>
      </w:r>
    </w:p>
    <w:p w:rsidR="006B3076" w:rsidRPr="00097A87" w:rsidRDefault="006B3076" w:rsidP="006B3076">
      <w:pPr>
        <w:jc w:val="both"/>
        <w:rPr>
          <w:rFonts w:ascii="Times New Roman" w:hAnsi="Times New Roman"/>
          <w:i/>
          <w:sz w:val="26"/>
          <w:szCs w:val="26"/>
          <w:lang w:val="es-ES"/>
        </w:rPr>
      </w:pPr>
    </w:p>
    <w:p w:rsidR="006B3076" w:rsidRPr="00097A87" w:rsidRDefault="006B3076" w:rsidP="006B3076">
      <w:pPr>
        <w:ind w:left="1134"/>
        <w:jc w:val="both"/>
        <w:rPr>
          <w:rFonts w:ascii="Times New Roman" w:hAnsi="Times New Roman"/>
          <w:i/>
          <w:sz w:val="26"/>
          <w:szCs w:val="26"/>
          <w:lang w:val="es-CL"/>
        </w:rPr>
      </w:pPr>
      <w:r w:rsidRPr="00097A87">
        <w:rPr>
          <w:rFonts w:ascii="Times New Roman" w:hAnsi="Times New Roman"/>
          <w:b/>
          <w:bCs/>
          <w:color w:val="000000"/>
          <w:sz w:val="26"/>
          <w:szCs w:val="26"/>
          <w:lang w:val="es-ES"/>
        </w:rPr>
        <w:t xml:space="preserve">Lo planteado, fundamentado en el Art. 17 de la Constitución de la República, </w:t>
      </w:r>
      <w:r w:rsidRPr="00097A87">
        <w:rPr>
          <w:rFonts w:ascii="Times New Roman" w:hAnsi="Times New Roman"/>
          <w:bCs/>
          <w:color w:val="000000"/>
          <w:sz w:val="26"/>
          <w:szCs w:val="26"/>
          <w:lang w:val="es-ES"/>
        </w:rPr>
        <w:t>que expresa: “</w:t>
      </w:r>
      <w:r w:rsidRPr="00097A87">
        <w:rPr>
          <w:rFonts w:ascii="Times New Roman" w:hAnsi="Times New Roman"/>
          <w:i/>
          <w:color w:val="000000"/>
          <w:sz w:val="26"/>
          <w:szCs w:val="26"/>
          <w:lang w:val="es-ES"/>
        </w:rPr>
        <w:t>Ningún Órgano, funcionario o autoridad, podrá avocarse causas pendientes, ni abrir juicios o procedimientos fenecidos…”</w:t>
      </w:r>
    </w:p>
    <w:p w:rsidR="006B3076" w:rsidRPr="00097A87" w:rsidRDefault="006B3076" w:rsidP="006B3076">
      <w:pPr>
        <w:jc w:val="both"/>
        <w:rPr>
          <w:rFonts w:ascii="Times New Roman" w:hAnsi="Times New Roman"/>
          <w:sz w:val="26"/>
          <w:szCs w:val="26"/>
          <w:lang w:val="es-CL"/>
        </w:rPr>
      </w:pPr>
    </w:p>
    <w:p w:rsidR="006B3076" w:rsidRPr="00097A87" w:rsidRDefault="006B3076" w:rsidP="006B3076">
      <w:pPr>
        <w:autoSpaceDE w:val="0"/>
        <w:autoSpaceDN w:val="0"/>
        <w:adjustRightInd w:val="0"/>
        <w:ind w:left="1134"/>
        <w:jc w:val="both"/>
        <w:rPr>
          <w:rFonts w:ascii="Times New Roman" w:eastAsiaTheme="minorHAnsi" w:hAnsi="Times New Roman"/>
          <w:i/>
          <w:sz w:val="26"/>
          <w:szCs w:val="26"/>
          <w:lang w:eastAsia="en-US"/>
        </w:rPr>
      </w:pPr>
      <w:r w:rsidRPr="00097A87">
        <w:rPr>
          <w:rFonts w:ascii="Times New Roman" w:hAnsi="Times New Roman"/>
          <w:sz w:val="26"/>
          <w:szCs w:val="26"/>
          <w:lang w:val="es-CL"/>
        </w:rPr>
        <w:t xml:space="preserve">Es imperativo señalar, que aunque se ha relacionado legislación derogada, esto tiene su fundamento en el </w:t>
      </w:r>
      <w:r w:rsidRPr="00097A87">
        <w:rPr>
          <w:rFonts w:ascii="Times New Roman" w:hAnsi="Times New Roman"/>
          <w:b/>
          <w:sz w:val="26"/>
          <w:szCs w:val="26"/>
          <w:lang w:val="es-CL"/>
        </w:rPr>
        <w:t>Art. 706 del Código Procesal Civil y Mercantil</w:t>
      </w:r>
      <w:r w:rsidRPr="00097A87">
        <w:rPr>
          <w:rFonts w:ascii="Times New Roman" w:hAnsi="Times New Roman"/>
          <w:sz w:val="26"/>
          <w:szCs w:val="26"/>
          <w:lang w:val="es-CL"/>
        </w:rPr>
        <w:t xml:space="preserve">, que literalmente dice: </w:t>
      </w:r>
      <w:r w:rsidRPr="00097A87">
        <w:rPr>
          <w:rFonts w:ascii="Times New Roman" w:hAnsi="Times New Roman"/>
          <w:i/>
          <w:sz w:val="26"/>
          <w:szCs w:val="26"/>
          <w:lang w:val="es-CL"/>
        </w:rPr>
        <w:t>“</w:t>
      </w:r>
      <w:r w:rsidRPr="00097A87">
        <w:rPr>
          <w:rFonts w:ascii="Times New Roman" w:eastAsiaTheme="minorHAnsi" w:hAnsi="Times New Roman"/>
          <w:i/>
          <w:sz w:val="26"/>
          <w:szCs w:val="26"/>
          <w:lang w:eastAsia="en-US"/>
        </w:rPr>
        <w:t>Los procesos, procedimientos y diligencias que estuvieren en trámite al momento de entrar en vigencia el presente código, se continuarán y concluirán de conformidad a la normativa con la cual se iniciaron.”</w:t>
      </w:r>
    </w:p>
    <w:p w:rsidR="006B3076" w:rsidRPr="00097A87" w:rsidRDefault="006B3076" w:rsidP="006B3076">
      <w:pPr>
        <w:jc w:val="both"/>
        <w:rPr>
          <w:rFonts w:ascii="Times New Roman" w:hAnsi="Times New Roman"/>
          <w:sz w:val="26"/>
          <w:szCs w:val="26"/>
        </w:rPr>
      </w:pPr>
    </w:p>
    <w:p w:rsidR="006B3076" w:rsidRPr="00097A87" w:rsidRDefault="006B3076" w:rsidP="006B3076">
      <w:pPr>
        <w:ind w:left="1134"/>
        <w:jc w:val="both"/>
        <w:rPr>
          <w:rFonts w:ascii="Times New Roman" w:hAnsi="Times New Roman"/>
          <w:i/>
          <w:sz w:val="26"/>
          <w:szCs w:val="26"/>
        </w:rPr>
      </w:pPr>
      <w:r w:rsidRPr="00097A87">
        <w:rPr>
          <w:rFonts w:ascii="Times New Roman" w:hAnsi="Times New Roman"/>
          <w:sz w:val="26"/>
          <w:szCs w:val="26"/>
        </w:rPr>
        <w:t>Basado en lo antes expuesto, se tiene  el Criterio disidente de la Magistrada Paula Patricia Velásquez Centeno, quien señala: “</w:t>
      </w:r>
      <w:r w:rsidRPr="00097A87">
        <w:rPr>
          <w:rFonts w:ascii="Times New Roman" w:hAnsi="Times New Roman"/>
          <w:i/>
          <w:sz w:val="26"/>
          <w:szCs w:val="26"/>
        </w:rPr>
        <w:t>Pronunciada la sentencia definitiva, no se revocará ni enmendará por ningún motivo”.</w:t>
      </w:r>
    </w:p>
    <w:p w:rsidR="006B3076" w:rsidRDefault="006B3076" w:rsidP="006B3076">
      <w:pPr>
        <w:jc w:val="both"/>
        <w:rPr>
          <w:rFonts w:ascii="Times New Roman" w:hAnsi="Times New Roman"/>
          <w:i/>
          <w:sz w:val="26"/>
          <w:szCs w:val="26"/>
        </w:rPr>
      </w:pPr>
    </w:p>
    <w:p w:rsidR="006B3076" w:rsidRPr="00097A87" w:rsidRDefault="006B3076" w:rsidP="006B3076">
      <w:pPr>
        <w:tabs>
          <w:tab w:val="left" w:pos="1134"/>
        </w:tabs>
        <w:ind w:left="1134"/>
        <w:jc w:val="both"/>
        <w:rPr>
          <w:rFonts w:ascii="Times New Roman" w:hAnsi="Times New Roman"/>
          <w:i/>
          <w:sz w:val="26"/>
          <w:szCs w:val="26"/>
        </w:rPr>
      </w:pPr>
      <w:r w:rsidRPr="00097A87">
        <w:rPr>
          <w:rFonts w:ascii="Times New Roman" w:hAnsi="Times New Roman"/>
          <w:sz w:val="26"/>
          <w:szCs w:val="26"/>
        </w:rPr>
        <w:t>Así mismo, estableció que</w:t>
      </w:r>
      <w:r w:rsidRPr="00097A87">
        <w:rPr>
          <w:rFonts w:ascii="Times New Roman" w:hAnsi="Times New Roman"/>
          <w:i/>
          <w:sz w:val="26"/>
          <w:szCs w:val="26"/>
        </w:rPr>
        <w:t xml:space="preserve">: “un juez no puede enmendar o mutar por ningún motivo una sentencia (incluyendo, lógicamente, su parte dispositiva o fallo). Esta prohibición, si bien constituye una regla general que admite excepciones taxativas, tiene a su base los principios de invariabilidad o </w:t>
      </w:r>
      <w:proofErr w:type="spellStart"/>
      <w:r w:rsidRPr="00097A87">
        <w:rPr>
          <w:rFonts w:ascii="Times New Roman" w:hAnsi="Times New Roman"/>
          <w:i/>
          <w:sz w:val="26"/>
          <w:szCs w:val="26"/>
        </w:rPr>
        <w:t>inmodificabilidad</w:t>
      </w:r>
      <w:proofErr w:type="spellEnd"/>
      <w:r w:rsidRPr="00097A87">
        <w:rPr>
          <w:rFonts w:ascii="Times New Roman" w:hAnsi="Times New Roman"/>
          <w:i/>
          <w:sz w:val="26"/>
          <w:szCs w:val="26"/>
        </w:rPr>
        <w:t xml:space="preserve"> de las resoluciones judiciales y la seguridad jurídica.</w:t>
      </w:r>
    </w:p>
    <w:p w:rsidR="006B3076" w:rsidRPr="00097A87" w:rsidRDefault="006B3076" w:rsidP="006B3076">
      <w:pPr>
        <w:jc w:val="both"/>
        <w:rPr>
          <w:rFonts w:ascii="Times New Roman" w:hAnsi="Times New Roman"/>
          <w:i/>
          <w:sz w:val="26"/>
          <w:szCs w:val="26"/>
        </w:rPr>
      </w:pPr>
    </w:p>
    <w:p w:rsidR="006B3076" w:rsidRPr="00097A87" w:rsidRDefault="006B3076" w:rsidP="006B3076">
      <w:pPr>
        <w:ind w:left="1134"/>
        <w:jc w:val="both"/>
        <w:rPr>
          <w:rFonts w:ascii="Times New Roman" w:hAnsi="Times New Roman"/>
          <w:sz w:val="26"/>
          <w:szCs w:val="26"/>
          <w:lang w:val="es-CL"/>
        </w:rPr>
      </w:pPr>
      <w:r w:rsidRPr="00097A87">
        <w:rPr>
          <w:rFonts w:ascii="Times New Roman" w:hAnsi="Times New Roman"/>
          <w:sz w:val="26"/>
          <w:szCs w:val="26"/>
          <w:lang w:val="es-CL"/>
        </w:rPr>
        <w:t xml:space="preserve">Además, la referida Magistrada se refirió a la figura de la </w:t>
      </w:r>
      <w:r w:rsidRPr="00097A87">
        <w:rPr>
          <w:rFonts w:ascii="Times New Roman" w:hAnsi="Times New Roman"/>
          <w:b/>
          <w:sz w:val="26"/>
          <w:szCs w:val="26"/>
          <w:lang w:val="es-CL"/>
        </w:rPr>
        <w:t xml:space="preserve">NULIDAD PROCESAL, </w:t>
      </w:r>
      <w:r w:rsidRPr="00097A87">
        <w:rPr>
          <w:rFonts w:ascii="Times New Roman" w:hAnsi="Times New Roman"/>
          <w:sz w:val="26"/>
          <w:szCs w:val="26"/>
          <w:lang w:val="es-CL"/>
        </w:rPr>
        <w:t xml:space="preserve">mencionando que la </w:t>
      </w:r>
      <w:r w:rsidRPr="00097A87">
        <w:rPr>
          <w:rFonts w:ascii="Times New Roman" w:hAnsi="Times New Roman"/>
          <w:b/>
          <w:sz w:val="26"/>
          <w:szCs w:val="26"/>
          <w:lang w:val="es-CL"/>
        </w:rPr>
        <w:t xml:space="preserve">Sala de lo Constitucional de la Corte Suprema de Justicia </w:t>
      </w:r>
      <w:r w:rsidRPr="00097A87">
        <w:rPr>
          <w:rFonts w:ascii="Times New Roman" w:hAnsi="Times New Roman"/>
          <w:sz w:val="26"/>
          <w:szCs w:val="26"/>
          <w:lang w:val="es-CL"/>
        </w:rPr>
        <w:t xml:space="preserve">ha establecido como tal: </w:t>
      </w:r>
      <w:r w:rsidRPr="00097A87">
        <w:rPr>
          <w:rFonts w:ascii="Times New Roman" w:hAnsi="Times New Roman"/>
          <w:i/>
          <w:sz w:val="26"/>
          <w:szCs w:val="26"/>
          <w:lang w:val="es-CL"/>
        </w:rPr>
        <w:t>“(…)es entendida como sanción que priva al acto procesal de sus efectos normales; esto quiere decir, que cuando el acto procesal no llena los requisitos de forma, aparece un defecto o un vicio formal (…) Los errores de forma pueden referirse a los actos de las partes o del juez, pueden afectar la expresión del objeto litigioso, la forma del acto o el tiempo”</w:t>
      </w:r>
      <w:r w:rsidRPr="00097A87">
        <w:rPr>
          <w:rFonts w:ascii="Times New Roman" w:hAnsi="Times New Roman"/>
          <w:sz w:val="26"/>
          <w:szCs w:val="26"/>
          <w:lang w:val="es-CL"/>
        </w:rPr>
        <w:t>, (Proceso de Amparo 37-98)</w:t>
      </w:r>
    </w:p>
    <w:p w:rsidR="006B3076" w:rsidRPr="00097A87" w:rsidRDefault="006B3076" w:rsidP="006B3076">
      <w:pPr>
        <w:jc w:val="both"/>
        <w:rPr>
          <w:rFonts w:ascii="Times New Roman" w:hAnsi="Times New Roman"/>
          <w:sz w:val="26"/>
          <w:szCs w:val="26"/>
          <w:lang w:val="es-CL"/>
        </w:rPr>
      </w:pPr>
    </w:p>
    <w:p w:rsidR="006B3076" w:rsidRPr="00097A87" w:rsidRDefault="006B3076" w:rsidP="006B3076">
      <w:pPr>
        <w:ind w:left="1134"/>
        <w:jc w:val="both"/>
        <w:rPr>
          <w:rFonts w:ascii="Times New Roman" w:hAnsi="Times New Roman"/>
          <w:sz w:val="26"/>
          <w:szCs w:val="26"/>
        </w:rPr>
      </w:pPr>
      <w:r w:rsidRPr="00097A87">
        <w:rPr>
          <w:rFonts w:ascii="Times New Roman" w:hAnsi="Times New Roman"/>
          <w:sz w:val="26"/>
          <w:szCs w:val="26"/>
        </w:rPr>
        <w:t xml:space="preserve">En virtud de lo expuesto, esta Gerencia Legal considera que con base al </w:t>
      </w:r>
      <w:r w:rsidRPr="00097A87">
        <w:rPr>
          <w:rFonts w:ascii="Times New Roman" w:hAnsi="Times New Roman"/>
          <w:b/>
          <w:sz w:val="26"/>
          <w:szCs w:val="26"/>
        </w:rPr>
        <w:t xml:space="preserve">Art. 436 del Código de Procedimientos Civiles (derogado), 17 de la Constitución de la República, </w:t>
      </w:r>
      <w:r w:rsidRPr="00097A87">
        <w:rPr>
          <w:rFonts w:ascii="Times New Roman" w:hAnsi="Times New Roman"/>
          <w:b/>
          <w:sz w:val="26"/>
          <w:szCs w:val="26"/>
          <w:lang w:val="es-CL"/>
        </w:rPr>
        <w:t>Art. 706 del Código Procesal Civil y Mercantil,</w:t>
      </w:r>
      <w:r w:rsidRPr="00097A87">
        <w:rPr>
          <w:rFonts w:ascii="Times New Roman" w:hAnsi="Times New Roman"/>
          <w:sz w:val="26"/>
          <w:szCs w:val="26"/>
          <w:lang w:val="es-CL"/>
        </w:rPr>
        <w:t xml:space="preserve"> </w:t>
      </w:r>
      <w:r w:rsidRPr="00097A87">
        <w:rPr>
          <w:rFonts w:ascii="Times New Roman" w:hAnsi="Times New Roman"/>
          <w:sz w:val="26"/>
          <w:szCs w:val="26"/>
        </w:rPr>
        <w:t xml:space="preserve">se presente un escrito a la Sala de lo Contencioso Administrativo de la Corte Suprema de Justicia, mediante el cual se solicite la </w:t>
      </w:r>
      <w:r w:rsidRPr="00097A87">
        <w:rPr>
          <w:rFonts w:ascii="Times New Roman" w:hAnsi="Times New Roman"/>
          <w:b/>
          <w:sz w:val="26"/>
          <w:szCs w:val="26"/>
        </w:rPr>
        <w:t xml:space="preserve">NULIDAD DE LA RESOLUCION, </w:t>
      </w:r>
      <w:r w:rsidRPr="00097A87">
        <w:rPr>
          <w:rFonts w:ascii="Times New Roman" w:hAnsi="Times New Roman"/>
          <w:sz w:val="26"/>
          <w:szCs w:val="26"/>
        </w:rPr>
        <w:t xml:space="preserve">emitida el día </w:t>
      </w:r>
      <w:r w:rsidRPr="00097A87">
        <w:rPr>
          <w:rFonts w:ascii="Times New Roman" w:hAnsi="Times New Roman"/>
          <w:b/>
          <w:sz w:val="26"/>
          <w:szCs w:val="26"/>
        </w:rPr>
        <w:t>ocho de mayo</w:t>
      </w:r>
      <w:r w:rsidRPr="00097A87">
        <w:rPr>
          <w:rFonts w:ascii="Times New Roman" w:hAnsi="Times New Roman"/>
          <w:sz w:val="26"/>
          <w:szCs w:val="26"/>
        </w:rPr>
        <w:t xml:space="preserve"> </w:t>
      </w:r>
      <w:r w:rsidRPr="00097A87">
        <w:rPr>
          <w:rFonts w:ascii="Times New Roman" w:hAnsi="Times New Roman"/>
          <w:b/>
          <w:sz w:val="26"/>
          <w:szCs w:val="26"/>
        </w:rPr>
        <w:t>de</w:t>
      </w:r>
      <w:r w:rsidRPr="00097A87">
        <w:rPr>
          <w:rFonts w:ascii="Times New Roman" w:hAnsi="Times New Roman"/>
          <w:sz w:val="26"/>
          <w:szCs w:val="26"/>
        </w:rPr>
        <w:t xml:space="preserve"> </w:t>
      </w:r>
      <w:r w:rsidRPr="00097A87">
        <w:rPr>
          <w:rFonts w:ascii="Times New Roman" w:hAnsi="Times New Roman"/>
          <w:b/>
          <w:sz w:val="26"/>
          <w:szCs w:val="26"/>
        </w:rPr>
        <w:t xml:space="preserve">dos mil diecinueve, </w:t>
      </w:r>
      <w:r w:rsidRPr="00097A87">
        <w:rPr>
          <w:rFonts w:ascii="Times New Roman" w:hAnsi="Times New Roman"/>
          <w:sz w:val="26"/>
          <w:szCs w:val="26"/>
        </w:rPr>
        <w:t>pero únicamente en los numerales siguientes:</w:t>
      </w:r>
    </w:p>
    <w:p w:rsidR="006B3076" w:rsidRPr="00097A87" w:rsidRDefault="006B3076" w:rsidP="006B3076">
      <w:pPr>
        <w:jc w:val="both"/>
        <w:rPr>
          <w:rFonts w:ascii="Times New Roman" w:hAnsi="Times New Roman"/>
          <w:sz w:val="26"/>
          <w:szCs w:val="26"/>
        </w:rPr>
      </w:pPr>
    </w:p>
    <w:p w:rsidR="006B3076" w:rsidRPr="00097A87" w:rsidRDefault="006B3076" w:rsidP="006B3076">
      <w:pPr>
        <w:ind w:left="1418" w:hanging="284"/>
        <w:jc w:val="both"/>
        <w:rPr>
          <w:rFonts w:ascii="Times New Roman" w:hAnsi="Times New Roman"/>
          <w:sz w:val="26"/>
          <w:szCs w:val="26"/>
        </w:rPr>
      </w:pPr>
      <w:r w:rsidRPr="00097A87">
        <w:rPr>
          <w:rFonts w:ascii="Times New Roman" w:hAnsi="Times New Roman"/>
          <w:b/>
          <w:i/>
          <w:sz w:val="26"/>
          <w:szCs w:val="26"/>
        </w:rPr>
        <w:t xml:space="preserve">6) </w:t>
      </w:r>
      <w:r w:rsidRPr="00097A87">
        <w:rPr>
          <w:rFonts w:ascii="Times New Roman" w:hAnsi="Times New Roman"/>
          <w:i/>
          <w:sz w:val="26"/>
          <w:szCs w:val="26"/>
        </w:rPr>
        <w:t>Declarar sin lugar la petición planteada por los licenciados Jorge Antonio Bernal Cuellar y José Benedicto Delgado Rivera, apoderados generales judiciales del Instituto Salvadoreño de Transformación Agraria, relativa a que: &lt;&lt; establezca ésta (sic) Sala, que si el acto administrativo se emitirá de conformidad al monto consignado en el dictamen pericial de fecha 17 de julio de 2015, elaborado por el PERITO VALUADOR Ingeniero (sic) JULIO ALEXANDER ALVARADO TICAS, el cual corre agregado al presente proceso y que cumple con los parámetro planteados de justicia, actualidad e integridad&gt;&gt;”</w:t>
      </w:r>
      <w:r w:rsidRPr="00097A87">
        <w:rPr>
          <w:rFonts w:ascii="Times New Roman" w:hAnsi="Times New Roman"/>
          <w:sz w:val="26"/>
          <w:szCs w:val="26"/>
        </w:rPr>
        <w:t>; y</w:t>
      </w:r>
    </w:p>
    <w:p w:rsidR="006B3076" w:rsidRPr="00097A87" w:rsidRDefault="006B3076" w:rsidP="006B3076">
      <w:pPr>
        <w:jc w:val="both"/>
        <w:rPr>
          <w:rFonts w:ascii="Times New Roman" w:hAnsi="Times New Roman"/>
          <w:sz w:val="26"/>
          <w:szCs w:val="26"/>
        </w:rPr>
      </w:pPr>
    </w:p>
    <w:p w:rsidR="006B3076" w:rsidRPr="00831146" w:rsidRDefault="006B3076" w:rsidP="006B3076">
      <w:pPr>
        <w:ind w:left="1418" w:hanging="284"/>
        <w:jc w:val="both"/>
        <w:rPr>
          <w:rFonts w:ascii="Times New Roman" w:hAnsi="Times New Roman"/>
          <w:i/>
          <w:sz w:val="26"/>
          <w:szCs w:val="26"/>
        </w:rPr>
      </w:pPr>
      <w:r w:rsidRPr="00097A87">
        <w:rPr>
          <w:rFonts w:ascii="Times New Roman" w:hAnsi="Times New Roman"/>
          <w:b/>
          <w:i/>
          <w:sz w:val="26"/>
          <w:szCs w:val="26"/>
        </w:rPr>
        <w:t>7)</w:t>
      </w:r>
      <w:r w:rsidRPr="00097A87">
        <w:rPr>
          <w:rFonts w:ascii="Times New Roman" w:hAnsi="Times New Roman"/>
          <w:i/>
          <w:sz w:val="26"/>
          <w:szCs w:val="26"/>
        </w:rPr>
        <w:t xml:space="preserve"> Conceder al Instituto Salvadoreño de Transformación Agraria el </w:t>
      </w:r>
      <w:r w:rsidRPr="00097A87">
        <w:rPr>
          <w:rFonts w:ascii="Times New Roman" w:hAnsi="Times New Roman"/>
          <w:b/>
          <w:i/>
          <w:sz w:val="26"/>
          <w:szCs w:val="26"/>
        </w:rPr>
        <w:t xml:space="preserve">plazo de quince días hábiles, </w:t>
      </w:r>
      <w:r w:rsidRPr="00097A87">
        <w:rPr>
          <w:rFonts w:ascii="Times New Roman" w:hAnsi="Times New Roman"/>
          <w:i/>
          <w:sz w:val="26"/>
          <w:szCs w:val="26"/>
        </w:rPr>
        <w:t>contados a partir del siguiente al de la notificación de esta resolución, para que emita el acto administrativo correspondiente, en cumplimiento de la medida para restablecer el derecho violado, dictada en la sentencia definitiva emitida a las ocho horas doce minutos del cuatro de noviembre del año dos mil trece y de acuerdo a los parámetros establecidos en auto</w:t>
      </w:r>
      <w:r w:rsidRPr="00097A87">
        <w:rPr>
          <w:rFonts w:ascii="Times New Roman" w:hAnsi="Times New Roman"/>
          <w:b/>
          <w:i/>
          <w:sz w:val="26"/>
          <w:szCs w:val="26"/>
        </w:rPr>
        <w:t xml:space="preserve"> </w:t>
      </w:r>
      <w:r w:rsidRPr="00097A87">
        <w:rPr>
          <w:rFonts w:ascii="Times New Roman" w:hAnsi="Times New Roman"/>
          <w:i/>
          <w:sz w:val="26"/>
          <w:szCs w:val="26"/>
        </w:rPr>
        <w:t>de las ocho horas con treinta y un minutos del día nueve de junio del año dos mil quince.”</w:t>
      </w:r>
      <w:r>
        <w:rPr>
          <w:rFonts w:ascii="Times New Roman" w:hAnsi="Times New Roman"/>
          <w:sz w:val="26"/>
          <w:szCs w:val="26"/>
        </w:rPr>
        <w:t xml:space="preserve"> </w:t>
      </w:r>
      <w:r w:rsidRPr="00097A87">
        <w:rPr>
          <w:rFonts w:ascii="Times New Roman" w:hAnsi="Times New Roman"/>
          <w:sz w:val="26"/>
          <w:szCs w:val="26"/>
        </w:rPr>
        <w:t xml:space="preserve">Atentamente, “”””””””””Aparece una firma y un sello de la Gerencia Legal. </w:t>
      </w:r>
    </w:p>
    <w:p w:rsidR="006B3076" w:rsidRDefault="006B3076" w:rsidP="006B3076">
      <w:pPr>
        <w:jc w:val="both"/>
        <w:rPr>
          <w:rFonts w:ascii="Times New Roman" w:hAnsi="Times New Roman"/>
          <w:sz w:val="26"/>
          <w:szCs w:val="26"/>
        </w:rPr>
      </w:pPr>
    </w:p>
    <w:p w:rsidR="006B3076" w:rsidRPr="00097A87" w:rsidRDefault="006B3076" w:rsidP="006B3076">
      <w:pPr>
        <w:jc w:val="both"/>
        <w:rPr>
          <w:rFonts w:ascii="Times New Roman" w:hAnsi="Times New Roman"/>
          <w:sz w:val="26"/>
          <w:szCs w:val="26"/>
        </w:rPr>
      </w:pPr>
      <w:r w:rsidRPr="00097A87">
        <w:rPr>
          <w:rFonts w:ascii="Times New Roman" w:hAnsi="Times New Roman"/>
          <w:sz w:val="26"/>
          <w:szCs w:val="26"/>
        </w:rPr>
        <w:t xml:space="preserve">La Junta Directiva, en uso de sus facultades, </w:t>
      </w:r>
      <w:r w:rsidRPr="008A5FFD">
        <w:rPr>
          <w:rFonts w:ascii="Times New Roman" w:hAnsi="Times New Roman"/>
          <w:b/>
          <w:sz w:val="26"/>
          <w:szCs w:val="26"/>
          <w:u w:val="single"/>
        </w:rPr>
        <w:t>ACUERDA</w:t>
      </w:r>
      <w:r>
        <w:rPr>
          <w:rFonts w:ascii="Times New Roman" w:hAnsi="Times New Roman"/>
          <w:b/>
          <w:sz w:val="26"/>
          <w:szCs w:val="26"/>
          <w:u w:val="single"/>
        </w:rPr>
        <w:t xml:space="preserve"> PRIMERO</w:t>
      </w:r>
      <w:r w:rsidRPr="008A5FFD">
        <w:rPr>
          <w:rFonts w:ascii="Times New Roman" w:hAnsi="Times New Roman"/>
          <w:b/>
          <w:sz w:val="26"/>
          <w:szCs w:val="26"/>
          <w:u w:val="single"/>
        </w:rPr>
        <w:t>:</w:t>
      </w:r>
      <w:r w:rsidRPr="00097A87">
        <w:rPr>
          <w:rFonts w:ascii="Times New Roman" w:hAnsi="Times New Roman"/>
          <w:sz w:val="26"/>
          <w:szCs w:val="26"/>
        </w:rPr>
        <w:t xml:space="preserve"> Darse por enterada del anterior informe, y que ha sido presentado por el Gerente Legal. </w:t>
      </w:r>
      <w:r>
        <w:rPr>
          <w:rFonts w:ascii="Times New Roman" w:hAnsi="Times New Roman"/>
          <w:b/>
          <w:sz w:val="26"/>
          <w:szCs w:val="26"/>
          <w:u w:val="single"/>
        </w:rPr>
        <w:t>SEGUNDO:</w:t>
      </w:r>
      <w:r>
        <w:rPr>
          <w:rFonts w:ascii="Times New Roman" w:hAnsi="Times New Roman"/>
          <w:sz w:val="26"/>
          <w:szCs w:val="26"/>
        </w:rPr>
        <w:t xml:space="preserve"> Instruir a la Gerencia Legal que </w:t>
      </w:r>
      <w:r w:rsidR="001F30FC">
        <w:rPr>
          <w:rFonts w:ascii="Times New Roman" w:hAnsi="Times New Roman"/>
          <w:sz w:val="26"/>
          <w:szCs w:val="26"/>
        </w:rPr>
        <w:t>ejecute</w:t>
      </w:r>
      <w:r>
        <w:rPr>
          <w:rFonts w:ascii="Times New Roman" w:hAnsi="Times New Roman"/>
          <w:sz w:val="26"/>
          <w:szCs w:val="26"/>
        </w:rPr>
        <w:t xml:space="preserve"> los mecanismos legales correspondientes,  a efecto que se agoten todas las instancias de Ley en el presente caso, en pro de la defensa de los intereses de este Instituto.</w:t>
      </w:r>
      <w:r w:rsidRPr="00097A87">
        <w:rPr>
          <w:rFonts w:ascii="Times New Roman" w:hAnsi="Times New Roman"/>
          <w:sz w:val="26"/>
          <w:szCs w:val="26"/>
        </w:rPr>
        <w:t xml:space="preserve"> Este Acuerdo, queda aprobado y ratificado.</w:t>
      </w:r>
      <w:r>
        <w:rPr>
          <w:rFonts w:ascii="Times New Roman" w:hAnsi="Times New Roman"/>
          <w:sz w:val="26"/>
          <w:szCs w:val="26"/>
        </w:rPr>
        <w:t xml:space="preserve"> </w:t>
      </w:r>
      <w:r w:rsidRPr="00097A87">
        <w:rPr>
          <w:rFonts w:ascii="Times New Roman" w:hAnsi="Times New Roman"/>
          <w:sz w:val="26"/>
          <w:szCs w:val="26"/>
        </w:rPr>
        <w:t>NOTIFIQUESE.””””</w:t>
      </w:r>
    </w:p>
    <w:p w:rsidR="006B3076" w:rsidRPr="007108BC" w:rsidRDefault="006B3076" w:rsidP="006B3076">
      <w:pPr>
        <w:rPr>
          <w:rFonts w:ascii="Times New Roman" w:hAnsi="Times New Roman"/>
          <w:sz w:val="26"/>
          <w:szCs w:val="26"/>
        </w:rPr>
      </w:pPr>
    </w:p>
    <w:p w:rsidR="00D62C71" w:rsidRPr="00453483" w:rsidRDefault="00831146" w:rsidP="00D62C71">
      <w:pPr>
        <w:jc w:val="both"/>
        <w:rPr>
          <w:rFonts w:ascii="Times New Roman" w:hAnsi="Times New Roman"/>
          <w:sz w:val="26"/>
          <w:szCs w:val="26"/>
          <w:lang w:val="es-ES_tradnl"/>
        </w:rPr>
      </w:pPr>
      <w:r w:rsidRPr="00453483">
        <w:rPr>
          <w:rFonts w:ascii="Times New Roman" w:hAnsi="Times New Roman"/>
          <w:sz w:val="26"/>
          <w:szCs w:val="26"/>
        </w:rPr>
        <w:t xml:space="preserve"> </w:t>
      </w:r>
      <w:r w:rsidR="00D62C71" w:rsidRPr="00453483">
        <w:rPr>
          <w:rFonts w:ascii="Times New Roman" w:hAnsi="Times New Roman"/>
          <w:sz w:val="26"/>
          <w:szCs w:val="26"/>
        </w:rPr>
        <w:t>“”””X</w:t>
      </w:r>
      <w:r w:rsidR="00C76836">
        <w:rPr>
          <w:rFonts w:ascii="Times New Roman" w:hAnsi="Times New Roman"/>
          <w:sz w:val="26"/>
          <w:szCs w:val="26"/>
        </w:rPr>
        <w:t>I</w:t>
      </w:r>
      <w:r w:rsidR="007108BC">
        <w:rPr>
          <w:rFonts w:ascii="Times New Roman" w:hAnsi="Times New Roman"/>
          <w:sz w:val="26"/>
          <w:szCs w:val="26"/>
        </w:rPr>
        <w:t>I</w:t>
      </w:r>
      <w:r w:rsidR="00D62C71" w:rsidRPr="00453483">
        <w:rPr>
          <w:rFonts w:ascii="Times New Roman" w:hAnsi="Times New Roman"/>
          <w:sz w:val="26"/>
          <w:szCs w:val="26"/>
        </w:rPr>
        <w:t xml:space="preserve">) El señor Presidente somete a consideración de Junta Directiva, dictamen 1.U.A. relacionado con la </w:t>
      </w:r>
      <w:r w:rsidR="00D62C71" w:rsidRPr="00453483">
        <w:rPr>
          <w:rFonts w:ascii="Times New Roman" w:hAnsi="Times New Roman"/>
          <w:sz w:val="26"/>
          <w:szCs w:val="26"/>
          <w:lang w:val="es-ES_tradnl"/>
        </w:rPr>
        <w:t xml:space="preserve">modificación del </w:t>
      </w:r>
      <w:r w:rsidR="00D62C71" w:rsidRPr="00453483">
        <w:rPr>
          <w:rFonts w:ascii="Times New Roman" w:hAnsi="Times New Roman"/>
          <w:sz w:val="26"/>
          <w:szCs w:val="26"/>
        </w:rPr>
        <w:t xml:space="preserve">Punto </w:t>
      </w:r>
      <w:r w:rsidR="00D62C71" w:rsidRPr="00453483">
        <w:rPr>
          <w:rFonts w:ascii="Times New Roman" w:eastAsia="Times New Roman" w:hAnsi="Times New Roman"/>
          <w:sz w:val="26"/>
          <w:szCs w:val="26"/>
        </w:rPr>
        <w:t>XXXVI</w:t>
      </w:r>
      <w:r w:rsidR="00D62C71" w:rsidRPr="00453483">
        <w:rPr>
          <w:rFonts w:ascii="Times New Roman" w:hAnsi="Times New Roman"/>
          <w:sz w:val="26"/>
          <w:szCs w:val="26"/>
        </w:rPr>
        <w:t xml:space="preserve"> del Acta de Sesión Ordinaria 34-2017, de fecha 18 de diciembre de 2017, que corresponde al </w:t>
      </w:r>
      <w:r w:rsidR="00D62C71" w:rsidRPr="00453483">
        <w:rPr>
          <w:rFonts w:ascii="Times New Roman" w:hAnsi="Times New Roman"/>
          <w:sz w:val="26"/>
          <w:szCs w:val="26"/>
          <w:lang w:val="es-ES_tradnl"/>
        </w:rPr>
        <w:t xml:space="preserve">“Listado de Propiedades a ser transferidas a favor del Estado de El Salvador en el Ramo de Medio Ambiente y Recursos Naturales”, </w:t>
      </w:r>
      <w:r w:rsidR="00D62C71" w:rsidRPr="00453483">
        <w:rPr>
          <w:rFonts w:ascii="Times New Roman" w:hAnsi="Times New Roman"/>
          <w:sz w:val="26"/>
          <w:szCs w:val="26"/>
        </w:rPr>
        <w:t xml:space="preserve">en sentido de aprobar la transferencia de </w:t>
      </w:r>
      <w:r w:rsidR="00D62C71" w:rsidRPr="00453483">
        <w:rPr>
          <w:rFonts w:ascii="Times New Roman" w:hAnsi="Times New Roman"/>
          <w:sz w:val="26"/>
          <w:szCs w:val="26"/>
          <w:lang w:val="es-ES_tradnl"/>
        </w:rPr>
        <w:t xml:space="preserve">un inmueble de naturaleza rústica calificado como Área Natural Protegida, identificado como </w:t>
      </w:r>
      <w:r w:rsidR="00D62C71" w:rsidRPr="00453483">
        <w:rPr>
          <w:rFonts w:ascii="Times New Roman" w:hAnsi="Times New Roman"/>
          <w:b/>
          <w:sz w:val="26"/>
          <w:szCs w:val="26"/>
        </w:rPr>
        <w:t>SAN DIEGO Y LA BARRA PORCION 5 – OJO DE AGUA,</w:t>
      </w:r>
      <w:r w:rsidR="00D62C71" w:rsidRPr="00453483">
        <w:rPr>
          <w:rFonts w:ascii="Times New Roman" w:hAnsi="Times New Roman"/>
          <w:sz w:val="26"/>
          <w:szCs w:val="26"/>
          <w:lang w:val="es-ES_tradnl"/>
        </w:rPr>
        <w:t xml:space="preserve"> ubicado en el </w:t>
      </w:r>
      <w:r w:rsidR="00D62C71" w:rsidRPr="00453483">
        <w:rPr>
          <w:rFonts w:ascii="Times New Roman" w:hAnsi="Times New Roman"/>
          <w:sz w:val="26"/>
          <w:szCs w:val="26"/>
        </w:rPr>
        <w:t>municipio de Metapán, departamento de Santa Ana</w:t>
      </w:r>
      <w:r w:rsidR="00D62C71" w:rsidRPr="00453483">
        <w:rPr>
          <w:rFonts w:ascii="Times New Roman" w:hAnsi="Times New Roman"/>
          <w:sz w:val="26"/>
          <w:szCs w:val="26"/>
          <w:lang w:val="es-ES_tradnl"/>
        </w:rPr>
        <w:t xml:space="preserve">; en razón de haber concluido el trámite de depuración Técnica, Registral y Legal, es necesario dar inicio al proceso de entrega material a favor </w:t>
      </w:r>
      <w:r w:rsidR="00D62C71" w:rsidRPr="00453483">
        <w:rPr>
          <w:rFonts w:ascii="Times New Roman" w:hAnsi="Times New Roman"/>
          <w:sz w:val="26"/>
          <w:szCs w:val="26"/>
        </w:rPr>
        <w:t xml:space="preserve">del Estado </w:t>
      </w:r>
      <w:r w:rsidR="00D62C71" w:rsidRPr="00453483">
        <w:rPr>
          <w:rFonts w:ascii="Times New Roman" w:hAnsi="Times New Roman"/>
          <w:sz w:val="26"/>
          <w:szCs w:val="26"/>
          <w:lang w:val="es-ES_tradnl"/>
        </w:rPr>
        <w:t xml:space="preserve">de El Salvador en el referido Ramo. </w:t>
      </w:r>
      <w:r w:rsidR="00D62C71" w:rsidRPr="00453483">
        <w:rPr>
          <w:rFonts w:ascii="Times New Roman" w:hAnsi="Times New Roman"/>
          <w:sz w:val="26"/>
          <w:szCs w:val="26"/>
        </w:rPr>
        <w:t>Al respecto la Unidad Ambiental hace las siguientes consideraciones:</w:t>
      </w:r>
    </w:p>
    <w:p w:rsidR="00D62C71" w:rsidRDefault="00D62C71" w:rsidP="00D62C71">
      <w:pPr>
        <w:jc w:val="both"/>
        <w:rPr>
          <w:rFonts w:ascii="Times New Roman" w:hAnsi="Times New Roman"/>
          <w:sz w:val="26"/>
          <w:szCs w:val="26"/>
        </w:rPr>
      </w:pPr>
    </w:p>
    <w:p w:rsidR="00D62C71" w:rsidRPr="00453483" w:rsidRDefault="00D62C71" w:rsidP="00D62C71">
      <w:pPr>
        <w:numPr>
          <w:ilvl w:val="0"/>
          <w:numId w:val="9"/>
        </w:numPr>
        <w:tabs>
          <w:tab w:val="num" w:pos="1134"/>
        </w:tabs>
        <w:adjustRightInd w:val="0"/>
        <w:ind w:left="1134" w:hanging="708"/>
        <w:jc w:val="both"/>
        <w:rPr>
          <w:rFonts w:ascii="Times New Roman" w:hAnsi="Times New Roman"/>
          <w:sz w:val="26"/>
          <w:szCs w:val="26"/>
        </w:rPr>
      </w:pPr>
      <w:r w:rsidRPr="00453483">
        <w:rPr>
          <w:rFonts w:ascii="Times New Roman" w:hAnsi="Times New Roman"/>
          <w:sz w:val="26"/>
          <w:szCs w:val="26"/>
        </w:rPr>
        <w:t xml:space="preserve">Conforme el Punto XXV del Acta de Sesión Ordinaria  46-2014, de fecha 17 de diciembre de 2014, la Junta Directiva conoció la solicitud de actualización del </w:t>
      </w:r>
      <w:r w:rsidRPr="00453483">
        <w:rPr>
          <w:rFonts w:ascii="Times New Roman" w:hAnsi="Times New Roman"/>
          <w:sz w:val="26"/>
          <w:szCs w:val="26"/>
          <w:lang w:val="es-ES_tradnl"/>
        </w:rPr>
        <w:t>“Listado de Propiedades a ser transferidas a favor del Estado de El Salvador en el Ramo de Medio Ambiente y Recursos Naturales”</w:t>
      </w:r>
      <w:r w:rsidRPr="00453483">
        <w:rPr>
          <w:rFonts w:ascii="Times New Roman" w:hAnsi="Times New Roman"/>
          <w:sz w:val="26"/>
          <w:szCs w:val="26"/>
        </w:rPr>
        <w:t xml:space="preserve">; </w:t>
      </w:r>
      <w:r w:rsidRPr="00453483">
        <w:rPr>
          <w:rFonts w:ascii="Times New Roman" w:eastAsia="Arial Unicode MS" w:hAnsi="Times New Roman"/>
          <w:sz w:val="26"/>
          <w:szCs w:val="26"/>
          <w:lang w:val="es-CL"/>
        </w:rPr>
        <w:t xml:space="preserve">incluyendo en el mismo, el referido inmueble denominado en su momento como </w:t>
      </w:r>
      <w:r w:rsidRPr="00453483">
        <w:rPr>
          <w:rFonts w:ascii="Times New Roman" w:hAnsi="Times New Roman"/>
          <w:b/>
          <w:sz w:val="26"/>
          <w:szCs w:val="26"/>
        </w:rPr>
        <w:t>SAN DIEGO Y LA BARRA (OJO DE AGUA)</w:t>
      </w:r>
      <w:r w:rsidRPr="00453483">
        <w:rPr>
          <w:rFonts w:ascii="Times New Roman" w:eastAsia="Arial Unicode MS" w:hAnsi="Times New Roman"/>
          <w:sz w:val="26"/>
          <w:szCs w:val="26"/>
          <w:lang w:val="es-CL"/>
        </w:rPr>
        <w:t xml:space="preserve">, </w:t>
      </w:r>
      <w:r w:rsidRPr="00453483">
        <w:rPr>
          <w:rFonts w:ascii="Times New Roman" w:hAnsi="Times New Roman"/>
          <w:sz w:val="26"/>
          <w:szCs w:val="26"/>
          <w:lang w:val="es-ES_tradnl"/>
        </w:rPr>
        <w:t xml:space="preserve">dentro del Romano III numeral 3) del precitado Acuerdo, </w:t>
      </w:r>
      <w:r w:rsidRPr="00453483">
        <w:rPr>
          <w:rFonts w:ascii="Times New Roman" w:hAnsi="Times New Roman"/>
          <w:sz w:val="26"/>
          <w:szCs w:val="26"/>
        </w:rPr>
        <w:t xml:space="preserve">PROPIEDADES A TRANSFERIR AL </w:t>
      </w:r>
      <w:r w:rsidRPr="00453483">
        <w:rPr>
          <w:rFonts w:ascii="Times New Roman" w:hAnsi="Times New Roman"/>
          <w:sz w:val="26"/>
          <w:szCs w:val="26"/>
          <w:lang w:val="es-ES_tradnl"/>
        </w:rPr>
        <w:t>ESTADO DE EL SALVADOR, QUE SE ENCUENTRAN EN DEPURACION TECNICA-REGISTRAL-LEGAL.</w:t>
      </w:r>
    </w:p>
    <w:p w:rsidR="00D62C71" w:rsidRDefault="00D62C71" w:rsidP="00D62C71">
      <w:pPr>
        <w:adjustRightInd w:val="0"/>
        <w:ind w:left="426"/>
        <w:jc w:val="both"/>
        <w:rPr>
          <w:rFonts w:ascii="Times New Roman" w:hAnsi="Times New Roman"/>
          <w:sz w:val="26"/>
          <w:szCs w:val="26"/>
        </w:rPr>
      </w:pPr>
    </w:p>
    <w:p w:rsidR="00D62C71" w:rsidRPr="00831146" w:rsidRDefault="00D62C71" w:rsidP="00C76836">
      <w:pPr>
        <w:numPr>
          <w:ilvl w:val="0"/>
          <w:numId w:val="9"/>
        </w:numPr>
        <w:tabs>
          <w:tab w:val="num" w:pos="1134"/>
        </w:tabs>
        <w:adjustRightInd w:val="0"/>
        <w:ind w:left="1134" w:hanging="708"/>
        <w:jc w:val="both"/>
        <w:rPr>
          <w:rFonts w:ascii="Times New Roman" w:hAnsi="Times New Roman"/>
          <w:sz w:val="26"/>
          <w:szCs w:val="26"/>
        </w:rPr>
      </w:pPr>
      <w:r w:rsidRPr="00453483">
        <w:rPr>
          <w:rFonts w:ascii="Times New Roman" w:hAnsi="Times New Roman"/>
          <w:sz w:val="26"/>
          <w:szCs w:val="26"/>
        </w:rPr>
        <w:t xml:space="preserve">El Acuerdo antes relacionado fue modificado por el Punto XXXVI del Acta de Sesión Ordinaria 34-2017, de fecha 18 de diciembre de 2017, en donde la Junta Directiva nuevamente aprobó la actualización del </w:t>
      </w:r>
      <w:r w:rsidRPr="00453483">
        <w:rPr>
          <w:rFonts w:ascii="Times New Roman" w:hAnsi="Times New Roman"/>
          <w:sz w:val="26"/>
          <w:szCs w:val="26"/>
          <w:lang w:val="es-ES_tradnl"/>
        </w:rPr>
        <w:t xml:space="preserve">“Listado de Propiedades a ser transferidas a favor del Estado de El Salvador en el Ramo de Medio Ambiente y Recursos Naturales”, de igual forma quedó </w:t>
      </w:r>
      <w:r w:rsidRPr="00453483">
        <w:rPr>
          <w:rFonts w:ascii="Times New Roman" w:hAnsi="Times New Roman"/>
          <w:sz w:val="26"/>
          <w:szCs w:val="26"/>
        </w:rPr>
        <w:t xml:space="preserve">incorporada, </w:t>
      </w:r>
      <w:r w:rsidRPr="00453483">
        <w:rPr>
          <w:rFonts w:ascii="Times New Roman" w:hAnsi="Times New Roman"/>
          <w:sz w:val="26"/>
          <w:szCs w:val="26"/>
          <w:lang w:val="es-ES_tradnl"/>
        </w:rPr>
        <w:t xml:space="preserve">esta vez dentro del Romano II numeral 3) del precitado Acuerdo, </w:t>
      </w:r>
      <w:r w:rsidRPr="00453483">
        <w:rPr>
          <w:rFonts w:ascii="Times New Roman" w:hAnsi="Times New Roman"/>
          <w:sz w:val="26"/>
          <w:szCs w:val="26"/>
        </w:rPr>
        <w:t xml:space="preserve">PROPIEDADES A TRANSFERIR AL </w:t>
      </w:r>
      <w:r w:rsidRPr="00453483">
        <w:rPr>
          <w:rFonts w:ascii="Times New Roman" w:hAnsi="Times New Roman"/>
          <w:sz w:val="26"/>
          <w:szCs w:val="26"/>
          <w:lang w:val="es-ES_tradnl"/>
        </w:rPr>
        <w:t xml:space="preserve">ESTADO DE EL SALVADOR, QUE SE ENCUENTRAN EN DEPURACION TECNICA-REGISTRAL-LEGAL, el cual se encontraba en la fase de Depuración </w:t>
      </w:r>
      <w:r w:rsidRPr="00453483">
        <w:rPr>
          <w:rFonts w:ascii="Times New Roman" w:hAnsi="Times New Roman"/>
          <w:sz w:val="26"/>
          <w:szCs w:val="26"/>
        </w:rPr>
        <w:t xml:space="preserve">Técnica-Registral-Legal; por tal razón, se instruyó al Departamento Ambiental (hoy Unidad Ambiental), que continuara con los trámites necesarios a fin de efectuar la entrega material a favor del Estado de El Salvador en el Ramo de Medio Ambiente y Recursos Naturales, advirtiéndose en el Acuerdo en mención que el inventario de propiedades </w:t>
      </w:r>
      <w:r w:rsidRPr="00831146">
        <w:rPr>
          <w:rFonts w:ascii="Times New Roman" w:hAnsi="Times New Roman"/>
          <w:sz w:val="26"/>
          <w:szCs w:val="26"/>
        </w:rPr>
        <w:t>estaría sujeto a modificación, ya sea por inclusión, exclusión de propiedades o modificación de áreas, todo bajo su debida justificación.</w:t>
      </w:r>
    </w:p>
    <w:p w:rsidR="00D62C71" w:rsidRDefault="00D62C71" w:rsidP="00D62C71">
      <w:pPr>
        <w:tabs>
          <w:tab w:val="num" w:pos="426"/>
        </w:tabs>
        <w:ind w:left="426"/>
        <w:jc w:val="both"/>
        <w:rPr>
          <w:rFonts w:ascii="Times New Roman" w:hAnsi="Times New Roman"/>
          <w:sz w:val="26"/>
          <w:szCs w:val="26"/>
        </w:rPr>
      </w:pPr>
    </w:p>
    <w:p w:rsidR="00D62C71" w:rsidRPr="00453483" w:rsidRDefault="00D62C71" w:rsidP="0066647D">
      <w:pPr>
        <w:numPr>
          <w:ilvl w:val="0"/>
          <w:numId w:val="9"/>
        </w:numPr>
        <w:tabs>
          <w:tab w:val="num" w:pos="1134"/>
        </w:tabs>
        <w:ind w:left="1134" w:hanging="708"/>
        <w:jc w:val="both"/>
        <w:rPr>
          <w:rFonts w:ascii="Times New Roman" w:hAnsi="Times New Roman"/>
          <w:sz w:val="26"/>
          <w:szCs w:val="26"/>
        </w:rPr>
      </w:pPr>
      <w:r w:rsidRPr="00453483">
        <w:rPr>
          <w:rFonts w:ascii="Times New Roman" w:hAnsi="Times New Roman"/>
          <w:sz w:val="26"/>
          <w:szCs w:val="26"/>
        </w:rPr>
        <w:t>Habiéndose concluido</w:t>
      </w:r>
      <w:r w:rsidRPr="00453483">
        <w:rPr>
          <w:rFonts w:ascii="Times New Roman" w:hAnsi="Times New Roman"/>
          <w:sz w:val="26"/>
          <w:szCs w:val="26"/>
          <w:lang w:val="es-ES_tradnl"/>
        </w:rPr>
        <w:t xml:space="preserve"> con la fase en comento el</w:t>
      </w:r>
      <w:r w:rsidRPr="00453483">
        <w:rPr>
          <w:rFonts w:ascii="Times New Roman" w:hAnsi="Times New Roman"/>
          <w:sz w:val="26"/>
          <w:szCs w:val="26"/>
        </w:rPr>
        <w:t xml:space="preserve"> Ministerio de Medio Ambiente y Recursos Naturales–MARN, emitió el correspondiente </w:t>
      </w:r>
      <w:r w:rsidRPr="00453483">
        <w:rPr>
          <w:rFonts w:ascii="Times New Roman" w:hAnsi="Times New Roman"/>
          <w:b/>
          <w:sz w:val="26"/>
          <w:szCs w:val="26"/>
        </w:rPr>
        <w:t>Informe Técnico de Calificación</w:t>
      </w:r>
      <w:r w:rsidRPr="00453483">
        <w:rPr>
          <w:rFonts w:ascii="Times New Roman" w:hAnsi="Times New Roman"/>
          <w:sz w:val="26"/>
          <w:szCs w:val="26"/>
        </w:rPr>
        <w:t xml:space="preserve"> del inmueble en mención, el cual fue suscrito el día diecisiete de septiembre de dos mil dieciocho, por los Licenciados Carlos Enrique Figueroa Flores y Víctor Emmanuel Cuchilla Henríquez, Técnicos Calificadores de Áreas Naturales Protegidas del Ministerio de Medio Ambiente y Recursos Naturales, en uso de sus facultades conferidas mediante Acuerdo Ejecutivo en ese Ramo número 130 de fecha 5 de mayo de 2016, publicado en el Diario Oficial número 133, Tomo número 412 del día 18 de julio de dos mil dieciséis, por medio del cual informan: Que se constituyeron en el inmueble antes mencionado, con el objeto de calificarlo técnicamente si contiene ecosistemas no afectados significativamente por la actividad humana, diversidad biológica o aporta beneficios ambientales a las comunidades o al municipio que pertenece, determinando sus valores naturales y las aptitudes del mismo para establecerse como Área Natural Protegida, procedieron a identificar para tal efecto las características biofísicas y ambientales siguientes: </w:t>
      </w:r>
      <w:r w:rsidRPr="00453483">
        <w:rPr>
          <w:rFonts w:ascii="Times New Roman" w:hAnsi="Times New Roman"/>
          <w:b/>
          <w:sz w:val="26"/>
          <w:szCs w:val="26"/>
        </w:rPr>
        <w:t>1)</w:t>
      </w:r>
      <w:r w:rsidRPr="00453483">
        <w:rPr>
          <w:rFonts w:ascii="Times New Roman" w:hAnsi="Times New Roman"/>
          <w:sz w:val="26"/>
          <w:szCs w:val="26"/>
        </w:rPr>
        <w:t xml:space="preserve"> Que tiene una extensión superficial total de 8 Hás. 39 Ás. 00.39 Cás., equivalentes a </w:t>
      </w:r>
      <w:r w:rsidRPr="00453483">
        <w:rPr>
          <w:rFonts w:ascii="Times New Roman" w:hAnsi="Times New Roman"/>
          <w:bCs/>
          <w:sz w:val="26"/>
          <w:szCs w:val="26"/>
          <w:shd w:val="clear" w:color="auto" w:fill="FFFFFF"/>
        </w:rPr>
        <w:t>83,900.39</w:t>
      </w:r>
      <w:r w:rsidRPr="00453483">
        <w:rPr>
          <w:rFonts w:ascii="Times New Roman" w:hAnsi="Times New Roman"/>
          <w:b/>
          <w:bCs/>
          <w:sz w:val="26"/>
          <w:szCs w:val="26"/>
          <w:shd w:val="clear" w:color="auto" w:fill="FFFFFF"/>
        </w:rPr>
        <w:t xml:space="preserve"> </w:t>
      </w:r>
      <w:r w:rsidRPr="00453483">
        <w:rPr>
          <w:rFonts w:ascii="Times New Roman" w:hAnsi="Times New Roman"/>
          <w:sz w:val="26"/>
          <w:szCs w:val="26"/>
        </w:rPr>
        <w:t xml:space="preserve">Mts.², o sean 120,044.68 V²; </w:t>
      </w:r>
      <w:r w:rsidRPr="00453483">
        <w:rPr>
          <w:rFonts w:ascii="Times New Roman" w:hAnsi="Times New Roman"/>
          <w:b/>
          <w:sz w:val="26"/>
          <w:szCs w:val="26"/>
        </w:rPr>
        <w:t>2)</w:t>
      </w:r>
      <w:r w:rsidRPr="00453483">
        <w:rPr>
          <w:rFonts w:ascii="Times New Roman" w:hAnsi="Times New Roman"/>
          <w:sz w:val="26"/>
          <w:szCs w:val="26"/>
        </w:rPr>
        <w:t xml:space="preserve"> Que su protección contribuirá a la disminución de los Riesgos Ambientales de las poblaciones cercanas; </w:t>
      </w:r>
      <w:r w:rsidRPr="00453483">
        <w:rPr>
          <w:rFonts w:ascii="Times New Roman" w:hAnsi="Times New Roman"/>
          <w:b/>
          <w:sz w:val="26"/>
          <w:szCs w:val="26"/>
        </w:rPr>
        <w:t>3)</w:t>
      </w:r>
      <w:r w:rsidRPr="00453483">
        <w:rPr>
          <w:rFonts w:ascii="Times New Roman" w:hAnsi="Times New Roman"/>
          <w:sz w:val="26"/>
          <w:szCs w:val="26"/>
        </w:rPr>
        <w:t xml:space="preserve"> Que el área constituye un refugio para la vida silvestre de la zona; </w:t>
      </w:r>
      <w:r w:rsidRPr="00453483">
        <w:rPr>
          <w:rFonts w:ascii="Times New Roman" w:hAnsi="Times New Roman"/>
          <w:b/>
          <w:sz w:val="26"/>
          <w:szCs w:val="26"/>
        </w:rPr>
        <w:t>4)</w:t>
      </w:r>
      <w:r w:rsidRPr="00453483">
        <w:rPr>
          <w:rFonts w:ascii="Times New Roman" w:hAnsi="Times New Roman"/>
          <w:sz w:val="26"/>
          <w:szCs w:val="26"/>
        </w:rPr>
        <w:t xml:space="preserve"> Que su cobertura boscosa, no ha sido impactada significativamente por actividades humanas; </w:t>
      </w:r>
      <w:r w:rsidRPr="00453483">
        <w:rPr>
          <w:rFonts w:ascii="Times New Roman" w:hAnsi="Times New Roman"/>
          <w:b/>
          <w:sz w:val="26"/>
          <w:szCs w:val="26"/>
        </w:rPr>
        <w:t>5)</w:t>
      </w:r>
      <w:r w:rsidRPr="00453483">
        <w:rPr>
          <w:rFonts w:ascii="Times New Roman" w:hAnsi="Times New Roman"/>
          <w:sz w:val="26"/>
          <w:szCs w:val="26"/>
        </w:rPr>
        <w:t xml:space="preserve"> Que es un sitio importante para la recarga hídrica; </w:t>
      </w:r>
      <w:r w:rsidRPr="00453483">
        <w:rPr>
          <w:rFonts w:ascii="Times New Roman" w:hAnsi="Times New Roman"/>
          <w:b/>
          <w:sz w:val="26"/>
          <w:szCs w:val="26"/>
        </w:rPr>
        <w:t>6)</w:t>
      </w:r>
      <w:r w:rsidRPr="00453483">
        <w:rPr>
          <w:rFonts w:ascii="Times New Roman" w:hAnsi="Times New Roman"/>
          <w:sz w:val="26"/>
          <w:szCs w:val="26"/>
        </w:rPr>
        <w:t xml:space="preserve"> Que forma parte del Parque Nacional San Diego y San Felipe Las Barras; </w:t>
      </w:r>
      <w:r w:rsidRPr="00453483">
        <w:rPr>
          <w:rFonts w:ascii="Times New Roman" w:hAnsi="Times New Roman"/>
          <w:b/>
          <w:sz w:val="26"/>
          <w:szCs w:val="26"/>
        </w:rPr>
        <w:t>7)</w:t>
      </w:r>
      <w:r w:rsidRPr="00453483">
        <w:rPr>
          <w:rFonts w:ascii="Times New Roman" w:hAnsi="Times New Roman"/>
          <w:sz w:val="26"/>
          <w:szCs w:val="26"/>
        </w:rPr>
        <w:t xml:space="preserve"> Que son zonas no aptas para cultivos agrícolas; y </w:t>
      </w:r>
      <w:r w:rsidRPr="00453483">
        <w:rPr>
          <w:rFonts w:ascii="Times New Roman" w:hAnsi="Times New Roman"/>
          <w:b/>
          <w:sz w:val="26"/>
          <w:szCs w:val="26"/>
        </w:rPr>
        <w:t>8)</w:t>
      </w:r>
      <w:r w:rsidRPr="00453483">
        <w:rPr>
          <w:rFonts w:ascii="Times New Roman" w:hAnsi="Times New Roman"/>
          <w:sz w:val="26"/>
          <w:szCs w:val="26"/>
        </w:rPr>
        <w:t xml:space="preserve"> Que su protección y conservación aportará Beneficios Ambientales importantes para las comunidades aledañas y al municipio a que pertenece. Que por las características ambientales y biofísicas observadas al referido inmueble, lo </w:t>
      </w:r>
      <w:r w:rsidRPr="00453483">
        <w:rPr>
          <w:rFonts w:ascii="Times New Roman" w:hAnsi="Times New Roman"/>
          <w:b/>
          <w:sz w:val="26"/>
          <w:szCs w:val="26"/>
        </w:rPr>
        <w:t>CALIFICAN</w:t>
      </w:r>
      <w:r w:rsidRPr="00453483">
        <w:rPr>
          <w:rFonts w:ascii="Times New Roman" w:hAnsi="Times New Roman"/>
          <w:sz w:val="26"/>
          <w:szCs w:val="26"/>
        </w:rPr>
        <w:t xml:space="preserve"> como </w:t>
      </w:r>
      <w:r w:rsidRPr="00453483">
        <w:rPr>
          <w:rFonts w:ascii="Times New Roman" w:hAnsi="Times New Roman"/>
          <w:b/>
          <w:sz w:val="26"/>
          <w:szCs w:val="26"/>
        </w:rPr>
        <w:t>Área Natural Protegida</w:t>
      </w:r>
      <w:r w:rsidRPr="00453483">
        <w:rPr>
          <w:rFonts w:ascii="Times New Roman" w:hAnsi="Times New Roman"/>
          <w:sz w:val="26"/>
          <w:szCs w:val="26"/>
        </w:rPr>
        <w:t>, de conformidad a la normativa legal correspondiente.</w:t>
      </w:r>
    </w:p>
    <w:p w:rsidR="00D62C71" w:rsidRDefault="00D62C71" w:rsidP="00D62C71">
      <w:pPr>
        <w:tabs>
          <w:tab w:val="num" w:pos="426"/>
        </w:tabs>
        <w:ind w:left="426"/>
        <w:jc w:val="both"/>
        <w:rPr>
          <w:rFonts w:ascii="Times New Roman" w:hAnsi="Times New Roman"/>
          <w:sz w:val="26"/>
          <w:szCs w:val="26"/>
        </w:rPr>
      </w:pPr>
    </w:p>
    <w:p w:rsidR="00D62C71" w:rsidRPr="00C76836" w:rsidRDefault="00D62C71" w:rsidP="00C76836">
      <w:pPr>
        <w:numPr>
          <w:ilvl w:val="0"/>
          <w:numId w:val="9"/>
        </w:numPr>
        <w:tabs>
          <w:tab w:val="num" w:pos="1134"/>
        </w:tabs>
        <w:ind w:left="1134" w:hanging="708"/>
        <w:jc w:val="both"/>
        <w:rPr>
          <w:rFonts w:ascii="Times New Roman" w:hAnsi="Times New Roman"/>
          <w:sz w:val="26"/>
          <w:szCs w:val="26"/>
        </w:rPr>
      </w:pPr>
      <w:r w:rsidRPr="00453483">
        <w:rPr>
          <w:rFonts w:ascii="Times New Roman" w:hAnsi="Times New Roman"/>
          <w:sz w:val="26"/>
          <w:szCs w:val="26"/>
        </w:rPr>
        <w:t>Según estudio registral de fecha 19 de julio de 2019, elaborado por la Unidad Ambiental de este Instituto, bajo el número de Ref. UAM 00-154-19, se determinó que el inmueble rústico calificado por el Ministerio de Medio Ambiente y Recursos Naturales</w:t>
      </w:r>
      <w:r w:rsidRPr="00453483">
        <w:rPr>
          <w:rFonts w:ascii="Times New Roman" w:hAnsi="Times New Roman"/>
          <w:sz w:val="26"/>
          <w:szCs w:val="26"/>
          <w:lang w:val="es-ES_tradnl"/>
        </w:rPr>
        <w:t xml:space="preserve">, </w:t>
      </w:r>
      <w:r w:rsidRPr="00453483">
        <w:rPr>
          <w:rFonts w:ascii="Times New Roman" w:hAnsi="Times New Roman"/>
          <w:b/>
          <w:sz w:val="26"/>
          <w:szCs w:val="26"/>
        </w:rPr>
        <w:t>SAN DIEGO Y LA BARRA PORCION 5 – OJO DE AGUA,</w:t>
      </w:r>
      <w:r w:rsidRPr="00453483">
        <w:rPr>
          <w:rFonts w:ascii="Times New Roman" w:hAnsi="Times New Roman"/>
          <w:sz w:val="26"/>
          <w:szCs w:val="26"/>
          <w:lang w:val="es-ES_tradnl"/>
        </w:rPr>
        <w:t xml:space="preserve"> ubicado en el </w:t>
      </w:r>
      <w:r w:rsidRPr="00453483">
        <w:rPr>
          <w:rFonts w:ascii="Times New Roman" w:hAnsi="Times New Roman"/>
          <w:sz w:val="26"/>
          <w:szCs w:val="26"/>
        </w:rPr>
        <w:t>municipio de Metapán, departamento de Santa Ana</w:t>
      </w:r>
      <w:r w:rsidRPr="00453483">
        <w:rPr>
          <w:rFonts w:ascii="Times New Roman" w:hAnsi="Times New Roman"/>
          <w:sz w:val="26"/>
          <w:szCs w:val="26"/>
          <w:lang w:val="es-ES_tradnl"/>
        </w:rPr>
        <w:t>,</w:t>
      </w:r>
      <w:r w:rsidRPr="00453483">
        <w:rPr>
          <w:rFonts w:ascii="Times New Roman" w:hAnsi="Times New Roman"/>
          <w:sz w:val="26"/>
          <w:szCs w:val="26"/>
        </w:rPr>
        <w:t xml:space="preserve"> se encuentra inscrito a favor del Instituto Salvadoreño de Transformación Agraria, bajo la Matrícula </w:t>
      </w:r>
      <w:r w:rsidR="00831146">
        <w:rPr>
          <w:rFonts w:ascii="Times New Roman" w:hAnsi="Times New Roman"/>
          <w:sz w:val="26"/>
          <w:szCs w:val="26"/>
        </w:rPr>
        <w:t>----</w:t>
      </w:r>
      <w:r w:rsidRPr="00453483">
        <w:rPr>
          <w:rFonts w:ascii="Times New Roman" w:hAnsi="Times New Roman"/>
          <w:sz w:val="26"/>
          <w:szCs w:val="26"/>
        </w:rPr>
        <w:t xml:space="preserve">-00000 del Registro de </w:t>
      </w:r>
      <w:r w:rsidRPr="00C76836">
        <w:rPr>
          <w:rFonts w:ascii="Times New Roman" w:hAnsi="Times New Roman"/>
          <w:sz w:val="26"/>
          <w:szCs w:val="26"/>
        </w:rPr>
        <w:t>la Propiedad Raíz e Hipotecas de la Primera Sección del Occidente, del departamento de Santa Ana, con un área de 83,900.39 Mts.²</w:t>
      </w:r>
    </w:p>
    <w:p w:rsidR="00D62C71" w:rsidRDefault="00D62C71" w:rsidP="00D62C71">
      <w:pPr>
        <w:tabs>
          <w:tab w:val="num" w:pos="426"/>
        </w:tabs>
        <w:ind w:left="426"/>
        <w:jc w:val="both"/>
        <w:rPr>
          <w:rFonts w:ascii="Times New Roman" w:hAnsi="Times New Roman"/>
          <w:sz w:val="26"/>
          <w:szCs w:val="26"/>
        </w:rPr>
      </w:pPr>
    </w:p>
    <w:p w:rsidR="00D62C71" w:rsidRPr="00453483" w:rsidRDefault="00D62C71" w:rsidP="0066647D">
      <w:pPr>
        <w:numPr>
          <w:ilvl w:val="0"/>
          <w:numId w:val="9"/>
        </w:numPr>
        <w:tabs>
          <w:tab w:val="num" w:pos="1134"/>
        </w:tabs>
        <w:ind w:left="1134" w:hanging="708"/>
        <w:jc w:val="both"/>
        <w:rPr>
          <w:rFonts w:ascii="Times New Roman" w:hAnsi="Times New Roman"/>
          <w:sz w:val="26"/>
          <w:szCs w:val="26"/>
          <w:lang w:val="es-ES_tradnl"/>
        </w:rPr>
      </w:pPr>
      <w:r w:rsidRPr="00453483">
        <w:rPr>
          <w:rFonts w:ascii="Times New Roman" w:hAnsi="Times New Roman"/>
          <w:sz w:val="26"/>
          <w:szCs w:val="26"/>
        </w:rPr>
        <w:t xml:space="preserve">Consta en el valúo realizado por el Departamento de Asignación Individual y Avalúos, bajo la Ref. SGD-02-3890-18, de fecha 17 de agosto de 2018, que el referido inmueble se valúa en un monto total de CIENTO NOVENTA Y DOS </w:t>
      </w:r>
      <w:r w:rsidR="0066647D" w:rsidRPr="00453483">
        <w:rPr>
          <w:rFonts w:ascii="Times New Roman" w:hAnsi="Times New Roman"/>
          <w:sz w:val="26"/>
          <w:szCs w:val="26"/>
        </w:rPr>
        <w:t xml:space="preserve">13/100 </w:t>
      </w:r>
      <w:r w:rsidRPr="00453483">
        <w:rPr>
          <w:rFonts w:ascii="Times New Roman" w:hAnsi="Times New Roman"/>
          <w:sz w:val="26"/>
          <w:szCs w:val="26"/>
        </w:rPr>
        <w:t xml:space="preserve">DÓLARES DE LOS ESTADOS UNIDOS DE AMERICA </w:t>
      </w:r>
      <w:r w:rsidRPr="00453483">
        <w:rPr>
          <w:rFonts w:ascii="Times New Roman" w:hAnsi="Times New Roman"/>
          <w:b/>
          <w:sz w:val="26"/>
          <w:szCs w:val="26"/>
        </w:rPr>
        <w:t>($192.13)</w:t>
      </w:r>
      <w:r w:rsidRPr="00453483">
        <w:rPr>
          <w:rFonts w:ascii="Times New Roman" w:hAnsi="Times New Roman"/>
          <w:sz w:val="26"/>
          <w:szCs w:val="26"/>
        </w:rPr>
        <w:t>.</w:t>
      </w:r>
    </w:p>
    <w:p w:rsidR="00D62C71" w:rsidRDefault="00D62C71" w:rsidP="00D62C71">
      <w:pPr>
        <w:pStyle w:val="Prrafodelista"/>
        <w:tabs>
          <w:tab w:val="num" w:pos="426"/>
        </w:tabs>
        <w:ind w:left="426"/>
        <w:rPr>
          <w:rFonts w:ascii="Times New Roman" w:hAnsi="Times New Roman"/>
          <w:sz w:val="26"/>
          <w:szCs w:val="26"/>
          <w:lang w:val="es-ES_tradnl"/>
        </w:rPr>
      </w:pPr>
    </w:p>
    <w:p w:rsidR="00D62C71" w:rsidRPr="00453483" w:rsidRDefault="00D62C71" w:rsidP="00D62C71">
      <w:pPr>
        <w:jc w:val="both"/>
        <w:rPr>
          <w:rFonts w:ascii="Times New Roman" w:hAnsi="Times New Roman"/>
          <w:sz w:val="26"/>
          <w:szCs w:val="26"/>
        </w:rPr>
      </w:pPr>
      <w:r w:rsidRPr="00453483">
        <w:rPr>
          <w:rFonts w:ascii="Times New Roman" w:hAnsi="Times New Roman"/>
          <w:sz w:val="26"/>
          <w:szCs w:val="26"/>
        </w:rPr>
        <w:t xml:space="preserve">Concluyéndose por lo antes expuesto, y habiéndose tenido a la vista la siguiente documentación: Acuerdos de Junta Directiva que contienen el </w:t>
      </w:r>
      <w:r w:rsidRPr="00453483">
        <w:rPr>
          <w:rFonts w:ascii="Times New Roman" w:hAnsi="Times New Roman"/>
          <w:sz w:val="26"/>
          <w:szCs w:val="26"/>
          <w:lang w:val="es-ES_tradnl"/>
        </w:rPr>
        <w:t>“Listado de Propiedades a ser transferidas a favor del Estado de El Salvador en el Ramo de Medio Ambiente y Recursos Naturales” del año 2014</w:t>
      </w:r>
      <w:r w:rsidRPr="00453483">
        <w:rPr>
          <w:rFonts w:ascii="Times New Roman" w:hAnsi="Times New Roman"/>
          <w:sz w:val="26"/>
          <w:szCs w:val="26"/>
        </w:rPr>
        <w:t>, el cual ha sido actualizando en el año 2017, respectivamente; Informe Técnico de Calificación de Inmueble, emitido por el personal del Ministerio de Medio Ambiente y Recursos Naturales, mediante el cual establecen que el referido inmueble</w:t>
      </w:r>
      <w:r w:rsidRPr="00453483">
        <w:rPr>
          <w:rFonts w:ascii="Times New Roman" w:hAnsi="Times New Roman"/>
          <w:sz w:val="26"/>
          <w:szCs w:val="26"/>
          <w:lang w:val="es-ES_tradnl"/>
        </w:rPr>
        <w:t xml:space="preserve"> reúne los requisitos técnicos y legales para ser destinado como Área Natural Protegida, así como </w:t>
      </w:r>
      <w:r w:rsidRPr="00453483">
        <w:rPr>
          <w:rFonts w:ascii="Times New Roman" w:hAnsi="Times New Roman"/>
          <w:sz w:val="26"/>
          <w:szCs w:val="26"/>
        </w:rPr>
        <w:t>Estudio Registral actualizado, y los avalúos respectivos, se considera procedente acceder a lo solicitado.</w:t>
      </w:r>
    </w:p>
    <w:p w:rsidR="00D62C71" w:rsidRPr="00453483" w:rsidRDefault="00D62C71" w:rsidP="00D62C71">
      <w:pPr>
        <w:jc w:val="both"/>
        <w:rPr>
          <w:rFonts w:ascii="Times New Roman" w:hAnsi="Times New Roman"/>
          <w:b/>
          <w:sz w:val="26"/>
          <w:szCs w:val="26"/>
        </w:rPr>
      </w:pPr>
    </w:p>
    <w:p w:rsidR="00D62C71" w:rsidRPr="00453483" w:rsidRDefault="0066647D" w:rsidP="00D62C71">
      <w:pPr>
        <w:jc w:val="both"/>
        <w:rPr>
          <w:rFonts w:ascii="Times New Roman" w:hAnsi="Times New Roman"/>
          <w:sz w:val="26"/>
          <w:szCs w:val="26"/>
        </w:rPr>
      </w:pPr>
      <w:r w:rsidRPr="00453483">
        <w:rPr>
          <w:rFonts w:ascii="Times New Roman" w:hAnsi="Times New Roman"/>
          <w:sz w:val="26"/>
          <w:szCs w:val="26"/>
        </w:rPr>
        <w:t>Estando conforme a Derecho la documentación correspondiente, y atendiendo recomendación de la Unidad Ambiental de este Instituto, la Junta Directiva en uso de sus facultades y d</w:t>
      </w:r>
      <w:r w:rsidR="00D62C71" w:rsidRPr="00453483">
        <w:rPr>
          <w:rFonts w:ascii="Times New Roman" w:hAnsi="Times New Roman"/>
          <w:sz w:val="26"/>
          <w:szCs w:val="26"/>
        </w:rPr>
        <w:t>e</w:t>
      </w:r>
      <w:r w:rsidR="00D62C71" w:rsidRPr="00453483">
        <w:rPr>
          <w:rFonts w:ascii="Times New Roman" w:hAnsi="Times New Roman"/>
          <w:sz w:val="26"/>
          <w:szCs w:val="26"/>
          <w:lang w:val="es-ES_tradnl"/>
        </w:rPr>
        <w:t xml:space="preserve"> </w:t>
      </w:r>
      <w:r w:rsidR="00D62C71" w:rsidRPr="00453483">
        <w:rPr>
          <w:rFonts w:ascii="Times New Roman" w:hAnsi="Times New Roman"/>
          <w:sz w:val="26"/>
          <w:szCs w:val="26"/>
        </w:rPr>
        <w:t xml:space="preserve">conformidad a los artículos </w:t>
      </w:r>
      <w:r w:rsidR="00D62C71" w:rsidRPr="00453483">
        <w:rPr>
          <w:rFonts w:ascii="Times New Roman" w:hAnsi="Times New Roman"/>
          <w:sz w:val="26"/>
          <w:szCs w:val="26"/>
          <w:lang w:val="es-ES_tradnl"/>
        </w:rPr>
        <w:t>18 letra “k” de la Ley de Creación del Instituto Salvadoreño de Transformación Agraria,</w:t>
      </w:r>
      <w:r w:rsidR="00D62C71" w:rsidRPr="00453483">
        <w:rPr>
          <w:rFonts w:ascii="Times New Roman" w:hAnsi="Times New Roman"/>
          <w:sz w:val="26"/>
          <w:szCs w:val="26"/>
        </w:rPr>
        <w:t xml:space="preserve"> 30 de la Ley del Régimen Especial de la Tierra en Propiedad de las Asociaciones Cooperativas, Comunales y Comunitarias Campesinas y Beneficiarios de la Reforma Agraria, 50 de su Reglamento, 9, 57 y 60 de la Ley de Áreas Naturales Protegidas,  </w:t>
      </w:r>
      <w:r w:rsidRPr="00453483">
        <w:rPr>
          <w:rFonts w:ascii="Times New Roman" w:hAnsi="Times New Roman"/>
          <w:b/>
          <w:sz w:val="26"/>
          <w:szCs w:val="26"/>
          <w:u w:val="single"/>
          <w:lang w:val="es-ES_tradnl"/>
        </w:rPr>
        <w:t>ACUERDA</w:t>
      </w:r>
      <w:r w:rsidR="00D62C71" w:rsidRPr="00453483">
        <w:rPr>
          <w:rFonts w:ascii="Times New Roman" w:hAnsi="Times New Roman"/>
          <w:b/>
          <w:sz w:val="26"/>
          <w:szCs w:val="26"/>
          <w:u w:val="single"/>
          <w:lang w:val="es-ES_tradnl"/>
        </w:rPr>
        <w:t>: PRIMERO:</w:t>
      </w:r>
      <w:r w:rsidR="00D62C71" w:rsidRPr="00453483">
        <w:rPr>
          <w:rFonts w:ascii="Times New Roman" w:hAnsi="Times New Roman"/>
          <w:b/>
          <w:sz w:val="26"/>
          <w:szCs w:val="26"/>
          <w:lang w:val="es-ES_tradnl"/>
        </w:rPr>
        <w:t xml:space="preserve"> </w:t>
      </w:r>
      <w:r w:rsidR="00D62C71" w:rsidRPr="00453483">
        <w:rPr>
          <w:rFonts w:ascii="Times New Roman" w:hAnsi="Times New Roman"/>
          <w:sz w:val="26"/>
          <w:szCs w:val="26"/>
          <w:lang w:val="es-ES_tradnl"/>
        </w:rPr>
        <w:t xml:space="preserve">Modificar el </w:t>
      </w:r>
      <w:r w:rsidR="00D62C71" w:rsidRPr="00453483">
        <w:rPr>
          <w:rFonts w:ascii="Times New Roman" w:hAnsi="Times New Roman"/>
          <w:sz w:val="26"/>
          <w:szCs w:val="26"/>
        </w:rPr>
        <w:t xml:space="preserve">Punto XXXVI del Acta de Sesión Ordinaria 34-2017, de fecha  18 de diciembre de 2017, en el sentido de Aprobar la transferencia a favor del ESTADO DE EL SALVADOR, EN RAMO DE MEDIO AMBIENTE Y RECURSOS NATURALES, del </w:t>
      </w:r>
      <w:r w:rsidR="00D62C71" w:rsidRPr="00453483">
        <w:rPr>
          <w:rFonts w:ascii="Times New Roman" w:hAnsi="Times New Roman"/>
          <w:sz w:val="26"/>
          <w:szCs w:val="26"/>
          <w:lang w:val="es-ES_tradnl"/>
        </w:rPr>
        <w:t>inmueble calificado como Área Natural Protegida, identificado como</w:t>
      </w:r>
      <w:r w:rsidR="00D62C71" w:rsidRPr="00453483">
        <w:rPr>
          <w:rFonts w:ascii="Times New Roman" w:hAnsi="Times New Roman"/>
          <w:sz w:val="26"/>
          <w:szCs w:val="26"/>
        </w:rPr>
        <w:t xml:space="preserve"> </w:t>
      </w:r>
      <w:r w:rsidR="00D62C71" w:rsidRPr="00453483">
        <w:rPr>
          <w:rFonts w:ascii="Times New Roman" w:hAnsi="Times New Roman"/>
          <w:b/>
          <w:sz w:val="26"/>
          <w:szCs w:val="26"/>
        </w:rPr>
        <w:t>SAN DIEGO Y LA BARRA PORCION 5 – OJO DE AGUA,</w:t>
      </w:r>
      <w:r w:rsidR="00D62C71" w:rsidRPr="00453483">
        <w:rPr>
          <w:rFonts w:ascii="Times New Roman" w:hAnsi="Times New Roman"/>
          <w:sz w:val="26"/>
          <w:szCs w:val="26"/>
          <w:lang w:val="es-ES_tradnl"/>
        </w:rPr>
        <w:t xml:space="preserve"> ubicado en el </w:t>
      </w:r>
      <w:r w:rsidR="00D62C71" w:rsidRPr="00453483">
        <w:rPr>
          <w:rFonts w:ascii="Times New Roman" w:hAnsi="Times New Roman"/>
          <w:sz w:val="26"/>
          <w:szCs w:val="26"/>
        </w:rPr>
        <w:t>municipio de Metapán, departamento de Santa Ana</w:t>
      </w:r>
      <w:r w:rsidR="00D62C71" w:rsidRPr="00453483">
        <w:rPr>
          <w:rFonts w:ascii="Times New Roman" w:hAnsi="Times New Roman"/>
          <w:sz w:val="26"/>
          <w:szCs w:val="26"/>
          <w:lang w:val="es-ES_tradnl"/>
        </w:rPr>
        <w:t xml:space="preserve">, </w:t>
      </w:r>
      <w:r w:rsidR="00D62C71" w:rsidRPr="00453483">
        <w:rPr>
          <w:rFonts w:ascii="Times New Roman" w:hAnsi="Times New Roman"/>
          <w:sz w:val="26"/>
          <w:szCs w:val="26"/>
        </w:rPr>
        <w:t xml:space="preserve">inscrito a favor del Instituto Salvadoreño de Transformación Agraria, bajo la Matrícula </w:t>
      </w:r>
      <w:r w:rsidR="00831146">
        <w:rPr>
          <w:rFonts w:ascii="Times New Roman" w:hAnsi="Times New Roman"/>
          <w:sz w:val="26"/>
          <w:szCs w:val="26"/>
        </w:rPr>
        <w:t>----</w:t>
      </w:r>
      <w:r w:rsidR="00D62C71" w:rsidRPr="00453483">
        <w:rPr>
          <w:rFonts w:ascii="Times New Roman" w:hAnsi="Times New Roman"/>
          <w:sz w:val="26"/>
          <w:szCs w:val="26"/>
        </w:rPr>
        <w:t>-00000 del Registro de la Propiedad Raíz e Hip</w:t>
      </w:r>
      <w:r w:rsidR="000E2255">
        <w:rPr>
          <w:rFonts w:ascii="Times New Roman" w:hAnsi="Times New Roman"/>
          <w:sz w:val="26"/>
          <w:szCs w:val="26"/>
        </w:rPr>
        <w:t xml:space="preserve">otecas de la Primera Sección de Occidente, </w:t>
      </w:r>
      <w:r w:rsidR="00D62C71" w:rsidRPr="00453483">
        <w:rPr>
          <w:rFonts w:ascii="Times New Roman" w:hAnsi="Times New Roman"/>
          <w:sz w:val="26"/>
          <w:szCs w:val="26"/>
        </w:rPr>
        <w:t xml:space="preserve"> departamento de Santa Ana, con un área de 83,900.39 Mts.², el cual ha sido valuado en un total de $192.13; </w:t>
      </w:r>
      <w:r w:rsidR="00D62C71" w:rsidRPr="00453483">
        <w:rPr>
          <w:rFonts w:ascii="Times New Roman" w:hAnsi="Times New Roman"/>
          <w:b/>
          <w:sz w:val="26"/>
          <w:szCs w:val="26"/>
          <w:u w:val="single"/>
        </w:rPr>
        <w:t>SEGUNDO:</w:t>
      </w:r>
      <w:r w:rsidR="00D62C71" w:rsidRPr="00453483">
        <w:rPr>
          <w:rFonts w:ascii="Times New Roman" w:hAnsi="Times New Roman"/>
          <w:sz w:val="26"/>
          <w:szCs w:val="26"/>
        </w:rPr>
        <w:t xml:space="preserve"> Instruir a la Unidad Financiera Institucional que efectúe el descargo contable pertinente; </w:t>
      </w:r>
      <w:r w:rsidR="00D62C71" w:rsidRPr="00453483">
        <w:rPr>
          <w:rFonts w:ascii="Times New Roman" w:hAnsi="Times New Roman"/>
          <w:b/>
          <w:sz w:val="26"/>
          <w:szCs w:val="26"/>
          <w:u w:val="single"/>
        </w:rPr>
        <w:t>TERCERO:</w:t>
      </w:r>
      <w:r w:rsidR="00D62C71" w:rsidRPr="00453483">
        <w:rPr>
          <w:rFonts w:ascii="Times New Roman" w:hAnsi="Times New Roman"/>
          <w:b/>
          <w:sz w:val="26"/>
          <w:szCs w:val="26"/>
        </w:rPr>
        <w:t xml:space="preserve"> </w:t>
      </w:r>
      <w:r w:rsidR="00D62C71" w:rsidRPr="00453483">
        <w:rPr>
          <w:rFonts w:ascii="Times New Roman" w:hAnsi="Times New Roman"/>
          <w:sz w:val="26"/>
          <w:szCs w:val="26"/>
        </w:rPr>
        <w:t xml:space="preserve">Comisionar a la Sub Gerencia Legal para la elaboración del Acta de Entrega Material correspondiente; </w:t>
      </w:r>
      <w:r w:rsidR="00D62C71" w:rsidRPr="00453483">
        <w:rPr>
          <w:rFonts w:ascii="Times New Roman" w:hAnsi="Times New Roman"/>
          <w:b/>
          <w:sz w:val="26"/>
          <w:szCs w:val="26"/>
          <w:u w:val="single"/>
        </w:rPr>
        <w:t>CUARTO:</w:t>
      </w:r>
      <w:r w:rsidR="00D62C71" w:rsidRPr="00453483">
        <w:rPr>
          <w:rFonts w:ascii="Times New Roman" w:hAnsi="Times New Roman"/>
          <w:b/>
          <w:sz w:val="26"/>
          <w:szCs w:val="26"/>
        </w:rPr>
        <w:t xml:space="preserve"> </w:t>
      </w:r>
      <w:r w:rsidR="00D62C71" w:rsidRPr="00453483">
        <w:rPr>
          <w:rFonts w:ascii="Times New Roman" w:hAnsi="Times New Roman"/>
          <w:sz w:val="26"/>
          <w:szCs w:val="26"/>
        </w:rPr>
        <w:t>Facultar al Presidente de este Instituto, para que por sí o por medio de Apoderado Especial comparezca al otorgamiento del Acta en mención, junto con él Ministro de Medi</w:t>
      </w:r>
      <w:r w:rsidR="00453483" w:rsidRPr="00453483">
        <w:rPr>
          <w:rFonts w:ascii="Times New Roman" w:hAnsi="Times New Roman"/>
          <w:sz w:val="26"/>
          <w:szCs w:val="26"/>
        </w:rPr>
        <w:t>o Ambiente y Recursos Naturales. Este Acuerdo, queda aprobado y ratificado</w:t>
      </w:r>
      <w:r w:rsidR="00D62C71" w:rsidRPr="00453483">
        <w:rPr>
          <w:rFonts w:ascii="Times New Roman" w:hAnsi="Times New Roman"/>
          <w:sz w:val="26"/>
          <w:szCs w:val="26"/>
        </w:rPr>
        <w:t xml:space="preserve">. </w:t>
      </w:r>
      <w:r w:rsidR="00453483" w:rsidRPr="00453483">
        <w:rPr>
          <w:rFonts w:ascii="Times New Roman" w:hAnsi="Times New Roman"/>
          <w:sz w:val="26"/>
          <w:szCs w:val="26"/>
        </w:rPr>
        <w:t>NOTIFÍQUESE.”””””</w:t>
      </w:r>
    </w:p>
    <w:p w:rsidR="00D62C71" w:rsidRPr="00622157" w:rsidRDefault="00D62C71" w:rsidP="00D62C71">
      <w:pPr>
        <w:jc w:val="both"/>
        <w:rPr>
          <w:sz w:val="28"/>
          <w:szCs w:val="28"/>
          <w:lang w:val="es-ES_tradnl"/>
        </w:rPr>
      </w:pPr>
    </w:p>
    <w:p w:rsidR="00E97382" w:rsidRPr="00B111C4" w:rsidRDefault="00E97382" w:rsidP="00E97382">
      <w:pPr>
        <w:tabs>
          <w:tab w:val="left" w:pos="1080"/>
        </w:tabs>
        <w:jc w:val="both"/>
        <w:rPr>
          <w:rFonts w:ascii="Times New Roman" w:hAnsi="Times New Roman"/>
          <w:sz w:val="26"/>
          <w:szCs w:val="26"/>
        </w:rPr>
      </w:pPr>
      <w:r w:rsidRPr="00B111C4">
        <w:rPr>
          <w:rFonts w:ascii="Times New Roman" w:hAnsi="Times New Roman"/>
          <w:sz w:val="26"/>
          <w:szCs w:val="26"/>
        </w:rPr>
        <w:t xml:space="preserve">No habiendo más que hacer constar, se levanta la sesión ordinaria número </w:t>
      </w:r>
      <w:r>
        <w:rPr>
          <w:rFonts w:ascii="Times New Roman" w:hAnsi="Times New Roman"/>
          <w:sz w:val="26"/>
          <w:szCs w:val="26"/>
        </w:rPr>
        <w:t>diecis</w:t>
      </w:r>
      <w:r w:rsidR="005C1221">
        <w:rPr>
          <w:rFonts w:ascii="Times New Roman" w:hAnsi="Times New Roman"/>
          <w:sz w:val="26"/>
          <w:szCs w:val="26"/>
        </w:rPr>
        <w:t>iete</w:t>
      </w:r>
      <w:r>
        <w:rPr>
          <w:rFonts w:ascii="Times New Roman" w:hAnsi="Times New Roman"/>
          <w:sz w:val="26"/>
          <w:szCs w:val="26"/>
        </w:rPr>
        <w:t xml:space="preserve"> </w:t>
      </w:r>
      <w:r w:rsidRPr="00B111C4">
        <w:rPr>
          <w:rFonts w:ascii="Times New Roman" w:hAnsi="Times New Roman"/>
          <w:sz w:val="26"/>
          <w:szCs w:val="26"/>
        </w:rPr>
        <w:t>dos mil dieci</w:t>
      </w:r>
      <w:r>
        <w:rPr>
          <w:rFonts w:ascii="Times New Roman" w:hAnsi="Times New Roman"/>
          <w:sz w:val="26"/>
          <w:szCs w:val="26"/>
        </w:rPr>
        <w:t>nueve</w:t>
      </w:r>
      <w:r w:rsidRPr="00B111C4">
        <w:rPr>
          <w:rFonts w:ascii="Times New Roman" w:hAnsi="Times New Roman"/>
          <w:sz w:val="26"/>
          <w:szCs w:val="26"/>
        </w:rPr>
        <w:t>, de fecha</w:t>
      </w:r>
      <w:r>
        <w:rPr>
          <w:rFonts w:ascii="Times New Roman" w:hAnsi="Times New Roman"/>
          <w:sz w:val="26"/>
          <w:szCs w:val="26"/>
        </w:rPr>
        <w:t xml:space="preserve"> </w:t>
      </w:r>
      <w:r w:rsidR="005C1221">
        <w:rPr>
          <w:rFonts w:ascii="Times New Roman" w:hAnsi="Times New Roman"/>
          <w:sz w:val="26"/>
          <w:szCs w:val="26"/>
        </w:rPr>
        <w:t>treinta</w:t>
      </w:r>
      <w:r>
        <w:rPr>
          <w:rFonts w:ascii="Times New Roman" w:hAnsi="Times New Roman"/>
          <w:sz w:val="26"/>
          <w:szCs w:val="26"/>
        </w:rPr>
        <w:t xml:space="preserve"> </w:t>
      </w:r>
      <w:r w:rsidRPr="00B111C4">
        <w:rPr>
          <w:rFonts w:ascii="Times New Roman" w:hAnsi="Times New Roman"/>
          <w:sz w:val="26"/>
          <w:szCs w:val="26"/>
        </w:rPr>
        <w:t xml:space="preserve">de </w:t>
      </w:r>
      <w:r>
        <w:rPr>
          <w:rFonts w:ascii="Times New Roman" w:hAnsi="Times New Roman"/>
          <w:sz w:val="26"/>
          <w:szCs w:val="26"/>
        </w:rPr>
        <w:t xml:space="preserve">julio </w:t>
      </w:r>
      <w:r w:rsidRPr="00B111C4">
        <w:rPr>
          <w:rFonts w:ascii="Times New Roman" w:hAnsi="Times New Roman"/>
          <w:sz w:val="26"/>
          <w:szCs w:val="26"/>
        </w:rPr>
        <w:t>de dos mil dieci</w:t>
      </w:r>
      <w:r>
        <w:rPr>
          <w:rFonts w:ascii="Times New Roman" w:hAnsi="Times New Roman"/>
          <w:sz w:val="26"/>
          <w:szCs w:val="26"/>
        </w:rPr>
        <w:t>nueve</w:t>
      </w:r>
      <w:r w:rsidRPr="00B111C4">
        <w:rPr>
          <w:rFonts w:ascii="Times New Roman" w:hAnsi="Times New Roman"/>
          <w:sz w:val="26"/>
          <w:szCs w:val="26"/>
        </w:rPr>
        <w:t>, a las</w:t>
      </w:r>
      <w:r>
        <w:rPr>
          <w:rFonts w:ascii="Times New Roman" w:hAnsi="Times New Roman"/>
          <w:sz w:val="26"/>
          <w:szCs w:val="26"/>
        </w:rPr>
        <w:t xml:space="preserve"> </w:t>
      </w:r>
      <w:r w:rsidR="00FD7B3D">
        <w:rPr>
          <w:rFonts w:ascii="Times New Roman" w:hAnsi="Times New Roman"/>
          <w:sz w:val="26"/>
          <w:szCs w:val="26"/>
        </w:rPr>
        <w:t xml:space="preserve">diez </w:t>
      </w:r>
      <w:r>
        <w:rPr>
          <w:rFonts w:ascii="Times New Roman" w:hAnsi="Times New Roman"/>
          <w:sz w:val="26"/>
          <w:szCs w:val="26"/>
        </w:rPr>
        <w:t xml:space="preserve">horas con </w:t>
      </w:r>
      <w:r w:rsidR="00FD7B3D">
        <w:rPr>
          <w:rFonts w:ascii="Times New Roman" w:hAnsi="Times New Roman"/>
          <w:sz w:val="26"/>
          <w:szCs w:val="26"/>
        </w:rPr>
        <w:t xml:space="preserve">cuarenta y tres </w:t>
      </w:r>
      <w:r>
        <w:rPr>
          <w:rFonts w:ascii="Times New Roman" w:hAnsi="Times New Roman"/>
          <w:sz w:val="26"/>
          <w:szCs w:val="26"/>
        </w:rPr>
        <w:t>minutos</w:t>
      </w:r>
      <w:r w:rsidRPr="00B111C4">
        <w:rPr>
          <w:rFonts w:ascii="Times New Roman" w:hAnsi="Times New Roman"/>
          <w:sz w:val="26"/>
          <w:szCs w:val="26"/>
        </w:rPr>
        <w:t xml:space="preserve">, firmando los presentes: </w:t>
      </w:r>
    </w:p>
    <w:p w:rsidR="00E97382" w:rsidRPr="00B111C4" w:rsidRDefault="00E97382" w:rsidP="00E97382">
      <w:pPr>
        <w:tabs>
          <w:tab w:val="left" w:pos="1080"/>
        </w:tabs>
        <w:jc w:val="center"/>
        <w:rPr>
          <w:rFonts w:ascii="Times New Roman" w:hAnsi="Times New Roman"/>
          <w:sz w:val="26"/>
          <w:szCs w:val="26"/>
        </w:rPr>
      </w:pPr>
    </w:p>
    <w:p w:rsidR="00E97382" w:rsidRDefault="00E97382" w:rsidP="00E97382">
      <w:pPr>
        <w:tabs>
          <w:tab w:val="left" w:pos="1080"/>
        </w:tabs>
        <w:jc w:val="center"/>
        <w:rPr>
          <w:rFonts w:ascii="Times New Roman" w:hAnsi="Times New Roman"/>
          <w:sz w:val="26"/>
          <w:szCs w:val="26"/>
        </w:rPr>
      </w:pPr>
    </w:p>
    <w:p w:rsidR="00E97382" w:rsidRPr="00B111C4" w:rsidRDefault="00E97382" w:rsidP="00E97382">
      <w:pPr>
        <w:tabs>
          <w:tab w:val="left" w:pos="1080"/>
        </w:tabs>
        <w:jc w:val="center"/>
        <w:rPr>
          <w:rFonts w:ascii="Times New Roman" w:hAnsi="Times New Roman"/>
          <w:sz w:val="26"/>
          <w:szCs w:val="26"/>
        </w:rPr>
      </w:pPr>
    </w:p>
    <w:p w:rsidR="00E97382" w:rsidRPr="00B111C4" w:rsidRDefault="00E97382" w:rsidP="00E97382">
      <w:pPr>
        <w:tabs>
          <w:tab w:val="left" w:pos="1080"/>
        </w:tabs>
        <w:jc w:val="center"/>
        <w:rPr>
          <w:rFonts w:ascii="Times New Roman" w:hAnsi="Times New Roman"/>
          <w:sz w:val="26"/>
          <w:szCs w:val="26"/>
        </w:rPr>
      </w:pPr>
    </w:p>
    <w:p w:rsidR="00E97382" w:rsidRPr="00B111C4" w:rsidRDefault="00E97382" w:rsidP="00E97382">
      <w:pPr>
        <w:tabs>
          <w:tab w:val="left" w:pos="1080"/>
        </w:tabs>
        <w:jc w:val="center"/>
        <w:rPr>
          <w:rFonts w:ascii="Times New Roman" w:hAnsi="Times New Roman"/>
          <w:sz w:val="26"/>
          <w:szCs w:val="26"/>
        </w:rPr>
      </w:pPr>
      <w:r>
        <w:rPr>
          <w:rFonts w:ascii="Times New Roman" w:hAnsi="Times New Roman"/>
          <w:sz w:val="26"/>
          <w:szCs w:val="26"/>
        </w:rPr>
        <w:t xml:space="preserve">      </w:t>
      </w:r>
      <w:r w:rsidRPr="00B111C4">
        <w:rPr>
          <w:rFonts w:ascii="Times New Roman" w:hAnsi="Times New Roman"/>
          <w:sz w:val="26"/>
          <w:szCs w:val="26"/>
        </w:rPr>
        <w:t>L</w:t>
      </w:r>
      <w:r>
        <w:rPr>
          <w:rFonts w:ascii="Times New Roman" w:hAnsi="Times New Roman"/>
          <w:sz w:val="26"/>
          <w:szCs w:val="26"/>
        </w:rPr>
        <w:t>IC</w:t>
      </w:r>
      <w:r w:rsidRPr="00B111C4">
        <w:rPr>
          <w:rFonts w:ascii="Times New Roman" w:hAnsi="Times New Roman"/>
          <w:sz w:val="26"/>
          <w:szCs w:val="26"/>
        </w:rPr>
        <w:t xml:space="preserve">. </w:t>
      </w:r>
      <w:r>
        <w:rPr>
          <w:rFonts w:ascii="Times New Roman" w:hAnsi="Times New Roman"/>
          <w:sz w:val="26"/>
          <w:szCs w:val="26"/>
        </w:rPr>
        <w:t>OSCAR ENRIQUE GUARDADO CALDERON</w:t>
      </w:r>
    </w:p>
    <w:p w:rsidR="00E97382" w:rsidRPr="00B111C4" w:rsidRDefault="00E97382" w:rsidP="00E97382">
      <w:pPr>
        <w:tabs>
          <w:tab w:val="left" w:pos="1080"/>
        </w:tabs>
        <w:jc w:val="center"/>
        <w:rPr>
          <w:rFonts w:ascii="Times New Roman" w:hAnsi="Times New Roman"/>
          <w:sz w:val="26"/>
          <w:szCs w:val="26"/>
        </w:rPr>
      </w:pPr>
      <w:r>
        <w:rPr>
          <w:rFonts w:ascii="Times New Roman" w:hAnsi="Times New Roman"/>
          <w:sz w:val="26"/>
          <w:szCs w:val="26"/>
        </w:rPr>
        <w:t xml:space="preserve">   </w:t>
      </w:r>
      <w:r w:rsidRPr="00B111C4">
        <w:rPr>
          <w:rFonts w:ascii="Times New Roman" w:hAnsi="Times New Roman"/>
          <w:sz w:val="26"/>
          <w:szCs w:val="26"/>
        </w:rPr>
        <w:t>PRESIDENT</w:t>
      </w:r>
      <w:r>
        <w:rPr>
          <w:rFonts w:ascii="Times New Roman" w:hAnsi="Times New Roman"/>
          <w:sz w:val="26"/>
          <w:szCs w:val="26"/>
        </w:rPr>
        <w:t>E</w:t>
      </w:r>
    </w:p>
    <w:p w:rsidR="00E97382" w:rsidRPr="00B111C4" w:rsidRDefault="00E97382" w:rsidP="00E97382">
      <w:pPr>
        <w:tabs>
          <w:tab w:val="left" w:pos="1080"/>
        </w:tabs>
        <w:jc w:val="center"/>
        <w:rPr>
          <w:rFonts w:ascii="Times New Roman" w:hAnsi="Times New Roman"/>
          <w:sz w:val="26"/>
          <w:szCs w:val="26"/>
        </w:rPr>
      </w:pPr>
    </w:p>
    <w:p w:rsidR="00E97382" w:rsidRPr="00B111C4" w:rsidRDefault="00E97382" w:rsidP="00E97382">
      <w:pPr>
        <w:tabs>
          <w:tab w:val="left" w:pos="1080"/>
        </w:tabs>
        <w:jc w:val="center"/>
        <w:rPr>
          <w:rFonts w:ascii="Times New Roman" w:hAnsi="Times New Roman"/>
          <w:sz w:val="26"/>
          <w:szCs w:val="26"/>
        </w:rPr>
      </w:pPr>
    </w:p>
    <w:p w:rsidR="00E97382" w:rsidRDefault="00E97382" w:rsidP="00E97382">
      <w:pPr>
        <w:tabs>
          <w:tab w:val="left" w:pos="1080"/>
        </w:tabs>
        <w:jc w:val="center"/>
        <w:rPr>
          <w:rFonts w:ascii="Times New Roman" w:hAnsi="Times New Roman"/>
          <w:sz w:val="26"/>
          <w:szCs w:val="26"/>
        </w:rPr>
      </w:pPr>
    </w:p>
    <w:p w:rsidR="00E97382" w:rsidRPr="00B111C4" w:rsidRDefault="00E97382" w:rsidP="00E97382">
      <w:pPr>
        <w:tabs>
          <w:tab w:val="left" w:pos="1080"/>
        </w:tabs>
        <w:jc w:val="center"/>
        <w:rPr>
          <w:rFonts w:ascii="Times New Roman" w:hAnsi="Times New Roman"/>
          <w:sz w:val="26"/>
          <w:szCs w:val="26"/>
        </w:rPr>
      </w:pPr>
    </w:p>
    <w:p w:rsidR="00E97382" w:rsidRDefault="00E97382" w:rsidP="00E97382">
      <w:pPr>
        <w:tabs>
          <w:tab w:val="left" w:pos="1080"/>
        </w:tabs>
        <w:jc w:val="center"/>
        <w:rPr>
          <w:rFonts w:ascii="Times New Roman" w:hAnsi="Times New Roman"/>
          <w:sz w:val="26"/>
          <w:szCs w:val="26"/>
        </w:rPr>
      </w:pPr>
      <w:r>
        <w:rPr>
          <w:rFonts w:ascii="Times New Roman" w:hAnsi="Times New Roman"/>
          <w:sz w:val="26"/>
          <w:szCs w:val="26"/>
        </w:rPr>
        <w:t xml:space="preserve">         LIC. CARLOS ARTURO JOVEL MURCIA</w:t>
      </w:r>
    </w:p>
    <w:p w:rsidR="00E97382" w:rsidRPr="00B111C4" w:rsidRDefault="00E97382" w:rsidP="00E97382">
      <w:pPr>
        <w:tabs>
          <w:tab w:val="left" w:pos="1080"/>
        </w:tabs>
        <w:jc w:val="center"/>
        <w:rPr>
          <w:rFonts w:ascii="Times New Roman" w:hAnsi="Times New Roman"/>
          <w:sz w:val="26"/>
          <w:szCs w:val="26"/>
        </w:rPr>
      </w:pPr>
      <w:r>
        <w:rPr>
          <w:rFonts w:ascii="Times New Roman" w:hAnsi="Times New Roman"/>
          <w:sz w:val="26"/>
          <w:szCs w:val="26"/>
        </w:rPr>
        <w:t xml:space="preserve">       SECRETARIO INTERINO</w:t>
      </w:r>
    </w:p>
    <w:p w:rsidR="00E97382" w:rsidRDefault="00E97382" w:rsidP="00E97382">
      <w:pPr>
        <w:tabs>
          <w:tab w:val="left" w:pos="1080"/>
        </w:tabs>
        <w:jc w:val="center"/>
        <w:rPr>
          <w:rFonts w:ascii="Times New Roman" w:hAnsi="Times New Roman"/>
          <w:sz w:val="26"/>
          <w:szCs w:val="26"/>
        </w:rPr>
      </w:pPr>
    </w:p>
    <w:p w:rsidR="00E97382" w:rsidRDefault="00E97382" w:rsidP="00E97382">
      <w:pPr>
        <w:tabs>
          <w:tab w:val="left" w:pos="1080"/>
        </w:tabs>
        <w:jc w:val="center"/>
        <w:rPr>
          <w:rFonts w:ascii="Times New Roman" w:hAnsi="Times New Roman"/>
          <w:sz w:val="26"/>
          <w:szCs w:val="26"/>
        </w:rPr>
      </w:pPr>
    </w:p>
    <w:p w:rsidR="00FD7B3D" w:rsidRPr="00B111C4" w:rsidRDefault="00FD7B3D" w:rsidP="00E97382">
      <w:pPr>
        <w:tabs>
          <w:tab w:val="left" w:pos="1080"/>
        </w:tabs>
        <w:jc w:val="center"/>
        <w:rPr>
          <w:rFonts w:ascii="Times New Roman" w:hAnsi="Times New Roman"/>
          <w:sz w:val="26"/>
          <w:szCs w:val="26"/>
        </w:rPr>
      </w:pPr>
    </w:p>
    <w:p w:rsidR="00E97382" w:rsidRPr="00B111C4" w:rsidRDefault="00E97382" w:rsidP="00E97382">
      <w:pPr>
        <w:tabs>
          <w:tab w:val="left" w:pos="1080"/>
        </w:tabs>
        <w:jc w:val="center"/>
        <w:rPr>
          <w:rFonts w:ascii="Times New Roman" w:hAnsi="Times New Roman"/>
          <w:b/>
          <w:sz w:val="26"/>
          <w:szCs w:val="26"/>
        </w:rPr>
      </w:pPr>
      <w:r>
        <w:rPr>
          <w:rFonts w:ascii="Times New Roman" w:hAnsi="Times New Roman"/>
          <w:b/>
          <w:sz w:val="26"/>
          <w:szCs w:val="26"/>
        </w:rPr>
        <w:t xml:space="preserve"> </w:t>
      </w:r>
      <w:r w:rsidRPr="00B111C4">
        <w:rPr>
          <w:rFonts w:ascii="Times New Roman" w:hAnsi="Times New Roman"/>
          <w:b/>
          <w:sz w:val="26"/>
          <w:szCs w:val="26"/>
        </w:rPr>
        <w:t xml:space="preserve"> DIRECTORES </w:t>
      </w:r>
    </w:p>
    <w:p w:rsidR="00E97382" w:rsidRPr="00B111C4" w:rsidRDefault="00E97382" w:rsidP="00E97382">
      <w:pPr>
        <w:tabs>
          <w:tab w:val="left" w:pos="1080"/>
        </w:tabs>
        <w:jc w:val="center"/>
        <w:rPr>
          <w:rFonts w:ascii="Times New Roman" w:hAnsi="Times New Roman"/>
          <w:sz w:val="26"/>
          <w:szCs w:val="26"/>
        </w:rPr>
      </w:pPr>
    </w:p>
    <w:p w:rsidR="00E97382" w:rsidRDefault="00E97382" w:rsidP="00E97382">
      <w:pPr>
        <w:tabs>
          <w:tab w:val="left" w:pos="1080"/>
        </w:tabs>
        <w:rPr>
          <w:rFonts w:ascii="Times New Roman" w:hAnsi="Times New Roman"/>
          <w:sz w:val="26"/>
          <w:szCs w:val="26"/>
        </w:rPr>
      </w:pPr>
    </w:p>
    <w:p w:rsidR="00E97382" w:rsidRDefault="00E97382" w:rsidP="00E97382">
      <w:pPr>
        <w:tabs>
          <w:tab w:val="left" w:pos="1080"/>
        </w:tabs>
        <w:rPr>
          <w:rFonts w:ascii="Times New Roman" w:hAnsi="Times New Roman"/>
          <w:sz w:val="26"/>
          <w:szCs w:val="26"/>
        </w:rPr>
      </w:pPr>
    </w:p>
    <w:p w:rsidR="00E97382" w:rsidRDefault="00E97382" w:rsidP="00E97382">
      <w:pPr>
        <w:tabs>
          <w:tab w:val="left" w:pos="1080"/>
        </w:tabs>
        <w:rPr>
          <w:rFonts w:ascii="Times New Roman" w:hAnsi="Times New Roman"/>
          <w:sz w:val="26"/>
          <w:szCs w:val="26"/>
        </w:rPr>
      </w:pPr>
    </w:p>
    <w:p w:rsidR="00E97382" w:rsidRDefault="00FD7B3D" w:rsidP="00E97382">
      <w:pPr>
        <w:tabs>
          <w:tab w:val="left" w:pos="10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t xml:space="preserve">           </w:t>
      </w:r>
      <w:r w:rsidR="005677FC">
        <w:rPr>
          <w:rFonts w:ascii="Times New Roman" w:hAnsi="Times New Roman"/>
          <w:sz w:val="26"/>
          <w:szCs w:val="26"/>
        </w:rPr>
        <w:t xml:space="preserve">  </w:t>
      </w:r>
      <w:r w:rsidR="00E97382">
        <w:rPr>
          <w:rFonts w:ascii="Times New Roman" w:hAnsi="Times New Roman"/>
          <w:sz w:val="26"/>
          <w:szCs w:val="26"/>
        </w:rPr>
        <w:t xml:space="preserve">  LIC. JOSÉ AGUSTIN VENTURA HERRERA </w:t>
      </w:r>
    </w:p>
    <w:p w:rsidR="00E97382" w:rsidRDefault="00E97382" w:rsidP="00E97382">
      <w:pPr>
        <w:tabs>
          <w:tab w:val="left" w:pos="1080"/>
        </w:tabs>
        <w:rPr>
          <w:rFonts w:ascii="Times New Roman" w:hAnsi="Times New Roman"/>
          <w:sz w:val="26"/>
          <w:szCs w:val="26"/>
        </w:rPr>
      </w:pPr>
    </w:p>
    <w:p w:rsidR="00E97382" w:rsidRDefault="00E97382" w:rsidP="00E97382">
      <w:pPr>
        <w:tabs>
          <w:tab w:val="left" w:pos="1080"/>
        </w:tabs>
        <w:rPr>
          <w:rFonts w:ascii="Times New Roman" w:hAnsi="Times New Roman"/>
          <w:sz w:val="26"/>
          <w:szCs w:val="26"/>
        </w:rPr>
      </w:pPr>
    </w:p>
    <w:p w:rsidR="00E97382" w:rsidRDefault="00E97382" w:rsidP="00E97382">
      <w:pPr>
        <w:tabs>
          <w:tab w:val="left" w:pos="1080"/>
        </w:tabs>
        <w:rPr>
          <w:rFonts w:ascii="Times New Roman" w:hAnsi="Times New Roman"/>
          <w:sz w:val="26"/>
          <w:szCs w:val="26"/>
        </w:rPr>
      </w:pPr>
    </w:p>
    <w:p w:rsidR="00E97382" w:rsidRDefault="00E97382" w:rsidP="00E97382">
      <w:pPr>
        <w:tabs>
          <w:tab w:val="left" w:pos="1080"/>
        </w:tabs>
        <w:rPr>
          <w:rFonts w:ascii="Times New Roman" w:hAnsi="Times New Roman"/>
          <w:sz w:val="26"/>
          <w:szCs w:val="26"/>
        </w:rPr>
      </w:pPr>
    </w:p>
    <w:p w:rsidR="00E97382" w:rsidRDefault="00E97382" w:rsidP="00E97382">
      <w:pPr>
        <w:tabs>
          <w:tab w:val="left" w:pos="1080"/>
        </w:tabs>
        <w:rPr>
          <w:rFonts w:ascii="Times New Roman" w:hAnsi="Times New Roman"/>
          <w:sz w:val="26"/>
          <w:szCs w:val="26"/>
        </w:rPr>
      </w:pPr>
    </w:p>
    <w:p w:rsidR="00E97382" w:rsidRDefault="00E97382" w:rsidP="00E97382">
      <w:pPr>
        <w:tabs>
          <w:tab w:val="left" w:pos="1080"/>
        </w:tabs>
        <w:rPr>
          <w:rFonts w:ascii="Times New Roman" w:hAnsi="Times New Roman"/>
          <w:sz w:val="26"/>
          <w:szCs w:val="26"/>
        </w:rPr>
      </w:pPr>
      <w:r>
        <w:rPr>
          <w:rFonts w:ascii="Times New Roman" w:hAnsi="Times New Roman"/>
          <w:sz w:val="26"/>
          <w:szCs w:val="26"/>
        </w:rPr>
        <w:tab/>
        <w:t xml:space="preserve">   </w:t>
      </w:r>
      <w:r w:rsidR="00FD7B3D">
        <w:rPr>
          <w:rFonts w:ascii="Times New Roman" w:hAnsi="Times New Roman"/>
          <w:sz w:val="26"/>
          <w:szCs w:val="26"/>
        </w:rPr>
        <w:t xml:space="preserve">    </w:t>
      </w:r>
      <w:r>
        <w:rPr>
          <w:rFonts w:ascii="Times New Roman" w:hAnsi="Times New Roman"/>
          <w:sz w:val="26"/>
          <w:szCs w:val="26"/>
        </w:rPr>
        <w:t xml:space="preserve">    LCDA. CÁNDIDA MARICELA SÁNCHEZ DE MARTÍNEZ</w:t>
      </w:r>
    </w:p>
    <w:p w:rsidR="00E97382" w:rsidRDefault="00E97382" w:rsidP="00E97382">
      <w:pPr>
        <w:tabs>
          <w:tab w:val="left" w:pos="1080"/>
        </w:tabs>
        <w:rPr>
          <w:rFonts w:ascii="Times New Roman" w:hAnsi="Times New Roman"/>
          <w:sz w:val="26"/>
          <w:szCs w:val="26"/>
        </w:rPr>
      </w:pPr>
    </w:p>
    <w:p w:rsidR="00E97382" w:rsidRPr="00D62C71" w:rsidRDefault="00E97382">
      <w:pPr>
        <w:rPr>
          <w:rFonts w:ascii="Times New Roman" w:hAnsi="Times New Roman"/>
          <w:sz w:val="26"/>
          <w:szCs w:val="26"/>
        </w:rPr>
      </w:pPr>
    </w:p>
    <w:sectPr w:rsidR="00E97382" w:rsidRPr="00D62C71" w:rsidSect="00333F05">
      <w:headerReference w:type="default" r:id="rId8"/>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1063" w:rsidRDefault="002D1063" w:rsidP="001350A3">
      <w:r>
        <w:separator/>
      </w:r>
    </w:p>
  </w:endnote>
  <w:endnote w:type="continuationSeparator" w:id="0">
    <w:p w:rsidR="002D1063" w:rsidRDefault="002D1063" w:rsidP="00135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1063" w:rsidRDefault="002D1063" w:rsidP="001350A3">
      <w:r>
        <w:separator/>
      </w:r>
    </w:p>
  </w:footnote>
  <w:footnote w:type="continuationSeparator" w:id="0">
    <w:p w:rsidR="002D1063" w:rsidRDefault="002D1063" w:rsidP="001350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0A3" w:rsidRDefault="001350A3" w:rsidP="001350A3">
    <w:pPr>
      <w:pStyle w:val="Encabezado"/>
      <w:jc w:val="both"/>
      <w:rPr>
        <w:sz w:val="18"/>
        <w:szCs w:val="18"/>
        <w:lang w:val="es-ES"/>
      </w:rPr>
    </w:pPr>
    <w:r>
      <w:rPr>
        <w:sz w:val="18"/>
        <w:szCs w:val="18"/>
        <w:lang w:val="es-ES"/>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rsidR="001350A3" w:rsidRPr="001350A3" w:rsidRDefault="001350A3">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209AF65E"/>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EA1CEB34"/>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2B2C718E"/>
    <w:multiLevelType w:val="hybridMultilevel"/>
    <w:tmpl w:val="41721A3A"/>
    <w:lvl w:ilvl="0" w:tplc="95684CBE">
      <w:start w:val="1"/>
      <w:numFmt w:val="upperRoman"/>
      <w:lvlText w:val="%1."/>
      <w:lvlJc w:val="right"/>
      <w:pPr>
        <w:ind w:left="360" w:hanging="360"/>
      </w:pPr>
      <w:rPr>
        <w:b w:val="0"/>
        <w:i w:val="0"/>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3">
    <w:nsid w:val="3C6F3905"/>
    <w:multiLevelType w:val="hybridMultilevel"/>
    <w:tmpl w:val="65FE4A0C"/>
    <w:lvl w:ilvl="0" w:tplc="42B0EBF4">
      <w:start w:val="1"/>
      <w:numFmt w:val="upperRoman"/>
      <w:lvlText w:val="%1."/>
      <w:lvlJc w:val="right"/>
      <w:pPr>
        <w:tabs>
          <w:tab w:val="num" w:pos="1069"/>
        </w:tabs>
        <w:ind w:left="1069" w:hanging="180"/>
      </w:pPr>
      <w:rPr>
        <w:b w:val="0"/>
      </w:rPr>
    </w:lvl>
    <w:lvl w:ilvl="1" w:tplc="0C0A0019">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4">
    <w:nsid w:val="3F0D118E"/>
    <w:multiLevelType w:val="hybridMultilevel"/>
    <w:tmpl w:val="1A1015CA"/>
    <w:lvl w:ilvl="0" w:tplc="4C9EA412">
      <w:start w:val="1"/>
      <w:numFmt w:val="upperRoman"/>
      <w:lvlText w:val="%1."/>
      <w:lvlJc w:val="right"/>
      <w:pPr>
        <w:ind w:left="1221" w:hanging="360"/>
      </w:pPr>
      <w:rPr>
        <w:rFonts w:hint="default"/>
        <w:b w:val="0"/>
        <w:color w:val="auto"/>
        <w:sz w:val="26"/>
        <w:szCs w:val="26"/>
      </w:rPr>
    </w:lvl>
    <w:lvl w:ilvl="1" w:tplc="440A0019" w:tentative="1">
      <w:start w:val="1"/>
      <w:numFmt w:val="lowerLetter"/>
      <w:lvlText w:val="%2."/>
      <w:lvlJc w:val="left"/>
      <w:pPr>
        <w:ind w:left="1941" w:hanging="360"/>
      </w:pPr>
    </w:lvl>
    <w:lvl w:ilvl="2" w:tplc="440A001B" w:tentative="1">
      <w:start w:val="1"/>
      <w:numFmt w:val="lowerRoman"/>
      <w:lvlText w:val="%3."/>
      <w:lvlJc w:val="right"/>
      <w:pPr>
        <w:ind w:left="2661" w:hanging="180"/>
      </w:pPr>
    </w:lvl>
    <w:lvl w:ilvl="3" w:tplc="440A000F" w:tentative="1">
      <w:start w:val="1"/>
      <w:numFmt w:val="decimal"/>
      <w:lvlText w:val="%4."/>
      <w:lvlJc w:val="left"/>
      <w:pPr>
        <w:ind w:left="3381" w:hanging="360"/>
      </w:pPr>
    </w:lvl>
    <w:lvl w:ilvl="4" w:tplc="440A0019" w:tentative="1">
      <w:start w:val="1"/>
      <w:numFmt w:val="lowerLetter"/>
      <w:lvlText w:val="%5."/>
      <w:lvlJc w:val="left"/>
      <w:pPr>
        <w:ind w:left="4101" w:hanging="360"/>
      </w:pPr>
    </w:lvl>
    <w:lvl w:ilvl="5" w:tplc="440A001B" w:tentative="1">
      <w:start w:val="1"/>
      <w:numFmt w:val="lowerRoman"/>
      <w:lvlText w:val="%6."/>
      <w:lvlJc w:val="right"/>
      <w:pPr>
        <w:ind w:left="4821" w:hanging="180"/>
      </w:pPr>
    </w:lvl>
    <w:lvl w:ilvl="6" w:tplc="440A000F" w:tentative="1">
      <w:start w:val="1"/>
      <w:numFmt w:val="decimal"/>
      <w:lvlText w:val="%7."/>
      <w:lvlJc w:val="left"/>
      <w:pPr>
        <w:ind w:left="5541" w:hanging="360"/>
      </w:pPr>
    </w:lvl>
    <w:lvl w:ilvl="7" w:tplc="440A0019" w:tentative="1">
      <w:start w:val="1"/>
      <w:numFmt w:val="lowerLetter"/>
      <w:lvlText w:val="%8."/>
      <w:lvlJc w:val="left"/>
      <w:pPr>
        <w:ind w:left="6261" w:hanging="360"/>
      </w:pPr>
    </w:lvl>
    <w:lvl w:ilvl="8" w:tplc="440A001B" w:tentative="1">
      <w:start w:val="1"/>
      <w:numFmt w:val="lowerRoman"/>
      <w:lvlText w:val="%9."/>
      <w:lvlJc w:val="right"/>
      <w:pPr>
        <w:ind w:left="6981" w:hanging="180"/>
      </w:pPr>
    </w:lvl>
  </w:abstractNum>
  <w:abstractNum w:abstractNumId="5">
    <w:nsid w:val="52944B98"/>
    <w:multiLevelType w:val="hybridMultilevel"/>
    <w:tmpl w:val="9648D380"/>
    <w:lvl w:ilvl="0" w:tplc="B57E45F2">
      <w:start w:val="1"/>
      <w:numFmt w:val="lowerLetter"/>
      <w:lvlText w:val="%1)"/>
      <w:lvlJc w:val="left"/>
      <w:pPr>
        <w:ind w:left="1920" w:hanging="360"/>
      </w:pPr>
      <w:rPr>
        <w:rFonts w:hint="default"/>
        <w:b/>
        <w:color w:val="auto"/>
      </w:rPr>
    </w:lvl>
    <w:lvl w:ilvl="1" w:tplc="440A0019" w:tentative="1">
      <w:start w:val="1"/>
      <w:numFmt w:val="lowerLetter"/>
      <w:lvlText w:val="%2."/>
      <w:lvlJc w:val="left"/>
      <w:pPr>
        <w:ind w:left="2640" w:hanging="360"/>
      </w:pPr>
    </w:lvl>
    <w:lvl w:ilvl="2" w:tplc="440A001B" w:tentative="1">
      <w:start w:val="1"/>
      <w:numFmt w:val="lowerRoman"/>
      <w:lvlText w:val="%3."/>
      <w:lvlJc w:val="right"/>
      <w:pPr>
        <w:ind w:left="3360" w:hanging="180"/>
      </w:pPr>
    </w:lvl>
    <w:lvl w:ilvl="3" w:tplc="440A000F" w:tentative="1">
      <w:start w:val="1"/>
      <w:numFmt w:val="decimal"/>
      <w:lvlText w:val="%4."/>
      <w:lvlJc w:val="left"/>
      <w:pPr>
        <w:ind w:left="4080" w:hanging="360"/>
      </w:pPr>
    </w:lvl>
    <w:lvl w:ilvl="4" w:tplc="440A0019" w:tentative="1">
      <w:start w:val="1"/>
      <w:numFmt w:val="lowerLetter"/>
      <w:lvlText w:val="%5."/>
      <w:lvlJc w:val="left"/>
      <w:pPr>
        <w:ind w:left="4800" w:hanging="360"/>
      </w:pPr>
    </w:lvl>
    <w:lvl w:ilvl="5" w:tplc="440A001B" w:tentative="1">
      <w:start w:val="1"/>
      <w:numFmt w:val="lowerRoman"/>
      <w:lvlText w:val="%6."/>
      <w:lvlJc w:val="right"/>
      <w:pPr>
        <w:ind w:left="5520" w:hanging="180"/>
      </w:pPr>
    </w:lvl>
    <w:lvl w:ilvl="6" w:tplc="440A000F" w:tentative="1">
      <w:start w:val="1"/>
      <w:numFmt w:val="decimal"/>
      <w:lvlText w:val="%7."/>
      <w:lvlJc w:val="left"/>
      <w:pPr>
        <w:ind w:left="6240" w:hanging="360"/>
      </w:pPr>
    </w:lvl>
    <w:lvl w:ilvl="7" w:tplc="440A0019" w:tentative="1">
      <w:start w:val="1"/>
      <w:numFmt w:val="lowerLetter"/>
      <w:lvlText w:val="%8."/>
      <w:lvlJc w:val="left"/>
      <w:pPr>
        <w:ind w:left="6960" w:hanging="360"/>
      </w:pPr>
    </w:lvl>
    <w:lvl w:ilvl="8" w:tplc="440A001B" w:tentative="1">
      <w:start w:val="1"/>
      <w:numFmt w:val="lowerRoman"/>
      <w:lvlText w:val="%9."/>
      <w:lvlJc w:val="right"/>
      <w:pPr>
        <w:ind w:left="7680" w:hanging="180"/>
      </w:pPr>
    </w:lvl>
  </w:abstractNum>
  <w:abstractNum w:abstractNumId="6">
    <w:nsid w:val="5A8144E4"/>
    <w:multiLevelType w:val="hybridMultilevel"/>
    <w:tmpl w:val="D5E66B90"/>
    <w:lvl w:ilvl="0" w:tplc="EAE01E30">
      <w:start w:val="1"/>
      <w:numFmt w:val="upperRoman"/>
      <w:lvlText w:val="%1."/>
      <w:lvlJc w:val="left"/>
      <w:pPr>
        <w:ind w:left="1647" w:hanging="720"/>
      </w:pPr>
      <w:rPr>
        <w:rFonts w:ascii="Times New Roman" w:hAnsi="Times New Roman" w:cs="Times New Roman" w:hint="default"/>
        <w:b w:val="0"/>
        <w:color w:val="auto"/>
        <w:sz w:val="26"/>
        <w:szCs w:val="26"/>
      </w:r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7">
    <w:nsid w:val="5F120EEC"/>
    <w:multiLevelType w:val="hybridMultilevel"/>
    <w:tmpl w:val="3148F954"/>
    <w:lvl w:ilvl="0" w:tplc="9B8EFCA2">
      <w:start w:val="1"/>
      <w:numFmt w:val="upperRoman"/>
      <w:lvlText w:val="%1."/>
      <w:lvlJc w:val="right"/>
      <w:pPr>
        <w:ind w:left="720" w:hanging="360"/>
      </w:pPr>
      <w:rPr>
        <w:b w:val="0"/>
        <w:strike w:val="0"/>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64C07188"/>
    <w:multiLevelType w:val="hybridMultilevel"/>
    <w:tmpl w:val="501E26A4"/>
    <w:lvl w:ilvl="0" w:tplc="2C68035A">
      <w:start w:val="1"/>
      <w:numFmt w:val="upperRoman"/>
      <w:lvlText w:val="%1."/>
      <w:lvlJc w:val="left"/>
      <w:pPr>
        <w:tabs>
          <w:tab w:val="num" w:pos="1146"/>
        </w:tabs>
        <w:ind w:left="1146" w:hanging="720"/>
      </w:pPr>
      <w:rPr>
        <w:rFonts w:hint="default"/>
        <w:b w:val="0"/>
      </w:rPr>
    </w:lvl>
    <w:lvl w:ilvl="1" w:tplc="340A0019">
      <w:start w:val="1"/>
      <w:numFmt w:val="lowerLetter"/>
      <w:lvlText w:val="%2."/>
      <w:lvlJc w:val="left"/>
      <w:pPr>
        <w:tabs>
          <w:tab w:val="num" w:pos="2288"/>
        </w:tabs>
        <w:ind w:left="2288" w:hanging="360"/>
      </w:pPr>
    </w:lvl>
    <w:lvl w:ilvl="2" w:tplc="340A001B">
      <w:start w:val="1"/>
      <w:numFmt w:val="lowerRoman"/>
      <w:lvlText w:val="%3."/>
      <w:lvlJc w:val="right"/>
      <w:pPr>
        <w:tabs>
          <w:tab w:val="num" w:pos="3008"/>
        </w:tabs>
        <w:ind w:left="3008" w:hanging="180"/>
      </w:pPr>
    </w:lvl>
    <w:lvl w:ilvl="3" w:tplc="340A000F" w:tentative="1">
      <w:start w:val="1"/>
      <w:numFmt w:val="decimal"/>
      <w:lvlText w:val="%4."/>
      <w:lvlJc w:val="left"/>
      <w:pPr>
        <w:tabs>
          <w:tab w:val="num" w:pos="3728"/>
        </w:tabs>
        <w:ind w:left="3728" w:hanging="360"/>
      </w:pPr>
    </w:lvl>
    <w:lvl w:ilvl="4" w:tplc="340A0019" w:tentative="1">
      <w:start w:val="1"/>
      <w:numFmt w:val="lowerLetter"/>
      <w:lvlText w:val="%5."/>
      <w:lvlJc w:val="left"/>
      <w:pPr>
        <w:tabs>
          <w:tab w:val="num" w:pos="4448"/>
        </w:tabs>
        <w:ind w:left="4448" w:hanging="360"/>
      </w:pPr>
    </w:lvl>
    <w:lvl w:ilvl="5" w:tplc="340A001B" w:tentative="1">
      <w:start w:val="1"/>
      <w:numFmt w:val="lowerRoman"/>
      <w:lvlText w:val="%6."/>
      <w:lvlJc w:val="right"/>
      <w:pPr>
        <w:tabs>
          <w:tab w:val="num" w:pos="5168"/>
        </w:tabs>
        <w:ind w:left="5168" w:hanging="180"/>
      </w:pPr>
    </w:lvl>
    <w:lvl w:ilvl="6" w:tplc="340A000F" w:tentative="1">
      <w:start w:val="1"/>
      <w:numFmt w:val="decimal"/>
      <w:lvlText w:val="%7."/>
      <w:lvlJc w:val="left"/>
      <w:pPr>
        <w:tabs>
          <w:tab w:val="num" w:pos="5888"/>
        </w:tabs>
        <w:ind w:left="5888" w:hanging="360"/>
      </w:pPr>
    </w:lvl>
    <w:lvl w:ilvl="7" w:tplc="340A0019" w:tentative="1">
      <w:start w:val="1"/>
      <w:numFmt w:val="lowerLetter"/>
      <w:lvlText w:val="%8."/>
      <w:lvlJc w:val="left"/>
      <w:pPr>
        <w:tabs>
          <w:tab w:val="num" w:pos="6608"/>
        </w:tabs>
        <w:ind w:left="6608" w:hanging="360"/>
      </w:pPr>
    </w:lvl>
    <w:lvl w:ilvl="8" w:tplc="340A001B" w:tentative="1">
      <w:start w:val="1"/>
      <w:numFmt w:val="lowerRoman"/>
      <w:lvlText w:val="%9."/>
      <w:lvlJc w:val="right"/>
      <w:pPr>
        <w:tabs>
          <w:tab w:val="num" w:pos="7328"/>
        </w:tabs>
        <w:ind w:left="7328" w:hanging="180"/>
      </w:pPr>
    </w:lvl>
  </w:abstractNum>
  <w:abstractNum w:abstractNumId="9">
    <w:nsid w:val="74BC11A8"/>
    <w:multiLevelType w:val="hybridMultilevel"/>
    <w:tmpl w:val="43A0CB3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0">
    <w:nsid w:val="79BA1A49"/>
    <w:multiLevelType w:val="hybridMultilevel"/>
    <w:tmpl w:val="A208A3A0"/>
    <w:lvl w:ilvl="0" w:tplc="440A0013">
      <w:start w:val="1"/>
      <w:numFmt w:val="upperRoman"/>
      <w:lvlText w:val="%1."/>
      <w:lvlJc w:val="right"/>
      <w:pPr>
        <w:tabs>
          <w:tab w:val="num" w:pos="7463"/>
        </w:tabs>
        <w:ind w:left="7463" w:hanging="180"/>
      </w:pPr>
      <w:rPr>
        <w:rFonts w:hint="default"/>
        <w:b w:val="0"/>
        <w:color w:val="auto"/>
        <w:sz w:val="26"/>
        <w:szCs w:val="26"/>
      </w:rPr>
    </w:lvl>
    <w:lvl w:ilvl="1" w:tplc="440A0019">
      <w:start w:val="1"/>
      <w:numFmt w:val="lowerLetter"/>
      <w:lvlText w:val="%2."/>
      <w:lvlJc w:val="left"/>
      <w:pPr>
        <w:tabs>
          <w:tab w:val="num" w:pos="8183"/>
        </w:tabs>
        <w:ind w:left="8183" w:hanging="360"/>
      </w:pPr>
    </w:lvl>
    <w:lvl w:ilvl="2" w:tplc="440A001B">
      <w:start w:val="1"/>
      <w:numFmt w:val="lowerRoman"/>
      <w:lvlText w:val="%3."/>
      <w:lvlJc w:val="right"/>
      <w:pPr>
        <w:tabs>
          <w:tab w:val="num" w:pos="8903"/>
        </w:tabs>
        <w:ind w:left="8903" w:hanging="180"/>
      </w:pPr>
    </w:lvl>
    <w:lvl w:ilvl="3" w:tplc="440A000F">
      <w:start w:val="1"/>
      <w:numFmt w:val="decimal"/>
      <w:lvlText w:val="%4."/>
      <w:lvlJc w:val="left"/>
      <w:pPr>
        <w:tabs>
          <w:tab w:val="num" w:pos="9623"/>
        </w:tabs>
        <w:ind w:left="9623" w:hanging="360"/>
      </w:pPr>
    </w:lvl>
    <w:lvl w:ilvl="4" w:tplc="440A0019">
      <w:start w:val="1"/>
      <w:numFmt w:val="lowerLetter"/>
      <w:lvlText w:val="%5."/>
      <w:lvlJc w:val="left"/>
      <w:pPr>
        <w:tabs>
          <w:tab w:val="num" w:pos="10343"/>
        </w:tabs>
        <w:ind w:left="10343" w:hanging="360"/>
      </w:pPr>
    </w:lvl>
    <w:lvl w:ilvl="5" w:tplc="440A001B">
      <w:start w:val="1"/>
      <w:numFmt w:val="lowerRoman"/>
      <w:lvlText w:val="%6."/>
      <w:lvlJc w:val="right"/>
      <w:pPr>
        <w:tabs>
          <w:tab w:val="num" w:pos="11063"/>
        </w:tabs>
        <w:ind w:left="11063" w:hanging="180"/>
      </w:pPr>
    </w:lvl>
    <w:lvl w:ilvl="6" w:tplc="440A000F">
      <w:start w:val="1"/>
      <w:numFmt w:val="decimal"/>
      <w:lvlText w:val="%7."/>
      <w:lvlJc w:val="left"/>
      <w:pPr>
        <w:tabs>
          <w:tab w:val="num" w:pos="11783"/>
        </w:tabs>
        <w:ind w:left="11783" w:hanging="360"/>
      </w:pPr>
    </w:lvl>
    <w:lvl w:ilvl="7" w:tplc="440A0019">
      <w:start w:val="1"/>
      <w:numFmt w:val="lowerLetter"/>
      <w:lvlText w:val="%8."/>
      <w:lvlJc w:val="left"/>
      <w:pPr>
        <w:tabs>
          <w:tab w:val="num" w:pos="12503"/>
        </w:tabs>
        <w:ind w:left="12503" w:hanging="360"/>
      </w:pPr>
    </w:lvl>
    <w:lvl w:ilvl="8" w:tplc="440A001B">
      <w:start w:val="1"/>
      <w:numFmt w:val="lowerRoman"/>
      <w:lvlText w:val="%9."/>
      <w:lvlJc w:val="right"/>
      <w:pPr>
        <w:tabs>
          <w:tab w:val="num" w:pos="13223"/>
        </w:tabs>
        <w:ind w:left="13223" w:hanging="180"/>
      </w:pPr>
    </w:lvl>
  </w:abstractNum>
  <w:num w:numId="1">
    <w:abstractNumId w:val="1"/>
  </w:num>
  <w:num w:numId="2">
    <w:abstractNumId w:val="10"/>
  </w:num>
  <w:num w:numId="3">
    <w:abstractNumId w:val="7"/>
  </w:num>
  <w:num w:numId="4">
    <w:abstractNumId w:val="0"/>
  </w:num>
  <w:num w:numId="5">
    <w:abstractNumId w:val="3"/>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4"/>
  </w:num>
  <w:num w:numId="10">
    <w:abstractNumId w:val="8"/>
  </w:num>
  <w:num w:numId="1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F05"/>
    <w:rsid w:val="0000727D"/>
    <w:rsid w:val="000637DB"/>
    <w:rsid w:val="000709F4"/>
    <w:rsid w:val="00097A87"/>
    <w:rsid w:val="000E2255"/>
    <w:rsid w:val="001350A3"/>
    <w:rsid w:val="00167EA8"/>
    <w:rsid w:val="001A11AD"/>
    <w:rsid w:val="001B0A88"/>
    <w:rsid w:val="001C7546"/>
    <w:rsid w:val="001F0F3D"/>
    <w:rsid w:val="001F30FC"/>
    <w:rsid w:val="001F726C"/>
    <w:rsid w:val="002D1063"/>
    <w:rsid w:val="00333F05"/>
    <w:rsid w:val="00363B78"/>
    <w:rsid w:val="00374304"/>
    <w:rsid w:val="004054E2"/>
    <w:rsid w:val="00453483"/>
    <w:rsid w:val="00483446"/>
    <w:rsid w:val="004C5DF7"/>
    <w:rsid w:val="005056B7"/>
    <w:rsid w:val="005677FC"/>
    <w:rsid w:val="00593609"/>
    <w:rsid w:val="005B4B93"/>
    <w:rsid w:val="005C1221"/>
    <w:rsid w:val="00631DF5"/>
    <w:rsid w:val="0066647D"/>
    <w:rsid w:val="006B3076"/>
    <w:rsid w:val="00706ED3"/>
    <w:rsid w:val="007108BC"/>
    <w:rsid w:val="007479B2"/>
    <w:rsid w:val="007C02D8"/>
    <w:rsid w:val="00831146"/>
    <w:rsid w:val="00834492"/>
    <w:rsid w:val="008536E9"/>
    <w:rsid w:val="00885336"/>
    <w:rsid w:val="00894E0F"/>
    <w:rsid w:val="008A5FFD"/>
    <w:rsid w:val="008B1558"/>
    <w:rsid w:val="009504F1"/>
    <w:rsid w:val="00952B1F"/>
    <w:rsid w:val="009F5452"/>
    <w:rsid w:val="00A00B9E"/>
    <w:rsid w:val="00A515FB"/>
    <w:rsid w:val="00A55B9D"/>
    <w:rsid w:val="00A6646D"/>
    <w:rsid w:val="00A81C0D"/>
    <w:rsid w:val="00B60715"/>
    <w:rsid w:val="00B74E08"/>
    <w:rsid w:val="00B8595A"/>
    <w:rsid w:val="00BA28B9"/>
    <w:rsid w:val="00C739FF"/>
    <w:rsid w:val="00C76836"/>
    <w:rsid w:val="00CA1A2A"/>
    <w:rsid w:val="00CD6554"/>
    <w:rsid w:val="00D22258"/>
    <w:rsid w:val="00D57F26"/>
    <w:rsid w:val="00D62C71"/>
    <w:rsid w:val="00D94454"/>
    <w:rsid w:val="00E0731B"/>
    <w:rsid w:val="00E30BA0"/>
    <w:rsid w:val="00E40C39"/>
    <w:rsid w:val="00E46483"/>
    <w:rsid w:val="00E56DCC"/>
    <w:rsid w:val="00E72433"/>
    <w:rsid w:val="00E83B6F"/>
    <w:rsid w:val="00E97382"/>
    <w:rsid w:val="00EB3657"/>
    <w:rsid w:val="00F25B27"/>
    <w:rsid w:val="00F62FC9"/>
    <w:rsid w:val="00FB5265"/>
    <w:rsid w:val="00FD7B3D"/>
    <w:rsid w:val="00FE3E7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0C87A0B-E8B0-46FB-BFF9-7351450AB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F05"/>
    <w:pPr>
      <w:spacing w:after="0" w:line="240" w:lineRule="auto"/>
    </w:pPr>
    <w:rPr>
      <w:rFonts w:ascii="Calibri" w:eastAsia="Calibri" w:hAnsi="Calibri" w:cs="Times New Roman"/>
      <w:sz w:val="20"/>
      <w:szCs w:val="20"/>
      <w:lang w:eastAsia="es-SV"/>
    </w:rPr>
  </w:style>
  <w:style w:type="paragraph" w:styleId="Ttulo1">
    <w:name w:val="heading 1"/>
    <w:basedOn w:val="Normal"/>
    <w:next w:val="Normal"/>
    <w:link w:val="Ttulo1Car"/>
    <w:uiPriority w:val="99"/>
    <w:qFormat/>
    <w:rsid w:val="00333F05"/>
    <w:pPr>
      <w:keepNext/>
      <w:outlineLvl w:val="0"/>
    </w:pPr>
    <w:rPr>
      <w:rFonts w:ascii="Arial" w:eastAsia="SimSun" w:hAnsi="Arial" w:cs="Arial"/>
      <w:b/>
      <w:bCs/>
      <w:lang w:val="es-ES_tradnl"/>
    </w:rPr>
  </w:style>
  <w:style w:type="paragraph" w:styleId="Ttulo2">
    <w:name w:val="heading 2"/>
    <w:basedOn w:val="Normal"/>
    <w:next w:val="Normal"/>
    <w:link w:val="Ttulo2Car"/>
    <w:uiPriority w:val="99"/>
    <w:qFormat/>
    <w:rsid w:val="00333F05"/>
    <w:pPr>
      <w:keepNext/>
      <w:jc w:val="both"/>
      <w:outlineLvl w:val="1"/>
    </w:pPr>
    <w:rPr>
      <w:rFonts w:ascii="Arial Narrow" w:eastAsia="Times New Roman" w:hAnsi="Arial Narrow"/>
      <w:b/>
      <w:bCs/>
      <w:lang w:val="x-none" w:eastAsia="x-none"/>
    </w:rPr>
  </w:style>
  <w:style w:type="paragraph" w:styleId="Ttulo3">
    <w:name w:val="heading 3"/>
    <w:basedOn w:val="Normal"/>
    <w:next w:val="Normal"/>
    <w:link w:val="Ttulo3Car"/>
    <w:uiPriority w:val="99"/>
    <w:qFormat/>
    <w:rsid w:val="00333F05"/>
    <w:pPr>
      <w:keepNext/>
      <w:jc w:val="both"/>
      <w:outlineLvl w:val="2"/>
    </w:pPr>
    <w:rPr>
      <w:rFonts w:ascii="Arial Narrow" w:eastAsia="Times New Roman" w:hAnsi="Arial Narrow"/>
      <w:b/>
      <w:bCs/>
      <w:sz w:val="22"/>
      <w:lang w:val="x-none" w:eastAsia="x-none"/>
    </w:rPr>
  </w:style>
  <w:style w:type="paragraph" w:styleId="Ttulo5">
    <w:name w:val="heading 5"/>
    <w:basedOn w:val="Normal"/>
    <w:next w:val="Normal"/>
    <w:link w:val="Ttulo5Car"/>
    <w:uiPriority w:val="9"/>
    <w:semiHidden/>
    <w:unhideWhenUsed/>
    <w:qFormat/>
    <w:rsid w:val="00333F05"/>
    <w:pPr>
      <w:spacing w:before="240" w:after="60" w:line="276" w:lineRule="auto"/>
      <w:outlineLvl w:val="4"/>
    </w:pPr>
    <w:rPr>
      <w:rFonts w:eastAsia="Times New Roman"/>
      <w:b/>
      <w:bCs/>
      <w:i/>
      <w:iCs/>
      <w:sz w:val="26"/>
      <w:szCs w:val="26"/>
      <w:lang w:val="x-none" w:eastAsia="x-none"/>
    </w:rPr>
  </w:style>
  <w:style w:type="paragraph" w:styleId="Ttulo8">
    <w:name w:val="heading 8"/>
    <w:basedOn w:val="Normal"/>
    <w:next w:val="Normal"/>
    <w:link w:val="Ttulo8Car"/>
    <w:uiPriority w:val="9"/>
    <w:semiHidden/>
    <w:unhideWhenUsed/>
    <w:qFormat/>
    <w:rsid w:val="00333F05"/>
    <w:pPr>
      <w:spacing w:before="240" w:after="60" w:line="276" w:lineRule="auto"/>
      <w:outlineLvl w:val="7"/>
    </w:pPr>
    <w:rPr>
      <w:rFonts w:eastAsia="Times New Roman"/>
      <w:i/>
      <w:iCs/>
      <w:sz w:val="24"/>
      <w:szCs w:val="24"/>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titulo 2"/>
    <w:basedOn w:val="Normal"/>
    <w:link w:val="PrrafodelistaCar"/>
    <w:uiPriority w:val="34"/>
    <w:qFormat/>
    <w:rsid w:val="00333F05"/>
    <w:pPr>
      <w:ind w:left="708"/>
    </w:pPr>
  </w:style>
  <w:style w:type="character" w:customStyle="1" w:styleId="PrrafodelistaCar">
    <w:name w:val="Párrafo de lista Car"/>
    <w:aliases w:val="titulo 2 Car"/>
    <w:link w:val="Prrafodelista"/>
    <w:uiPriority w:val="34"/>
    <w:rsid w:val="00333F05"/>
    <w:rPr>
      <w:rFonts w:ascii="Calibri" w:eastAsia="Calibri" w:hAnsi="Calibri" w:cs="Times New Roman"/>
      <w:sz w:val="20"/>
      <w:szCs w:val="20"/>
      <w:lang w:eastAsia="es-SV"/>
    </w:rPr>
  </w:style>
  <w:style w:type="character" w:customStyle="1" w:styleId="Ttulo1Car">
    <w:name w:val="Título 1 Car"/>
    <w:basedOn w:val="Fuentedeprrafopredeter"/>
    <w:link w:val="Ttulo1"/>
    <w:uiPriority w:val="99"/>
    <w:rsid w:val="00333F05"/>
    <w:rPr>
      <w:rFonts w:ascii="Arial" w:eastAsia="SimSun" w:hAnsi="Arial" w:cs="Arial"/>
      <w:b/>
      <w:bCs/>
      <w:sz w:val="20"/>
      <w:szCs w:val="20"/>
      <w:lang w:val="es-ES_tradnl" w:eastAsia="es-SV"/>
    </w:rPr>
  </w:style>
  <w:style w:type="character" w:customStyle="1" w:styleId="Ttulo2Car">
    <w:name w:val="Título 2 Car"/>
    <w:basedOn w:val="Fuentedeprrafopredeter"/>
    <w:link w:val="Ttulo2"/>
    <w:uiPriority w:val="99"/>
    <w:rsid w:val="00333F05"/>
    <w:rPr>
      <w:rFonts w:ascii="Arial Narrow" w:eastAsia="Times New Roman" w:hAnsi="Arial Narrow" w:cs="Times New Roman"/>
      <w:b/>
      <w:bCs/>
      <w:sz w:val="20"/>
      <w:szCs w:val="20"/>
      <w:lang w:val="x-none" w:eastAsia="x-none"/>
    </w:rPr>
  </w:style>
  <w:style w:type="character" w:customStyle="1" w:styleId="Ttulo3Car">
    <w:name w:val="Título 3 Car"/>
    <w:basedOn w:val="Fuentedeprrafopredeter"/>
    <w:link w:val="Ttulo3"/>
    <w:uiPriority w:val="99"/>
    <w:rsid w:val="00333F05"/>
    <w:rPr>
      <w:rFonts w:ascii="Arial Narrow" w:eastAsia="Times New Roman" w:hAnsi="Arial Narrow" w:cs="Times New Roman"/>
      <w:b/>
      <w:bCs/>
      <w:szCs w:val="20"/>
      <w:lang w:val="x-none" w:eastAsia="x-none"/>
    </w:rPr>
  </w:style>
  <w:style w:type="character" w:customStyle="1" w:styleId="Ttulo5Car">
    <w:name w:val="Título 5 Car"/>
    <w:basedOn w:val="Fuentedeprrafopredeter"/>
    <w:link w:val="Ttulo5"/>
    <w:uiPriority w:val="9"/>
    <w:semiHidden/>
    <w:rsid w:val="00333F05"/>
    <w:rPr>
      <w:rFonts w:ascii="Calibri" w:eastAsia="Times New Roman" w:hAnsi="Calibri" w:cs="Times New Roman"/>
      <w:b/>
      <w:bCs/>
      <w:i/>
      <w:iCs/>
      <w:sz w:val="26"/>
      <w:szCs w:val="26"/>
      <w:lang w:val="x-none" w:eastAsia="x-none"/>
    </w:rPr>
  </w:style>
  <w:style w:type="character" w:customStyle="1" w:styleId="Ttulo8Car">
    <w:name w:val="Título 8 Car"/>
    <w:basedOn w:val="Fuentedeprrafopredeter"/>
    <w:link w:val="Ttulo8"/>
    <w:uiPriority w:val="9"/>
    <w:semiHidden/>
    <w:rsid w:val="00333F05"/>
    <w:rPr>
      <w:rFonts w:ascii="Calibri" w:eastAsia="Times New Roman" w:hAnsi="Calibri" w:cs="Times New Roman"/>
      <w:i/>
      <w:iCs/>
      <w:sz w:val="24"/>
      <w:szCs w:val="24"/>
      <w:lang w:val="x-none" w:eastAsia="x-none"/>
    </w:rPr>
  </w:style>
  <w:style w:type="paragraph" w:customStyle="1" w:styleId="msonormal1">
    <w:name w:val="msonormal1"/>
    <w:rsid w:val="00333F05"/>
    <w:pPr>
      <w:spacing w:after="0" w:line="240" w:lineRule="auto"/>
    </w:pPr>
    <w:rPr>
      <w:rFonts w:ascii="Times New Roman" w:eastAsia="MS Mincho" w:hAnsi="Times New Roman" w:cs="Times New Roman"/>
      <w:sz w:val="24"/>
      <w:szCs w:val="24"/>
      <w:lang w:eastAsia="es-SV"/>
    </w:rPr>
  </w:style>
  <w:style w:type="paragraph" w:styleId="Textoindependiente">
    <w:name w:val="Body Text"/>
    <w:aliases w:val=" Car"/>
    <w:basedOn w:val="Normal"/>
    <w:link w:val="TextoindependienteCar"/>
    <w:uiPriority w:val="99"/>
    <w:rsid w:val="00333F05"/>
    <w:pPr>
      <w:spacing w:line="360" w:lineRule="auto"/>
      <w:jc w:val="both"/>
    </w:pPr>
    <w:rPr>
      <w:rFonts w:ascii="Bookman Old Style" w:hAnsi="Bookman Old Style"/>
      <w:sz w:val="22"/>
    </w:rPr>
  </w:style>
  <w:style w:type="character" w:customStyle="1" w:styleId="TextoindependienteCar">
    <w:name w:val="Texto independiente Car"/>
    <w:aliases w:val=" Car Car"/>
    <w:basedOn w:val="Fuentedeprrafopredeter"/>
    <w:link w:val="Textoindependiente"/>
    <w:uiPriority w:val="99"/>
    <w:rsid w:val="00333F05"/>
    <w:rPr>
      <w:rFonts w:ascii="Bookman Old Style" w:eastAsia="Calibri" w:hAnsi="Bookman Old Style" w:cs="Times New Roman"/>
      <w:szCs w:val="20"/>
      <w:lang w:eastAsia="es-SV"/>
    </w:rPr>
  </w:style>
  <w:style w:type="paragraph" w:customStyle="1" w:styleId="Normal12ptCar">
    <w:name w:val="Normal + 12 pt Car"/>
    <w:basedOn w:val="Normal"/>
    <w:link w:val="Normal12ptCarCar"/>
    <w:rsid w:val="00333F05"/>
    <w:pPr>
      <w:spacing w:line="360" w:lineRule="auto"/>
      <w:jc w:val="both"/>
    </w:pPr>
    <w:rPr>
      <w:rFonts w:ascii="Bookman Old Style" w:eastAsia="SimSun" w:hAnsi="Bookman Old Style"/>
      <w:sz w:val="22"/>
      <w:szCs w:val="22"/>
    </w:rPr>
  </w:style>
  <w:style w:type="character" w:customStyle="1" w:styleId="Normal12ptCarCar">
    <w:name w:val="Normal + 12 pt Car Car"/>
    <w:link w:val="Normal12ptCar"/>
    <w:rsid w:val="00333F05"/>
    <w:rPr>
      <w:rFonts w:ascii="Bookman Old Style" w:eastAsia="SimSun" w:hAnsi="Bookman Old Style" w:cs="Times New Roman"/>
      <w:lang w:eastAsia="es-SV"/>
    </w:rPr>
  </w:style>
  <w:style w:type="paragraph" w:styleId="Listaconvietas">
    <w:name w:val="List Bullet"/>
    <w:basedOn w:val="Normal"/>
    <w:rsid w:val="00333F05"/>
    <w:pPr>
      <w:numPr>
        <w:numId w:val="1"/>
      </w:numPr>
    </w:pPr>
  </w:style>
  <w:style w:type="paragraph" w:styleId="Lista2">
    <w:name w:val="List 2"/>
    <w:basedOn w:val="Normal"/>
    <w:uiPriority w:val="99"/>
    <w:rsid w:val="00333F05"/>
    <w:pPr>
      <w:ind w:left="566" w:hanging="283"/>
    </w:pPr>
    <w:rPr>
      <w:rFonts w:ascii="Bookman Old Style" w:hAnsi="Bookman Old Style"/>
      <w:sz w:val="18"/>
    </w:rPr>
  </w:style>
  <w:style w:type="paragraph" w:styleId="NormalWeb">
    <w:name w:val="Normal (Web)"/>
    <w:basedOn w:val="Normal"/>
    <w:uiPriority w:val="99"/>
    <w:rsid w:val="00333F05"/>
    <w:pPr>
      <w:spacing w:before="100" w:beforeAutospacing="1" w:after="100" w:afterAutospacing="1"/>
    </w:pPr>
    <w:rPr>
      <w:rFonts w:eastAsia="Times New Roman"/>
      <w:lang w:val="en-US" w:eastAsia="en-US"/>
    </w:rPr>
  </w:style>
  <w:style w:type="paragraph" w:styleId="Textoindependiente2">
    <w:name w:val="Body Text 2"/>
    <w:basedOn w:val="Normal"/>
    <w:link w:val="Textoindependiente2Car"/>
    <w:rsid w:val="00333F05"/>
    <w:pPr>
      <w:spacing w:after="120" w:line="480" w:lineRule="auto"/>
    </w:pPr>
  </w:style>
  <w:style w:type="character" w:customStyle="1" w:styleId="Textoindependiente2Car">
    <w:name w:val="Texto independiente 2 Car"/>
    <w:basedOn w:val="Fuentedeprrafopredeter"/>
    <w:link w:val="Textoindependiente2"/>
    <w:rsid w:val="00333F05"/>
    <w:rPr>
      <w:rFonts w:ascii="Calibri" w:eastAsia="Calibri" w:hAnsi="Calibri" w:cs="Times New Roman"/>
      <w:sz w:val="20"/>
      <w:szCs w:val="20"/>
      <w:lang w:eastAsia="es-SV"/>
    </w:rPr>
  </w:style>
  <w:style w:type="paragraph" w:styleId="Textodeglobo">
    <w:name w:val="Balloon Text"/>
    <w:basedOn w:val="Normal"/>
    <w:link w:val="TextodegloboCar"/>
    <w:uiPriority w:val="99"/>
    <w:unhideWhenUsed/>
    <w:rsid w:val="00333F05"/>
    <w:rPr>
      <w:rFonts w:ascii="Tahoma" w:hAnsi="Tahoma" w:cs="Tahoma"/>
      <w:sz w:val="16"/>
      <w:szCs w:val="16"/>
    </w:rPr>
  </w:style>
  <w:style w:type="character" w:customStyle="1" w:styleId="TextodegloboCar">
    <w:name w:val="Texto de globo Car"/>
    <w:basedOn w:val="Fuentedeprrafopredeter"/>
    <w:link w:val="Textodeglobo"/>
    <w:uiPriority w:val="99"/>
    <w:rsid w:val="00333F05"/>
    <w:rPr>
      <w:rFonts w:ascii="Tahoma" w:eastAsia="Calibri" w:hAnsi="Tahoma" w:cs="Tahoma"/>
      <w:sz w:val="16"/>
      <w:szCs w:val="16"/>
      <w:lang w:eastAsia="es-SV"/>
    </w:rPr>
  </w:style>
  <w:style w:type="paragraph" w:customStyle="1" w:styleId="Normal12pt">
    <w:name w:val="Normal + 12 pt"/>
    <w:basedOn w:val="Normal"/>
    <w:rsid w:val="00333F05"/>
    <w:pPr>
      <w:spacing w:line="360" w:lineRule="auto"/>
      <w:jc w:val="both"/>
    </w:pPr>
    <w:rPr>
      <w:rFonts w:ascii="Bookman Old Style" w:eastAsia="Times New Roman" w:hAnsi="Bookman Old Style"/>
      <w:sz w:val="22"/>
      <w:szCs w:val="22"/>
    </w:rPr>
  </w:style>
  <w:style w:type="paragraph" w:styleId="Encabezado">
    <w:name w:val="header"/>
    <w:basedOn w:val="Normal"/>
    <w:link w:val="EncabezadoCar"/>
    <w:uiPriority w:val="99"/>
    <w:unhideWhenUsed/>
    <w:rsid w:val="00333F05"/>
    <w:pPr>
      <w:tabs>
        <w:tab w:val="center" w:pos="4419"/>
        <w:tab w:val="right" w:pos="8838"/>
      </w:tabs>
    </w:pPr>
  </w:style>
  <w:style w:type="character" w:customStyle="1" w:styleId="EncabezadoCar">
    <w:name w:val="Encabezado Car"/>
    <w:basedOn w:val="Fuentedeprrafopredeter"/>
    <w:link w:val="Encabezado"/>
    <w:uiPriority w:val="99"/>
    <w:rsid w:val="00333F05"/>
    <w:rPr>
      <w:rFonts w:ascii="Calibri" w:eastAsia="Calibri" w:hAnsi="Calibri" w:cs="Times New Roman"/>
      <w:sz w:val="20"/>
      <w:szCs w:val="20"/>
      <w:lang w:eastAsia="es-SV"/>
    </w:rPr>
  </w:style>
  <w:style w:type="paragraph" w:styleId="Piedepgina">
    <w:name w:val="footer"/>
    <w:basedOn w:val="Normal"/>
    <w:link w:val="PiedepginaCar"/>
    <w:uiPriority w:val="99"/>
    <w:unhideWhenUsed/>
    <w:rsid w:val="00333F05"/>
    <w:pPr>
      <w:tabs>
        <w:tab w:val="center" w:pos="4419"/>
        <w:tab w:val="right" w:pos="8838"/>
      </w:tabs>
    </w:pPr>
  </w:style>
  <w:style w:type="character" w:customStyle="1" w:styleId="PiedepginaCar">
    <w:name w:val="Pie de página Car"/>
    <w:basedOn w:val="Fuentedeprrafopredeter"/>
    <w:link w:val="Piedepgina"/>
    <w:uiPriority w:val="99"/>
    <w:rsid w:val="00333F05"/>
    <w:rPr>
      <w:rFonts w:ascii="Calibri" w:eastAsia="Calibri" w:hAnsi="Calibri" w:cs="Times New Roman"/>
      <w:sz w:val="20"/>
      <w:szCs w:val="20"/>
      <w:lang w:eastAsia="es-SV"/>
    </w:rPr>
  </w:style>
  <w:style w:type="paragraph" w:styleId="Puesto">
    <w:name w:val="Title"/>
    <w:basedOn w:val="Normal"/>
    <w:next w:val="Normal"/>
    <w:link w:val="PuestoCar"/>
    <w:qFormat/>
    <w:rsid w:val="00333F05"/>
    <w:pPr>
      <w:pBdr>
        <w:bottom w:val="single" w:sz="8" w:space="4" w:color="797B7E"/>
      </w:pBdr>
      <w:spacing w:after="300"/>
      <w:contextualSpacing/>
    </w:pPr>
    <w:rPr>
      <w:rFonts w:ascii="Cambria" w:eastAsia="Times New Roman" w:hAnsi="Cambria"/>
      <w:color w:val="323231"/>
      <w:spacing w:val="5"/>
      <w:kern w:val="28"/>
      <w:sz w:val="52"/>
      <w:szCs w:val="52"/>
    </w:rPr>
  </w:style>
  <w:style w:type="character" w:customStyle="1" w:styleId="PuestoCar">
    <w:name w:val="Puesto Car"/>
    <w:basedOn w:val="Fuentedeprrafopredeter"/>
    <w:link w:val="Puesto"/>
    <w:rsid w:val="00333F05"/>
    <w:rPr>
      <w:rFonts w:ascii="Cambria" w:eastAsia="Times New Roman" w:hAnsi="Cambria" w:cs="Times New Roman"/>
      <w:color w:val="323231"/>
      <w:spacing w:val="5"/>
      <w:kern w:val="28"/>
      <w:sz w:val="52"/>
      <w:szCs w:val="52"/>
      <w:lang w:eastAsia="es-SV"/>
    </w:rPr>
  </w:style>
  <w:style w:type="paragraph" w:styleId="Sinespaciado">
    <w:name w:val="No Spacing"/>
    <w:link w:val="SinespaciadoCar"/>
    <w:uiPriority w:val="1"/>
    <w:qFormat/>
    <w:rsid w:val="00333F05"/>
    <w:pPr>
      <w:spacing w:after="0" w:line="240" w:lineRule="auto"/>
    </w:pPr>
    <w:rPr>
      <w:rFonts w:ascii="Times New Roman" w:eastAsia="MS Mincho" w:hAnsi="Times New Roman" w:cs="Times New Roman"/>
      <w:sz w:val="24"/>
      <w:szCs w:val="24"/>
      <w:lang w:val="es-ES" w:eastAsia="es-ES"/>
    </w:rPr>
  </w:style>
  <w:style w:type="character" w:styleId="Nmerodepgina">
    <w:name w:val="page number"/>
    <w:basedOn w:val="Fuentedeprrafopredeter"/>
    <w:uiPriority w:val="99"/>
    <w:rsid w:val="00333F05"/>
  </w:style>
  <w:style w:type="paragraph" w:styleId="Revisin">
    <w:name w:val="Revision"/>
    <w:hidden/>
    <w:uiPriority w:val="99"/>
    <w:semiHidden/>
    <w:rsid w:val="00333F05"/>
    <w:pPr>
      <w:spacing w:after="0" w:line="240" w:lineRule="auto"/>
    </w:pPr>
    <w:rPr>
      <w:rFonts w:ascii="Times New Roman" w:eastAsia="MS Mincho" w:hAnsi="Times New Roman" w:cs="Times New Roman"/>
      <w:sz w:val="24"/>
      <w:szCs w:val="24"/>
      <w:lang w:val="es-ES" w:eastAsia="es-ES"/>
    </w:rPr>
  </w:style>
  <w:style w:type="character" w:styleId="Refdecomentario">
    <w:name w:val="annotation reference"/>
    <w:uiPriority w:val="99"/>
    <w:unhideWhenUsed/>
    <w:rsid w:val="00333F05"/>
    <w:rPr>
      <w:sz w:val="16"/>
      <w:szCs w:val="16"/>
    </w:rPr>
  </w:style>
  <w:style w:type="paragraph" w:styleId="Textocomentario">
    <w:name w:val="annotation text"/>
    <w:basedOn w:val="Normal"/>
    <w:link w:val="TextocomentarioCar"/>
    <w:uiPriority w:val="99"/>
    <w:unhideWhenUsed/>
    <w:rsid w:val="00333F05"/>
  </w:style>
  <w:style w:type="character" w:customStyle="1" w:styleId="TextocomentarioCar">
    <w:name w:val="Texto comentario Car"/>
    <w:basedOn w:val="Fuentedeprrafopredeter"/>
    <w:link w:val="Textocomentario"/>
    <w:uiPriority w:val="99"/>
    <w:rsid w:val="00333F05"/>
    <w:rPr>
      <w:rFonts w:ascii="Calibri" w:eastAsia="Calibri" w:hAnsi="Calibri" w:cs="Times New Roman"/>
      <w:sz w:val="20"/>
      <w:szCs w:val="20"/>
      <w:lang w:eastAsia="es-SV"/>
    </w:rPr>
  </w:style>
  <w:style w:type="paragraph" w:styleId="Asuntodelcomentario">
    <w:name w:val="annotation subject"/>
    <w:basedOn w:val="Textocomentario"/>
    <w:next w:val="Textocomentario"/>
    <w:link w:val="AsuntodelcomentarioCar"/>
    <w:uiPriority w:val="99"/>
    <w:unhideWhenUsed/>
    <w:rsid w:val="00333F05"/>
    <w:rPr>
      <w:b/>
      <w:bCs/>
    </w:rPr>
  </w:style>
  <w:style w:type="character" w:customStyle="1" w:styleId="AsuntodelcomentarioCar">
    <w:name w:val="Asunto del comentario Car"/>
    <w:basedOn w:val="TextocomentarioCar"/>
    <w:link w:val="Asuntodelcomentario"/>
    <w:uiPriority w:val="99"/>
    <w:rsid w:val="00333F05"/>
    <w:rPr>
      <w:rFonts w:ascii="Calibri" w:eastAsia="Calibri" w:hAnsi="Calibri" w:cs="Times New Roman"/>
      <w:b/>
      <w:bCs/>
      <w:sz w:val="20"/>
      <w:szCs w:val="20"/>
      <w:lang w:eastAsia="es-SV"/>
    </w:rPr>
  </w:style>
  <w:style w:type="table" w:styleId="Sombreadoclaro-nfasis1">
    <w:name w:val="Light Shading Accent 1"/>
    <w:basedOn w:val="Tablanormal"/>
    <w:uiPriority w:val="60"/>
    <w:rsid w:val="00333F05"/>
    <w:pPr>
      <w:spacing w:after="0" w:line="240" w:lineRule="auto"/>
    </w:pPr>
    <w:rPr>
      <w:rFonts w:ascii="Calibri" w:eastAsia="SimSun" w:hAnsi="Calibri" w:cs="Times New Roman"/>
      <w:color w:val="5A5C5E"/>
      <w:sz w:val="20"/>
      <w:szCs w:val="20"/>
      <w:lang w:eastAsia="es-SV"/>
    </w:rPr>
    <w:tblPr>
      <w:tblStyleRowBandSize w:val="1"/>
      <w:tblStyleColBandSize w:val="1"/>
      <w:tblInd w:w="0" w:type="dxa"/>
      <w:tblBorders>
        <w:top w:val="single" w:sz="8" w:space="0" w:color="797B7E"/>
        <w:bottom w:val="single" w:sz="8" w:space="0" w:color="797B7E"/>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lastRow">
      <w:pPr>
        <w:spacing w:before="0" w:after="0" w:line="240" w:lineRule="auto"/>
      </w:pPr>
      <w:rPr>
        <w:b/>
        <w:bCs/>
      </w:rPr>
      <w:tblPr/>
      <w:tcPr>
        <w:tcBorders>
          <w:top w:val="single" w:sz="8" w:space="0" w:color="797B7E"/>
          <w:left w:val="nil"/>
          <w:bottom w:val="single" w:sz="8" w:space="0" w:color="797B7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EDF"/>
      </w:tcPr>
    </w:tblStylePr>
    <w:tblStylePr w:type="band1Horz">
      <w:tblPr/>
      <w:tcPr>
        <w:tcBorders>
          <w:left w:val="nil"/>
          <w:right w:val="nil"/>
          <w:insideH w:val="nil"/>
          <w:insideV w:val="nil"/>
        </w:tcBorders>
        <w:shd w:val="clear" w:color="auto" w:fill="DDDEDF"/>
      </w:tcPr>
    </w:tblStylePr>
  </w:style>
  <w:style w:type="numbering" w:customStyle="1" w:styleId="Sinlista1">
    <w:name w:val="Sin lista1"/>
    <w:next w:val="Sinlista"/>
    <w:uiPriority w:val="99"/>
    <w:semiHidden/>
    <w:unhideWhenUsed/>
    <w:rsid w:val="00333F05"/>
  </w:style>
  <w:style w:type="character" w:styleId="Nmerodelnea">
    <w:name w:val="line number"/>
    <w:basedOn w:val="Fuentedeprrafopredeter"/>
    <w:uiPriority w:val="99"/>
    <w:semiHidden/>
    <w:unhideWhenUsed/>
    <w:rsid w:val="00333F05"/>
  </w:style>
  <w:style w:type="numbering" w:customStyle="1" w:styleId="Sinlista2">
    <w:name w:val="Sin lista2"/>
    <w:next w:val="Sinlista"/>
    <w:uiPriority w:val="99"/>
    <w:semiHidden/>
    <w:unhideWhenUsed/>
    <w:rsid w:val="00333F05"/>
  </w:style>
  <w:style w:type="numbering" w:customStyle="1" w:styleId="Sinlista3">
    <w:name w:val="Sin lista3"/>
    <w:next w:val="Sinlista"/>
    <w:uiPriority w:val="99"/>
    <w:semiHidden/>
    <w:unhideWhenUsed/>
    <w:rsid w:val="00333F05"/>
  </w:style>
  <w:style w:type="paragraph" w:styleId="Sangra3detindependiente">
    <w:name w:val="Body Text Indent 3"/>
    <w:basedOn w:val="Normal"/>
    <w:link w:val="Sangra3detindependienteCar"/>
    <w:uiPriority w:val="99"/>
    <w:rsid w:val="00333F0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333F05"/>
    <w:rPr>
      <w:rFonts w:ascii="Calibri" w:eastAsia="Calibri" w:hAnsi="Calibri" w:cs="Times New Roman"/>
      <w:sz w:val="16"/>
      <w:szCs w:val="16"/>
      <w:lang w:eastAsia="es-SV"/>
    </w:rPr>
  </w:style>
  <w:style w:type="character" w:styleId="Textoennegrita">
    <w:name w:val="Strong"/>
    <w:uiPriority w:val="22"/>
    <w:qFormat/>
    <w:rsid w:val="00333F05"/>
    <w:rPr>
      <w:b/>
      <w:bCs/>
    </w:rPr>
  </w:style>
  <w:style w:type="table" w:customStyle="1" w:styleId="Tablaconcuadrcula1">
    <w:name w:val="Tabla con cuadrícula1"/>
    <w:basedOn w:val="Tablanormal"/>
    <w:next w:val="Tablaconcuadrcula"/>
    <w:uiPriority w:val="9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iPriority w:val="99"/>
    <w:unhideWhenUsed/>
    <w:rsid w:val="00333F05"/>
    <w:rPr>
      <w:color w:val="0000FF"/>
      <w:u w:val="single"/>
    </w:rPr>
  </w:style>
  <w:style w:type="character" w:styleId="Hipervnculovisitado">
    <w:name w:val="FollowedHyperlink"/>
    <w:uiPriority w:val="99"/>
    <w:unhideWhenUsed/>
    <w:rsid w:val="00333F05"/>
    <w:rPr>
      <w:color w:val="800080"/>
      <w:u w:val="single"/>
    </w:rPr>
  </w:style>
  <w:style w:type="paragraph" w:customStyle="1" w:styleId="xl67">
    <w:name w:val="xl67"/>
    <w:basedOn w:val="Normal"/>
    <w:rsid w:val="00333F05"/>
    <w:pPr>
      <w:spacing w:before="100" w:beforeAutospacing="1" w:after="100" w:afterAutospacing="1"/>
    </w:pPr>
    <w:rPr>
      <w:rFonts w:ascii="Arial Narrow" w:eastAsia="Times New Roman" w:hAnsi="Arial Narrow"/>
      <w:color w:val="000000"/>
      <w:sz w:val="16"/>
      <w:szCs w:val="16"/>
    </w:rPr>
  </w:style>
  <w:style w:type="paragraph" w:customStyle="1" w:styleId="xl68">
    <w:name w:val="xl68"/>
    <w:basedOn w:val="Normal"/>
    <w:rsid w:val="00333F05"/>
    <w:pPr>
      <w:spacing w:before="100" w:beforeAutospacing="1" w:after="100" w:afterAutospacing="1"/>
      <w:jc w:val="center"/>
    </w:pPr>
    <w:rPr>
      <w:rFonts w:ascii="Arial Narrow" w:eastAsia="Times New Roman" w:hAnsi="Arial Narrow"/>
      <w:color w:val="000000"/>
      <w:sz w:val="16"/>
      <w:szCs w:val="16"/>
    </w:rPr>
  </w:style>
  <w:style w:type="paragraph" w:customStyle="1" w:styleId="xl69">
    <w:name w:val="xl69"/>
    <w:basedOn w:val="Normal"/>
    <w:rsid w:val="00333F05"/>
    <w:pPr>
      <w:spacing w:before="100" w:beforeAutospacing="1" w:after="100" w:afterAutospacing="1"/>
      <w:jc w:val="center"/>
    </w:pPr>
    <w:rPr>
      <w:rFonts w:ascii="Arial Narrow" w:eastAsia="Times New Roman" w:hAnsi="Arial Narrow"/>
      <w:color w:val="000000"/>
      <w:sz w:val="16"/>
      <w:szCs w:val="16"/>
    </w:rPr>
  </w:style>
  <w:style w:type="paragraph" w:customStyle="1" w:styleId="xl70">
    <w:name w:val="xl70"/>
    <w:basedOn w:val="Normal"/>
    <w:rsid w:val="00333F05"/>
    <w:pPr>
      <w:spacing w:before="100" w:beforeAutospacing="1" w:after="100" w:afterAutospacing="1"/>
    </w:pPr>
    <w:rPr>
      <w:rFonts w:ascii="Arial Narrow" w:eastAsia="Times New Roman" w:hAnsi="Arial Narrow"/>
      <w:color w:val="000000"/>
      <w:sz w:val="16"/>
      <w:szCs w:val="16"/>
    </w:rPr>
  </w:style>
  <w:style w:type="paragraph" w:customStyle="1" w:styleId="xl71">
    <w:name w:val="xl71"/>
    <w:basedOn w:val="Normal"/>
    <w:rsid w:val="00333F05"/>
    <w:pPr>
      <w:spacing w:before="100" w:beforeAutospacing="1" w:after="100" w:afterAutospacing="1"/>
    </w:pPr>
    <w:rPr>
      <w:rFonts w:ascii="Arial Narrow" w:eastAsia="Times New Roman" w:hAnsi="Arial Narrow"/>
      <w:color w:val="000000"/>
    </w:rPr>
  </w:style>
  <w:style w:type="paragraph" w:customStyle="1" w:styleId="xl72">
    <w:name w:val="xl72"/>
    <w:basedOn w:val="Normal"/>
    <w:rsid w:val="00333F05"/>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3">
    <w:name w:val="xl73"/>
    <w:basedOn w:val="Normal"/>
    <w:rsid w:val="00333F05"/>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4">
    <w:name w:val="xl74"/>
    <w:basedOn w:val="Normal"/>
    <w:rsid w:val="00333F05"/>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5">
    <w:name w:val="xl75"/>
    <w:basedOn w:val="Normal"/>
    <w:rsid w:val="00333F05"/>
    <w:pPr>
      <w:pBdr>
        <w:top w:val="single" w:sz="8" w:space="0" w:color="auto"/>
        <w:lef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6">
    <w:name w:val="xl76"/>
    <w:basedOn w:val="Normal"/>
    <w:rsid w:val="00333F05"/>
    <w:pPr>
      <w:pBdr>
        <w:top w:val="single" w:sz="8" w:space="0" w:color="auto"/>
        <w:left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7">
    <w:name w:val="xl77"/>
    <w:basedOn w:val="Normal"/>
    <w:rsid w:val="00333F05"/>
    <w:pPr>
      <w:spacing w:before="100" w:beforeAutospacing="1" w:after="100" w:afterAutospacing="1"/>
      <w:textAlignment w:val="center"/>
    </w:pPr>
    <w:rPr>
      <w:rFonts w:ascii="Arial Narrow" w:eastAsia="Times New Roman" w:hAnsi="Arial Narrow"/>
      <w:color w:val="000000"/>
      <w:sz w:val="16"/>
      <w:szCs w:val="16"/>
    </w:rPr>
  </w:style>
  <w:style w:type="paragraph" w:customStyle="1" w:styleId="xl78">
    <w:name w:val="xl78"/>
    <w:basedOn w:val="Normal"/>
    <w:rsid w:val="00333F05"/>
    <w:pPr>
      <w:pBdr>
        <w:left w:val="single" w:sz="8"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79">
    <w:name w:val="xl79"/>
    <w:basedOn w:val="Normal"/>
    <w:rsid w:val="00333F05"/>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0">
    <w:name w:val="xl80"/>
    <w:basedOn w:val="Normal"/>
    <w:rsid w:val="00333F05"/>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1">
    <w:name w:val="xl81"/>
    <w:basedOn w:val="Normal"/>
    <w:rsid w:val="00333F05"/>
    <w:pPr>
      <w:pBdr>
        <w:left w:val="single" w:sz="4" w:space="0" w:color="auto"/>
        <w:bottom w:val="single" w:sz="4"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2">
    <w:name w:val="xl82"/>
    <w:basedOn w:val="Normal"/>
    <w:rsid w:val="00333F05"/>
    <w:pPr>
      <w:pBdr>
        <w:left w:val="single" w:sz="4" w:space="0" w:color="auto"/>
        <w:bottom w:val="single" w:sz="4" w:space="0" w:color="auto"/>
        <w:right w:val="single" w:sz="8" w:space="0" w:color="auto"/>
      </w:pBdr>
      <w:shd w:val="clear" w:color="000000" w:fill="C0C0C0"/>
      <w:spacing w:before="100" w:beforeAutospacing="1" w:after="100" w:afterAutospacing="1"/>
      <w:jc w:val="center"/>
      <w:textAlignment w:val="center"/>
    </w:pPr>
    <w:rPr>
      <w:rFonts w:ascii="Arial Narrow" w:eastAsia="Times New Roman" w:hAnsi="Arial Narrow"/>
      <w:b/>
      <w:bCs/>
      <w:color w:val="000000"/>
      <w:sz w:val="16"/>
      <w:szCs w:val="16"/>
    </w:rPr>
  </w:style>
  <w:style w:type="paragraph" w:customStyle="1" w:styleId="xl83">
    <w:name w:val="xl83"/>
    <w:basedOn w:val="Normal"/>
    <w:rsid w:val="00333F05"/>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84">
    <w:name w:val="xl84"/>
    <w:basedOn w:val="Normal"/>
    <w:rsid w:val="00333F05"/>
    <w:pPr>
      <w:pBdr>
        <w:top w:val="single" w:sz="4" w:space="0" w:color="auto"/>
        <w:lef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85">
    <w:name w:val="xl85"/>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6">
    <w:name w:val="xl86"/>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7">
    <w:name w:val="xl87"/>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8">
    <w:name w:val="xl88"/>
    <w:basedOn w:val="Normal"/>
    <w:rsid w:val="00333F05"/>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89">
    <w:name w:val="xl89"/>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90">
    <w:name w:val="xl90"/>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1">
    <w:name w:val="xl91"/>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2">
    <w:name w:val="xl92"/>
    <w:basedOn w:val="Normal"/>
    <w:rsid w:val="00333F05"/>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93">
    <w:name w:val="xl93"/>
    <w:basedOn w:val="Normal"/>
    <w:rsid w:val="00333F05"/>
    <w:pPr>
      <w:shd w:val="clear" w:color="000000" w:fill="FFFFFF"/>
      <w:spacing w:before="100" w:beforeAutospacing="1" w:after="100" w:afterAutospacing="1"/>
    </w:pPr>
    <w:rPr>
      <w:rFonts w:ascii="Arial Narrow" w:eastAsia="Times New Roman" w:hAnsi="Arial Narrow"/>
      <w:color w:val="000000"/>
    </w:rPr>
  </w:style>
  <w:style w:type="paragraph" w:customStyle="1" w:styleId="xl94">
    <w:name w:val="xl94"/>
    <w:basedOn w:val="Normal"/>
    <w:rsid w:val="00333F05"/>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95">
    <w:name w:val="xl95"/>
    <w:basedOn w:val="Normal"/>
    <w:rsid w:val="00333F05"/>
    <w:pPr>
      <w:pBdr>
        <w:lef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96">
    <w:name w:val="xl96"/>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7">
    <w:name w:val="xl97"/>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8">
    <w:name w:val="xl98"/>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99">
    <w:name w:val="xl99"/>
    <w:basedOn w:val="Normal"/>
    <w:rsid w:val="00333F05"/>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00">
    <w:name w:val="xl100"/>
    <w:basedOn w:val="Normal"/>
    <w:rsid w:val="00333F05"/>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1">
    <w:name w:val="xl101"/>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2">
    <w:name w:val="xl102"/>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3">
    <w:name w:val="xl103"/>
    <w:basedOn w:val="Normal"/>
    <w:rsid w:val="00333F05"/>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04">
    <w:name w:val="xl104"/>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5">
    <w:name w:val="xl105"/>
    <w:basedOn w:val="Normal"/>
    <w:rsid w:val="00333F05"/>
    <w:pPr>
      <w:pBdr>
        <w:left w:val="single" w:sz="4" w:space="0" w:color="auto"/>
        <w:bottom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6">
    <w:name w:val="xl106"/>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07">
    <w:name w:val="xl107"/>
    <w:basedOn w:val="Normal"/>
    <w:rsid w:val="00333F05"/>
    <w:pPr>
      <w:pBdr>
        <w:top w:val="single" w:sz="4" w:space="0" w:color="auto"/>
        <w:left w:val="single" w:sz="4" w:space="0" w:color="auto"/>
      </w:pBdr>
      <w:shd w:val="clear" w:color="000000" w:fill="BFBFB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08">
    <w:name w:val="xl108"/>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09">
    <w:name w:val="xl109"/>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0">
    <w:name w:val="xl110"/>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1">
    <w:name w:val="xl111"/>
    <w:basedOn w:val="Normal"/>
    <w:rsid w:val="00333F05"/>
    <w:pPr>
      <w:pBdr>
        <w:top w:val="single" w:sz="4" w:space="0" w:color="auto"/>
        <w:lef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2">
    <w:name w:val="xl112"/>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3">
    <w:name w:val="xl113"/>
    <w:basedOn w:val="Normal"/>
    <w:rsid w:val="00333F05"/>
    <w:pPr>
      <w:pBdr>
        <w:top w:val="single" w:sz="4" w:space="0" w:color="auto"/>
        <w:left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4">
    <w:name w:val="xl114"/>
    <w:basedOn w:val="Normal"/>
    <w:rsid w:val="00333F05"/>
    <w:pPr>
      <w:pBdr>
        <w:top w:val="single" w:sz="4" w:space="0" w:color="auto"/>
        <w:left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sz w:val="16"/>
      <w:szCs w:val="16"/>
    </w:rPr>
  </w:style>
  <w:style w:type="paragraph" w:customStyle="1" w:styleId="xl115">
    <w:name w:val="xl115"/>
    <w:basedOn w:val="Normal"/>
    <w:rsid w:val="00333F05"/>
    <w:pPr>
      <w:pBdr>
        <w:left w:val="single" w:sz="4" w:space="0" w:color="auto"/>
        <w:bottom w:val="single" w:sz="4" w:space="0" w:color="auto"/>
      </w:pBdr>
      <w:shd w:val="clear" w:color="000000" w:fill="BFBFBF"/>
      <w:spacing w:before="100" w:beforeAutospacing="1" w:after="100" w:afterAutospacing="1"/>
      <w:textAlignment w:val="center"/>
    </w:pPr>
    <w:rPr>
      <w:rFonts w:ascii="Arial Narrow" w:eastAsia="Times New Roman" w:hAnsi="Arial Narrow"/>
      <w:color w:val="000000"/>
      <w:sz w:val="16"/>
      <w:szCs w:val="16"/>
    </w:rPr>
  </w:style>
  <w:style w:type="paragraph" w:customStyle="1" w:styleId="xl116">
    <w:name w:val="xl116"/>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7">
    <w:name w:val="xl117"/>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8">
    <w:name w:val="xl118"/>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19">
    <w:name w:val="xl119"/>
    <w:basedOn w:val="Normal"/>
    <w:rsid w:val="00333F05"/>
    <w:pPr>
      <w:pBdr>
        <w:left w:val="single" w:sz="4" w:space="0" w:color="auto"/>
        <w:bottom w:val="single" w:sz="4" w:space="0" w:color="auto"/>
      </w:pBdr>
      <w:shd w:val="clear" w:color="000000" w:fill="BFBFBF"/>
      <w:spacing w:before="100" w:beforeAutospacing="1" w:after="100" w:afterAutospacing="1"/>
      <w:jc w:val="center"/>
    </w:pPr>
    <w:rPr>
      <w:rFonts w:ascii="Arial Narrow" w:eastAsia="Times New Roman" w:hAnsi="Arial Narrow"/>
      <w:color w:val="000000"/>
      <w:sz w:val="16"/>
      <w:szCs w:val="16"/>
    </w:rPr>
  </w:style>
  <w:style w:type="paragraph" w:customStyle="1" w:styleId="xl120">
    <w:name w:val="xl120"/>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1">
    <w:name w:val="xl121"/>
    <w:basedOn w:val="Normal"/>
    <w:rsid w:val="00333F05"/>
    <w:pPr>
      <w:pBdr>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2">
    <w:name w:val="xl122"/>
    <w:basedOn w:val="Normal"/>
    <w:rsid w:val="00333F05"/>
    <w:pPr>
      <w:pBdr>
        <w:left w:val="single" w:sz="4" w:space="0" w:color="auto"/>
        <w:bottom w:val="single" w:sz="4" w:space="0" w:color="auto"/>
        <w:right w:val="single" w:sz="8" w:space="0" w:color="auto"/>
      </w:pBdr>
      <w:shd w:val="clear" w:color="000000" w:fill="BFBFBF"/>
      <w:spacing w:before="100" w:beforeAutospacing="1" w:after="100" w:afterAutospacing="1"/>
      <w:jc w:val="center"/>
    </w:pPr>
    <w:rPr>
      <w:rFonts w:ascii="Arial Narrow" w:eastAsia="Times New Roman" w:hAnsi="Arial Narrow"/>
      <w:color w:val="FF0000"/>
      <w:sz w:val="16"/>
      <w:szCs w:val="16"/>
    </w:rPr>
  </w:style>
  <w:style w:type="paragraph" w:customStyle="1" w:styleId="xl123">
    <w:name w:val="xl123"/>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24">
    <w:name w:val="xl124"/>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sz w:val="16"/>
      <w:szCs w:val="16"/>
    </w:rPr>
  </w:style>
  <w:style w:type="paragraph" w:customStyle="1" w:styleId="xl125">
    <w:name w:val="xl125"/>
    <w:basedOn w:val="Normal"/>
    <w:rsid w:val="00333F05"/>
    <w:pPr>
      <w:pBdr>
        <w:top w:val="single" w:sz="4" w:space="0" w:color="auto"/>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26">
    <w:name w:val="xl126"/>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27">
    <w:name w:val="xl127"/>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8">
    <w:name w:val="xl128"/>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29">
    <w:name w:val="xl129"/>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0">
    <w:name w:val="xl130"/>
    <w:basedOn w:val="Normal"/>
    <w:rsid w:val="00333F05"/>
    <w:pPr>
      <w:pBdr>
        <w:top w:val="single" w:sz="4" w:space="0" w:color="auto"/>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1">
    <w:name w:val="xl131"/>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b/>
      <w:bCs/>
      <w:color w:val="000000"/>
      <w:sz w:val="16"/>
      <w:szCs w:val="16"/>
    </w:rPr>
  </w:style>
  <w:style w:type="paragraph" w:customStyle="1" w:styleId="xl132">
    <w:name w:val="xl132"/>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3">
    <w:name w:val="xl133"/>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4">
    <w:name w:val="xl134"/>
    <w:basedOn w:val="Normal"/>
    <w:rsid w:val="00333F05"/>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5">
    <w:name w:val="xl135"/>
    <w:basedOn w:val="Normal"/>
    <w:rsid w:val="00333F05"/>
    <w:pPr>
      <w:shd w:val="clear" w:color="000000" w:fill="FFFFFF"/>
      <w:spacing w:before="100" w:beforeAutospacing="1" w:after="100" w:afterAutospacing="1"/>
    </w:pPr>
    <w:rPr>
      <w:rFonts w:ascii="Arial Narrow" w:eastAsia="Times New Roman" w:hAnsi="Arial Narrow"/>
      <w:color w:val="000000"/>
      <w:sz w:val="16"/>
      <w:szCs w:val="16"/>
    </w:rPr>
  </w:style>
  <w:style w:type="paragraph" w:customStyle="1" w:styleId="xl136">
    <w:name w:val="xl136"/>
    <w:basedOn w:val="Normal"/>
    <w:rsid w:val="00333F05"/>
    <w:pPr>
      <w:pBdr>
        <w:left w:val="single" w:sz="8" w:space="0" w:color="auto"/>
        <w:bottom w:val="single" w:sz="4"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37">
    <w:name w:val="xl137"/>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38">
    <w:name w:val="xl138"/>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39">
    <w:name w:val="xl139"/>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0">
    <w:name w:val="xl140"/>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1">
    <w:name w:val="xl141"/>
    <w:basedOn w:val="Normal"/>
    <w:rsid w:val="00333F05"/>
    <w:pPr>
      <w:pBdr>
        <w:left w:val="single" w:sz="4" w:space="0" w:color="auto"/>
        <w:bottom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2">
    <w:name w:val="xl142"/>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3">
    <w:name w:val="xl143"/>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4">
    <w:name w:val="xl144"/>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5">
    <w:name w:val="xl145"/>
    <w:basedOn w:val="Normal"/>
    <w:rsid w:val="00333F05"/>
    <w:pPr>
      <w:pBdr>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6">
    <w:name w:val="xl146"/>
    <w:basedOn w:val="Normal"/>
    <w:rsid w:val="00333F05"/>
    <w:pPr>
      <w:pBdr>
        <w:left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47">
    <w:name w:val="xl147"/>
    <w:basedOn w:val="Normal"/>
    <w:rsid w:val="00333F05"/>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48">
    <w:name w:val="xl148"/>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49">
    <w:name w:val="xl149"/>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0">
    <w:name w:val="xl150"/>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1">
    <w:name w:val="xl151"/>
    <w:basedOn w:val="Normal"/>
    <w:rsid w:val="00333F05"/>
    <w:pPr>
      <w:pBdr>
        <w:lef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2">
    <w:name w:val="xl152"/>
    <w:basedOn w:val="Normal"/>
    <w:rsid w:val="00333F05"/>
    <w:pPr>
      <w:pBdr>
        <w:left w:val="single" w:sz="4"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53">
    <w:name w:val="xl153"/>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4">
    <w:name w:val="xl154"/>
    <w:basedOn w:val="Normal"/>
    <w:rsid w:val="00333F05"/>
    <w:pPr>
      <w:pBdr>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5">
    <w:name w:val="xl155"/>
    <w:basedOn w:val="Normal"/>
    <w:rsid w:val="00333F05"/>
    <w:pPr>
      <w:pBdr>
        <w:left w:val="single" w:sz="4" w:space="0" w:color="auto"/>
        <w:right w:val="single" w:sz="8"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6">
    <w:name w:val="xl156"/>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7">
    <w:name w:val="xl157"/>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8">
    <w:name w:val="xl158"/>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59">
    <w:name w:val="xl159"/>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0">
    <w:name w:val="xl160"/>
    <w:basedOn w:val="Normal"/>
    <w:rsid w:val="00333F05"/>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1">
    <w:name w:val="xl161"/>
    <w:basedOn w:val="Normal"/>
    <w:rsid w:val="00333F0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2">
    <w:name w:val="xl162"/>
    <w:basedOn w:val="Normal"/>
    <w:rsid w:val="00333F05"/>
    <w:pPr>
      <w:pBdr>
        <w:left w:val="single" w:sz="8" w:space="0" w:color="auto"/>
        <w:bottom w:val="single" w:sz="8" w:space="0" w:color="auto"/>
      </w:pBdr>
      <w:shd w:val="clear" w:color="000000" w:fill="FFFFFF"/>
      <w:spacing w:before="100" w:beforeAutospacing="1" w:after="100" w:afterAutospacing="1"/>
      <w:jc w:val="center"/>
      <w:textAlignment w:val="center"/>
    </w:pPr>
    <w:rPr>
      <w:rFonts w:ascii="Arial Narrow" w:eastAsia="Times New Roman" w:hAnsi="Arial Narrow"/>
      <w:color w:val="000000"/>
      <w:sz w:val="16"/>
      <w:szCs w:val="16"/>
    </w:rPr>
  </w:style>
  <w:style w:type="paragraph" w:customStyle="1" w:styleId="xl163">
    <w:name w:val="xl163"/>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Narrow" w:eastAsia="Times New Roman" w:hAnsi="Arial Narrow"/>
      <w:color w:val="000000"/>
      <w:sz w:val="16"/>
      <w:szCs w:val="16"/>
    </w:rPr>
  </w:style>
  <w:style w:type="paragraph" w:customStyle="1" w:styleId="xl164">
    <w:name w:val="xl164"/>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5">
    <w:name w:val="xl165"/>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6">
    <w:name w:val="xl166"/>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7">
    <w:name w:val="xl167"/>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color w:val="000000"/>
      <w:sz w:val="16"/>
      <w:szCs w:val="16"/>
    </w:rPr>
  </w:style>
  <w:style w:type="paragraph" w:customStyle="1" w:styleId="xl168">
    <w:name w:val="xl168"/>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69">
    <w:name w:val="xl169"/>
    <w:basedOn w:val="Normal"/>
    <w:rsid w:val="00333F05"/>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Arial Narrow" w:eastAsia="Times New Roman" w:hAnsi="Arial Narrow"/>
      <w:sz w:val="16"/>
      <w:szCs w:val="16"/>
    </w:rPr>
  </w:style>
  <w:style w:type="paragraph" w:customStyle="1" w:styleId="xl170">
    <w:name w:val="xl170"/>
    <w:basedOn w:val="Normal"/>
    <w:rsid w:val="00333F05"/>
    <w:pPr>
      <w:pBdr>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Arial Narrow" w:eastAsia="Times New Roman" w:hAnsi="Arial Narrow"/>
      <w:sz w:val="16"/>
      <w:szCs w:val="16"/>
    </w:rPr>
  </w:style>
  <w:style w:type="table" w:customStyle="1" w:styleId="Tablaconcuadrcula2">
    <w:name w:val="Tabla con cuadrícula2"/>
    <w:basedOn w:val="Tablanormal"/>
    <w:next w:val="Tablaconcuadrcula"/>
    <w:uiPriority w:val="5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33F05"/>
    <w:pPr>
      <w:spacing w:after="0" w:line="240" w:lineRule="auto"/>
    </w:pPr>
    <w:rPr>
      <w:rFonts w:ascii="Times New Roman" w:eastAsia="Times New Roman" w:hAnsi="Times New Roman"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Normal"/>
    <w:rsid w:val="00333F0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rPr>
  </w:style>
  <w:style w:type="paragraph" w:customStyle="1" w:styleId="xl66">
    <w:name w:val="xl66"/>
    <w:basedOn w:val="Normal"/>
    <w:rsid w:val="00333F0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rPr>
  </w:style>
  <w:style w:type="paragraph" w:styleId="Subttulo">
    <w:name w:val="Subtitle"/>
    <w:basedOn w:val="Normal"/>
    <w:next w:val="Normal"/>
    <w:link w:val="SubttuloCar"/>
    <w:qFormat/>
    <w:rsid w:val="00333F05"/>
    <w:pPr>
      <w:spacing w:after="60"/>
      <w:jc w:val="center"/>
      <w:outlineLvl w:val="1"/>
    </w:pPr>
    <w:rPr>
      <w:rFonts w:ascii="Cambria" w:eastAsia="Times New Roman" w:hAnsi="Cambria"/>
      <w:lang w:val="es-CL" w:eastAsia="es-CL"/>
    </w:rPr>
  </w:style>
  <w:style w:type="character" w:customStyle="1" w:styleId="SubttuloCar">
    <w:name w:val="Subtítulo Car"/>
    <w:basedOn w:val="Fuentedeprrafopredeter"/>
    <w:link w:val="Subttulo"/>
    <w:rsid w:val="00333F05"/>
    <w:rPr>
      <w:rFonts w:ascii="Cambria" w:eastAsia="Times New Roman" w:hAnsi="Cambria" w:cs="Times New Roman"/>
      <w:sz w:val="20"/>
      <w:szCs w:val="20"/>
      <w:lang w:val="es-CL" w:eastAsia="es-CL"/>
    </w:rPr>
  </w:style>
  <w:style w:type="numbering" w:customStyle="1" w:styleId="Sinlista11">
    <w:name w:val="Sin lista11"/>
    <w:next w:val="Sinlista"/>
    <w:uiPriority w:val="99"/>
    <w:semiHidden/>
    <w:unhideWhenUsed/>
    <w:rsid w:val="00333F05"/>
  </w:style>
  <w:style w:type="paragraph" w:customStyle="1" w:styleId="Default">
    <w:name w:val="Default"/>
    <w:rsid w:val="00333F05"/>
    <w:pPr>
      <w:autoSpaceDE w:val="0"/>
      <w:autoSpaceDN w:val="0"/>
      <w:adjustRightInd w:val="0"/>
      <w:spacing w:after="0" w:line="240" w:lineRule="auto"/>
    </w:pPr>
    <w:rPr>
      <w:rFonts w:ascii="Arial" w:eastAsia="Times New Roman" w:hAnsi="Arial" w:cs="Arial"/>
      <w:color w:val="000000"/>
      <w:sz w:val="24"/>
      <w:szCs w:val="24"/>
      <w:lang w:eastAsia="es-SV"/>
    </w:rPr>
  </w:style>
  <w:style w:type="paragraph" w:styleId="TtulodeTDC">
    <w:name w:val="TOC Heading"/>
    <w:basedOn w:val="Ttulo1"/>
    <w:next w:val="Normal"/>
    <w:uiPriority w:val="39"/>
    <w:semiHidden/>
    <w:unhideWhenUsed/>
    <w:qFormat/>
    <w:rsid w:val="00333F05"/>
    <w:pPr>
      <w:keepLines/>
      <w:spacing w:before="480" w:line="276" w:lineRule="auto"/>
      <w:outlineLvl w:val="9"/>
    </w:pPr>
    <w:rPr>
      <w:rFonts w:ascii="Cambria" w:eastAsia="Times New Roman" w:hAnsi="Cambria" w:cs="Times New Roman"/>
      <w:color w:val="365F91"/>
      <w:sz w:val="28"/>
      <w:szCs w:val="28"/>
      <w:lang w:val="es-SV"/>
    </w:rPr>
  </w:style>
  <w:style w:type="paragraph" w:styleId="TDC1">
    <w:name w:val="toc 1"/>
    <w:basedOn w:val="Normal"/>
    <w:next w:val="Normal"/>
    <w:autoRedefine/>
    <w:uiPriority w:val="39"/>
    <w:unhideWhenUsed/>
    <w:rsid w:val="00333F05"/>
    <w:pPr>
      <w:tabs>
        <w:tab w:val="right" w:leader="dot" w:pos="9470"/>
      </w:tabs>
      <w:spacing w:after="200" w:line="276" w:lineRule="auto"/>
      <w:ind w:left="142"/>
    </w:pPr>
    <w:rPr>
      <w:rFonts w:eastAsia="Times New Roman"/>
      <w:sz w:val="22"/>
      <w:szCs w:val="22"/>
    </w:rPr>
  </w:style>
  <w:style w:type="paragraph" w:styleId="TDC2">
    <w:name w:val="toc 2"/>
    <w:basedOn w:val="Normal"/>
    <w:next w:val="Normal"/>
    <w:autoRedefine/>
    <w:uiPriority w:val="39"/>
    <w:unhideWhenUsed/>
    <w:rsid w:val="00333F05"/>
    <w:pPr>
      <w:spacing w:after="200" w:line="276" w:lineRule="auto"/>
      <w:ind w:left="220"/>
    </w:pPr>
    <w:rPr>
      <w:rFonts w:eastAsia="Times New Roman"/>
      <w:sz w:val="22"/>
      <w:szCs w:val="22"/>
    </w:rPr>
  </w:style>
  <w:style w:type="paragraph" w:styleId="TDC3">
    <w:name w:val="toc 3"/>
    <w:basedOn w:val="Normal"/>
    <w:next w:val="Normal"/>
    <w:autoRedefine/>
    <w:uiPriority w:val="39"/>
    <w:unhideWhenUsed/>
    <w:rsid w:val="00333F05"/>
    <w:pPr>
      <w:tabs>
        <w:tab w:val="right" w:leader="dot" w:pos="9470"/>
      </w:tabs>
      <w:spacing w:after="200" w:line="276" w:lineRule="auto"/>
    </w:pPr>
    <w:rPr>
      <w:rFonts w:eastAsia="Times New Roman"/>
      <w:sz w:val="22"/>
      <w:szCs w:val="22"/>
    </w:rPr>
  </w:style>
  <w:style w:type="paragraph" w:styleId="TDC4">
    <w:name w:val="toc 4"/>
    <w:basedOn w:val="Normal"/>
    <w:next w:val="Normal"/>
    <w:autoRedefine/>
    <w:uiPriority w:val="39"/>
    <w:unhideWhenUsed/>
    <w:rsid w:val="00333F05"/>
    <w:pPr>
      <w:spacing w:after="100" w:line="276" w:lineRule="auto"/>
      <w:ind w:left="660"/>
    </w:pPr>
    <w:rPr>
      <w:rFonts w:eastAsia="Times New Roman"/>
      <w:sz w:val="22"/>
      <w:szCs w:val="22"/>
    </w:rPr>
  </w:style>
  <w:style w:type="paragraph" w:styleId="TDC5">
    <w:name w:val="toc 5"/>
    <w:basedOn w:val="Normal"/>
    <w:next w:val="Normal"/>
    <w:autoRedefine/>
    <w:uiPriority w:val="39"/>
    <w:unhideWhenUsed/>
    <w:rsid w:val="00333F05"/>
    <w:pPr>
      <w:spacing w:after="100" w:line="276" w:lineRule="auto"/>
      <w:ind w:left="880"/>
    </w:pPr>
    <w:rPr>
      <w:rFonts w:eastAsia="Times New Roman"/>
      <w:sz w:val="22"/>
      <w:szCs w:val="22"/>
    </w:rPr>
  </w:style>
  <w:style w:type="paragraph" w:styleId="TDC6">
    <w:name w:val="toc 6"/>
    <w:basedOn w:val="Normal"/>
    <w:next w:val="Normal"/>
    <w:autoRedefine/>
    <w:uiPriority w:val="39"/>
    <w:unhideWhenUsed/>
    <w:rsid w:val="00333F05"/>
    <w:pPr>
      <w:spacing w:after="100" w:line="276" w:lineRule="auto"/>
      <w:ind w:left="1100"/>
    </w:pPr>
    <w:rPr>
      <w:rFonts w:eastAsia="Times New Roman"/>
      <w:sz w:val="22"/>
      <w:szCs w:val="22"/>
    </w:rPr>
  </w:style>
  <w:style w:type="paragraph" w:styleId="TDC7">
    <w:name w:val="toc 7"/>
    <w:basedOn w:val="Normal"/>
    <w:next w:val="Normal"/>
    <w:autoRedefine/>
    <w:uiPriority w:val="39"/>
    <w:unhideWhenUsed/>
    <w:rsid w:val="00333F05"/>
    <w:pPr>
      <w:spacing w:after="100" w:line="276" w:lineRule="auto"/>
      <w:ind w:left="1320"/>
    </w:pPr>
    <w:rPr>
      <w:rFonts w:eastAsia="Times New Roman"/>
      <w:sz w:val="22"/>
      <w:szCs w:val="22"/>
    </w:rPr>
  </w:style>
  <w:style w:type="paragraph" w:styleId="TDC8">
    <w:name w:val="toc 8"/>
    <w:basedOn w:val="Normal"/>
    <w:next w:val="Normal"/>
    <w:autoRedefine/>
    <w:uiPriority w:val="39"/>
    <w:unhideWhenUsed/>
    <w:rsid w:val="00333F05"/>
    <w:pPr>
      <w:spacing w:after="100" w:line="276" w:lineRule="auto"/>
      <w:ind w:left="1540"/>
    </w:pPr>
    <w:rPr>
      <w:rFonts w:eastAsia="Times New Roman"/>
      <w:sz w:val="22"/>
      <w:szCs w:val="22"/>
    </w:rPr>
  </w:style>
  <w:style w:type="paragraph" w:styleId="TDC9">
    <w:name w:val="toc 9"/>
    <w:basedOn w:val="Normal"/>
    <w:next w:val="Normal"/>
    <w:autoRedefine/>
    <w:uiPriority w:val="39"/>
    <w:unhideWhenUsed/>
    <w:rsid w:val="00333F05"/>
    <w:pPr>
      <w:spacing w:after="100" w:line="276" w:lineRule="auto"/>
      <w:ind w:left="1760"/>
    </w:pPr>
    <w:rPr>
      <w:rFonts w:eastAsia="Times New Roman"/>
      <w:sz w:val="22"/>
      <w:szCs w:val="22"/>
    </w:rPr>
  </w:style>
  <w:style w:type="table" w:styleId="Listaoscura-nfasis4">
    <w:name w:val="Dark List Accent 4"/>
    <w:basedOn w:val="Tablanormal"/>
    <w:uiPriority w:val="70"/>
    <w:rsid w:val="00333F05"/>
    <w:pPr>
      <w:spacing w:after="0" w:line="240" w:lineRule="auto"/>
    </w:pPr>
    <w:rPr>
      <w:rFonts w:ascii="Calibri" w:eastAsia="SimSun" w:hAnsi="Calibri" w:cs="Times New Roman"/>
      <w:color w:val="FFFFFF"/>
      <w:sz w:val="20"/>
      <w:szCs w:val="20"/>
      <w:lang w:val="en-US" w:eastAsia="es-SV"/>
    </w:rPr>
    <w:tblPr>
      <w:tblStyleRowBandSize w:val="1"/>
      <w:tblStyleColBandSize w:val="1"/>
      <w:tblInd w:w="0" w:type="dxa"/>
      <w:tblCellMar>
        <w:top w:w="0" w:type="dxa"/>
        <w:left w:w="108" w:type="dxa"/>
        <w:bottom w:w="0" w:type="dxa"/>
        <w:right w:w="108" w:type="dxa"/>
      </w:tblCellMar>
    </w:tblPr>
    <w:tcPr>
      <w:shd w:val="clear" w:color="auto" w:fill="7C984A"/>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D4B24"/>
      </w:tcPr>
    </w:tblStylePr>
    <w:tblStylePr w:type="firstCol">
      <w:tblPr/>
      <w:tcPr>
        <w:tcBorders>
          <w:top w:val="nil"/>
          <w:left w:val="nil"/>
          <w:bottom w:val="nil"/>
          <w:right w:val="single" w:sz="18" w:space="0" w:color="FFFFFF"/>
          <w:insideH w:val="nil"/>
          <w:insideV w:val="nil"/>
        </w:tcBorders>
        <w:shd w:val="clear" w:color="auto" w:fill="5C7137"/>
      </w:tcPr>
    </w:tblStylePr>
    <w:tblStylePr w:type="lastCol">
      <w:tblPr/>
      <w:tcPr>
        <w:tcBorders>
          <w:top w:val="nil"/>
          <w:left w:val="single" w:sz="18" w:space="0" w:color="FFFFFF"/>
          <w:bottom w:val="nil"/>
          <w:right w:val="nil"/>
          <w:insideH w:val="nil"/>
          <w:insideV w:val="nil"/>
        </w:tcBorders>
        <w:shd w:val="clear" w:color="auto" w:fill="5C7137"/>
      </w:tcPr>
    </w:tblStylePr>
    <w:tblStylePr w:type="band1Vert">
      <w:tblPr/>
      <w:tcPr>
        <w:tcBorders>
          <w:top w:val="nil"/>
          <w:left w:val="nil"/>
          <w:bottom w:val="nil"/>
          <w:right w:val="nil"/>
          <w:insideH w:val="nil"/>
          <w:insideV w:val="nil"/>
        </w:tcBorders>
        <w:shd w:val="clear" w:color="auto" w:fill="5C7137"/>
      </w:tcPr>
    </w:tblStylePr>
    <w:tblStylePr w:type="band1Horz">
      <w:tblPr/>
      <w:tcPr>
        <w:tcBorders>
          <w:top w:val="nil"/>
          <w:left w:val="nil"/>
          <w:bottom w:val="nil"/>
          <w:right w:val="nil"/>
          <w:insideH w:val="nil"/>
          <w:insideV w:val="nil"/>
        </w:tcBorders>
        <w:shd w:val="clear" w:color="auto" w:fill="5C7137"/>
      </w:tcPr>
    </w:tblStylePr>
  </w:style>
  <w:style w:type="paragraph" w:styleId="Textonotapie">
    <w:name w:val="footnote text"/>
    <w:basedOn w:val="Normal"/>
    <w:link w:val="TextonotapieCar"/>
    <w:semiHidden/>
    <w:rsid w:val="00333F05"/>
    <w:rPr>
      <w:rFonts w:eastAsia="Times New Roman"/>
      <w:lang w:val="es-ES_tradnl" w:eastAsia="es-ES_tradnl"/>
    </w:rPr>
  </w:style>
  <w:style w:type="character" w:customStyle="1" w:styleId="TextonotapieCar">
    <w:name w:val="Texto nota pie Car"/>
    <w:basedOn w:val="Fuentedeprrafopredeter"/>
    <w:link w:val="Textonotapie"/>
    <w:semiHidden/>
    <w:rsid w:val="00333F05"/>
    <w:rPr>
      <w:rFonts w:ascii="Calibri" w:eastAsia="Times New Roman" w:hAnsi="Calibri" w:cs="Times New Roman"/>
      <w:sz w:val="20"/>
      <w:szCs w:val="20"/>
      <w:lang w:val="es-ES_tradnl" w:eastAsia="es-ES_tradnl"/>
    </w:rPr>
  </w:style>
  <w:style w:type="character" w:styleId="Refdenotaalpie">
    <w:name w:val="footnote reference"/>
    <w:semiHidden/>
    <w:rsid w:val="00333F05"/>
    <w:rPr>
      <w:vertAlign w:val="superscript"/>
    </w:rPr>
  </w:style>
  <w:style w:type="table" w:styleId="Listaclara">
    <w:name w:val="Light List"/>
    <w:basedOn w:val="Tablanormal"/>
    <w:uiPriority w:val="61"/>
    <w:rsid w:val="00333F05"/>
    <w:pPr>
      <w:spacing w:after="0" w:line="240" w:lineRule="auto"/>
    </w:pPr>
    <w:rPr>
      <w:rFonts w:ascii="Calibri" w:eastAsia="Times New Roman" w:hAnsi="Calibri" w:cs="Times New Roman"/>
      <w:sz w:val="20"/>
      <w:szCs w:val="20"/>
      <w:lang w:eastAsia="es-SV"/>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rsid w:val="00333F05"/>
  </w:style>
  <w:style w:type="table" w:customStyle="1" w:styleId="Tabladecuadrcula5oscura-nfasis21">
    <w:name w:val="Tabla de cuadrícula 5 oscura - Énfasis 21"/>
    <w:basedOn w:val="Tablanormal"/>
    <w:uiPriority w:val="50"/>
    <w:rsid w:val="00333F05"/>
    <w:pPr>
      <w:spacing w:after="0" w:line="240" w:lineRule="auto"/>
      <w:jc w:val="both"/>
    </w:pPr>
    <w:rPr>
      <w:rFonts w:ascii="Calibri" w:eastAsia="Calibri" w:hAnsi="Calibri" w:cs="Times New Roman"/>
      <w:sz w:val="20"/>
      <w:szCs w:val="20"/>
      <w:lang w:eastAsia="es-SV"/>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2DBD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0504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0504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0504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0504D"/>
      </w:tcPr>
    </w:tblStylePr>
    <w:tblStylePr w:type="band1Vert">
      <w:tblPr/>
      <w:tcPr>
        <w:shd w:val="clear" w:color="auto" w:fill="E5B8B7"/>
      </w:tcPr>
    </w:tblStylePr>
    <w:tblStylePr w:type="band1Horz">
      <w:tblPr/>
      <w:tcPr>
        <w:shd w:val="clear" w:color="auto" w:fill="E5B8B7"/>
      </w:tcPr>
    </w:tblStylePr>
  </w:style>
  <w:style w:type="table" w:customStyle="1" w:styleId="Tabladecuadrcula4-nfasis31">
    <w:name w:val="Tabla de cuadrícula 4 - Énfasis 31"/>
    <w:basedOn w:val="Tablanormal"/>
    <w:uiPriority w:val="49"/>
    <w:rsid w:val="00333F05"/>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CellMar>
        <w:top w:w="0" w:type="dxa"/>
        <w:left w:w="108" w:type="dxa"/>
        <w:bottom w:w="0" w:type="dxa"/>
        <w:right w:w="108" w:type="dxa"/>
      </w:tblCellMar>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Tabladecuadrcula4-nfasis41">
    <w:name w:val="Tabla de cuadrícula 4 - Énfasis 41"/>
    <w:basedOn w:val="Tablanormal"/>
    <w:uiPriority w:val="49"/>
    <w:rsid w:val="00333F05"/>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CellMar>
        <w:top w:w="0" w:type="dxa"/>
        <w:left w:w="108" w:type="dxa"/>
        <w:bottom w:w="0" w:type="dxa"/>
        <w:right w:w="108" w:type="dxa"/>
      </w:tblCellMar>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cuadrcula4-nfasis51">
    <w:name w:val="Tabla de cuadrícula 4 - Énfasis 51"/>
    <w:basedOn w:val="Tablanormal"/>
    <w:uiPriority w:val="49"/>
    <w:rsid w:val="00333F05"/>
    <w:pPr>
      <w:spacing w:after="0" w:line="240" w:lineRule="auto"/>
    </w:pPr>
    <w:rPr>
      <w:rFonts w:ascii="Calibri" w:eastAsia="Calibri" w:hAnsi="Calibri" w:cs="Times New Roman"/>
      <w:sz w:val="20"/>
      <w:szCs w:val="20"/>
      <w:lang w:eastAsia="es-SV"/>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Sinlista4">
    <w:name w:val="Sin lista4"/>
    <w:next w:val="Sinlista"/>
    <w:uiPriority w:val="99"/>
    <w:semiHidden/>
    <w:unhideWhenUsed/>
    <w:rsid w:val="00333F05"/>
  </w:style>
  <w:style w:type="character" w:customStyle="1" w:styleId="SinespaciadoCar">
    <w:name w:val="Sin espaciado Car"/>
    <w:link w:val="Sinespaciado"/>
    <w:uiPriority w:val="1"/>
    <w:rsid w:val="00333F05"/>
    <w:rPr>
      <w:rFonts w:ascii="Times New Roman" w:eastAsia="MS Mincho" w:hAnsi="Times New Roman" w:cs="Times New Roman"/>
      <w:sz w:val="24"/>
      <w:szCs w:val="24"/>
      <w:lang w:val="es-ES" w:eastAsia="es-ES"/>
    </w:rPr>
  </w:style>
  <w:style w:type="numbering" w:customStyle="1" w:styleId="Sinlista5">
    <w:name w:val="Sin lista5"/>
    <w:next w:val="Sinlista"/>
    <w:uiPriority w:val="99"/>
    <w:semiHidden/>
    <w:unhideWhenUsed/>
    <w:rsid w:val="00333F05"/>
  </w:style>
  <w:style w:type="table" w:styleId="Listamedia1">
    <w:name w:val="Medium List 1"/>
    <w:basedOn w:val="Tablanormal"/>
    <w:uiPriority w:val="65"/>
    <w:rsid w:val="00333F05"/>
    <w:pPr>
      <w:spacing w:after="0" w:line="240" w:lineRule="auto"/>
    </w:pPr>
    <w:rPr>
      <w:rFonts w:ascii="Calibri" w:eastAsia="Calibri" w:hAnsi="Calibri" w:cs="Times New Roman"/>
      <w:color w:val="000000"/>
      <w:sz w:val="20"/>
      <w:szCs w:val="20"/>
      <w:lang w:eastAsia="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entury Gothic" w:eastAsia="Times New Roman" w:hAnsi="Century Gothic"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character" w:styleId="Textodelmarcadordeposicin">
    <w:name w:val="Placeholder Text"/>
    <w:uiPriority w:val="99"/>
    <w:semiHidden/>
    <w:rsid w:val="00333F05"/>
    <w:rPr>
      <w:color w:val="808080"/>
    </w:rPr>
  </w:style>
  <w:style w:type="paragraph" w:customStyle="1" w:styleId="Piedepgina1">
    <w:name w:val="Pie de página1"/>
    <w:basedOn w:val="Normal"/>
    <w:next w:val="Piedepgina"/>
    <w:uiPriority w:val="99"/>
    <w:unhideWhenUsed/>
    <w:rsid w:val="00333F05"/>
    <w:pPr>
      <w:tabs>
        <w:tab w:val="center" w:pos="4419"/>
        <w:tab w:val="right" w:pos="8838"/>
      </w:tabs>
    </w:pPr>
    <w:rPr>
      <w:sz w:val="22"/>
      <w:szCs w:val="22"/>
      <w:lang w:eastAsia="en-US"/>
    </w:rPr>
  </w:style>
  <w:style w:type="character" w:customStyle="1" w:styleId="PiedepginaCar1">
    <w:name w:val="Pie de página Car1"/>
    <w:uiPriority w:val="99"/>
    <w:semiHidden/>
    <w:rsid w:val="00333F05"/>
  </w:style>
  <w:style w:type="table" w:customStyle="1" w:styleId="Tabladecuadrcula4-nfasis21">
    <w:name w:val="Tabla de cuadrícula 4 - Énfasis 21"/>
    <w:basedOn w:val="Tablanormal"/>
    <w:uiPriority w:val="49"/>
    <w:rsid w:val="00333F05"/>
    <w:pPr>
      <w:spacing w:after="0" w:line="240" w:lineRule="auto"/>
    </w:pPr>
    <w:rPr>
      <w:rFonts w:ascii="Calibri" w:eastAsia="Calibri" w:hAnsi="Calibri" w:cs="Times New Roman"/>
    </w:rPr>
    <w:tblPr>
      <w:tblStyleRowBandSize w:val="1"/>
      <w:tblStyleColBandSize w:val="1"/>
      <w:tblInd w:w="0" w:type="dxa"/>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CellMar>
        <w:top w:w="0" w:type="dxa"/>
        <w:left w:w="108" w:type="dxa"/>
        <w:bottom w:w="0" w:type="dxa"/>
        <w:right w:w="108" w:type="dxa"/>
      </w:tblCellMar>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Estilo">
    <w:name w:val="Estilo"/>
    <w:rsid w:val="00333F05"/>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table" w:customStyle="1" w:styleId="Tabladecuadrcula4-nfasis61">
    <w:name w:val="Tabla de cuadrícula 4 - Énfasis 61"/>
    <w:basedOn w:val="Tablanormal"/>
    <w:uiPriority w:val="49"/>
    <w:rsid w:val="00333F05"/>
    <w:pPr>
      <w:spacing w:after="0" w:line="240" w:lineRule="auto"/>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4-nfasis612">
    <w:name w:val="Tabla de cuadrícula 4 - Énfasis 612"/>
    <w:basedOn w:val="Tablanormal"/>
    <w:uiPriority w:val="49"/>
    <w:rsid w:val="00333F05"/>
    <w:pPr>
      <w:spacing w:after="0" w:line="240" w:lineRule="auto"/>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styleId="Listaconvietas3">
    <w:name w:val="List Bullet 3"/>
    <w:basedOn w:val="Normal"/>
    <w:uiPriority w:val="99"/>
    <w:semiHidden/>
    <w:unhideWhenUsed/>
    <w:rsid w:val="00333F05"/>
    <w:pPr>
      <w:numPr>
        <w:numId w:val="4"/>
      </w:numPr>
      <w:spacing w:after="200" w:line="276" w:lineRule="auto"/>
      <w:contextualSpacing/>
    </w:pPr>
    <w:rPr>
      <w:rFonts w:eastAsia="Times New Roman"/>
      <w:sz w:val="22"/>
      <w:szCs w:val="22"/>
    </w:rPr>
  </w:style>
  <w:style w:type="paragraph" w:styleId="Sangradetextonormal">
    <w:name w:val="Body Text Indent"/>
    <w:basedOn w:val="Normal"/>
    <w:link w:val="SangradetextonormalCar"/>
    <w:uiPriority w:val="99"/>
    <w:unhideWhenUsed/>
    <w:rsid w:val="00333F05"/>
    <w:pPr>
      <w:spacing w:after="120" w:line="276" w:lineRule="auto"/>
      <w:ind w:left="283"/>
    </w:pPr>
    <w:rPr>
      <w:rFonts w:eastAsia="Times New Roman"/>
      <w:sz w:val="22"/>
      <w:szCs w:val="22"/>
    </w:rPr>
  </w:style>
  <w:style w:type="character" w:customStyle="1" w:styleId="SangradetextonormalCar">
    <w:name w:val="Sangría de texto normal Car"/>
    <w:basedOn w:val="Fuentedeprrafopredeter"/>
    <w:link w:val="Sangradetextonormal"/>
    <w:uiPriority w:val="99"/>
    <w:rsid w:val="00333F05"/>
    <w:rPr>
      <w:rFonts w:ascii="Calibri" w:eastAsia="Times New Roman" w:hAnsi="Calibri" w:cs="Times New Roman"/>
      <w:lang w:eastAsia="es-SV"/>
    </w:rPr>
  </w:style>
  <w:style w:type="paragraph" w:styleId="Saludo">
    <w:name w:val="Salutation"/>
    <w:basedOn w:val="Normal"/>
    <w:next w:val="Normal"/>
    <w:link w:val="SaludoCar"/>
    <w:uiPriority w:val="99"/>
    <w:unhideWhenUsed/>
    <w:rsid w:val="00333F05"/>
    <w:pPr>
      <w:spacing w:after="200" w:line="276" w:lineRule="auto"/>
    </w:pPr>
    <w:rPr>
      <w:rFonts w:eastAsia="Times New Roman"/>
      <w:sz w:val="22"/>
      <w:szCs w:val="22"/>
    </w:rPr>
  </w:style>
  <w:style w:type="character" w:customStyle="1" w:styleId="SaludoCar">
    <w:name w:val="Saludo Car"/>
    <w:basedOn w:val="Fuentedeprrafopredeter"/>
    <w:link w:val="Saludo"/>
    <w:uiPriority w:val="99"/>
    <w:rsid w:val="00333F05"/>
    <w:rPr>
      <w:rFonts w:ascii="Calibri" w:eastAsia="Times New Roman" w:hAnsi="Calibri" w:cs="Times New Roman"/>
      <w:lang w:eastAsia="es-SV"/>
    </w:rPr>
  </w:style>
  <w:style w:type="paragraph" w:styleId="Textoindependienteprimerasangra">
    <w:name w:val="Body Text First Indent"/>
    <w:basedOn w:val="Textoindependiente"/>
    <w:link w:val="TextoindependienteprimerasangraCar"/>
    <w:uiPriority w:val="99"/>
    <w:semiHidden/>
    <w:unhideWhenUsed/>
    <w:rsid w:val="00333F05"/>
    <w:pPr>
      <w:spacing w:after="200" w:line="276" w:lineRule="auto"/>
      <w:ind w:firstLine="360"/>
      <w:jc w:val="left"/>
    </w:pPr>
    <w:rPr>
      <w:rFonts w:ascii="Calibri" w:eastAsia="Times New Roman" w:hAnsi="Calibri"/>
      <w:szCs w:val="22"/>
    </w:rPr>
  </w:style>
  <w:style w:type="character" w:customStyle="1" w:styleId="TextoindependienteprimerasangraCar">
    <w:name w:val="Texto independiente primera sangría Car"/>
    <w:basedOn w:val="TextoindependienteCar"/>
    <w:link w:val="Textoindependienteprimerasangra"/>
    <w:uiPriority w:val="99"/>
    <w:semiHidden/>
    <w:rsid w:val="00333F05"/>
    <w:rPr>
      <w:rFonts w:ascii="Calibri" w:eastAsia="Times New Roman" w:hAnsi="Calibri" w:cs="Times New Roman"/>
      <w:szCs w:val="20"/>
      <w:lang w:eastAsia="es-SV"/>
    </w:rPr>
  </w:style>
  <w:style w:type="paragraph" w:styleId="Textoindependienteprimerasangra2">
    <w:name w:val="Body Text First Indent 2"/>
    <w:basedOn w:val="Sangradetextonormal"/>
    <w:link w:val="Textoindependienteprimerasangra2Car"/>
    <w:uiPriority w:val="99"/>
    <w:semiHidden/>
    <w:unhideWhenUsed/>
    <w:rsid w:val="00333F05"/>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333F05"/>
    <w:rPr>
      <w:rFonts w:ascii="Calibri" w:eastAsia="Times New Roman" w:hAnsi="Calibri" w:cs="Times New Roman"/>
      <w:lang w:eastAsia="es-SV"/>
    </w:rPr>
  </w:style>
  <w:style w:type="numbering" w:customStyle="1" w:styleId="Sinlista6">
    <w:name w:val="Sin lista6"/>
    <w:next w:val="Sinlista"/>
    <w:uiPriority w:val="99"/>
    <w:semiHidden/>
    <w:unhideWhenUsed/>
    <w:rsid w:val="00333F05"/>
  </w:style>
  <w:style w:type="table" w:customStyle="1" w:styleId="Tabladecuadrcula4-nfasis611">
    <w:name w:val="Tabla de cuadrícula 4 - Énfasis 611"/>
    <w:basedOn w:val="Tablanormal"/>
    <w:uiPriority w:val="49"/>
    <w:rsid w:val="00333F05"/>
    <w:pPr>
      <w:spacing w:after="0" w:line="240" w:lineRule="auto"/>
      <w:jc w:val="both"/>
    </w:pPr>
    <w:rPr>
      <w:rFonts w:ascii="Times New Roman" w:eastAsia="MS Mincho" w:hAnsi="Times New Roman" w:cs="Times New Roman"/>
      <w:sz w:val="20"/>
      <w:szCs w:val="20"/>
      <w:lang w:eastAsia="es-SV"/>
    </w:rPr>
    <w:tblPr>
      <w:tblStyleRowBandSize w:val="1"/>
      <w:tblStyleColBandSize w:val="1"/>
      <w:tblInd w:w="0" w:type="dxa"/>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CellMar>
        <w:top w:w="0" w:type="dxa"/>
        <w:left w:w="108" w:type="dxa"/>
        <w:bottom w:w="0" w:type="dxa"/>
        <w:right w:w="108" w:type="dxa"/>
      </w:tblCellMar>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font5">
    <w:name w:val="font5"/>
    <w:basedOn w:val="Normal"/>
    <w:rsid w:val="00333F05"/>
    <w:pPr>
      <w:spacing w:before="100" w:beforeAutospacing="1" w:after="100" w:afterAutospacing="1"/>
    </w:pPr>
    <w:rPr>
      <w:rFonts w:eastAsia="Times New Roman"/>
      <w:color w:val="000000"/>
      <w:sz w:val="18"/>
      <w:szCs w:val="18"/>
    </w:rPr>
  </w:style>
  <w:style w:type="character" w:customStyle="1" w:styleId="TextodegloboCar1">
    <w:name w:val="Texto de globo Car1"/>
    <w:uiPriority w:val="99"/>
    <w:semiHidden/>
    <w:rsid w:val="00333F05"/>
    <w:rPr>
      <w:rFonts w:ascii="Tahoma" w:hAnsi="Tahoma" w:cs="Tahoma"/>
      <w:sz w:val="16"/>
      <w:szCs w:val="16"/>
    </w:rPr>
  </w:style>
  <w:style w:type="table" w:customStyle="1" w:styleId="Tabladecuadrcula4-nfasis11">
    <w:name w:val="Tabla de cuadrícula 4 - Énfasis 11"/>
    <w:basedOn w:val="Tablanormal"/>
    <w:uiPriority w:val="49"/>
    <w:rsid w:val="00333F05"/>
    <w:pPr>
      <w:spacing w:after="0" w:line="240" w:lineRule="auto"/>
    </w:pPr>
    <w:rPr>
      <w:rFonts w:ascii="Calibri" w:eastAsia="Calibri" w:hAnsi="Calibri" w:cs="Times New Roman"/>
    </w:rPr>
    <w:tblPr>
      <w:tblStyleRowBandSize w:val="1"/>
      <w:tblStyleColBandSize w:val="1"/>
      <w:tblInd w:w="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CellMar>
        <w:top w:w="0" w:type="dxa"/>
        <w:left w:w="108" w:type="dxa"/>
        <w:bottom w:w="0" w:type="dxa"/>
        <w:right w:w="108" w:type="dxa"/>
      </w:tblCellMa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CharacterStyle1">
    <w:name w:val="Character Style 1"/>
    <w:rsid w:val="00333F05"/>
    <w:rPr>
      <w:rFonts w:ascii="Bookman Old Style" w:hAnsi="Bookman Old Style" w:hint="default"/>
      <w:sz w:val="24"/>
    </w:rPr>
  </w:style>
  <w:style w:type="paragraph" w:customStyle="1" w:styleId="Style2">
    <w:name w:val="Style 2"/>
    <w:rsid w:val="00333F05"/>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s-ES"/>
    </w:rPr>
  </w:style>
  <w:style w:type="paragraph" w:customStyle="1" w:styleId="Style4">
    <w:name w:val="Style 4"/>
    <w:rsid w:val="00333F05"/>
    <w:pPr>
      <w:widowControl w:val="0"/>
      <w:autoSpaceDE w:val="0"/>
      <w:autoSpaceDN w:val="0"/>
      <w:spacing w:after="0" w:line="312" w:lineRule="auto"/>
      <w:ind w:left="72"/>
    </w:pPr>
    <w:rPr>
      <w:rFonts w:ascii="Bookman Old Style" w:eastAsia="Times New Roman" w:hAnsi="Bookman Old Style" w:cs="Bookman Old Style"/>
      <w:sz w:val="24"/>
      <w:szCs w:val="24"/>
      <w:lang w:val="en-US" w:eastAsia="es-ES"/>
    </w:rPr>
  </w:style>
  <w:style w:type="paragraph" w:customStyle="1" w:styleId="Style13">
    <w:name w:val="Style 13"/>
    <w:rsid w:val="00333F05"/>
    <w:pPr>
      <w:widowControl w:val="0"/>
      <w:autoSpaceDE w:val="0"/>
      <w:autoSpaceDN w:val="0"/>
      <w:spacing w:after="0" w:line="360" w:lineRule="auto"/>
      <w:ind w:right="72"/>
      <w:jc w:val="both"/>
    </w:pPr>
    <w:rPr>
      <w:rFonts w:ascii="Bookman Old Style" w:eastAsia="Times New Roman" w:hAnsi="Bookman Old Style" w:cs="Bookman Old Style"/>
      <w:sz w:val="24"/>
      <w:szCs w:val="24"/>
      <w:lang w:val="en-US" w:eastAsia="es-ES"/>
    </w:rPr>
  </w:style>
  <w:style w:type="paragraph" w:customStyle="1" w:styleId="Style5">
    <w:name w:val="Style 5"/>
    <w:rsid w:val="00333F05"/>
    <w:pPr>
      <w:widowControl w:val="0"/>
      <w:autoSpaceDE w:val="0"/>
      <w:autoSpaceDN w:val="0"/>
      <w:spacing w:before="432" w:after="36" w:line="360" w:lineRule="auto"/>
      <w:ind w:firstLine="72"/>
      <w:jc w:val="both"/>
    </w:pPr>
    <w:rPr>
      <w:rFonts w:ascii="Bookman Old Style" w:eastAsia="Times New Roman" w:hAnsi="Bookman Old Style" w:cs="Bookman Old Style"/>
      <w:sz w:val="24"/>
      <w:szCs w:val="24"/>
      <w:lang w:val="en-US" w:eastAsia="es-ES"/>
    </w:rPr>
  </w:style>
  <w:style w:type="paragraph" w:customStyle="1" w:styleId="Style6">
    <w:name w:val="Style 6"/>
    <w:rsid w:val="00333F05"/>
    <w:pPr>
      <w:widowControl w:val="0"/>
      <w:autoSpaceDE w:val="0"/>
      <w:autoSpaceDN w:val="0"/>
      <w:spacing w:before="36" w:after="0" w:line="360" w:lineRule="auto"/>
      <w:ind w:left="792" w:right="72" w:hanging="360"/>
      <w:jc w:val="both"/>
    </w:pPr>
    <w:rPr>
      <w:rFonts w:ascii="Bookman Old Style" w:eastAsia="Times New Roman" w:hAnsi="Bookman Old Style" w:cs="Bookman Old Style"/>
      <w:sz w:val="24"/>
      <w:szCs w:val="24"/>
      <w:lang w:val="en-US" w:eastAsia="es-ES"/>
    </w:rPr>
  </w:style>
  <w:style w:type="paragraph" w:customStyle="1" w:styleId="Style7">
    <w:name w:val="Style 7"/>
    <w:rsid w:val="00333F05"/>
    <w:pPr>
      <w:widowControl w:val="0"/>
      <w:autoSpaceDE w:val="0"/>
      <w:autoSpaceDN w:val="0"/>
      <w:spacing w:before="432" w:after="0" w:line="360" w:lineRule="auto"/>
      <w:ind w:right="72"/>
    </w:pPr>
    <w:rPr>
      <w:rFonts w:ascii="Bookman Old Style" w:eastAsia="Times New Roman" w:hAnsi="Bookman Old Style" w:cs="Bookman Old Style"/>
      <w:sz w:val="24"/>
      <w:szCs w:val="24"/>
      <w:lang w:val="en-US" w:eastAsia="es-ES"/>
    </w:rPr>
  </w:style>
  <w:style w:type="paragraph" w:customStyle="1" w:styleId="Prrafodelista1">
    <w:name w:val="Párrafo de lista1"/>
    <w:basedOn w:val="Normal"/>
    <w:rsid w:val="00333F05"/>
    <w:pPr>
      <w:spacing w:after="160" w:line="256" w:lineRule="auto"/>
      <w:ind w:left="720"/>
    </w:pPr>
    <w:rPr>
      <w:rFonts w:eastAsia="Times New Roman" w:cs="Calibri"/>
      <w:sz w:val="22"/>
      <w:szCs w:val="22"/>
      <w:lang w:eastAsia="en-US"/>
    </w:rPr>
  </w:style>
  <w:style w:type="paragraph" w:customStyle="1" w:styleId="Direccininterior">
    <w:name w:val="Dirección interior"/>
    <w:basedOn w:val="Normal"/>
    <w:uiPriority w:val="99"/>
    <w:rsid w:val="00333F05"/>
    <w:rPr>
      <w:rFonts w:ascii="Times New Roman" w:eastAsia="MS Mincho" w:hAnsi="Times New Roman"/>
      <w:sz w:val="24"/>
      <w:szCs w:val="24"/>
      <w:lang w:val="es-ES" w:eastAsia="es-ES"/>
    </w:rPr>
  </w:style>
  <w:style w:type="paragraph" w:customStyle="1" w:styleId="Instruccionesenvocorreo">
    <w:name w:val="Instrucciones envío correo"/>
    <w:basedOn w:val="Normal"/>
    <w:uiPriority w:val="99"/>
    <w:rsid w:val="00333F05"/>
    <w:rPr>
      <w:rFonts w:ascii="Times New Roman" w:eastAsia="MS Mincho" w:hAnsi="Times New Roman"/>
      <w:sz w:val="24"/>
      <w:szCs w:val="24"/>
      <w:lang w:val="es-ES" w:eastAsia="es-ES"/>
    </w:rPr>
  </w:style>
  <w:style w:type="paragraph" w:customStyle="1" w:styleId="Lneadereferencia">
    <w:name w:val="Línea de referencia"/>
    <w:basedOn w:val="Textoindependiente"/>
    <w:uiPriority w:val="99"/>
    <w:rsid w:val="00333F05"/>
    <w:pPr>
      <w:spacing w:after="120" w:line="240" w:lineRule="auto"/>
      <w:jc w:val="left"/>
    </w:pPr>
    <w:rPr>
      <w:rFonts w:ascii="Times New Roman" w:eastAsia="MS Mincho" w:hAnsi="Times New Roman"/>
      <w:sz w:val="24"/>
      <w:szCs w:val="24"/>
      <w:lang w:val="es-ES" w:eastAsia="es-ES"/>
    </w:rPr>
  </w:style>
  <w:style w:type="table" w:styleId="Tablamoderna">
    <w:name w:val="Table Contemporary"/>
    <w:basedOn w:val="Tablanormal"/>
    <w:uiPriority w:val="99"/>
    <w:rsid w:val="00333F05"/>
    <w:pPr>
      <w:spacing w:after="0" w:line="240" w:lineRule="auto"/>
    </w:pPr>
    <w:rPr>
      <w:rFonts w:ascii="Times New Roman" w:eastAsia="MS Mincho" w:hAnsi="Times New Roman" w:cs="Times New Roman"/>
      <w:sz w:val="20"/>
      <w:szCs w:val="20"/>
      <w:lang w:eastAsia="es-SV"/>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web3">
    <w:name w:val="Table Web 3"/>
    <w:basedOn w:val="Tablanormal"/>
    <w:uiPriority w:val="99"/>
    <w:semiHidden/>
    <w:unhideWhenUsed/>
    <w:rsid w:val="00333F05"/>
    <w:pPr>
      <w:spacing w:after="200" w:line="276" w:lineRule="auto"/>
    </w:pPr>
    <w:rPr>
      <w:rFonts w:ascii="Calibri" w:eastAsia="Calibri" w:hAnsi="Calibri"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ont6">
    <w:name w:val="font6"/>
    <w:basedOn w:val="Normal"/>
    <w:rsid w:val="00333F05"/>
    <w:pPr>
      <w:spacing w:before="100" w:beforeAutospacing="1" w:after="100" w:afterAutospacing="1"/>
    </w:pPr>
    <w:rPr>
      <w:rFonts w:ascii="Tahoma" w:eastAsia="Times New Roman" w:hAnsi="Tahoma" w:cs="Tahoma"/>
      <w:b/>
      <w:bCs/>
      <w:color w:val="000000"/>
      <w:sz w:val="18"/>
      <w:szCs w:val="18"/>
    </w:rPr>
  </w:style>
  <w:style w:type="paragraph" w:customStyle="1" w:styleId="xl63">
    <w:name w:val="xl63"/>
    <w:basedOn w:val="Normal"/>
    <w:rsid w:val="00333F05"/>
    <w:pPr>
      <w:spacing w:before="100" w:beforeAutospacing="1" w:after="100" w:afterAutospacing="1"/>
    </w:pPr>
    <w:rPr>
      <w:rFonts w:ascii="Arial" w:eastAsia="Times New Roman" w:hAnsi="Arial" w:cs="Arial"/>
      <w:sz w:val="24"/>
      <w:szCs w:val="24"/>
    </w:rPr>
  </w:style>
  <w:style w:type="paragraph" w:customStyle="1" w:styleId="xl64">
    <w:name w:val="xl64"/>
    <w:basedOn w:val="Normal"/>
    <w:rsid w:val="00333F05"/>
    <w:pPr>
      <w:spacing w:before="100" w:beforeAutospacing="1" w:after="100" w:afterAutospacing="1"/>
    </w:pPr>
    <w:rPr>
      <w:rFonts w:ascii="Arial" w:eastAsia="Times New Roman" w:hAnsi="Arial" w:cs="Arial"/>
      <w:sz w:val="24"/>
      <w:szCs w:val="24"/>
    </w:rPr>
  </w:style>
  <w:style w:type="numbering" w:customStyle="1" w:styleId="Estilo1">
    <w:name w:val="Estilo1"/>
    <w:uiPriority w:val="99"/>
    <w:rsid w:val="00333F05"/>
  </w:style>
  <w:style w:type="numbering" w:customStyle="1" w:styleId="Sinlista12">
    <w:name w:val="Sin lista12"/>
    <w:next w:val="Sinlista"/>
    <w:uiPriority w:val="99"/>
    <w:semiHidden/>
    <w:unhideWhenUsed/>
    <w:rsid w:val="00333F05"/>
  </w:style>
  <w:style w:type="numbering" w:customStyle="1" w:styleId="Sinlista21">
    <w:name w:val="Sin lista21"/>
    <w:next w:val="Sinlista"/>
    <w:uiPriority w:val="99"/>
    <w:semiHidden/>
    <w:unhideWhenUsed/>
    <w:rsid w:val="00333F05"/>
  </w:style>
  <w:style w:type="numbering" w:customStyle="1" w:styleId="Sinlista111">
    <w:name w:val="Sin lista111"/>
    <w:next w:val="Sinlista"/>
    <w:uiPriority w:val="99"/>
    <w:semiHidden/>
    <w:unhideWhenUsed/>
    <w:rsid w:val="00333F05"/>
  </w:style>
  <w:style w:type="numbering" w:customStyle="1" w:styleId="Sinlista1111">
    <w:name w:val="Sin lista1111"/>
    <w:next w:val="Sinlista"/>
    <w:uiPriority w:val="99"/>
    <w:semiHidden/>
    <w:unhideWhenUsed/>
    <w:rsid w:val="00333F05"/>
  </w:style>
  <w:style w:type="table" w:customStyle="1" w:styleId="Tablaconcuadrcula11">
    <w:name w:val="Tabla con cuadrícula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333F05"/>
  </w:style>
  <w:style w:type="numbering" w:customStyle="1" w:styleId="Sinlista121">
    <w:name w:val="Sin lista121"/>
    <w:next w:val="Sinlista"/>
    <w:uiPriority w:val="99"/>
    <w:semiHidden/>
    <w:unhideWhenUsed/>
    <w:rsid w:val="00333F05"/>
  </w:style>
  <w:style w:type="numbering" w:customStyle="1" w:styleId="Sinlista13">
    <w:name w:val="Sin lista13"/>
    <w:next w:val="Sinlista"/>
    <w:uiPriority w:val="99"/>
    <w:semiHidden/>
    <w:unhideWhenUsed/>
    <w:rsid w:val="00333F05"/>
  </w:style>
  <w:style w:type="numbering" w:customStyle="1" w:styleId="Sinlista22">
    <w:name w:val="Sin lista22"/>
    <w:next w:val="Sinlista"/>
    <w:uiPriority w:val="99"/>
    <w:semiHidden/>
    <w:unhideWhenUsed/>
    <w:rsid w:val="00333F05"/>
  </w:style>
  <w:style w:type="numbering" w:customStyle="1" w:styleId="Sinlista31">
    <w:name w:val="Sin lista31"/>
    <w:next w:val="Sinlista"/>
    <w:uiPriority w:val="99"/>
    <w:semiHidden/>
    <w:unhideWhenUsed/>
    <w:rsid w:val="00333F05"/>
  </w:style>
  <w:style w:type="numbering" w:customStyle="1" w:styleId="Sinlista112">
    <w:name w:val="Sin lista112"/>
    <w:next w:val="Sinlista"/>
    <w:uiPriority w:val="99"/>
    <w:semiHidden/>
    <w:unhideWhenUsed/>
    <w:rsid w:val="00333F05"/>
  </w:style>
  <w:style w:type="numbering" w:customStyle="1" w:styleId="Sinlista1112">
    <w:name w:val="Sin lista1112"/>
    <w:next w:val="Sinlista"/>
    <w:uiPriority w:val="99"/>
    <w:semiHidden/>
    <w:unhideWhenUsed/>
    <w:rsid w:val="00333F05"/>
  </w:style>
  <w:style w:type="numbering" w:customStyle="1" w:styleId="Sinlista212">
    <w:name w:val="Sin lista212"/>
    <w:next w:val="Sinlista"/>
    <w:uiPriority w:val="99"/>
    <w:semiHidden/>
    <w:unhideWhenUsed/>
    <w:rsid w:val="00333F05"/>
  </w:style>
  <w:style w:type="numbering" w:customStyle="1" w:styleId="Sinlista122">
    <w:name w:val="Sin lista122"/>
    <w:next w:val="Sinlista"/>
    <w:uiPriority w:val="99"/>
    <w:semiHidden/>
    <w:unhideWhenUsed/>
    <w:rsid w:val="00333F05"/>
  </w:style>
  <w:style w:type="paragraph" w:styleId="Sangra2detindependiente">
    <w:name w:val="Body Text Indent 2"/>
    <w:basedOn w:val="Normal"/>
    <w:link w:val="Sangra2detindependienteCar"/>
    <w:rsid w:val="00333F05"/>
    <w:pPr>
      <w:spacing w:after="120" w:line="480" w:lineRule="auto"/>
      <w:ind w:left="283"/>
    </w:pPr>
    <w:rPr>
      <w:rFonts w:ascii="Times New Roman" w:eastAsia="Times New Roman" w:hAnsi="Times New Roman"/>
      <w:lang w:val="x-none" w:eastAsia="en-US"/>
    </w:rPr>
  </w:style>
  <w:style w:type="character" w:customStyle="1" w:styleId="Sangra2detindependienteCar">
    <w:name w:val="Sangría 2 de t. independiente Car"/>
    <w:basedOn w:val="Fuentedeprrafopredeter"/>
    <w:link w:val="Sangra2detindependiente"/>
    <w:rsid w:val="00333F05"/>
    <w:rPr>
      <w:rFonts w:ascii="Times New Roman" w:eastAsia="Times New Roman" w:hAnsi="Times New Roman" w:cs="Times New Roman"/>
      <w:sz w:val="20"/>
      <w:szCs w:val="20"/>
      <w:lang w:val="x-none"/>
    </w:rPr>
  </w:style>
  <w:style w:type="numbering" w:customStyle="1" w:styleId="Sinlista14">
    <w:name w:val="Sin lista14"/>
    <w:next w:val="Sinlista"/>
    <w:uiPriority w:val="99"/>
    <w:semiHidden/>
    <w:unhideWhenUsed/>
    <w:rsid w:val="00333F05"/>
  </w:style>
  <w:style w:type="numbering" w:customStyle="1" w:styleId="Sinlista23">
    <w:name w:val="Sin lista23"/>
    <w:next w:val="Sinlista"/>
    <w:uiPriority w:val="99"/>
    <w:semiHidden/>
    <w:unhideWhenUsed/>
    <w:rsid w:val="00333F05"/>
  </w:style>
  <w:style w:type="numbering" w:customStyle="1" w:styleId="Sinlista32">
    <w:name w:val="Sin lista32"/>
    <w:next w:val="Sinlista"/>
    <w:uiPriority w:val="99"/>
    <w:semiHidden/>
    <w:unhideWhenUsed/>
    <w:rsid w:val="00333F05"/>
  </w:style>
  <w:style w:type="numbering" w:customStyle="1" w:styleId="Sinlista113">
    <w:name w:val="Sin lista113"/>
    <w:next w:val="Sinlista"/>
    <w:uiPriority w:val="99"/>
    <w:semiHidden/>
    <w:unhideWhenUsed/>
    <w:rsid w:val="00333F05"/>
  </w:style>
  <w:style w:type="numbering" w:customStyle="1" w:styleId="Sinlista1113">
    <w:name w:val="Sin lista1113"/>
    <w:next w:val="Sinlista"/>
    <w:uiPriority w:val="99"/>
    <w:semiHidden/>
    <w:unhideWhenUsed/>
    <w:rsid w:val="00333F05"/>
  </w:style>
  <w:style w:type="numbering" w:customStyle="1" w:styleId="Sinlista213">
    <w:name w:val="Sin lista213"/>
    <w:next w:val="Sinlista"/>
    <w:uiPriority w:val="99"/>
    <w:semiHidden/>
    <w:unhideWhenUsed/>
    <w:rsid w:val="00333F05"/>
  </w:style>
  <w:style w:type="numbering" w:customStyle="1" w:styleId="Sinlista123">
    <w:name w:val="Sin lista123"/>
    <w:next w:val="Sinlista"/>
    <w:uiPriority w:val="99"/>
    <w:semiHidden/>
    <w:unhideWhenUsed/>
    <w:rsid w:val="00333F05"/>
  </w:style>
  <w:style w:type="numbering" w:customStyle="1" w:styleId="Estilo11">
    <w:name w:val="Estilo11"/>
    <w:uiPriority w:val="99"/>
    <w:rsid w:val="00333F05"/>
  </w:style>
  <w:style w:type="numbering" w:customStyle="1" w:styleId="Estilo111">
    <w:name w:val="Estilo111"/>
    <w:uiPriority w:val="99"/>
    <w:rsid w:val="00333F05"/>
  </w:style>
  <w:style w:type="table" w:customStyle="1" w:styleId="Tablaconcuadrcula4">
    <w:name w:val="Tabla con cuadrícula4"/>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1">
    <w:name w:val="Estilo1111"/>
    <w:uiPriority w:val="99"/>
    <w:rsid w:val="00333F05"/>
  </w:style>
  <w:style w:type="table" w:customStyle="1" w:styleId="Tablaconcuadrcula41">
    <w:name w:val="Tabla con cuadrícula4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
    <w:name w:val="Estilo12"/>
    <w:uiPriority w:val="99"/>
    <w:rsid w:val="00333F05"/>
  </w:style>
  <w:style w:type="numbering" w:customStyle="1" w:styleId="Sinlista15">
    <w:name w:val="Sin lista15"/>
    <w:next w:val="Sinlista"/>
    <w:uiPriority w:val="99"/>
    <w:semiHidden/>
    <w:unhideWhenUsed/>
    <w:rsid w:val="00333F05"/>
  </w:style>
  <w:style w:type="numbering" w:customStyle="1" w:styleId="Sinlista24">
    <w:name w:val="Sin lista24"/>
    <w:next w:val="Sinlista"/>
    <w:uiPriority w:val="99"/>
    <w:semiHidden/>
    <w:unhideWhenUsed/>
    <w:rsid w:val="00333F05"/>
  </w:style>
  <w:style w:type="numbering" w:customStyle="1" w:styleId="Sinlista33">
    <w:name w:val="Sin lista33"/>
    <w:next w:val="Sinlista"/>
    <w:uiPriority w:val="99"/>
    <w:semiHidden/>
    <w:unhideWhenUsed/>
    <w:rsid w:val="00333F05"/>
  </w:style>
  <w:style w:type="numbering" w:customStyle="1" w:styleId="Sinlista114">
    <w:name w:val="Sin lista114"/>
    <w:next w:val="Sinlista"/>
    <w:uiPriority w:val="99"/>
    <w:semiHidden/>
    <w:unhideWhenUsed/>
    <w:rsid w:val="00333F05"/>
  </w:style>
  <w:style w:type="numbering" w:customStyle="1" w:styleId="Sinlista1114">
    <w:name w:val="Sin lista1114"/>
    <w:next w:val="Sinlista"/>
    <w:uiPriority w:val="99"/>
    <w:semiHidden/>
    <w:unhideWhenUsed/>
    <w:rsid w:val="00333F05"/>
  </w:style>
  <w:style w:type="numbering" w:customStyle="1" w:styleId="Sinlista214">
    <w:name w:val="Sin lista214"/>
    <w:next w:val="Sinlista"/>
    <w:uiPriority w:val="99"/>
    <w:semiHidden/>
    <w:unhideWhenUsed/>
    <w:rsid w:val="00333F05"/>
  </w:style>
  <w:style w:type="numbering" w:customStyle="1" w:styleId="Sinlista124">
    <w:name w:val="Sin lista124"/>
    <w:next w:val="Sinlista"/>
    <w:uiPriority w:val="99"/>
    <w:semiHidden/>
    <w:unhideWhenUsed/>
    <w:rsid w:val="00333F05"/>
  </w:style>
  <w:style w:type="numbering" w:customStyle="1" w:styleId="Estilo13">
    <w:name w:val="Estilo13"/>
    <w:uiPriority w:val="99"/>
    <w:rsid w:val="00333F05"/>
  </w:style>
  <w:style w:type="numbering" w:customStyle="1" w:styleId="Estilo112">
    <w:name w:val="Estilo112"/>
    <w:uiPriority w:val="99"/>
    <w:rsid w:val="00333F05"/>
  </w:style>
  <w:style w:type="numbering" w:customStyle="1" w:styleId="Estilo1112">
    <w:name w:val="Estilo1112"/>
    <w:uiPriority w:val="99"/>
    <w:rsid w:val="00333F05"/>
  </w:style>
  <w:style w:type="numbering" w:customStyle="1" w:styleId="Estilo121">
    <w:name w:val="Estilo121"/>
    <w:uiPriority w:val="99"/>
    <w:rsid w:val="00333F05"/>
  </w:style>
  <w:style w:type="numbering" w:customStyle="1" w:styleId="Sinlista7">
    <w:name w:val="Sin lista7"/>
    <w:next w:val="Sinlista"/>
    <w:uiPriority w:val="99"/>
    <w:semiHidden/>
    <w:unhideWhenUsed/>
    <w:rsid w:val="00333F05"/>
  </w:style>
  <w:style w:type="numbering" w:customStyle="1" w:styleId="Sinlista16">
    <w:name w:val="Sin lista16"/>
    <w:next w:val="Sinlista"/>
    <w:uiPriority w:val="99"/>
    <w:semiHidden/>
    <w:unhideWhenUsed/>
    <w:rsid w:val="00333F05"/>
  </w:style>
  <w:style w:type="table" w:customStyle="1" w:styleId="Tablaconcuadrcula5">
    <w:name w:val="Tabla con cuadrícula5"/>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
    <w:name w:val="Sin lista25"/>
    <w:next w:val="Sinlista"/>
    <w:uiPriority w:val="99"/>
    <w:semiHidden/>
    <w:unhideWhenUsed/>
    <w:rsid w:val="00333F05"/>
  </w:style>
  <w:style w:type="numbering" w:customStyle="1" w:styleId="Sinlista34">
    <w:name w:val="Sin lista34"/>
    <w:next w:val="Sinlista"/>
    <w:uiPriority w:val="99"/>
    <w:semiHidden/>
    <w:unhideWhenUsed/>
    <w:rsid w:val="00333F05"/>
  </w:style>
  <w:style w:type="table" w:customStyle="1" w:styleId="Tablaconcuadrcula13">
    <w:name w:val="Tabla con cuadrícula13"/>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333F05"/>
  </w:style>
  <w:style w:type="numbering" w:customStyle="1" w:styleId="Sinlista1115">
    <w:name w:val="Sin lista1115"/>
    <w:next w:val="Sinlista"/>
    <w:uiPriority w:val="99"/>
    <w:semiHidden/>
    <w:unhideWhenUsed/>
    <w:rsid w:val="00333F05"/>
  </w:style>
  <w:style w:type="table" w:customStyle="1" w:styleId="Tablaconcuadrcula113">
    <w:name w:val="Tabla con cuadrícula113"/>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5">
    <w:name w:val="Sin lista215"/>
    <w:next w:val="Sinlista"/>
    <w:uiPriority w:val="99"/>
    <w:semiHidden/>
    <w:unhideWhenUsed/>
    <w:rsid w:val="00333F05"/>
  </w:style>
  <w:style w:type="numbering" w:customStyle="1" w:styleId="Sinlista125">
    <w:name w:val="Sin lista125"/>
    <w:next w:val="Sinlista"/>
    <w:uiPriority w:val="99"/>
    <w:semiHidden/>
    <w:unhideWhenUsed/>
    <w:rsid w:val="00333F05"/>
  </w:style>
  <w:style w:type="table" w:customStyle="1" w:styleId="Tablaconcuadrcula21">
    <w:name w:val="Tabla con cuadrícula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
    <w:name w:val="Estilo14"/>
    <w:uiPriority w:val="99"/>
    <w:rsid w:val="00333F05"/>
  </w:style>
  <w:style w:type="table" w:customStyle="1" w:styleId="Tablaconcuadrcula31">
    <w:name w:val="Tabla con cuadrícula31"/>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
    <w:name w:val="Estilo113"/>
    <w:uiPriority w:val="99"/>
    <w:rsid w:val="00333F05"/>
  </w:style>
  <w:style w:type="table" w:customStyle="1" w:styleId="Tablaconcuadrcula42">
    <w:name w:val="Tabla con cuadrícula42"/>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13">
    <w:name w:val="Estilo1113"/>
    <w:uiPriority w:val="99"/>
    <w:rsid w:val="00333F05"/>
  </w:style>
  <w:style w:type="table" w:customStyle="1" w:styleId="Tablaconcuadrcula411">
    <w:name w:val="Tabla con cuadrícula4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2">
    <w:name w:val="Estilo122"/>
    <w:uiPriority w:val="99"/>
    <w:rsid w:val="00333F05"/>
  </w:style>
  <w:style w:type="numbering" w:customStyle="1" w:styleId="Estilo131">
    <w:name w:val="Estilo131"/>
    <w:uiPriority w:val="99"/>
    <w:rsid w:val="00333F05"/>
  </w:style>
  <w:style w:type="table" w:customStyle="1" w:styleId="Tablaconcuadrcula51">
    <w:name w:val="Tabla con cuadrícula51"/>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1">
    <w:name w:val="Estilo1121"/>
    <w:uiPriority w:val="99"/>
    <w:rsid w:val="00333F05"/>
  </w:style>
  <w:style w:type="table" w:customStyle="1" w:styleId="Tablaconcuadrcula421">
    <w:name w:val="Tabla con cuadrícula4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1">
    <w:name w:val="Tabla con cuadrícula1221"/>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1">
    <w:name w:val="Estilo1211"/>
    <w:uiPriority w:val="99"/>
    <w:rsid w:val="00333F05"/>
  </w:style>
  <w:style w:type="numbering" w:customStyle="1" w:styleId="Sinlista8">
    <w:name w:val="Sin lista8"/>
    <w:next w:val="Sinlista"/>
    <w:uiPriority w:val="99"/>
    <w:semiHidden/>
    <w:unhideWhenUsed/>
    <w:rsid w:val="00333F05"/>
  </w:style>
  <w:style w:type="numbering" w:customStyle="1" w:styleId="Sinlista17">
    <w:name w:val="Sin lista17"/>
    <w:next w:val="Sinlista"/>
    <w:uiPriority w:val="99"/>
    <w:semiHidden/>
    <w:unhideWhenUsed/>
    <w:rsid w:val="00333F05"/>
  </w:style>
  <w:style w:type="numbering" w:customStyle="1" w:styleId="Sinlista26">
    <w:name w:val="Sin lista26"/>
    <w:next w:val="Sinlista"/>
    <w:uiPriority w:val="99"/>
    <w:semiHidden/>
    <w:unhideWhenUsed/>
    <w:rsid w:val="00333F05"/>
  </w:style>
  <w:style w:type="numbering" w:customStyle="1" w:styleId="Sinlista35">
    <w:name w:val="Sin lista35"/>
    <w:next w:val="Sinlista"/>
    <w:uiPriority w:val="99"/>
    <w:semiHidden/>
    <w:unhideWhenUsed/>
    <w:rsid w:val="00333F05"/>
  </w:style>
  <w:style w:type="numbering" w:customStyle="1" w:styleId="Sinlista116">
    <w:name w:val="Sin lista116"/>
    <w:next w:val="Sinlista"/>
    <w:uiPriority w:val="99"/>
    <w:semiHidden/>
    <w:unhideWhenUsed/>
    <w:rsid w:val="00333F05"/>
  </w:style>
  <w:style w:type="numbering" w:customStyle="1" w:styleId="Sinlista1116">
    <w:name w:val="Sin lista1116"/>
    <w:next w:val="Sinlista"/>
    <w:uiPriority w:val="99"/>
    <w:semiHidden/>
    <w:unhideWhenUsed/>
    <w:rsid w:val="00333F05"/>
  </w:style>
  <w:style w:type="numbering" w:customStyle="1" w:styleId="Sinlista216">
    <w:name w:val="Sin lista216"/>
    <w:next w:val="Sinlista"/>
    <w:uiPriority w:val="99"/>
    <w:semiHidden/>
    <w:unhideWhenUsed/>
    <w:rsid w:val="00333F05"/>
  </w:style>
  <w:style w:type="numbering" w:customStyle="1" w:styleId="Sinlista126">
    <w:name w:val="Sin lista126"/>
    <w:next w:val="Sinlista"/>
    <w:uiPriority w:val="99"/>
    <w:semiHidden/>
    <w:unhideWhenUsed/>
    <w:rsid w:val="00333F05"/>
  </w:style>
  <w:style w:type="numbering" w:customStyle="1" w:styleId="Estilo15">
    <w:name w:val="Estilo15"/>
    <w:uiPriority w:val="99"/>
    <w:rsid w:val="00333F05"/>
  </w:style>
  <w:style w:type="numbering" w:customStyle="1" w:styleId="Estilo114">
    <w:name w:val="Estilo114"/>
    <w:uiPriority w:val="99"/>
    <w:rsid w:val="00333F05"/>
  </w:style>
  <w:style w:type="numbering" w:customStyle="1" w:styleId="Estilo1114">
    <w:name w:val="Estilo1114"/>
    <w:uiPriority w:val="99"/>
    <w:rsid w:val="00333F05"/>
  </w:style>
  <w:style w:type="numbering" w:customStyle="1" w:styleId="Estilo123">
    <w:name w:val="Estilo123"/>
    <w:uiPriority w:val="99"/>
    <w:rsid w:val="00333F05"/>
  </w:style>
  <w:style w:type="numbering" w:customStyle="1" w:styleId="Estilo132">
    <w:name w:val="Estilo132"/>
    <w:uiPriority w:val="99"/>
    <w:rsid w:val="00333F05"/>
  </w:style>
  <w:style w:type="table" w:customStyle="1" w:styleId="Tablaconcuadrcula52">
    <w:name w:val="Tabla con cuadrícula52"/>
    <w:basedOn w:val="Tablanormal"/>
    <w:next w:val="Tablaconcuadrcula"/>
    <w:uiPriority w:val="59"/>
    <w:rsid w:val="00333F05"/>
    <w:pPr>
      <w:spacing w:after="0" w:line="240" w:lineRule="auto"/>
    </w:pPr>
    <w:rPr>
      <w:rFonts w:ascii="Calibri" w:eastAsia="Times New Roman"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2">
    <w:name w:val="Tabla con cuadrícula113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22">
    <w:name w:val="Estilo1122"/>
    <w:uiPriority w:val="99"/>
    <w:rsid w:val="00333F05"/>
  </w:style>
  <w:style w:type="table" w:customStyle="1" w:styleId="Tablaconcuadrcula422">
    <w:name w:val="Tabla con cuadrícula4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2">
    <w:name w:val="Tabla con cuadrícula1222"/>
    <w:basedOn w:val="Tablanormal"/>
    <w:next w:val="Tablaconcuadrcula"/>
    <w:uiPriority w:val="59"/>
    <w:rsid w:val="00333F05"/>
    <w:pPr>
      <w:spacing w:after="0" w:line="240" w:lineRule="auto"/>
    </w:pPr>
    <w:rPr>
      <w:rFonts w:ascii="Calibri" w:eastAsia="Calibri" w:hAnsi="Calibri" w:cs="Times New Roman"/>
      <w:sz w:val="20"/>
      <w:szCs w:val="20"/>
      <w:lang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2">
    <w:name w:val="Estilo1212"/>
    <w:uiPriority w:val="99"/>
    <w:rsid w:val="00333F05"/>
  </w:style>
  <w:style w:type="paragraph" w:customStyle="1" w:styleId="xmsonormal">
    <w:name w:val="x_msonormal"/>
    <w:basedOn w:val="Normal"/>
    <w:rsid w:val="00333F05"/>
    <w:rPr>
      <w:rFonts w:ascii="Times New Roman" w:hAnsi="Times New Roman"/>
      <w:sz w:val="24"/>
      <w:szCs w:val="24"/>
    </w:rPr>
  </w:style>
  <w:style w:type="character" w:customStyle="1" w:styleId="TextocomentarioCar1">
    <w:name w:val="Texto comentario Car1"/>
    <w:uiPriority w:val="99"/>
    <w:semiHidden/>
    <w:rsid w:val="00333F05"/>
    <w:rPr>
      <w:sz w:val="20"/>
      <w:szCs w:val="20"/>
    </w:rPr>
  </w:style>
  <w:style w:type="character" w:customStyle="1" w:styleId="AsuntodelcomentarioCar1">
    <w:name w:val="Asunto del comentario Car1"/>
    <w:uiPriority w:val="99"/>
    <w:semiHidden/>
    <w:rsid w:val="00333F0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6D910-C9D5-4A9E-9405-B884B2FFE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15003</Words>
  <Characters>82520</Characters>
  <Application>Microsoft Office Word</Application>
  <DocSecurity>0</DocSecurity>
  <Lines>687</Lines>
  <Paragraphs>194</Paragraphs>
  <ScaleCrop>false</ScaleCrop>
  <HeadingPairs>
    <vt:vector size="2" baseType="variant">
      <vt:variant>
        <vt:lpstr>Título</vt:lpstr>
      </vt:variant>
      <vt:variant>
        <vt:i4>1</vt:i4>
      </vt:variant>
    </vt:vector>
  </HeadingPairs>
  <TitlesOfParts>
    <vt:vector size="1" baseType="lpstr">
      <vt:lpstr/>
    </vt:vector>
  </TitlesOfParts>
  <Company>ISTA</Company>
  <LinksUpToDate>false</LinksUpToDate>
  <CharactersWithSpaces>97329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Yanira Herrera</cp:lastModifiedBy>
  <cp:revision>2</cp:revision>
  <cp:lastPrinted>2019-08-19T16:11:00Z</cp:lastPrinted>
  <dcterms:created xsi:type="dcterms:W3CDTF">2019-10-11T15:46:00Z</dcterms:created>
  <dcterms:modified xsi:type="dcterms:W3CDTF">2019-10-11T15:46:00Z</dcterms:modified>
</cp:coreProperties>
</file>