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BB3" w:rsidRDefault="00230BB3" w:rsidP="00230BB3"/>
    <w:p w:rsidR="00230BB3" w:rsidRPr="003C788F" w:rsidRDefault="00230BB3" w:rsidP="00230BB3"/>
    <w:p w:rsidR="00230BB3" w:rsidRPr="003C788F" w:rsidRDefault="00230BB3" w:rsidP="00230BB3"/>
    <w:p w:rsidR="00230BB3" w:rsidRPr="003C788F" w:rsidRDefault="00230BB3" w:rsidP="00230BB3">
      <w:pPr>
        <w:pBdr>
          <w:bottom w:val="single" w:sz="12" w:space="1" w:color="auto"/>
        </w:pBdr>
      </w:pPr>
    </w:p>
    <w:p w:rsidR="00230BB3" w:rsidRPr="00D91A0C" w:rsidRDefault="00230BB3" w:rsidP="00230BB3">
      <w:pPr>
        <w:spacing w:after="0" w:line="240" w:lineRule="auto"/>
        <w:contextualSpacing/>
        <w:jc w:val="right"/>
        <w:rPr>
          <w:rFonts w:ascii="Book Antiqua" w:hAnsi="Book Antiqua"/>
          <w:b/>
          <w:sz w:val="16"/>
          <w:szCs w:val="16"/>
        </w:rPr>
      </w:pPr>
      <w:r>
        <w:rPr>
          <w:rFonts w:ascii="Book Antiqua" w:hAnsi="Book Antiqua"/>
          <w:b/>
          <w:sz w:val="16"/>
          <w:szCs w:val="16"/>
        </w:rPr>
        <w:t>RESOLUCIÓN 04-2019</w:t>
      </w:r>
    </w:p>
    <w:p w:rsidR="00230BB3" w:rsidRPr="00D91A0C" w:rsidRDefault="00230BB3" w:rsidP="00230BB3">
      <w:pPr>
        <w:spacing w:after="0" w:line="240" w:lineRule="auto"/>
        <w:contextualSpacing/>
        <w:jc w:val="right"/>
        <w:rPr>
          <w:rFonts w:ascii="Book Antiqua" w:hAnsi="Book Antiqua"/>
          <w:b/>
          <w:color w:val="A6A6A6" w:themeColor="background1" w:themeShade="A6"/>
          <w:sz w:val="16"/>
          <w:szCs w:val="16"/>
        </w:rPr>
      </w:pPr>
      <w:r>
        <w:rPr>
          <w:rFonts w:ascii="Book Antiqua" w:hAnsi="Book Antiqua"/>
          <w:b/>
          <w:color w:val="A6A6A6" w:themeColor="background1" w:themeShade="A6"/>
          <w:sz w:val="16"/>
          <w:szCs w:val="16"/>
        </w:rPr>
        <w:t>SOLICITUD: ISTA-2019-0004</w:t>
      </w:r>
    </w:p>
    <w:p w:rsidR="00230BB3" w:rsidRPr="00D91A0C" w:rsidRDefault="00230BB3" w:rsidP="00230BB3">
      <w:pPr>
        <w:spacing w:after="0" w:line="360" w:lineRule="auto"/>
        <w:contextualSpacing/>
        <w:jc w:val="both"/>
        <w:rPr>
          <w:rFonts w:ascii="Book Antiqua" w:hAnsi="Book Antiqua"/>
          <w:sz w:val="24"/>
          <w:szCs w:val="24"/>
        </w:rPr>
      </w:pPr>
    </w:p>
    <w:p w:rsidR="00230BB3" w:rsidRPr="00F33C8E" w:rsidRDefault="00230BB3" w:rsidP="00230BB3">
      <w:pPr>
        <w:spacing w:after="0" w:line="360" w:lineRule="auto"/>
        <w:contextualSpacing/>
        <w:jc w:val="both"/>
        <w:rPr>
          <w:rFonts w:ascii="Book Antiqua" w:hAnsi="Book Antiqua"/>
          <w:sz w:val="20"/>
          <w:szCs w:val="20"/>
        </w:rPr>
      </w:pPr>
      <w:r w:rsidRPr="00F33C8E">
        <w:rPr>
          <w:rFonts w:ascii="Book Antiqua" w:hAnsi="Book Antiqua"/>
          <w:sz w:val="20"/>
          <w:szCs w:val="20"/>
        </w:rPr>
        <w:t xml:space="preserve">En la ciudad y departamento de San Salvador, a las </w:t>
      </w:r>
      <w:r>
        <w:rPr>
          <w:rFonts w:ascii="Book Antiqua" w:hAnsi="Book Antiqua"/>
          <w:sz w:val="20"/>
          <w:szCs w:val="20"/>
        </w:rPr>
        <w:t>diez</w:t>
      </w:r>
      <w:r w:rsidRPr="00F33C8E">
        <w:rPr>
          <w:rFonts w:ascii="Book Antiqua" w:hAnsi="Book Antiqua"/>
          <w:sz w:val="20"/>
          <w:szCs w:val="20"/>
        </w:rPr>
        <w:t xml:space="preserve"> horas con </w:t>
      </w:r>
      <w:r>
        <w:rPr>
          <w:rFonts w:ascii="Book Antiqua" w:hAnsi="Book Antiqua"/>
          <w:sz w:val="20"/>
          <w:szCs w:val="20"/>
        </w:rPr>
        <w:t>cuarenta y cuatro minutos del día veintiuno</w:t>
      </w:r>
      <w:r w:rsidRPr="00F33C8E">
        <w:rPr>
          <w:rFonts w:ascii="Book Antiqua" w:hAnsi="Book Antiqua"/>
          <w:sz w:val="20"/>
          <w:szCs w:val="20"/>
        </w:rPr>
        <w:t xml:space="preserve"> de enero del año dos mil diecinueve.</w:t>
      </w:r>
    </w:p>
    <w:p w:rsidR="00230BB3" w:rsidRPr="00F33C8E" w:rsidRDefault="00230BB3" w:rsidP="00230BB3">
      <w:pPr>
        <w:spacing w:after="0" w:line="360" w:lineRule="auto"/>
        <w:contextualSpacing/>
        <w:jc w:val="both"/>
        <w:rPr>
          <w:rFonts w:ascii="Book Antiqua" w:hAnsi="Book Antiqua"/>
          <w:sz w:val="20"/>
          <w:szCs w:val="20"/>
        </w:rPr>
      </w:pPr>
    </w:p>
    <w:p w:rsidR="00230BB3" w:rsidRPr="006D1F4B" w:rsidRDefault="00230BB3" w:rsidP="00230BB3">
      <w:pPr>
        <w:spacing w:after="0" w:line="360" w:lineRule="auto"/>
        <w:jc w:val="both"/>
        <w:rPr>
          <w:rFonts w:ascii="Book Antiqua" w:hAnsi="Book Antiqua"/>
          <w:b/>
          <w:sz w:val="20"/>
          <w:szCs w:val="20"/>
        </w:rPr>
      </w:pPr>
      <w:r w:rsidRPr="006D1F4B">
        <w:rPr>
          <w:rFonts w:ascii="Book Antiqua" w:hAnsi="Book Antiqua"/>
          <w:sz w:val="20"/>
          <w:szCs w:val="20"/>
        </w:rPr>
        <w:t>I)</w:t>
      </w:r>
      <w:r>
        <w:rPr>
          <w:rFonts w:ascii="Book Antiqua" w:hAnsi="Book Antiqua"/>
          <w:sz w:val="20"/>
          <w:szCs w:val="20"/>
        </w:rPr>
        <w:t xml:space="preserve"> </w:t>
      </w:r>
      <w:r w:rsidRPr="006D1F4B">
        <w:rPr>
          <w:rFonts w:ascii="Book Antiqua" w:hAnsi="Book Antiqua"/>
          <w:sz w:val="20"/>
          <w:szCs w:val="20"/>
        </w:rPr>
        <w:t xml:space="preserve">El pasado once de enero del año dos mil diecinueve, el señor </w:t>
      </w:r>
      <w:r w:rsidR="00C86458">
        <w:rPr>
          <w:rFonts w:ascii="Book Antiqua" w:hAnsi="Book Antiqua"/>
          <w:sz w:val="20"/>
          <w:szCs w:val="20"/>
        </w:rPr>
        <w:t>---</w:t>
      </w:r>
      <w:r w:rsidRPr="006D1F4B">
        <w:rPr>
          <w:rFonts w:ascii="Book Antiqua" w:hAnsi="Book Antiqua"/>
          <w:sz w:val="20"/>
          <w:szCs w:val="20"/>
        </w:rPr>
        <w:t>, presentó una solicitud de información, requiriendo: “</w:t>
      </w:r>
      <w:r w:rsidRPr="006D1F4B">
        <w:rPr>
          <w:rFonts w:ascii="Book Antiqua" w:hAnsi="Book Antiqua"/>
          <w:i/>
          <w:sz w:val="20"/>
          <w:szCs w:val="20"/>
        </w:rPr>
        <w:t xml:space="preserve">1. Nombre completo jurídico-ISTA (subgerente legal); 2. Nombres completos de las 3 mujeres empleadas con atención a veteranos de guerra y excombatientes; 3. Archivo completo del seguimiento a nombre del solicitante de LAIP, en el caso de veterano de guerra beneficiario, tal y como se archivó desde su inicio hasta la DENEGACIÓN sellada y firmada por Lic. Carla </w:t>
      </w:r>
      <w:proofErr w:type="spellStart"/>
      <w:r w:rsidRPr="006D1F4B">
        <w:rPr>
          <w:rFonts w:ascii="Book Antiqua" w:hAnsi="Book Antiqua"/>
          <w:i/>
          <w:sz w:val="20"/>
          <w:szCs w:val="20"/>
        </w:rPr>
        <w:t>Alvanez</w:t>
      </w:r>
      <w:proofErr w:type="spellEnd"/>
      <w:r w:rsidRPr="006D1F4B">
        <w:rPr>
          <w:rFonts w:ascii="Book Antiqua" w:hAnsi="Book Antiqua"/>
          <w:i/>
          <w:sz w:val="20"/>
          <w:szCs w:val="20"/>
        </w:rPr>
        <w:t>, Presidenta ISTA”</w:t>
      </w:r>
      <w:r w:rsidRPr="006D1F4B">
        <w:rPr>
          <w:rFonts w:ascii="Book Antiqua" w:hAnsi="Book Antiqua"/>
          <w:sz w:val="20"/>
          <w:szCs w:val="20"/>
        </w:rPr>
        <w:t>;</w:t>
      </w:r>
      <w:r w:rsidRPr="006D1F4B">
        <w:rPr>
          <w:rFonts w:ascii="Book Antiqua" w:hAnsi="Book Antiqua"/>
          <w:i/>
          <w:sz w:val="20"/>
          <w:szCs w:val="20"/>
        </w:rPr>
        <w:t xml:space="preserve"> </w:t>
      </w:r>
      <w:r w:rsidRPr="006D1F4B">
        <w:rPr>
          <w:rFonts w:ascii="Book Antiqua" w:hAnsi="Book Antiqua"/>
          <w:sz w:val="20"/>
          <w:szCs w:val="20"/>
        </w:rPr>
        <w:t>habiéndose identificado que contenía dos requerimientos de información pública y uno de datos personales, por lo que se registró con las referencias ISTA-2019-0003 e ISTA-2019-0004. En la primera referencia se tramitaron los requerimientos 1 y 2 de la citada solicitud, concediéndose el acceso a la información según Resolución 03-2019 del 17 de enero del pr</w:t>
      </w:r>
      <w:r>
        <w:rPr>
          <w:rFonts w:ascii="Book Antiqua" w:hAnsi="Book Antiqua"/>
          <w:sz w:val="20"/>
          <w:szCs w:val="20"/>
        </w:rPr>
        <w:t>esente año, quedando pendiente el requerimiento de datos personales.</w:t>
      </w:r>
    </w:p>
    <w:p w:rsidR="00230BB3" w:rsidRPr="00F33C8E" w:rsidRDefault="00230BB3" w:rsidP="00230BB3">
      <w:pPr>
        <w:spacing w:after="0" w:line="360" w:lineRule="auto"/>
        <w:jc w:val="both"/>
        <w:rPr>
          <w:rFonts w:ascii="Book Antiqua" w:hAnsi="Book Antiqua"/>
          <w:b/>
          <w:sz w:val="20"/>
          <w:szCs w:val="20"/>
        </w:rPr>
      </w:pPr>
    </w:p>
    <w:p w:rsidR="00230BB3" w:rsidRDefault="00230BB3" w:rsidP="00230BB3">
      <w:pPr>
        <w:spacing w:after="0" w:line="360" w:lineRule="auto"/>
        <w:jc w:val="both"/>
        <w:rPr>
          <w:rFonts w:ascii="Book Antiqua" w:hAnsi="Book Antiqua"/>
          <w:sz w:val="20"/>
          <w:szCs w:val="20"/>
        </w:rPr>
      </w:pPr>
      <w:r w:rsidRPr="00F33C8E">
        <w:rPr>
          <w:rFonts w:ascii="Book Antiqua" w:hAnsi="Book Antiqua"/>
          <w:sz w:val="20"/>
          <w:szCs w:val="20"/>
        </w:rPr>
        <w:t xml:space="preserve">II) </w:t>
      </w:r>
      <w:r>
        <w:rPr>
          <w:rFonts w:ascii="Book Antiqua" w:hAnsi="Book Antiqua"/>
          <w:sz w:val="20"/>
          <w:szCs w:val="20"/>
        </w:rPr>
        <w:t>Con fecha 18 de enero del año que transcurre, mediante la referencia GDR-00-0043-19, la Gerencia de Desarrollo Rural, luego de ubicar la información requerida, ha remitido sus copias a fin de ponerlas a disposición del solicitante, con lo cual se da cumplimiento a los artículos 31 y 36 literal “a” de la Ley de Acceso a la Información Pública.</w:t>
      </w:r>
    </w:p>
    <w:p w:rsidR="00230BB3" w:rsidRDefault="00230BB3" w:rsidP="00230BB3">
      <w:pPr>
        <w:spacing w:after="0" w:line="360" w:lineRule="auto"/>
        <w:jc w:val="both"/>
        <w:rPr>
          <w:rFonts w:ascii="Book Antiqua" w:hAnsi="Book Antiqua"/>
          <w:sz w:val="20"/>
          <w:szCs w:val="20"/>
        </w:rPr>
      </w:pPr>
      <w:r>
        <w:rPr>
          <w:rFonts w:ascii="Book Antiqua" w:hAnsi="Book Antiqua"/>
          <w:sz w:val="20"/>
          <w:szCs w:val="20"/>
        </w:rPr>
        <w:t xml:space="preserve"> </w:t>
      </w:r>
    </w:p>
    <w:p w:rsidR="00230BB3" w:rsidRPr="00F33C8E" w:rsidRDefault="00230BB3" w:rsidP="00230BB3">
      <w:pPr>
        <w:spacing w:after="0" w:line="360" w:lineRule="auto"/>
        <w:jc w:val="both"/>
        <w:rPr>
          <w:rFonts w:ascii="Book Antiqua" w:hAnsi="Book Antiqua"/>
          <w:sz w:val="20"/>
          <w:szCs w:val="20"/>
        </w:rPr>
      </w:pPr>
      <w:r>
        <w:rPr>
          <w:rFonts w:ascii="Book Antiqua" w:hAnsi="Book Antiqua"/>
          <w:sz w:val="20"/>
          <w:szCs w:val="20"/>
        </w:rPr>
        <w:t>III) En la solicitud de información recibida por esta Unidad consta que se optó por el</w:t>
      </w:r>
      <w:r w:rsidRPr="00FE1099">
        <w:rPr>
          <w:rFonts w:ascii="Book Antiqua" w:hAnsi="Book Antiqua"/>
          <w:sz w:val="20"/>
          <w:szCs w:val="20"/>
        </w:rPr>
        <w:t xml:space="preserve"> </w:t>
      </w:r>
      <w:r>
        <w:rPr>
          <w:rFonts w:ascii="Book Antiqua" w:hAnsi="Book Antiqua"/>
          <w:sz w:val="20"/>
          <w:szCs w:val="20"/>
        </w:rPr>
        <w:t xml:space="preserve">correo certificado y fotocopia  como forma de entrega de la información; sin embargo, el solicitante expresó verbalmente que no tenía lugar de residencia, consecuentemente no es posible entregar la información por medio del correo certificado, únicamente por el sistema de fotocopia, por lo que puede acercarse a la Unidad de Acceso a la Información Pública del Instituto Salvadoreño de Transformación Agraria para recibir las fotocopias que contienen el </w:t>
      </w:r>
      <w:r w:rsidRPr="00A15497">
        <w:rPr>
          <w:rFonts w:ascii="Book Antiqua" w:hAnsi="Book Antiqua"/>
          <w:sz w:val="20"/>
          <w:szCs w:val="20"/>
        </w:rPr>
        <w:t xml:space="preserve">Archivo completo del seguimiento a nombre del solicitante de LAIP, en el caso de veterano de guerra beneficiario, tal y como se archivó desde su inicio hasta la DENEGACIÓN sellada y firmada por Lic. Carla </w:t>
      </w:r>
      <w:proofErr w:type="spellStart"/>
      <w:r w:rsidRPr="00A15497">
        <w:rPr>
          <w:rFonts w:ascii="Book Antiqua" w:hAnsi="Book Antiqua"/>
          <w:sz w:val="20"/>
          <w:szCs w:val="20"/>
        </w:rPr>
        <w:t>Alvanez</w:t>
      </w:r>
      <w:proofErr w:type="spellEnd"/>
      <w:r w:rsidRPr="00A15497">
        <w:rPr>
          <w:rFonts w:ascii="Book Antiqua" w:hAnsi="Book Antiqua"/>
          <w:sz w:val="20"/>
          <w:szCs w:val="20"/>
        </w:rPr>
        <w:t>, Presidenta ISTA</w:t>
      </w:r>
      <w:r>
        <w:rPr>
          <w:rFonts w:ascii="Book Antiqua" w:hAnsi="Book Antiqua"/>
          <w:sz w:val="20"/>
          <w:szCs w:val="20"/>
        </w:rPr>
        <w:t>.</w:t>
      </w:r>
    </w:p>
    <w:p w:rsidR="00C86458" w:rsidRDefault="00C86458" w:rsidP="00230BB3">
      <w:pPr>
        <w:spacing w:after="0" w:line="360" w:lineRule="auto"/>
        <w:jc w:val="both"/>
        <w:rPr>
          <w:rFonts w:ascii="Book Antiqua" w:hAnsi="Book Antiqua"/>
          <w:b/>
          <w:sz w:val="20"/>
          <w:szCs w:val="20"/>
        </w:rPr>
      </w:pPr>
    </w:p>
    <w:p w:rsidR="00C86458" w:rsidRDefault="00C86458" w:rsidP="00230BB3">
      <w:pPr>
        <w:spacing w:after="0" w:line="360" w:lineRule="auto"/>
        <w:jc w:val="both"/>
        <w:rPr>
          <w:rFonts w:ascii="Book Antiqua" w:hAnsi="Book Antiqua"/>
          <w:b/>
          <w:sz w:val="20"/>
          <w:szCs w:val="20"/>
        </w:rPr>
      </w:pPr>
    </w:p>
    <w:p w:rsidR="00C86458" w:rsidRDefault="00C86458" w:rsidP="00230BB3">
      <w:pPr>
        <w:spacing w:after="0" w:line="360" w:lineRule="auto"/>
        <w:jc w:val="both"/>
        <w:rPr>
          <w:rFonts w:ascii="Book Antiqua" w:hAnsi="Book Antiqua"/>
          <w:b/>
          <w:sz w:val="20"/>
          <w:szCs w:val="20"/>
        </w:rPr>
      </w:pPr>
    </w:p>
    <w:p w:rsidR="00C86458" w:rsidRDefault="00C86458" w:rsidP="00230BB3">
      <w:pPr>
        <w:spacing w:after="0" w:line="360" w:lineRule="auto"/>
        <w:jc w:val="both"/>
        <w:rPr>
          <w:rFonts w:ascii="Book Antiqua" w:hAnsi="Book Antiqua"/>
          <w:b/>
          <w:sz w:val="20"/>
          <w:szCs w:val="20"/>
        </w:rPr>
      </w:pPr>
    </w:p>
    <w:p w:rsidR="00C86458" w:rsidRDefault="00C86458" w:rsidP="00230BB3">
      <w:pPr>
        <w:spacing w:after="0" w:line="360" w:lineRule="auto"/>
        <w:jc w:val="both"/>
        <w:rPr>
          <w:rFonts w:ascii="Book Antiqua" w:hAnsi="Book Antiqua"/>
          <w:b/>
          <w:sz w:val="20"/>
          <w:szCs w:val="20"/>
        </w:rPr>
      </w:pPr>
    </w:p>
    <w:p w:rsidR="00230BB3" w:rsidRPr="00F33C8E" w:rsidRDefault="00230BB3" w:rsidP="00230BB3">
      <w:pPr>
        <w:spacing w:after="0" w:line="360" w:lineRule="auto"/>
        <w:jc w:val="both"/>
        <w:rPr>
          <w:rFonts w:ascii="Book Antiqua" w:hAnsi="Book Antiqua"/>
          <w:b/>
          <w:sz w:val="20"/>
          <w:szCs w:val="20"/>
        </w:rPr>
      </w:pPr>
      <w:r w:rsidRPr="00F33C8E">
        <w:rPr>
          <w:rFonts w:ascii="Book Antiqua" w:hAnsi="Book Antiqua"/>
          <w:b/>
          <w:sz w:val="20"/>
          <w:szCs w:val="20"/>
        </w:rPr>
        <w:t xml:space="preserve">POR TANTO: </w:t>
      </w:r>
      <w:r>
        <w:rPr>
          <w:rFonts w:ascii="Book Antiqua" w:hAnsi="Book Antiqua"/>
          <w:sz w:val="20"/>
          <w:szCs w:val="20"/>
        </w:rPr>
        <w:t xml:space="preserve">Con base en los </w:t>
      </w:r>
      <w:r w:rsidRPr="00F33C8E">
        <w:rPr>
          <w:rFonts w:ascii="Book Antiqua" w:hAnsi="Book Antiqua"/>
          <w:sz w:val="20"/>
          <w:szCs w:val="20"/>
        </w:rPr>
        <w:t>Artículo</w:t>
      </w:r>
      <w:r>
        <w:rPr>
          <w:rFonts w:ascii="Book Antiqua" w:hAnsi="Book Antiqua"/>
          <w:sz w:val="20"/>
          <w:szCs w:val="20"/>
        </w:rPr>
        <w:t>s 31 y 36</w:t>
      </w:r>
      <w:r w:rsidRPr="00F33C8E">
        <w:rPr>
          <w:rFonts w:ascii="Book Antiqua" w:hAnsi="Book Antiqua"/>
          <w:sz w:val="20"/>
          <w:szCs w:val="20"/>
        </w:rPr>
        <w:t xml:space="preserve"> de la Ley de A</w:t>
      </w:r>
      <w:r>
        <w:rPr>
          <w:rFonts w:ascii="Book Antiqua" w:hAnsi="Book Antiqua"/>
          <w:sz w:val="20"/>
          <w:szCs w:val="20"/>
        </w:rPr>
        <w:t>cceso a la Información Pública</w:t>
      </w:r>
      <w:r w:rsidRPr="00F33C8E">
        <w:rPr>
          <w:rFonts w:ascii="Book Antiqua" w:hAnsi="Book Antiqua"/>
          <w:sz w:val="20"/>
          <w:szCs w:val="20"/>
        </w:rPr>
        <w:t>,</w:t>
      </w:r>
      <w:r w:rsidRPr="00F33C8E">
        <w:rPr>
          <w:rFonts w:ascii="Book Antiqua" w:hAnsi="Book Antiqua"/>
          <w:b/>
          <w:sz w:val="20"/>
          <w:szCs w:val="20"/>
        </w:rPr>
        <w:t xml:space="preserve"> SE RESUELVE:</w:t>
      </w:r>
      <w:r w:rsidRPr="00F33C8E">
        <w:rPr>
          <w:rFonts w:ascii="Book Antiqua" w:hAnsi="Book Antiqua"/>
          <w:sz w:val="20"/>
          <w:szCs w:val="20"/>
        </w:rPr>
        <w:t xml:space="preserve"> </w:t>
      </w:r>
      <w:r w:rsidRPr="00F33C8E">
        <w:rPr>
          <w:rFonts w:ascii="Book Antiqua" w:hAnsi="Book Antiqua"/>
          <w:b/>
          <w:sz w:val="20"/>
          <w:szCs w:val="20"/>
        </w:rPr>
        <w:t>A)</w:t>
      </w:r>
      <w:r w:rsidRPr="00F33C8E">
        <w:rPr>
          <w:rFonts w:ascii="Book Antiqua" w:hAnsi="Book Antiqua"/>
          <w:sz w:val="20"/>
          <w:szCs w:val="20"/>
        </w:rPr>
        <w:t xml:space="preserve"> Conc</w:t>
      </w:r>
      <w:r>
        <w:rPr>
          <w:rFonts w:ascii="Book Antiqua" w:hAnsi="Book Antiqua"/>
          <w:sz w:val="20"/>
          <w:szCs w:val="20"/>
        </w:rPr>
        <w:t xml:space="preserve">eder el acceso a los datos personales del señor </w:t>
      </w:r>
      <w:r w:rsidR="00C86458">
        <w:rPr>
          <w:rFonts w:ascii="Book Antiqua" w:hAnsi="Book Antiqua"/>
          <w:sz w:val="20"/>
          <w:szCs w:val="20"/>
        </w:rPr>
        <w:t>---</w:t>
      </w:r>
      <w:r>
        <w:rPr>
          <w:rFonts w:ascii="Book Antiqua" w:hAnsi="Book Antiqua"/>
          <w:sz w:val="20"/>
          <w:szCs w:val="20"/>
        </w:rPr>
        <w:t xml:space="preserve">, por medio de las fotocopias que pueden ser retiradas en la Unidad de Acceso a la Información Pública del Instituto Salvadoreño de Transformación Agraria. </w:t>
      </w:r>
      <w:r w:rsidRPr="00F33C8E">
        <w:rPr>
          <w:rFonts w:ascii="Book Antiqua" w:hAnsi="Book Antiqua"/>
          <w:b/>
          <w:sz w:val="20"/>
          <w:szCs w:val="20"/>
        </w:rPr>
        <w:t xml:space="preserve">B) </w:t>
      </w:r>
      <w:r w:rsidRPr="00F33C8E">
        <w:rPr>
          <w:rFonts w:ascii="Book Antiqua" w:hAnsi="Book Antiqua"/>
          <w:sz w:val="20"/>
          <w:szCs w:val="20"/>
        </w:rPr>
        <w:t xml:space="preserve">Notificar lo resuelto al señor </w:t>
      </w:r>
      <w:r w:rsidR="00C86458">
        <w:rPr>
          <w:rFonts w:ascii="Book Antiqua" w:hAnsi="Book Antiqua"/>
          <w:sz w:val="20"/>
          <w:szCs w:val="20"/>
        </w:rPr>
        <w:t>---</w:t>
      </w:r>
      <w:r w:rsidRPr="00F33C8E">
        <w:rPr>
          <w:rFonts w:ascii="Book Antiqua" w:hAnsi="Book Antiqua"/>
          <w:sz w:val="20"/>
          <w:szCs w:val="20"/>
        </w:rPr>
        <w:t>, haciéndole saber que le queda expedito el Recurso de Apelación en la forma y plazo que establece la Ley de Acceso a la Información Pública. Notifíquese.</w:t>
      </w:r>
    </w:p>
    <w:p w:rsidR="00230BB3" w:rsidRPr="00F33C8E" w:rsidRDefault="00230BB3" w:rsidP="00230BB3">
      <w:pPr>
        <w:spacing w:after="0" w:line="360" w:lineRule="auto"/>
        <w:contextualSpacing/>
        <w:jc w:val="both"/>
        <w:rPr>
          <w:rFonts w:ascii="Book Antiqua" w:hAnsi="Book Antiqua"/>
          <w:b/>
          <w:sz w:val="20"/>
          <w:szCs w:val="20"/>
        </w:rPr>
      </w:pPr>
    </w:p>
    <w:p w:rsidR="00230BB3" w:rsidRPr="00F33C8E" w:rsidRDefault="00230BB3" w:rsidP="00230BB3">
      <w:pPr>
        <w:spacing w:after="0" w:line="360" w:lineRule="auto"/>
        <w:contextualSpacing/>
        <w:jc w:val="both"/>
        <w:rPr>
          <w:rFonts w:ascii="Book Antiqua" w:hAnsi="Book Antiqua"/>
          <w:b/>
          <w:sz w:val="20"/>
          <w:szCs w:val="20"/>
        </w:rPr>
      </w:pPr>
    </w:p>
    <w:p w:rsidR="00230BB3" w:rsidRPr="00F33C8E" w:rsidRDefault="00230BB3" w:rsidP="00230BB3">
      <w:pPr>
        <w:spacing w:after="0" w:line="360" w:lineRule="auto"/>
        <w:contextualSpacing/>
        <w:jc w:val="both"/>
        <w:rPr>
          <w:rFonts w:ascii="Book Antiqua" w:hAnsi="Book Antiqua"/>
          <w:b/>
          <w:sz w:val="20"/>
          <w:szCs w:val="20"/>
        </w:rPr>
      </w:pPr>
    </w:p>
    <w:p w:rsidR="00230BB3" w:rsidRPr="00F33C8E" w:rsidRDefault="00230BB3" w:rsidP="00230BB3">
      <w:pPr>
        <w:spacing w:after="0" w:line="360" w:lineRule="auto"/>
        <w:contextualSpacing/>
        <w:jc w:val="both"/>
        <w:rPr>
          <w:rFonts w:ascii="Book Antiqua" w:hAnsi="Book Antiqua"/>
          <w:b/>
          <w:sz w:val="20"/>
          <w:szCs w:val="20"/>
        </w:rPr>
      </w:pPr>
    </w:p>
    <w:p w:rsidR="00230BB3" w:rsidRPr="00F33C8E" w:rsidRDefault="00230BB3" w:rsidP="00230BB3">
      <w:pPr>
        <w:spacing w:after="0" w:line="240" w:lineRule="auto"/>
        <w:contextualSpacing/>
        <w:jc w:val="center"/>
        <w:rPr>
          <w:rFonts w:ascii="Book Antiqua" w:hAnsi="Book Antiqua"/>
          <w:b/>
          <w:sz w:val="20"/>
          <w:szCs w:val="20"/>
        </w:rPr>
      </w:pPr>
      <w:r w:rsidRPr="00F33C8E">
        <w:rPr>
          <w:rFonts w:ascii="Book Antiqua" w:hAnsi="Book Antiqua"/>
          <w:b/>
          <w:sz w:val="20"/>
          <w:szCs w:val="20"/>
        </w:rPr>
        <w:t>XENIA YOSABETH ZÚNIGA DE FLAMENCO</w:t>
      </w:r>
    </w:p>
    <w:p w:rsidR="00230BB3" w:rsidRPr="00F33C8E" w:rsidRDefault="00230BB3" w:rsidP="00230BB3">
      <w:pPr>
        <w:spacing w:after="0" w:line="240" w:lineRule="auto"/>
        <w:jc w:val="center"/>
        <w:rPr>
          <w:sz w:val="20"/>
          <w:szCs w:val="20"/>
        </w:rPr>
      </w:pPr>
      <w:r w:rsidRPr="00F33C8E">
        <w:rPr>
          <w:rFonts w:ascii="Book Antiqua" w:hAnsi="Book Antiqua"/>
          <w:b/>
          <w:sz w:val="20"/>
          <w:szCs w:val="20"/>
        </w:rPr>
        <w:t>OFICIAL DE INFORMACIÓN</w:t>
      </w:r>
    </w:p>
    <w:p w:rsidR="00230BB3" w:rsidRDefault="00230BB3" w:rsidP="00230BB3"/>
    <w:p w:rsidR="00230BB3" w:rsidRDefault="00230BB3" w:rsidP="00230BB3"/>
    <w:p w:rsidR="00230BB3" w:rsidRDefault="00230BB3" w:rsidP="00230BB3"/>
    <w:p w:rsidR="00230BB3" w:rsidRDefault="00230BB3" w:rsidP="00230BB3"/>
    <w:p w:rsidR="00230BB3" w:rsidRDefault="00230BB3" w:rsidP="00230BB3"/>
    <w:p w:rsidR="00230BB3" w:rsidRDefault="00230BB3" w:rsidP="00230BB3"/>
    <w:p w:rsidR="00230BB3" w:rsidRDefault="00230BB3" w:rsidP="00230BB3"/>
    <w:p w:rsidR="00BA6F94" w:rsidRDefault="00E318BF"/>
    <w:p w:rsidR="00C86458" w:rsidRDefault="00C86458"/>
    <w:p w:rsidR="00C86458" w:rsidRDefault="00C86458"/>
    <w:p w:rsidR="00C86458" w:rsidRDefault="00C86458"/>
    <w:p w:rsidR="00C86458" w:rsidRDefault="00C86458"/>
    <w:p w:rsidR="00C86458" w:rsidRDefault="00C86458"/>
    <w:p w:rsidR="00C86458" w:rsidRDefault="00C86458"/>
    <w:p w:rsidR="00C86458" w:rsidRPr="00C86458" w:rsidRDefault="00C86458">
      <w:pPr>
        <w:rPr>
          <w:rFonts w:ascii="Book Antiqua" w:hAnsi="Book Antiqua"/>
        </w:rPr>
      </w:pPr>
      <w:r w:rsidRPr="00C86458">
        <w:rPr>
          <w:rFonts w:ascii="Book Antiqua" w:hAnsi="Book Antiqua" w:cs="Segoe Print"/>
        </w:rPr>
        <w:t>*Este documento es conforme al original entregado al/a la solicitante.</w:t>
      </w:r>
      <w:bookmarkStart w:id="0" w:name="_GoBack"/>
      <w:bookmarkEnd w:id="0"/>
    </w:p>
    <w:sectPr w:rsidR="00C86458" w:rsidRPr="00C86458">
      <w:headerReference w:type="even" r:id="rId6"/>
      <w:headerReference w:type="default" r:id="rId7"/>
      <w:head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8BF" w:rsidRDefault="00E318BF" w:rsidP="00230BB3">
      <w:pPr>
        <w:spacing w:after="0" w:line="240" w:lineRule="auto"/>
      </w:pPr>
      <w:r>
        <w:separator/>
      </w:r>
    </w:p>
  </w:endnote>
  <w:endnote w:type="continuationSeparator" w:id="0">
    <w:p w:rsidR="00E318BF" w:rsidRDefault="00E318BF" w:rsidP="00230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8BF" w:rsidRDefault="00E318BF" w:rsidP="00230BB3">
      <w:pPr>
        <w:spacing w:after="0" w:line="240" w:lineRule="auto"/>
      </w:pPr>
      <w:r>
        <w:separator/>
      </w:r>
    </w:p>
  </w:footnote>
  <w:footnote w:type="continuationSeparator" w:id="0">
    <w:p w:rsidR="00E318BF" w:rsidRDefault="00E318BF" w:rsidP="00230B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E318BF">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9" o:spid="_x0000_s2049" type="#_x0000_t75" style="position:absolute;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Pr="00230BB3" w:rsidRDefault="00230BB3" w:rsidP="00230BB3">
    <w:pPr>
      <w:pStyle w:val="Encabezado"/>
      <w:jc w:val="center"/>
      <w:rPr>
        <w:rFonts w:asciiTheme="majorHAnsi" w:hAnsiTheme="majorHAnsi"/>
        <w:sz w:val="18"/>
        <w:szCs w:val="18"/>
      </w:rPr>
    </w:pPr>
    <w:r w:rsidRPr="00230BB3">
      <w:rPr>
        <w:rFonts w:asciiTheme="majorHAnsi" w:hAnsiTheme="majorHAnsi" w:cs="Antique Olive"/>
        <w:sz w:val="18"/>
        <w:szCs w:val="18"/>
        <w:lang w:val="es"/>
      </w:rPr>
      <w:t>Versión pública de conformidad al Art. 30 de la Ley de Acceso a la Información Pública, han sido suprimidos los Datos Personales que contiene el documento original.</w:t>
    </w:r>
    <w:r w:rsidR="00E318BF" w:rsidRPr="00230BB3">
      <w:rPr>
        <w:rFonts w:asciiTheme="majorHAnsi" w:hAnsiTheme="majorHAnsi"/>
        <w:noProof/>
        <w:sz w:val="18"/>
        <w:szCs w:val="18"/>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80" o:spid="_x0000_s2050" type="#_x0000_t75" style="position:absolute;left:0;text-align:left;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E318BF">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8" o:spid="_x0000_s2051" type="#_x0000_t75" style="position:absolute;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B3"/>
    <w:rsid w:val="001D28CB"/>
    <w:rsid w:val="00230BB3"/>
    <w:rsid w:val="0080366B"/>
    <w:rsid w:val="00936B39"/>
    <w:rsid w:val="00BE1A7E"/>
    <w:rsid w:val="00C86458"/>
    <w:rsid w:val="00DC4AA8"/>
    <w:rsid w:val="00E318BF"/>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CD5CAD6-B6FC-4D9B-95BF-1491E326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BB3"/>
    <w:pPr>
      <w:spacing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0B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0BB3"/>
  </w:style>
  <w:style w:type="paragraph" w:styleId="Piedepgina">
    <w:name w:val="footer"/>
    <w:basedOn w:val="Normal"/>
    <w:link w:val="PiedepginaCar"/>
    <w:uiPriority w:val="99"/>
    <w:unhideWhenUsed/>
    <w:rsid w:val="00230B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0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449</Words>
  <Characters>2473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2019-04-01T20:53:00Z</dcterms:created>
  <dcterms:modified xsi:type="dcterms:W3CDTF">2019-04-01T21:16:00Z</dcterms:modified>
</cp:coreProperties>
</file>