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671" w:rsidRPr="00A9269F" w:rsidRDefault="003E2217" w:rsidP="00A9269F">
      <w:pPr>
        <w:jc w:val="center"/>
        <w:rPr>
          <w:b/>
        </w:rPr>
      </w:pPr>
      <w:r w:rsidRPr="00A9269F">
        <w:rPr>
          <w:b/>
        </w:rPr>
        <w:t>RESPUESTA UAIP-</w:t>
      </w:r>
      <w:r w:rsidR="007F7E96" w:rsidRPr="00A9269F">
        <w:rPr>
          <w:b/>
        </w:rPr>
        <w:t>JULIO 2018</w:t>
      </w:r>
      <w:r w:rsidR="00A9269F" w:rsidRPr="00A9269F">
        <w:rPr>
          <w:b/>
        </w:rPr>
        <w:t>-PARTICIPACIÓN CIUDADANA</w:t>
      </w:r>
    </w:p>
    <w:p w:rsidR="00E81D99" w:rsidRPr="003E2217" w:rsidRDefault="007749CE" w:rsidP="003E2217">
      <w:pPr>
        <w:jc w:val="both"/>
        <w:rPr>
          <w:rStyle w:val="Textoennegrita"/>
        </w:rPr>
      </w:pPr>
      <w:r w:rsidRPr="003E2217">
        <w:rPr>
          <w:rStyle w:val="Textoennegrita"/>
        </w:rPr>
        <w:t xml:space="preserve">16. Detalle de la Unidad administrativa delegada o encargada para la gestión de la participación ciudadana dentro de la institución. </w:t>
      </w:r>
    </w:p>
    <w:p w:rsidR="007749CE" w:rsidRPr="003E2217" w:rsidRDefault="007749CE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Unidad de Participación Ciudadana.</w:t>
      </w:r>
    </w:p>
    <w:p w:rsidR="007F7E96" w:rsidRPr="003E2217" w:rsidRDefault="007749CE" w:rsidP="003E2217">
      <w:pPr>
        <w:jc w:val="both"/>
        <w:rPr>
          <w:rStyle w:val="Textoennegrita"/>
        </w:rPr>
      </w:pPr>
      <w:r w:rsidRPr="003E2217">
        <w:rPr>
          <w:rStyle w:val="Textoennegrita"/>
        </w:rPr>
        <w:t>17. Nombre, cargo y datos de contacto del servidor público delegado o encargado para la gestión de la participación ciudadana dentro de la institución.</w:t>
      </w:r>
      <w:bookmarkStart w:id="0" w:name="_GoBack"/>
      <w:bookmarkEnd w:id="0"/>
    </w:p>
    <w:p w:rsidR="007749CE" w:rsidRPr="003E2217" w:rsidRDefault="007749CE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 xml:space="preserve"> Francisco Ernesto Ochoa Garcia, jefe de unidad.</w:t>
      </w:r>
    </w:p>
    <w:p w:rsidR="007749CE" w:rsidRPr="003E2217" w:rsidRDefault="007749CE" w:rsidP="003E2217">
      <w:pPr>
        <w:jc w:val="both"/>
        <w:rPr>
          <w:rStyle w:val="Textoennegrita"/>
          <w:b w:val="0"/>
        </w:rPr>
      </w:pPr>
      <w:r w:rsidRPr="003E2217">
        <w:rPr>
          <w:rFonts w:ascii="Arial" w:hAnsi="Arial" w:cs="Arial"/>
          <w:color w:val="FFFFFF"/>
          <w:sz w:val="21"/>
          <w:szCs w:val="21"/>
          <w:shd w:val="clear" w:color="auto" w:fill="045583"/>
        </w:rPr>
        <w:t>Final Colonia Las Mercedes Kilómetro 5 1/2 Carretera a Santa Tecla, San Salvador, El Salvador, C.A.</w:t>
      </w:r>
    </w:p>
    <w:p w:rsidR="007749CE" w:rsidRPr="003E2217" w:rsidRDefault="007749CE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 xml:space="preserve">Correo </w:t>
      </w:r>
      <w:hyperlink r:id="rId4" w:history="1">
        <w:r w:rsidRPr="003E2217">
          <w:rPr>
            <w:rStyle w:val="Hipervnculo"/>
          </w:rPr>
          <w:t>fochoa@ista.gob.sv</w:t>
        </w:r>
      </w:hyperlink>
    </w:p>
    <w:p w:rsidR="007749CE" w:rsidRPr="003E2217" w:rsidRDefault="007749CE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Tel</w:t>
      </w:r>
      <w:r w:rsidR="003E2217" w:rsidRPr="003E2217">
        <w:rPr>
          <w:rStyle w:val="Textoennegrita"/>
          <w:b w:val="0"/>
        </w:rPr>
        <w:t>éfono:</w:t>
      </w:r>
      <w:r w:rsidRPr="003E2217">
        <w:rPr>
          <w:rStyle w:val="Textoennegrita"/>
          <w:b w:val="0"/>
        </w:rPr>
        <w:t xml:space="preserve"> 25941058</w:t>
      </w:r>
      <w:r w:rsidR="003E2217" w:rsidRPr="003E2217">
        <w:rPr>
          <w:rStyle w:val="Textoennegrita"/>
          <w:b w:val="0"/>
        </w:rPr>
        <w:t xml:space="preserve">; </w:t>
      </w:r>
      <w:r w:rsidRPr="003E2217">
        <w:rPr>
          <w:rStyle w:val="Textoennegrita"/>
          <w:b w:val="0"/>
        </w:rPr>
        <w:t xml:space="preserve">25941059 </w:t>
      </w:r>
      <w:r w:rsidR="003E2217" w:rsidRPr="003E2217">
        <w:rPr>
          <w:rStyle w:val="Textoennegrita"/>
          <w:b w:val="0"/>
        </w:rPr>
        <w:t>(secretaria)</w:t>
      </w:r>
    </w:p>
    <w:p w:rsidR="007749CE" w:rsidRPr="003E2217" w:rsidRDefault="007749CE" w:rsidP="003E2217">
      <w:pPr>
        <w:jc w:val="both"/>
        <w:rPr>
          <w:rStyle w:val="Textoennegrita"/>
        </w:rPr>
      </w:pPr>
      <w:r w:rsidRPr="003E2217">
        <w:rPr>
          <w:rStyle w:val="Textoennegrita"/>
        </w:rPr>
        <w:t xml:space="preserve">18. Copia del documento, política institucional o lineamiento elaborado o implementado para garantizar la efectiva participación ciudadana dentro de su institución. </w:t>
      </w:r>
    </w:p>
    <w:p w:rsidR="00E8118E" w:rsidRPr="003E2217" w:rsidRDefault="007F7E96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object w:dxaOrig="39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40.5pt" o:ole="">
            <v:imagedata r:id="rId5" o:title=""/>
          </v:shape>
          <o:OLEObject Type="Embed" ProgID="Package" ShapeID="_x0000_i1025" DrawAspect="Content" ObjectID="_1595138576" r:id="rId6"/>
        </w:object>
      </w:r>
    </w:p>
    <w:p w:rsidR="00E81D99" w:rsidRPr="003E2217" w:rsidRDefault="007749CE" w:rsidP="003E2217">
      <w:pPr>
        <w:jc w:val="both"/>
        <w:rPr>
          <w:rStyle w:val="Textoennegrita"/>
        </w:rPr>
      </w:pPr>
      <w:r w:rsidRPr="003E2217">
        <w:rPr>
          <w:rStyle w:val="Textoennegrita"/>
        </w:rPr>
        <w:t>19. Listado de espacios institucionales creados por la Ley para garantizar la participación ciudadana dentro de su institución.</w:t>
      </w:r>
    </w:p>
    <w:p w:rsidR="007749CE" w:rsidRPr="003E2217" w:rsidRDefault="00995D3D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Hay que aclarar que no es una ley</w:t>
      </w:r>
      <w:r w:rsidR="00773CBE" w:rsidRPr="003E2217">
        <w:rPr>
          <w:rStyle w:val="Textoennegrita"/>
          <w:b w:val="0"/>
        </w:rPr>
        <w:t xml:space="preserve"> </w:t>
      </w:r>
      <w:r w:rsidR="00E81D99" w:rsidRPr="003E2217">
        <w:rPr>
          <w:rStyle w:val="Textoennegrita"/>
          <w:b w:val="0"/>
        </w:rPr>
        <w:t>lo que</w:t>
      </w:r>
      <w:r w:rsidR="00773CBE" w:rsidRPr="003E2217">
        <w:rPr>
          <w:rStyle w:val="Textoennegrita"/>
          <w:b w:val="0"/>
        </w:rPr>
        <w:t xml:space="preserve">  impulsó</w:t>
      </w:r>
      <w:r w:rsidRPr="003E2217">
        <w:rPr>
          <w:rStyle w:val="Textoennegrita"/>
          <w:b w:val="0"/>
        </w:rPr>
        <w:t xml:space="preserve"> la presidencia, </w:t>
      </w:r>
      <w:r w:rsidR="00773CBE" w:rsidRPr="003E2217">
        <w:rPr>
          <w:rStyle w:val="Textoennegrita"/>
          <w:b w:val="0"/>
        </w:rPr>
        <w:t>sino</w:t>
      </w:r>
      <w:r w:rsidRPr="003E2217">
        <w:rPr>
          <w:rStyle w:val="Textoennegrita"/>
          <w:b w:val="0"/>
        </w:rPr>
        <w:t xml:space="preserve"> una política de participación ciudadana del órgano ejecutivo.</w:t>
      </w:r>
    </w:p>
    <w:p w:rsidR="00CE5EF8" w:rsidRPr="003E2217" w:rsidRDefault="003E2217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La I</w:t>
      </w:r>
      <w:r w:rsidR="00CE5EF8" w:rsidRPr="003E2217">
        <w:rPr>
          <w:rStyle w:val="Textoennegrita"/>
          <w:b w:val="0"/>
        </w:rPr>
        <w:t>nstitución cuenta con espacios con denominación distinta a la política del órgano ejecutivo pero que a su base el concepto y la finalidad es un símil, se detalla entre paréntesis.</w:t>
      </w:r>
    </w:p>
    <w:p w:rsidR="00E81D99" w:rsidRPr="003E2217" w:rsidRDefault="00B938C1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Despachos abiertos</w:t>
      </w:r>
      <w:r w:rsidR="00E81D99" w:rsidRPr="003E2217">
        <w:rPr>
          <w:rStyle w:val="Textoennegrita"/>
          <w:b w:val="0"/>
        </w:rPr>
        <w:t xml:space="preserve"> (despachos abiertos o audiencia públicas)</w:t>
      </w:r>
    </w:p>
    <w:p w:rsidR="00E81D99" w:rsidRPr="003E2217" w:rsidRDefault="00E81D99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Consejo consultivo (consejos temáticos  o sectoriales)</w:t>
      </w:r>
    </w:p>
    <w:p w:rsidR="00E8118E" w:rsidRPr="003E2217" w:rsidRDefault="00995D3D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Rendición de cuentas.</w:t>
      </w:r>
    </w:p>
    <w:p w:rsidR="00E81D99" w:rsidRPr="003E2217" w:rsidRDefault="007749CE" w:rsidP="003E2217">
      <w:pPr>
        <w:jc w:val="both"/>
        <w:rPr>
          <w:rStyle w:val="Textoennegrita"/>
        </w:rPr>
      </w:pPr>
      <w:r w:rsidRPr="003E2217">
        <w:rPr>
          <w:rStyle w:val="Textoennegrita"/>
        </w:rPr>
        <w:t xml:space="preserve">20. Otros espacios o instancias habilitados para la participación ciudadana dentro de su institución. </w:t>
      </w:r>
    </w:p>
    <w:p w:rsidR="007749CE" w:rsidRPr="003E2217" w:rsidRDefault="00995D3D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Reuniones vecinales.</w:t>
      </w:r>
    </w:p>
    <w:p w:rsidR="007749CE" w:rsidRPr="003E2217" w:rsidRDefault="007749CE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</w:rPr>
        <w:t>21. Listado de mecanismos de participación ciudadana implementados dentro de su institución</w:t>
      </w:r>
      <w:r w:rsidRPr="003E2217">
        <w:rPr>
          <w:rStyle w:val="Textoennegrita"/>
          <w:b w:val="0"/>
        </w:rPr>
        <w:t xml:space="preserve">. </w:t>
      </w:r>
    </w:p>
    <w:p w:rsidR="00E81D99" w:rsidRPr="003E2217" w:rsidRDefault="00E81D99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Consulta ciudadana</w:t>
      </w:r>
    </w:p>
    <w:p w:rsidR="00E81D99" w:rsidRPr="003E2217" w:rsidRDefault="00E81D99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Mesas temáticas (planificación participativa)</w:t>
      </w:r>
    </w:p>
    <w:p w:rsidR="00E81D99" w:rsidRPr="003E2217" w:rsidRDefault="00E81D99" w:rsidP="003E2217">
      <w:pPr>
        <w:jc w:val="both"/>
        <w:rPr>
          <w:rStyle w:val="Textoennegrita"/>
          <w:b w:val="0"/>
        </w:rPr>
      </w:pPr>
      <w:r w:rsidRPr="003E2217">
        <w:rPr>
          <w:rStyle w:val="Textoennegrita"/>
          <w:b w:val="0"/>
        </w:rPr>
        <w:t>Rendición de cuentas.</w:t>
      </w:r>
    </w:p>
    <w:p w:rsidR="007749CE" w:rsidRPr="003E2217" w:rsidRDefault="00E81D99" w:rsidP="003E2217">
      <w:pPr>
        <w:jc w:val="both"/>
      </w:pPr>
      <w:r w:rsidRPr="003E2217">
        <w:rPr>
          <w:rStyle w:val="Textoennegrita"/>
          <w:b w:val="0"/>
        </w:rPr>
        <w:t>Observatorio</w:t>
      </w:r>
      <w:r w:rsidR="00B938C1" w:rsidRPr="003E2217">
        <w:rPr>
          <w:rStyle w:val="Textoennegrita"/>
          <w:b w:val="0"/>
        </w:rPr>
        <w:t xml:space="preserve"> social</w:t>
      </w:r>
      <w:r w:rsidRPr="003E2217">
        <w:rPr>
          <w:rStyle w:val="Textoennegrita"/>
          <w:b w:val="0"/>
        </w:rPr>
        <w:t xml:space="preserve"> (contraloría ciudadana)</w:t>
      </w:r>
    </w:p>
    <w:sectPr w:rsidR="007749CE" w:rsidRPr="003E22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9CE"/>
    <w:rsid w:val="003E2217"/>
    <w:rsid w:val="00773CBE"/>
    <w:rsid w:val="007749CE"/>
    <w:rsid w:val="007F7E96"/>
    <w:rsid w:val="00995D3D"/>
    <w:rsid w:val="009F4671"/>
    <w:rsid w:val="00A9269F"/>
    <w:rsid w:val="00B938C1"/>
    <w:rsid w:val="00CE5EF8"/>
    <w:rsid w:val="00E8118E"/>
    <w:rsid w:val="00E8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DEF8F0-1772-4580-8FBC-93343936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7749C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749C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3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3C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3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mailto:fochoa@ista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Ernesto Ochoa</dc:creator>
  <cp:keywords/>
  <dc:description/>
  <cp:lastModifiedBy>Xenia Yosabeth Zuniga</cp:lastModifiedBy>
  <cp:revision>2</cp:revision>
  <cp:lastPrinted>2018-07-31T14:16:00Z</cp:lastPrinted>
  <dcterms:created xsi:type="dcterms:W3CDTF">2018-08-07T15:17:00Z</dcterms:created>
  <dcterms:modified xsi:type="dcterms:W3CDTF">2018-08-07T15:17:00Z</dcterms:modified>
</cp:coreProperties>
</file>