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B16" w:rsidRDefault="008D5B16" w:rsidP="009618C6">
      <w:pPr>
        <w:spacing w:after="0"/>
        <w:rPr>
          <w:rFonts w:ascii="Bookman Old Style" w:hAnsi="Bookman Old Style"/>
          <w:sz w:val="20"/>
          <w:szCs w:val="20"/>
        </w:rPr>
      </w:pPr>
      <w:bookmarkStart w:id="0" w:name="_GoBack"/>
      <w:bookmarkEnd w:id="0"/>
    </w:p>
    <w:p w:rsidR="001C3BE1" w:rsidRPr="007B6C5B" w:rsidRDefault="00D701CD" w:rsidP="001C3BE1">
      <w:pPr>
        <w:pStyle w:val="Prrafodelista"/>
        <w:spacing w:after="0" w:line="360" w:lineRule="auto"/>
        <w:ind w:left="0"/>
        <w:jc w:val="both"/>
        <w:rPr>
          <w:rFonts w:ascii="Bookman Old Style" w:hAnsi="Bookman Old Style"/>
          <w:sz w:val="21"/>
          <w:szCs w:val="21"/>
          <w:lang w:val="es-MX"/>
        </w:rPr>
      </w:pPr>
      <w:r w:rsidRPr="007B6C5B">
        <w:rPr>
          <w:rFonts w:ascii="Bookman Old Style" w:hAnsi="Bookman Old Style"/>
          <w:sz w:val="21"/>
          <w:szCs w:val="21"/>
          <w:lang w:val="es-MX"/>
        </w:rPr>
        <w:t>A continuación se presenta la nómina de inmuebles</w:t>
      </w:r>
      <w:r w:rsidR="001C3BE1" w:rsidRPr="007B6C5B">
        <w:rPr>
          <w:rFonts w:ascii="Bookman Old Style" w:hAnsi="Bookman Old Style"/>
          <w:sz w:val="21"/>
          <w:szCs w:val="21"/>
          <w:lang w:val="es-MX"/>
        </w:rPr>
        <w:t>,</w:t>
      </w:r>
      <w:r w:rsidRPr="007B6C5B">
        <w:rPr>
          <w:rFonts w:ascii="Bookman Old Style" w:hAnsi="Bookman Old Style"/>
          <w:sz w:val="21"/>
          <w:szCs w:val="21"/>
          <w:lang w:val="es-MX"/>
        </w:rPr>
        <w:t xml:space="preserve"> nombres de los expropietarios de las </w:t>
      </w:r>
      <w:r w:rsidR="001C3BE1" w:rsidRPr="007B6C5B">
        <w:rPr>
          <w:rFonts w:ascii="Bookman Old Style" w:hAnsi="Bookman Old Style"/>
          <w:sz w:val="21"/>
          <w:szCs w:val="21"/>
          <w:lang w:val="es-MX"/>
        </w:rPr>
        <w:t>H</w:t>
      </w:r>
      <w:r w:rsidR="00712691" w:rsidRPr="007B6C5B">
        <w:rPr>
          <w:rFonts w:ascii="Bookman Old Style" w:hAnsi="Bookman Old Style"/>
          <w:sz w:val="21"/>
          <w:szCs w:val="21"/>
          <w:lang w:val="es-MX"/>
        </w:rPr>
        <w:t>a</w:t>
      </w:r>
      <w:r w:rsidR="001C3BE1" w:rsidRPr="007B6C5B">
        <w:rPr>
          <w:rFonts w:ascii="Bookman Old Style" w:hAnsi="Bookman Old Style"/>
          <w:sz w:val="21"/>
          <w:szCs w:val="21"/>
          <w:lang w:val="es-MX"/>
        </w:rPr>
        <w:t>ciendas</w:t>
      </w:r>
      <w:r w:rsidRPr="007B6C5B">
        <w:rPr>
          <w:rFonts w:ascii="Bookman Old Style" w:hAnsi="Bookman Old Style"/>
          <w:sz w:val="21"/>
          <w:szCs w:val="21"/>
          <w:lang w:val="es-MX"/>
        </w:rPr>
        <w:t xml:space="preserve"> que fueron afectadas en el departamento de Ahuachapán con aplicación al Decreto 153 que contiene la Ley Básica de </w:t>
      </w:r>
      <w:r w:rsidR="00712691" w:rsidRPr="007B6C5B">
        <w:rPr>
          <w:rFonts w:ascii="Bookman Old Style" w:hAnsi="Bookman Old Style"/>
          <w:sz w:val="21"/>
          <w:szCs w:val="21"/>
          <w:lang w:val="es-MX"/>
        </w:rPr>
        <w:t xml:space="preserve">la Reforma Agraria y las medidas para su implementación contenida en el </w:t>
      </w:r>
      <w:r w:rsidR="00D613E9" w:rsidRPr="007B6C5B">
        <w:rPr>
          <w:rFonts w:ascii="Bookman Old Style" w:hAnsi="Bookman Old Style"/>
          <w:sz w:val="21"/>
          <w:szCs w:val="21"/>
          <w:lang w:val="es-MX"/>
        </w:rPr>
        <w:t>D</w:t>
      </w:r>
      <w:r w:rsidR="00712691" w:rsidRPr="007B6C5B">
        <w:rPr>
          <w:rFonts w:ascii="Bookman Old Style" w:hAnsi="Bookman Old Style"/>
          <w:sz w:val="21"/>
          <w:szCs w:val="21"/>
          <w:lang w:val="es-MX"/>
        </w:rPr>
        <w:t>ecreto 154, según el detalle:</w:t>
      </w:r>
    </w:p>
    <w:p w:rsidR="001C3BE1" w:rsidRPr="007B6C5B" w:rsidRDefault="001C3BE1" w:rsidP="001C3BE1">
      <w:pPr>
        <w:pStyle w:val="Prrafodelista"/>
        <w:spacing w:after="0" w:line="360" w:lineRule="auto"/>
        <w:ind w:left="0"/>
        <w:jc w:val="both"/>
        <w:rPr>
          <w:rFonts w:ascii="Bookman Old Style" w:hAnsi="Bookman Old Style"/>
          <w:sz w:val="21"/>
          <w:szCs w:val="21"/>
          <w:lang w:val="es-MX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900"/>
        <w:gridCol w:w="5103"/>
      </w:tblGrid>
      <w:tr w:rsidR="001C3BE1" w:rsidRPr="007B6C5B" w:rsidTr="00B038E7">
        <w:trPr>
          <w:trHeight w:val="30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b/>
                <w:bCs/>
                <w:sz w:val="21"/>
                <w:szCs w:val="21"/>
              </w:rPr>
              <w:t>PROPIEDAD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b/>
                <w:bCs/>
                <w:sz w:val="21"/>
                <w:szCs w:val="21"/>
              </w:rPr>
              <w:t>EXPROPIETARIO</w:t>
            </w:r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1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California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José Alfonso Borja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Nathan</w:t>
            </w:r>
            <w:proofErr w:type="spellEnd"/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2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Cara Sucia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Soc. C.C.A y Co.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Salaverria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Duran</w:t>
            </w:r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3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El Castaño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Roberto Salinas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Ariz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y Otros</w:t>
            </w:r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4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El Chino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Soc.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Colec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. Civil </w:t>
            </w:r>
            <w:r w:rsidR="00DF6EDA" w:rsidRPr="007B6C5B">
              <w:rPr>
                <w:rFonts w:ascii="Bookman Old Style" w:hAnsi="Bookman Old Style"/>
                <w:sz w:val="21"/>
                <w:szCs w:val="21"/>
              </w:rPr>
              <w:t>Agrícola</w:t>
            </w: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Borja Moran</w:t>
            </w:r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5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El Cortijo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9764C0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Manuel A. </w:t>
            </w:r>
            <w:r w:rsidR="009764C0">
              <w:rPr>
                <w:rFonts w:ascii="Bookman Old Style" w:hAnsi="Bookman Old Style"/>
                <w:sz w:val="21"/>
                <w:szCs w:val="21"/>
              </w:rPr>
              <w:t>y</w:t>
            </w: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Juan Francisco Hernández Girón</w:t>
            </w:r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6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El Obraje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Soc. Alfonso Rivas Carrillo y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Cia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>.</w:t>
            </w:r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7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El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Obrajuelo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="00DF6EDA" w:rsidRPr="007B6C5B">
              <w:rPr>
                <w:rFonts w:ascii="Bookman Old Style" w:hAnsi="Bookman Old Style"/>
                <w:sz w:val="21"/>
                <w:szCs w:val="21"/>
              </w:rPr>
              <w:t>y</w:t>
            </w: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La Ciénaga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Ricardo Orlando Valdivieso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Oriani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y Otros</w:t>
            </w:r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8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El Salto </w:t>
            </w:r>
            <w:r w:rsidR="00DF6EDA" w:rsidRPr="007B6C5B">
              <w:rPr>
                <w:rFonts w:ascii="Bookman Old Style" w:hAnsi="Bookman Old Style"/>
                <w:sz w:val="21"/>
                <w:szCs w:val="21"/>
              </w:rPr>
              <w:t>o</w:t>
            </w: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Las Mesitas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Soc.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Colec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>. Civil Alfaro Castillo H.</w:t>
            </w:r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9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El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Zacamil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Suc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>. Rafael Arturo Magaña Martínez</w:t>
            </w:r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10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Finca Miramar </w:t>
            </w:r>
            <w:r w:rsidR="00DF6EDA" w:rsidRPr="007B6C5B">
              <w:rPr>
                <w:rFonts w:ascii="Bookman Old Style" w:hAnsi="Bookman Old Style"/>
                <w:sz w:val="21"/>
                <w:szCs w:val="21"/>
              </w:rPr>
              <w:t>y</w:t>
            </w: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San Rafael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Soc. Colectiva Mercantil Alfonso Borja Moran y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Cia</w:t>
            </w:r>
            <w:proofErr w:type="spellEnd"/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11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Guayapa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Corporación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Agric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>. Salvadoreña S.A. de C.V.</w:t>
            </w:r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12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La Labor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Alex Alfonso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Salaverria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Lagos</w:t>
            </w:r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13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Las Colinas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Soc. H. M. de Schmidt e Hijos</w:t>
            </w:r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14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Los Laureles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José Arturo Magaña Tobar</w:t>
            </w:r>
          </w:p>
        </w:tc>
      </w:tr>
      <w:tr w:rsidR="001C3BE1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3BE1" w:rsidRPr="007B6C5B" w:rsidRDefault="001C3BE1" w:rsidP="001C3BE1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15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DF6EDA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Mátala I y 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E1" w:rsidRPr="007B6C5B" w:rsidRDefault="001C3BE1" w:rsidP="009764C0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Dolores Liévano De Alfaro </w:t>
            </w:r>
            <w:r w:rsidR="009764C0">
              <w:rPr>
                <w:rFonts w:ascii="Bookman Old Style" w:hAnsi="Bookman Old Style"/>
                <w:sz w:val="21"/>
                <w:szCs w:val="21"/>
              </w:rPr>
              <w:t>y</w:t>
            </w: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Roberto Antonio Alfaro</w:t>
            </w:r>
          </w:p>
        </w:tc>
      </w:tr>
      <w:tr w:rsidR="00B038E7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16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Nejapa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Carlos Federico Schmidt Herrera</w:t>
            </w:r>
          </w:p>
        </w:tc>
      </w:tr>
      <w:tr w:rsidR="00B038E7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17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Nueva York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Jorge Alberto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Zaldaña</w:t>
            </w:r>
            <w:proofErr w:type="spellEnd"/>
          </w:p>
        </w:tc>
      </w:tr>
      <w:tr w:rsidR="00B038E7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18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Porción Cara Sucia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Soc.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Cca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y Co.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Salaverria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Durán</w:t>
            </w:r>
          </w:p>
        </w:tc>
      </w:tr>
      <w:tr w:rsidR="00B038E7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19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Rancho Grande o El Junquillo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Arturo Simeón Magaña Hijo</w:t>
            </w:r>
          </w:p>
        </w:tc>
      </w:tr>
      <w:tr w:rsidR="00B038E7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20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Rancho San Marcos Lote 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Silvia Martha Magaña de Posada</w:t>
            </w:r>
          </w:p>
        </w:tc>
      </w:tr>
      <w:tr w:rsidR="00B038E7" w:rsidRPr="007B6C5B" w:rsidTr="00B038E7">
        <w:trPr>
          <w:trHeight w:val="495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21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San Benito I y II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Ciro Arturo Ruiz Torres Y Carlos Justiniano Rengifo Orellana</w:t>
            </w:r>
          </w:p>
        </w:tc>
      </w:tr>
      <w:tr w:rsidR="00B038E7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22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San Bosco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Manuel Rodríguez Ortiz</w:t>
            </w:r>
          </w:p>
        </w:tc>
      </w:tr>
      <w:tr w:rsidR="00B038E7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23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San Cayetano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Zanarate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Arturo Simeón Magaña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Sansivirini</w:t>
            </w:r>
            <w:proofErr w:type="spellEnd"/>
          </w:p>
        </w:tc>
      </w:tr>
      <w:tr w:rsidR="00B038E7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24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San Martin y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Larin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Julia Aracely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Nathan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de Borja</w:t>
            </w:r>
          </w:p>
        </w:tc>
      </w:tr>
      <w:tr w:rsidR="004574BC" w:rsidRPr="007B6C5B" w:rsidTr="00CC2285">
        <w:trPr>
          <w:trHeight w:val="30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574BC" w:rsidRPr="007B6C5B" w:rsidRDefault="004574BC" w:rsidP="00CC2285">
            <w:pPr>
              <w:spacing w:after="0" w:line="360" w:lineRule="auto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b/>
                <w:bCs/>
                <w:sz w:val="21"/>
                <w:szCs w:val="21"/>
              </w:rPr>
              <w:lastRenderedPageBreak/>
              <w:t>No.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574BC" w:rsidRPr="007B6C5B" w:rsidRDefault="004574BC" w:rsidP="00CC2285">
            <w:pPr>
              <w:spacing w:after="0" w:line="360" w:lineRule="auto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b/>
                <w:bCs/>
                <w:sz w:val="21"/>
                <w:szCs w:val="21"/>
              </w:rPr>
              <w:t>PROPIEDAD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574BC" w:rsidRPr="007B6C5B" w:rsidRDefault="004574BC" w:rsidP="00CC2285">
            <w:pPr>
              <w:spacing w:after="0" w:line="360" w:lineRule="auto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b/>
                <w:bCs/>
                <w:sz w:val="21"/>
                <w:szCs w:val="21"/>
              </w:rPr>
              <w:t>EXPROPIETARIO</w:t>
            </w:r>
          </w:p>
        </w:tc>
      </w:tr>
      <w:tr w:rsidR="00B038E7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25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San Matías o El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Jicaral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Hortensia Moreno de Magaña</w:t>
            </w:r>
          </w:p>
        </w:tc>
      </w:tr>
      <w:tr w:rsidR="00B038E7" w:rsidRPr="007B6C5B" w:rsidTr="00B038E7">
        <w:trPr>
          <w:trHeight w:val="735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26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San Miguel Buena Vista                                                                                                                                                                                               Bonanza                                                                                                                                Entre Ríos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9764C0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Rodrigo </w:t>
            </w:r>
            <w:r w:rsidR="009764C0">
              <w:rPr>
                <w:rFonts w:ascii="Bookman Old Style" w:hAnsi="Bookman Old Style"/>
                <w:sz w:val="21"/>
                <w:szCs w:val="21"/>
              </w:rPr>
              <w:t>d</w:t>
            </w:r>
            <w:r w:rsidRPr="007B6C5B">
              <w:rPr>
                <w:rFonts w:ascii="Bookman Old Style" w:hAnsi="Bookman Old Style"/>
                <w:sz w:val="21"/>
                <w:szCs w:val="21"/>
              </w:rPr>
              <w:t>e Jesús Herrera Cornejo</w:t>
            </w:r>
          </w:p>
        </w:tc>
      </w:tr>
      <w:tr w:rsidR="00B038E7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27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San Raymundo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9764C0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Soc. Oscar Armando Batres </w:t>
            </w:r>
            <w:r w:rsidR="009764C0">
              <w:rPr>
                <w:rFonts w:ascii="Bookman Old Style" w:hAnsi="Bookman Old Style"/>
                <w:sz w:val="21"/>
                <w:szCs w:val="21"/>
              </w:rPr>
              <w:t>e</w:t>
            </w: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 Hijos</w:t>
            </w:r>
          </w:p>
        </w:tc>
      </w:tr>
      <w:tr w:rsidR="00B038E7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28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Santa Rita y Salamar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 xml:space="preserve">Soc. </w:t>
            </w: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Colec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>. Merc. Borja Moran e Hijos</w:t>
            </w:r>
          </w:p>
        </w:tc>
      </w:tr>
      <w:tr w:rsidR="00B038E7" w:rsidRPr="007B6C5B" w:rsidTr="00B038E7">
        <w:trPr>
          <w:trHeight w:val="36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7B6C5B">
              <w:rPr>
                <w:rFonts w:ascii="Bookman Old Style" w:hAnsi="Bookman Old Style"/>
                <w:sz w:val="21"/>
                <w:szCs w:val="21"/>
              </w:rPr>
              <w:t>29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Tahuapa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E7" w:rsidRPr="007B6C5B" w:rsidRDefault="00B038E7" w:rsidP="00B038E7">
            <w:pPr>
              <w:spacing w:after="0" w:line="360" w:lineRule="auto"/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 w:rsidRPr="007B6C5B">
              <w:rPr>
                <w:rFonts w:ascii="Bookman Old Style" w:hAnsi="Bookman Old Style"/>
                <w:sz w:val="21"/>
                <w:szCs w:val="21"/>
              </w:rPr>
              <w:t>Suc</w:t>
            </w:r>
            <w:proofErr w:type="spellEnd"/>
            <w:r w:rsidRPr="007B6C5B">
              <w:rPr>
                <w:rFonts w:ascii="Bookman Old Style" w:hAnsi="Bookman Old Style"/>
                <w:sz w:val="21"/>
                <w:szCs w:val="21"/>
              </w:rPr>
              <w:t>. Rafael Arturo Magaña Martínez</w:t>
            </w:r>
          </w:p>
        </w:tc>
      </w:tr>
    </w:tbl>
    <w:p w:rsidR="001C3BE1" w:rsidRPr="007B6C5B" w:rsidRDefault="001C3BE1" w:rsidP="00587A16">
      <w:pPr>
        <w:spacing w:after="0" w:line="360" w:lineRule="auto"/>
        <w:jc w:val="both"/>
        <w:rPr>
          <w:rFonts w:ascii="Bookman Old Style" w:hAnsi="Bookman Old Style"/>
          <w:sz w:val="21"/>
          <w:szCs w:val="21"/>
          <w:lang w:val="es-MX"/>
        </w:rPr>
      </w:pPr>
    </w:p>
    <w:p w:rsidR="00A72D4C" w:rsidRPr="007B6C5B" w:rsidRDefault="00A72D4C" w:rsidP="00587A16">
      <w:pPr>
        <w:spacing w:after="0" w:line="360" w:lineRule="auto"/>
        <w:jc w:val="both"/>
        <w:rPr>
          <w:rFonts w:ascii="Bookman Old Style" w:hAnsi="Bookman Old Style"/>
          <w:sz w:val="21"/>
          <w:szCs w:val="21"/>
          <w:lang w:val="es-MX"/>
        </w:rPr>
      </w:pPr>
      <w:r w:rsidRPr="007B6C5B">
        <w:rPr>
          <w:rFonts w:ascii="Bookman Old Style" w:hAnsi="Bookman Old Style"/>
          <w:sz w:val="21"/>
          <w:szCs w:val="21"/>
          <w:lang w:val="es-MX"/>
        </w:rPr>
        <w:t xml:space="preserve">En relación a </w:t>
      </w:r>
      <w:r w:rsidR="00BB773F" w:rsidRPr="007B6C5B">
        <w:rPr>
          <w:rFonts w:ascii="Bookman Old Style" w:hAnsi="Bookman Old Style"/>
          <w:sz w:val="21"/>
          <w:szCs w:val="21"/>
          <w:lang w:val="es-MX"/>
        </w:rPr>
        <w:t xml:space="preserve">petición de proporcionar </w:t>
      </w:r>
      <w:r w:rsidR="00D774F5" w:rsidRPr="007B6C5B">
        <w:rPr>
          <w:rFonts w:ascii="Bookman Old Style" w:hAnsi="Bookman Old Style"/>
          <w:sz w:val="21"/>
          <w:szCs w:val="21"/>
          <w:lang w:val="es-MX"/>
        </w:rPr>
        <w:t>el</w:t>
      </w:r>
      <w:r w:rsidR="00BB773F" w:rsidRPr="007B6C5B">
        <w:rPr>
          <w:rFonts w:ascii="Bookman Old Style" w:hAnsi="Bookman Old Style"/>
          <w:sz w:val="21"/>
          <w:szCs w:val="21"/>
          <w:lang w:val="es-MX"/>
        </w:rPr>
        <w:t xml:space="preserve"> listado de </w:t>
      </w:r>
      <w:r w:rsidRPr="007B6C5B">
        <w:rPr>
          <w:rFonts w:ascii="Bookman Old Style" w:hAnsi="Bookman Old Style"/>
          <w:sz w:val="21"/>
          <w:szCs w:val="21"/>
          <w:lang w:val="es-MX"/>
        </w:rPr>
        <w:t xml:space="preserve">las </w:t>
      </w:r>
      <w:r w:rsidR="00D774F5" w:rsidRPr="007B6C5B">
        <w:rPr>
          <w:rFonts w:ascii="Bookman Old Style" w:hAnsi="Bookman Old Style"/>
          <w:sz w:val="21"/>
          <w:szCs w:val="21"/>
          <w:lang w:val="es-MX"/>
        </w:rPr>
        <w:t xml:space="preserve">propiedades </w:t>
      </w:r>
      <w:r w:rsidRPr="007B6C5B">
        <w:rPr>
          <w:rFonts w:ascii="Bookman Old Style" w:hAnsi="Bookman Old Style"/>
          <w:sz w:val="21"/>
          <w:szCs w:val="21"/>
          <w:lang w:val="es-MX"/>
        </w:rPr>
        <w:t>afecta</w:t>
      </w:r>
      <w:r w:rsidR="00D774F5" w:rsidRPr="007B6C5B">
        <w:rPr>
          <w:rFonts w:ascii="Bookman Old Style" w:hAnsi="Bookman Old Style"/>
          <w:sz w:val="21"/>
          <w:szCs w:val="21"/>
          <w:lang w:val="es-MX"/>
        </w:rPr>
        <w:t>das</w:t>
      </w:r>
      <w:r w:rsidRPr="007B6C5B">
        <w:rPr>
          <w:rFonts w:ascii="Bookman Old Style" w:hAnsi="Bookman Old Style"/>
          <w:sz w:val="21"/>
          <w:szCs w:val="21"/>
          <w:lang w:val="es-MX"/>
        </w:rPr>
        <w:t xml:space="preserve"> </w:t>
      </w:r>
      <w:r w:rsidR="00D774F5" w:rsidRPr="007B6C5B">
        <w:rPr>
          <w:rFonts w:ascii="Bookman Old Style" w:hAnsi="Bookman Old Style"/>
          <w:sz w:val="21"/>
          <w:szCs w:val="21"/>
          <w:lang w:val="es-MX"/>
        </w:rPr>
        <w:t>conforme al</w:t>
      </w:r>
      <w:r w:rsidRPr="007B6C5B">
        <w:rPr>
          <w:rFonts w:ascii="Bookman Old Style" w:hAnsi="Bookman Old Style"/>
          <w:sz w:val="21"/>
          <w:szCs w:val="21"/>
          <w:lang w:val="es-MX"/>
        </w:rPr>
        <w:t xml:space="preserve"> Decreto 842, </w:t>
      </w:r>
      <w:r w:rsidR="00D774F5" w:rsidRPr="007B6C5B">
        <w:rPr>
          <w:rFonts w:ascii="Bookman Old Style" w:hAnsi="Bookman Old Style"/>
          <w:sz w:val="21"/>
          <w:szCs w:val="21"/>
          <w:lang w:val="es-MX"/>
        </w:rPr>
        <w:t xml:space="preserve">al respecto </w:t>
      </w:r>
      <w:r w:rsidRPr="007B6C5B">
        <w:rPr>
          <w:rFonts w:ascii="Bookman Old Style" w:hAnsi="Bookman Old Style"/>
          <w:sz w:val="21"/>
          <w:szCs w:val="21"/>
          <w:lang w:val="es-MX"/>
        </w:rPr>
        <w:t xml:space="preserve">le manifiesto que </w:t>
      </w:r>
      <w:r w:rsidRPr="007B6C5B">
        <w:rPr>
          <w:rFonts w:ascii="Bookman Old Style" w:hAnsi="Bookman Old Style"/>
          <w:sz w:val="21"/>
          <w:szCs w:val="21"/>
          <w:u w:val="single"/>
          <w:lang w:val="es-MX"/>
        </w:rPr>
        <w:t xml:space="preserve">con dicho Decreto no se </w:t>
      </w:r>
      <w:r w:rsidR="00BB773F" w:rsidRPr="007B6C5B">
        <w:rPr>
          <w:rFonts w:ascii="Bookman Old Style" w:hAnsi="Bookman Old Style"/>
          <w:sz w:val="21"/>
          <w:szCs w:val="21"/>
          <w:u w:val="single"/>
          <w:lang w:val="es-MX"/>
        </w:rPr>
        <w:t>afectaron</w:t>
      </w:r>
      <w:r w:rsidRPr="007B6C5B">
        <w:rPr>
          <w:rFonts w:ascii="Bookman Old Style" w:hAnsi="Bookman Old Style"/>
          <w:sz w:val="21"/>
          <w:szCs w:val="21"/>
          <w:u w:val="single"/>
          <w:lang w:val="es-MX"/>
        </w:rPr>
        <w:t xml:space="preserve"> inmuebles</w:t>
      </w:r>
      <w:r w:rsidR="00BB773F" w:rsidRPr="007B6C5B">
        <w:rPr>
          <w:rFonts w:ascii="Bookman Old Style" w:hAnsi="Bookman Old Style"/>
          <w:sz w:val="21"/>
          <w:szCs w:val="21"/>
          <w:lang w:val="es-MX"/>
        </w:rPr>
        <w:t>,</w:t>
      </w:r>
      <w:r w:rsidRPr="007B6C5B">
        <w:rPr>
          <w:rFonts w:ascii="Bookman Old Style" w:hAnsi="Bookman Old Style"/>
          <w:sz w:val="21"/>
          <w:szCs w:val="21"/>
          <w:lang w:val="es-MX"/>
        </w:rPr>
        <w:t xml:space="preserve"> ya que </w:t>
      </w:r>
      <w:r w:rsidR="00BB773F" w:rsidRPr="007B6C5B">
        <w:rPr>
          <w:rFonts w:ascii="Bookman Old Style" w:hAnsi="Bookman Old Style"/>
          <w:sz w:val="21"/>
          <w:szCs w:val="21"/>
          <w:lang w:val="es-MX"/>
        </w:rPr>
        <w:t xml:space="preserve">dicha </w:t>
      </w:r>
      <w:r w:rsidR="00D774F5" w:rsidRPr="007B6C5B">
        <w:rPr>
          <w:rFonts w:ascii="Bookman Old Style" w:hAnsi="Bookman Old Style"/>
          <w:sz w:val="21"/>
          <w:szCs w:val="21"/>
          <w:lang w:val="es-MX"/>
        </w:rPr>
        <w:t xml:space="preserve">disposición de </w:t>
      </w:r>
      <w:r w:rsidRPr="007B6C5B">
        <w:rPr>
          <w:rFonts w:ascii="Bookman Old Style" w:hAnsi="Bookman Old Style"/>
          <w:sz w:val="21"/>
          <w:szCs w:val="21"/>
          <w:lang w:val="es-MX"/>
        </w:rPr>
        <w:t>Ley</w:t>
      </w:r>
      <w:r w:rsidR="00BB773F" w:rsidRPr="007B6C5B">
        <w:rPr>
          <w:rFonts w:ascii="Bookman Old Style" w:hAnsi="Bookman Old Style"/>
          <w:sz w:val="21"/>
          <w:szCs w:val="21"/>
          <w:lang w:val="es-MX"/>
        </w:rPr>
        <w:t xml:space="preserve"> contiene los procesos a seguir</w:t>
      </w:r>
      <w:r w:rsidRPr="007B6C5B">
        <w:rPr>
          <w:rFonts w:ascii="Bookman Old Style" w:hAnsi="Bookman Old Style"/>
          <w:sz w:val="21"/>
          <w:szCs w:val="21"/>
          <w:lang w:val="es-MX"/>
        </w:rPr>
        <w:t xml:space="preserve"> para la Adjudicación de Tierras Adquiridas por ISTA, con anterioridad  a la Ley  Básica de la Reforma Agraria, </w:t>
      </w:r>
      <w:r w:rsidR="00D774F5" w:rsidRPr="007B6C5B">
        <w:rPr>
          <w:rFonts w:ascii="Bookman Old Style" w:hAnsi="Bookman Old Style"/>
          <w:sz w:val="21"/>
          <w:szCs w:val="21"/>
          <w:lang w:val="es-MX"/>
        </w:rPr>
        <w:t>no obstante se ane</w:t>
      </w:r>
      <w:r w:rsidR="003F2011" w:rsidRPr="007B6C5B">
        <w:rPr>
          <w:rFonts w:ascii="Bookman Old Style" w:hAnsi="Bookman Old Style"/>
          <w:sz w:val="21"/>
          <w:szCs w:val="21"/>
          <w:lang w:val="es-MX"/>
        </w:rPr>
        <w:t>xa</w:t>
      </w:r>
      <w:r w:rsidR="00D774F5" w:rsidRPr="007B6C5B">
        <w:rPr>
          <w:rFonts w:ascii="Bookman Old Style" w:hAnsi="Bookman Old Style"/>
          <w:sz w:val="21"/>
          <w:szCs w:val="21"/>
          <w:lang w:val="es-MX"/>
        </w:rPr>
        <w:t xml:space="preserve"> el listado de las propiedades adquiridas con anterioridad a la citada Le</w:t>
      </w:r>
      <w:r w:rsidR="000B2025" w:rsidRPr="007B6C5B">
        <w:rPr>
          <w:rFonts w:ascii="Bookman Old Style" w:hAnsi="Bookman Old Style"/>
          <w:sz w:val="21"/>
          <w:szCs w:val="21"/>
          <w:lang w:val="es-MX"/>
        </w:rPr>
        <w:t>y, según detalle.</w:t>
      </w:r>
    </w:p>
    <w:p w:rsidR="001C3BE1" w:rsidRPr="007B6C5B" w:rsidRDefault="001C3BE1" w:rsidP="001C3BE1">
      <w:pPr>
        <w:spacing w:after="0" w:line="360" w:lineRule="auto"/>
        <w:jc w:val="both"/>
        <w:rPr>
          <w:rFonts w:ascii="Bookman Old Style" w:hAnsi="Bookman Old Style"/>
          <w:sz w:val="21"/>
          <w:szCs w:val="21"/>
          <w:lang w:val="es-MX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676"/>
        <w:gridCol w:w="5670"/>
      </w:tblGrid>
      <w:tr w:rsidR="000B2025" w:rsidRPr="000B2025" w:rsidTr="00B038E7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1"/>
                <w:szCs w:val="21"/>
                <w:lang w:eastAsia="es-SV"/>
              </w:rPr>
            </w:pPr>
            <w:r w:rsidRPr="000B2025">
              <w:rPr>
                <w:rFonts w:ascii="Bookman Old Style" w:eastAsia="Times New Roman" w:hAnsi="Bookman Old Style" w:cs="Calibri"/>
                <w:b/>
                <w:bCs/>
                <w:sz w:val="21"/>
                <w:szCs w:val="21"/>
                <w:lang w:eastAsia="es-SV"/>
              </w:rPr>
              <w:t>No.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1"/>
                <w:szCs w:val="21"/>
                <w:lang w:eastAsia="es-SV"/>
              </w:rPr>
            </w:pPr>
            <w:r w:rsidRPr="000B2025">
              <w:rPr>
                <w:rFonts w:ascii="Bookman Old Style" w:eastAsia="Times New Roman" w:hAnsi="Bookman Old Style" w:cs="Calibri"/>
                <w:b/>
                <w:bCs/>
                <w:sz w:val="21"/>
                <w:szCs w:val="21"/>
                <w:lang w:eastAsia="es-SV"/>
              </w:rPr>
              <w:t>PROPIEDAD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1"/>
                <w:szCs w:val="21"/>
                <w:lang w:eastAsia="es-SV"/>
              </w:rPr>
            </w:pPr>
            <w:r w:rsidRPr="000B2025">
              <w:rPr>
                <w:rFonts w:ascii="Bookman Old Style" w:eastAsia="Times New Roman" w:hAnsi="Bookman Old Style" w:cs="Calibri"/>
                <w:b/>
                <w:bCs/>
                <w:sz w:val="21"/>
                <w:szCs w:val="21"/>
                <w:lang w:eastAsia="es-SV"/>
              </w:rPr>
              <w:t>EXPROPIETARIO</w:t>
            </w:r>
          </w:p>
        </w:tc>
      </w:tr>
      <w:tr w:rsidR="000B2025" w:rsidRPr="000B2025" w:rsidTr="00B038E7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r w:rsidRPr="000B2025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¨1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San Isidro Los Horcones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proofErr w:type="spellStart"/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Graciala</w:t>
            </w:r>
            <w:proofErr w:type="spellEnd"/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 xml:space="preserve"> Calderón de Castro Meza C/P Rosa </w:t>
            </w:r>
            <w:r w:rsidR="00B038E7"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Calderón</w:t>
            </w:r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 xml:space="preserve"> de Castro Meza</w:t>
            </w:r>
          </w:p>
        </w:tc>
      </w:tr>
      <w:tr w:rsidR="000B2025" w:rsidRPr="000B2025" w:rsidTr="00B038E7">
        <w:trPr>
          <w:trHeight w:val="39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r w:rsidRPr="000B2025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San Alfonso Miramar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 xml:space="preserve">José Alfonso Magaña </w:t>
            </w:r>
            <w:proofErr w:type="spellStart"/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Ariz</w:t>
            </w:r>
            <w:proofErr w:type="spellEnd"/>
          </w:p>
        </w:tc>
      </w:tr>
      <w:tr w:rsidR="000B2025" w:rsidRPr="000B2025" w:rsidTr="00B038E7">
        <w:trPr>
          <w:trHeight w:val="42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r w:rsidRPr="000B2025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Las Bromas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proofErr w:type="spellStart"/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Joaquin</w:t>
            </w:r>
            <w:proofErr w:type="spellEnd"/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 xml:space="preserve"> Eduardo Zacapa y Otros</w:t>
            </w:r>
          </w:p>
        </w:tc>
      </w:tr>
      <w:tr w:rsidR="000B2025" w:rsidRPr="000B2025" w:rsidTr="00B038E7">
        <w:trPr>
          <w:trHeight w:val="6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r w:rsidRPr="000B2025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Bola  De Monte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B038E7">
            <w:pPr>
              <w:spacing w:after="0" w:line="240" w:lineRule="auto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 xml:space="preserve">María Esperanza Arriaza De Magaña, C/P María Arriaza </w:t>
            </w:r>
            <w:r w:rsidR="00B038E7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d</w:t>
            </w:r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e Magaña</w:t>
            </w:r>
          </w:p>
        </w:tc>
      </w:tr>
      <w:tr w:rsidR="000B2025" w:rsidRPr="000B2025" w:rsidTr="00B038E7">
        <w:trPr>
          <w:trHeight w:val="38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r w:rsidRPr="000B2025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Hoja De Sal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25" w:rsidRPr="000B2025" w:rsidRDefault="000B2025" w:rsidP="000B2025">
            <w:pPr>
              <w:spacing w:after="0" w:line="240" w:lineRule="auto"/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</w:pPr>
            <w:r w:rsidRPr="007B6C5B">
              <w:rPr>
                <w:rFonts w:ascii="Bookman Old Style" w:eastAsia="Times New Roman" w:hAnsi="Bookman Old Style" w:cs="Calibri"/>
                <w:sz w:val="21"/>
                <w:szCs w:val="21"/>
                <w:lang w:eastAsia="es-SV"/>
              </w:rPr>
              <w:t>María Teresa Cornejo Viuda de Herrera</w:t>
            </w:r>
          </w:p>
        </w:tc>
      </w:tr>
    </w:tbl>
    <w:p w:rsidR="000B2025" w:rsidRPr="007B6C5B" w:rsidRDefault="000B2025" w:rsidP="004574BC">
      <w:pPr>
        <w:spacing w:after="0" w:line="360" w:lineRule="auto"/>
        <w:jc w:val="both"/>
        <w:rPr>
          <w:rFonts w:ascii="Bookman Old Style" w:hAnsi="Bookman Old Style"/>
          <w:sz w:val="21"/>
          <w:szCs w:val="21"/>
          <w:lang w:val="es-MX"/>
        </w:rPr>
      </w:pPr>
    </w:p>
    <w:sectPr w:rsidR="000B2025" w:rsidRPr="007B6C5B" w:rsidSect="005B3DF7">
      <w:headerReference w:type="default" r:id="rId8"/>
      <w:pgSz w:w="12240" w:h="15840" w:code="1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EC2" w:rsidRDefault="00791EC2" w:rsidP="000271F9">
      <w:pPr>
        <w:spacing w:after="0" w:line="240" w:lineRule="auto"/>
      </w:pPr>
      <w:r>
        <w:separator/>
      </w:r>
    </w:p>
  </w:endnote>
  <w:endnote w:type="continuationSeparator" w:id="0">
    <w:p w:rsidR="00791EC2" w:rsidRDefault="00791EC2" w:rsidP="0002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EC2" w:rsidRDefault="00791EC2" w:rsidP="000271F9">
      <w:pPr>
        <w:spacing w:after="0" w:line="240" w:lineRule="auto"/>
      </w:pPr>
      <w:r>
        <w:separator/>
      </w:r>
    </w:p>
  </w:footnote>
  <w:footnote w:type="continuationSeparator" w:id="0">
    <w:p w:rsidR="00791EC2" w:rsidRDefault="00791EC2" w:rsidP="0002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1F9" w:rsidRDefault="00DC0125" w:rsidP="000271F9">
    <w:pPr>
      <w:spacing w:after="0" w:line="240" w:lineRule="auto"/>
      <w:ind w:left="708"/>
      <w:jc w:val="center"/>
      <w:rPr>
        <w:rFonts w:ascii="Arial Narrow" w:hAnsi="Arial Narrow" w:cs="Arial"/>
        <w:b/>
        <w:sz w:val="19"/>
        <w:szCs w:val="19"/>
        <w:u w:val="single"/>
      </w:rPr>
    </w:pPr>
    <w:r w:rsidRPr="00EA31FE">
      <w:rPr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675098A1" wp14:editId="19FC41FD">
          <wp:simplePos x="0" y="0"/>
          <wp:positionH relativeFrom="column">
            <wp:posOffset>5609463</wp:posOffset>
          </wp:positionH>
          <wp:positionV relativeFrom="paragraph">
            <wp:posOffset>123926</wp:posOffset>
          </wp:positionV>
          <wp:extent cx="939800" cy="508635"/>
          <wp:effectExtent l="0" t="0" r="0" b="5715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5086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31FE">
      <w:rPr>
        <w:noProof/>
        <w:sz w:val="20"/>
        <w:szCs w:val="20"/>
        <w:lang w:eastAsia="es-SV"/>
      </w:rPr>
      <w:drawing>
        <wp:anchor distT="0" distB="0" distL="114300" distR="114300" simplePos="0" relativeHeight="251659264" behindDoc="1" locked="0" layoutInCell="1" allowOverlap="1" wp14:anchorId="6938C5C1" wp14:editId="420775D3">
          <wp:simplePos x="0" y="0"/>
          <wp:positionH relativeFrom="margin">
            <wp:posOffset>-425450</wp:posOffset>
          </wp:positionH>
          <wp:positionV relativeFrom="paragraph">
            <wp:posOffset>125298</wp:posOffset>
          </wp:positionV>
          <wp:extent cx="538480" cy="564515"/>
          <wp:effectExtent l="0" t="0" r="0" b="6985"/>
          <wp:wrapSquare wrapText="bothSides"/>
          <wp:docPr id="3" name="Imagen 3" descr="Descripción: Descripción: \\RHUMANOS-01\Gerencia RRHH\Andrea\Escudo 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\\RHUMANOS-01\Gerencia RRHH\Andrea\Escudo 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125" w:rsidRDefault="00DC0125" w:rsidP="000271F9">
    <w:pPr>
      <w:spacing w:after="0" w:line="240" w:lineRule="auto"/>
      <w:ind w:left="708"/>
      <w:jc w:val="center"/>
      <w:rPr>
        <w:rFonts w:ascii="Arial Narrow" w:hAnsi="Arial Narrow" w:cs="Arial"/>
        <w:b/>
        <w:sz w:val="19"/>
        <w:szCs w:val="19"/>
        <w:u w:val="single"/>
      </w:rPr>
    </w:pPr>
  </w:p>
  <w:p w:rsidR="000271F9" w:rsidRDefault="000271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073ED"/>
    <w:multiLevelType w:val="hybridMultilevel"/>
    <w:tmpl w:val="BC12A1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C44CF"/>
    <w:multiLevelType w:val="hybridMultilevel"/>
    <w:tmpl w:val="1DA22D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A7D0C"/>
    <w:multiLevelType w:val="hybridMultilevel"/>
    <w:tmpl w:val="03644EC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802C2"/>
    <w:multiLevelType w:val="hybridMultilevel"/>
    <w:tmpl w:val="BC12A1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04B85"/>
    <w:multiLevelType w:val="hybridMultilevel"/>
    <w:tmpl w:val="7F2E6F9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F65F7"/>
    <w:multiLevelType w:val="hybridMultilevel"/>
    <w:tmpl w:val="B48A8C18"/>
    <w:lvl w:ilvl="0" w:tplc="B28A0CC2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D50C3"/>
    <w:multiLevelType w:val="hybridMultilevel"/>
    <w:tmpl w:val="FD88F1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9236D"/>
    <w:multiLevelType w:val="hybridMultilevel"/>
    <w:tmpl w:val="EDB617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16D32"/>
    <w:multiLevelType w:val="hybridMultilevel"/>
    <w:tmpl w:val="BC12A1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74CC4"/>
    <w:multiLevelType w:val="hybridMultilevel"/>
    <w:tmpl w:val="61D4818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A4"/>
    <w:rsid w:val="00004F2D"/>
    <w:rsid w:val="000069CF"/>
    <w:rsid w:val="000145FC"/>
    <w:rsid w:val="00014651"/>
    <w:rsid w:val="00015745"/>
    <w:rsid w:val="0001648E"/>
    <w:rsid w:val="0002496C"/>
    <w:rsid w:val="000271F9"/>
    <w:rsid w:val="00043E27"/>
    <w:rsid w:val="00044F9A"/>
    <w:rsid w:val="000462E1"/>
    <w:rsid w:val="00052E29"/>
    <w:rsid w:val="00054924"/>
    <w:rsid w:val="0005635D"/>
    <w:rsid w:val="000621DE"/>
    <w:rsid w:val="00062AB1"/>
    <w:rsid w:val="00065567"/>
    <w:rsid w:val="0006762C"/>
    <w:rsid w:val="0007051A"/>
    <w:rsid w:val="00075227"/>
    <w:rsid w:val="000823E0"/>
    <w:rsid w:val="000877E5"/>
    <w:rsid w:val="0009070C"/>
    <w:rsid w:val="000963CD"/>
    <w:rsid w:val="000B0784"/>
    <w:rsid w:val="000B2025"/>
    <w:rsid w:val="000B3A9A"/>
    <w:rsid w:val="000B594D"/>
    <w:rsid w:val="000C1C1A"/>
    <w:rsid w:val="000D18F0"/>
    <w:rsid w:val="000E0F3B"/>
    <w:rsid w:val="000E19EA"/>
    <w:rsid w:val="000E3783"/>
    <w:rsid w:val="000E4D9B"/>
    <w:rsid w:val="000F0732"/>
    <w:rsid w:val="000F5FE6"/>
    <w:rsid w:val="00101306"/>
    <w:rsid w:val="00115AE0"/>
    <w:rsid w:val="0012715C"/>
    <w:rsid w:val="0014085B"/>
    <w:rsid w:val="00140C2E"/>
    <w:rsid w:val="00142EC2"/>
    <w:rsid w:val="00172DF7"/>
    <w:rsid w:val="0017554D"/>
    <w:rsid w:val="00187E1F"/>
    <w:rsid w:val="001A16C0"/>
    <w:rsid w:val="001B4CEA"/>
    <w:rsid w:val="001B7FCC"/>
    <w:rsid w:val="001C3609"/>
    <w:rsid w:val="001C3BE1"/>
    <w:rsid w:val="001C4F18"/>
    <w:rsid w:val="001C6306"/>
    <w:rsid w:val="001D4228"/>
    <w:rsid w:val="001D519E"/>
    <w:rsid w:val="001E3B92"/>
    <w:rsid w:val="00203E5F"/>
    <w:rsid w:val="00204FB4"/>
    <w:rsid w:val="00206757"/>
    <w:rsid w:val="002100EE"/>
    <w:rsid w:val="00214F79"/>
    <w:rsid w:val="002212CE"/>
    <w:rsid w:val="00242F2B"/>
    <w:rsid w:val="002437BF"/>
    <w:rsid w:val="0024425B"/>
    <w:rsid w:val="00246E17"/>
    <w:rsid w:val="00250DDB"/>
    <w:rsid w:val="00251213"/>
    <w:rsid w:val="00252C4B"/>
    <w:rsid w:val="0025451F"/>
    <w:rsid w:val="0025526E"/>
    <w:rsid w:val="0026237B"/>
    <w:rsid w:val="0026466A"/>
    <w:rsid w:val="00271679"/>
    <w:rsid w:val="00271C9D"/>
    <w:rsid w:val="00274C84"/>
    <w:rsid w:val="00277F66"/>
    <w:rsid w:val="002A1EAA"/>
    <w:rsid w:val="002A72E3"/>
    <w:rsid w:val="002B7907"/>
    <w:rsid w:val="002C391D"/>
    <w:rsid w:val="002C4464"/>
    <w:rsid w:val="002D28CD"/>
    <w:rsid w:val="002D5D23"/>
    <w:rsid w:val="002E2418"/>
    <w:rsid w:val="002E3FBA"/>
    <w:rsid w:val="002E44A8"/>
    <w:rsid w:val="00311973"/>
    <w:rsid w:val="00311E9B"/>
    <w:rsid w:val="00316D29"/>
    <w:rsid w:val="00320EB0"/>
    <w:rsid w:val="00323D42"/>
    <w:rsid w:val="0032416F"/>
    <w:rsid w:val="00333C88"/>
    <w:rsid w:val="00334613"/>
    <w:rsid w:val="003353EC"/>
    <w:rsid w:val="00343FDA"/>
    <w:rsid w:val="0034598C"/>
    <w:rsid w:val="00345FF7"/>
    <w:rsid w:val="0035131E"/>
    <w:rsid w:val="00354E9A"/>
    <w:rsid w:val="003564CF"/>
    <w:rsid w:val="00360D61"/>
    <w:rsid w:val="00362680"/>
    <w:rsid w:val="00374B8E"/>
    <w:rsid w:val="00377E4F"/>
    <w:rsid w:val="0039571C"/>
    <w:rsid w:val="0039707A"/>
    <w:rsid w:val="003A36CF"/>
    <w:rsid w:val="003A5B3B"/>
    <w:rsid w:val="003B0084"/>
    <w:rsid w:val="003B0FDB"/>
    <w:rsid w:val="003B1073"/>
    <w:rsid w:val="003B22E4"/>
    <w:rsid w:val="003B3407"/>
    <w:rsid w:val="003B516A"/>
    <w:rsid w:val="003B6A13"/>
    <w:rsid w:val="003B6E50"/>
    <w:rsid w:val="003C0F4E"/>
    <w:rsid w:val="003C5C18"/>
    <w:rsid w:val="003D0B3B"/>
    <w:rsid w:val="003D2AF0"/>
    <w:rsid w:val="003D4FD5"/>
    <w:rsid w:val="003D7019"/>
    <w:rsid w:val="003E4EA4"/>
    <w:rsid w:val="003F0574"/>
    <w:rsid w:val="003F2011"/>
    <w:rsid w:val="003F7C11"/>
    <w:rsid w:val="00401412"/>
    <w:rsid w:val="00407DEE"/>
    <w:rsid w:val="00411DB0"/>
    <w:rsid w:val="00411FA0"/>
    <w:rsid w:val="00414B7F"/>
    <w:rsid w:val="00417CA4"/>
    <w:rsid w:val="00427409"/>
    <w:rsid w:val="00427A44"/>
    <w:rsid w:val="00434D95"/>
    <w:rsid w:val="00445BFA"/>
    <w:rsid w:val="0045130F"/>
    <w:rsid w:val="004574BC"/>
    <w:rsid w:val="00460A1C"/>
    <w:rsid w:val="00462EF7"/>
    <w:rsid w:val="00476B16"/>
    <w:rsid w:val="00477249"/>
    <w:rsid w:val="0049017B"/>
    <w:rsid w:val="00495FCD"/>
    <w:rsid w:val="004979EB"/>
    <w:rsid w:val="004A249F"/>
    <w:rsid w:val="004A44C1"/>
    <w:rsid w:val="004B769F"/>
    <w:rsid w:val="004C1243"/>
    <w:rsid w:val="004C3AC9"/>
    <w:rsid w:val="004D4850"/>
    <w:rsid w:val="004E54F5"/>
    <w:rsid w:val="004F1FC5"/>
    <w:rsid w:val="005013D6"/>
    <w:rsid w:val="0052499E"/>
    <w:rsid w:val="00527A00"/>
    <w:rsid w:val="00527A05"/>
    <w:rsid w:val="005326FA"/>
    <w:rsid w:val="005335F6"/>
    <w:rsid w:val="00542A65"/>
    <w:rsid w:val="00553129"/>
    <w:rsid w:val="00560491"/>
    <w:rsid w:val="00564AB5"/>
    <w:rsid w:val="00573332"/>
    <w:rsid w:val="00582AD5"/>
    <w:rsid w:val="00587A16"/>
    <w:rsid w:val="005B3DF7"/>
    <w:rsid w:val="005B4054"/>
    <w:rsid w:val="005C1D15"/>
    <w:rsid w:val="005C339D"/>
    <w:rsid w:val="005D009B"/>
    <w:rsid w:val="005E4F7B"/>
    <w:rsid w:val="005E7D01"/>
    <w:rsid w:val="005E7E67"/>
    <w:rsid w:val="005F41D8"/>
    <w:rsid w:val="005F506E"/>
    <w:rsid w:val="005F5E66"/>
    <w:rsid w:val="00601C39"/>
    <w:rsid w:val="00620828"/>
    <w:rsid w:val="00620A24"/>
    <w:rsid w:val="00621A65"/>
    <w:rsid w:val="00621C72"/>
    <w:rsid w:val="006329D7"/>
    <w:rsid w:val="006349FC"/>
    <w:rsid w:val="0063506D"/>
    <w:rsid w:val="006417BF"/>
    <w:rsid w:val="006506F2"/>
    <w:rsid w:val="006540DA"/>
    <w:rsid w:val="00657C8F"/>
    <w:rsid w:val="00666880"/>
    <w:rsid w:val="0068317F"/>
    <w:rsid w:val="00685205"/>
    <w:rsid w:val="006A1445"/>
    <w:rsid w:val="006A4620"/>
    <w:rsid w:val="006B464E"/>
    <w:rsid w:val="006B52D8"/>
    <w:rsid w:val="006C0CBB"/>
    <w:rsid w:val="006C4883"/>
    <w:rsid w:val="006C5D81"/>
    <w:rsid w:val="006D0953"/>
    <w:rsid w:val="006D2CB6"/>
    <w:rsid w:val="006D38FB"/>
    <w:rsid w:val="006D474E"/>
    <w:rsid w:val="006E2B4B"/>
    <w:rsid w:val="006F0F1F"/>
    <w:rsid w:val="006F25B8"/>
    <w:rsid w:val="00702F0E"/>
    <w:rsid w:val="007039CF"/>
    <w:rsid w:val="00712691"/>
    <w:rsid w:val="00723DA3"/>
    <w:rsid w:val="00726B36"/>
    <w:rsid w:val="00736EB9"/>
    <w:rsid w:val="00740E3F"/>
    <w:rsid w:val="00752E44"/>
    <w:rsid w:val="00765367"/>
    <w:rsid w:val="007708EE"/>
    <w:rsid w:val="007877A2"/>
    <w:rsid w:val="007910A9"/>
    <w:rsid w:val="00791EC2"/>
    <w:rsid w:val="0079324C"/>
    <w:rsid w:val="007A3356"/>
    <w:rsid w:val="007A5BF5"/>
    <w:rsid w:val="007A6CB6"/>
    <w:rsid w:val="007B5FCD"/>
    <w:rsid w:val="007B6C5B"/>
    <w:rsid w:val="007D0ADB"/>
    <w:rsid w:val="007D1894"/>
    <w:rsid w:val="007D6857"/>
    <w:rsid w:val="007E3DA0"/>
    <w:rsid w:val="007E456E"/>
    <w:rsid w:val="007E704A"/>
    <w:rsid w:val="008002A9"/>
    <w:rsid w:val="008108E9"/>
    <w:rsid w:val="008151EF"/>
    <w:rsid w:val="00824B8E"/>
    <w:rsid w:val="00830896"/>
    <w:rsid w:val="0084315A"/>
    <w:rsid w:val="00843463"/>
    <w:rsid w:val="00843D33"/>
    <w:rsid w:val="008462E0"/>
    <w:rsid w:val="00846858"/>
    <w:rsid w:val="00853CC4"/>
    <w:rsid w:val="00854721"/>
    <w:rsid w:val="0086057D"/>
    <w:rsid w:val="00864FA0"/>
    <w:rsid w:val="00865171"/>
    <w:rsid w:val="00866ECC"/>
    <w:rsid w:val="00867E34"/>
    <w:rsid w:val="00870070"/>
    <w:rsid w:val="008737DA"/>
    <w:rsid w:val="008746CE"/>
    <w:rsid w:val="00895653"/>
    <w:rsid w:val="008A3105"/>
    <w:rsid w:val="008B1EC2"/>
    <w:rsid w:val="008C0E26"/>
    <w:rsid w:val="008C120A"/>
    <w:rsid w:val="008C3954"/>
    <w:rsid w:val="008C5C3F"/>
    <w:rsid w:val="008D5A04"/>
    <w:rsid w:val="008D5B16"/>
    <w:rsid w:val="008D5D32"/>
    <w:rsid w:val="008E2916"/>
    <w:rsid w:val="008F15B1"/>
    <w:rsid w:val="008F1778"/>
    <w:rsid w:val="008F37BB"/>
    <w:rsid w:val="008F48CB"/>
    <w:rsid w:val="008F70E2"/>
    <w:rsid w:val="0090221E"/>
    <w:rsid w:val="009023B3"/>
    <w:rsid w:val="00915D10"/>
    <w:rsid w:val="0092193B"/>
    <w:rsid w:val="00925F09"/>
    <w:rsid w:val="0092611C"/>
    <w:rsid w:val="00937285"/>
    <w:rsid w:val="00937589"/>
    <w:rsid w:val="00942890"/>
    <w:rsid w:val="00944E6B"/>
    <w:rsid w:val="00946784"/>
    <w:rsid w:val="009470E0"/>
    <w:rsid w:val="0095347F"/>
    <w:rsid w:val="00953E1E"/>
    <w:rsid w:val="00960C43"/>
    <w:rsid w:val="00961711"/>
    <w:rsid w:val="009617B3"/>
    <w:rsid w:val="009618C6"/>
    <w:rsid w:val="00962191"/>
    <w:rsid w:val="00974C70"/>
    <w:rsid w:val="00975928"/>
    <w:rsid w:val="009764C0"/>
    <w:rsid w:val="00976D54"/>
    <w:rsid w:val="0098154C"/>
    <w:rsid w:val="00984B86"/>
    <w:rsid w:val="00985398"/>
    <w:rsid w:val="00991C2F"/>
    <w:rsid w:val="00992D5F"/>
    <w:rsid w:val="009953D7"/>
    <w:rsid w:val="009A0DFD"/>
    <w:rsid w:val="009A6A20"/>
    <w:rsid w:val="009A7C7C"/>
    <w:rsid w:val="009B02DE"/>
    <w:rsid w:val="009B7CE6"/>
    <w:rsid w:val="009C3D38"/>
    <w:rsid w:val="009C4BDB"/>
    <w:rsid w:val="009C794E"/>
    <w:rsid w:val="009D06E0"/>
    <w:rsid w:val="009D139E"/>
    <w:rsid w:val="009D6CF6"/>
    <w:rsid w:val="009D7FC2"/>
    <w:rsid w:val="009E180C"/>
    <w:rsid w:val="009E6E46"/>
    <w:rsid w:val="009F310F"/>
    <w:rsid w:val="009F620D"/>
    <w:rsid w:val="009F6DF8"/>
    <w:rsid w:val="00A0643A"/>
    <w:rsid w:val="00A10455"/>
    <w:rsid w:val="00A1053F"/>
    <w:rsid w:val="00A10ED3"/>
    <w:rsid w:val="00A12B05"/>
    <w:rsid w:val="00A170E0"/>
    <w:rsid w:val="00A337DA"/>
    <w:rsid w:val="00A376A3"/>
    <w:rsid w:val="00A45ACC"/>
    <w:rsid w:val="00A501D6"/>
    <w:rsid w:val="00A54ACE"/>
    <w:rsid w:val="00A56D55"/>
    <w:rsid w:val="00A62CB1"/>
    <w:rsid w:val="00A72D4C"/>
    <w:rsid w:val="00A74A5A"/>
    <w:rsid w:val="00A7566D"/>
    <w:rsid w:val="00A76B41"/>
    <w:rsid w:val="00A803F4"/>
    <w:rsid w:val="00A84595"/>
    <w:rsid w:val="00A84EC9"/>
    <w:rsid w:val="00A86EDA"/>
    <w:rsid w:val="00A9055C"/>
    <w:rsid w:val="00A96C6D"/>
    <w:rsid w:val="00AB2086"/>
    <w:rsid w:val="00AB6911"/>
    <w:rsid w:val="00AD11BF"/>
    <w:rsid w:val="00AE5725"/>
    <w:rsid w:val="00AE63DA"/>
    <w:rsid w:val="00AF6FF4"/>
    <w:rsid w:val="00B026EB"/>
    <w:rsid w:val="00B038E7"/>
    <w:rsid w:val="00B045A0"/>
    <w:rsid w:val="00B113CE"/>
    <w:rsid w:val="00B12394"/>
    <w:rsid w:val="00B16030"/>
    <w:rsid w:val="00B1687B"/>
    <w:rsid w:val="00B208A0"/>
    <w:rsid w:val="00B220FE"/>
    <w:rsid w:val="00B22111"/>
    <w:rsid w:val="00B30547"/>
    <w:rsid w:val="00B32007"/>
    <w:rsid w:val="00B430F0"/>
    <w:rsid w:val="00B535E5"/>
    <w:rsid w:val="00B5635C"/>
    <w:rsid w:val="00B64EDB"/>
    <w:rsid w:val="00B67693"/>
    <w:rsid w:val="00B9188B"/>
    <w:rsid w:val="00B957C6"/>
    <w:rsid w:val="00B95AFE"/>
    <w:rsid w:val="00BA010A"/>
    <w:rsid w:val="00BA1740"/>
    <w:rsid w:val="00BA1F41"/>
    <w:rsid w:val="00BA6510"/>
    <w:rsid w:val="00BB0EC8"/>
    <w:rsid w:val="00BB1A4A"/>
    <w:rsid w:val="00BB1C98"/>
    <w:rsid w:val="00BB2818"/>
    <w:rsid w:val="00BB3A2A"/>
    <w:rsid w:val="00BB4032"/>
    <w:rsid w:val="00BB773F"/>
    <w:rsid w:val="00BC32D0"/>
    <w:rsid w:val="00BD440D"/>
    <w:rsid w:val="00BE590A"/>
    <w:rsid w:val="00BF2B9E"/>
    <w:rsid w:val="00BF5269"/>
    <w:rsid w:val="00C045F6"/>
    <w:rsid w:val="00C07872"/>
    <w:rsid w:val="00C104F8"/>
    <w:rsid w:val="00C26982"/>
    <w:rsid w:val="00C26BE5"/>
    <w:rsid w:val="00C447D0"/>
    <w:rsid w:val="00C50ACF"/>
    <w:rsid w:val="00C5545C"/>
    <w:rsid w:val="00C616B0"/>
    <w:rsid w:val="00C61AE0"/>
    <w:rsid w:val="00C713FF"/>
    <w:rsid w:val="00C738CF"/>
    <w:rsid w:val="00C74458"/>
    <w:rsid w:val="00C77AFA"/>
    <w:rsid w:val="00C8204E"/>
    <w:rsid w:val="00C8297A"/>
    <w:rsid w:val="00C93D72"/>
    <w:rsid w:val="00C974D1"/>
    <w:rsid w:val="00CB279F"/>
    <w:rsid w:val="00CC29C5"/>
    <w:rsid w:val="00CD5304"/>
    <w:rsid w:val="00CD7680"/>
    <w:rsid w:val="00D00226"/>
    <w:rsid w:val="00D15870"/>
    <w:rsid w:val="00D1643F"/>
    <w:rsid w:val="00D214FC"/>
    <w:rsid w:val="00D30361"/>
    <w:rsid w:val="00D44546"/>
    <w:rsid w:val="00D57ED7"/>
    <w:rsid w:val="00D600A3"/>
    <w:rsid w:val="00D613E9"/>
    <w:rsid w:val="00D61741"/>
    <w:rsid w:val="00D63382"/>
    <w:rsid w:val="00D701CD"/>
    <w:rsid w:val="00D70D2C"/>
    <w:rsid w:val="00D761AA"/>
    <w:rsid w:val="00D774F5"/>
    <w:rsid w:val="00D90810"/>
    <w:rsid w:val="00D91C74"/>
    <w:rsid w:val="00DA5CA3"/>
    <w:rsid w:val="00DB0E57"/>
    <w:rsid w:val="00DB281C"/>
    <w:rsid w:val="00DB5ED9"/>
    <w:rsid w:val="00DC0125"/>
    <w:rsid w:val="00DD445C"/>
    <w:rsid w:val="00DD4EF7"/>
    <w:rsid w:val="00DF5313"/>
    <w:rsid w:val="00DF6EDA"/>
    <w:rsid w:val="00E016A5"/>
    <w:rsid w:val="00E0593D"/>
    <w:rsid w:val="00E13FED"/>
    <w:rsid w:val="00E31C39"/>
    <w:rsid w:val="00E32654"/>
    <w:rsid w:val="00E35CEF"/>
    <w:rsid w:val="00E40405"/>
    <w:rsid w:val="00E41D0B"/>
    <w:rsid w:val="00E46ACE"/>
    <w:rsid w:val="00E476CC"/>
    <w:rsid w:val="00E50FDA"/>
    <w:rsid w:val="00E5219C"/>
    <w:rsid w:val="00E5310A"/>
    <w:rsid w:val="00E53B4C"/>
    <w:rsid w:val="00E61651"/>
    <w:rsid w:val="00E6488A"/>
    <w:rsid w:val="00E66CD0"/>
    <w:rsid w:val="00E7118E"/>
    <w:rsid w:val="00E73F0A"/>
    <w:rsid w:val="00E768A6"/>
    <w:rsid w:val="00E82B09"/>
    <w:rsid w:val="00E838B5"/>
    <w:rsid w:val="00E96AD7"/>
    <w:rsid w:val="00E96B10"/>
    <w:rsid w:val="00EA4140"/>
    <w:rsid w:val="00EB2375"/>
    <w:rsid w:val="00EC0030"/>
    <w:rsid w:val="00EC072D"/>
    <w:rsid w:val="00EC4081"/>
    <w:rsid w:val="00EC60F3"/>
    <w:rsid w:val="00EC7DE2"/>
    <w:rsid w:val="00ED6EED"/>
    <w:rsid w:val="00ED7201"/>
    <w:rsid w:val="00EE3851"/>
    <w:rsid w:val="00EF7B62"/>
    <w:rsid w:val="00F006FF"/>
    <w:rsid w:val="00F0160C"/>
    <w:rsid w:val="00F16DE8"/>
    <w:rsid w:val="00F238A7"/>
    <w:rsid w:val="00F26CBC"/>
    <w:rsid w:val="00F357AF"/>
    <w:rsid w:val="00F457D5"/>
    <w:rsid w:val="00F5678A"/>
    <w:rsid w:val="00F60050"/>
    <w:rsid w:val="00F629B5"/>
    <w:rsid w:val="00F63766"/>
    <w:rsid w:val="00F74615"/>
    <w:rsid w:val="00F76C5A"/>
    <w:rsid w:val="00F84C5A"/>
    <w:rsid w:val="00F944F7"/>
    <w:rsid w:val="00F95CAC"/>
    <w:rsid w:val="00F96206"/>
    <w:rsid w:val="00F97C44"/>
    <w:rsid w:val="00FA4D5F"/>
    <w:rsid w:val="00FB2836"/>
    <w:rsid w:val="00FC449A"/>
    <w:rsid w:val="00FC51D3"/>
    <w:rsid w:val="00FD2B34"/>
    <w:rsid w:val="00FE051C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A444DA-F99D-40CD-ABB0-A03A2950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4EA4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4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7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0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2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71F9"/>
  </w:style>
  <w:style w:type="paragraph" w:styleId="Piedepgina">
    <w:name w:val="footer"/>
    <w:basedOn w:val="Normal"/>
    <w:link w:val="PiedepginaCar"/>
    <w:uiPriority w:val="99"/>
    <w:unhideWhenUsed/>
    <w:rsid w:val="0002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1F9"/>
  </w:style>
  <w:style w:type="table" w:styleId="Tabladecuadrcula4-nfasis1">
    <w:name w:val="Grid Table 4 Accent 1"/>
    <w:basedOn w:val="Tablanormal"/>
    <w:uiPriority w:val="49"/>
    <w:rsid w:val="006F0F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B034-21A2-4656-A335-EC852C1D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ista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Alejandra Palacios Menjivar</dc:creator>
  <cp:lastModifiedBy>Xenia Yosabeth Zuniga</cp:lastModifiedBy>
  <cp:revision>2</cp:revision>
  <cp:lastPrinted>2018-04-04T16:29:00Z</cp:lastPrinted>
  <dcterms:created xsi:type="dcterms:W3CDTF">2018-04-09T21:13:00Z</dcterms:created>
  <dcterms:modified xsi:type="dcterms:W3CDTF">2018-04-09T21:13:00Z</dcterms:modified>
</cp:coreProperties>
</file>