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D6" w:rsidRDefault="00ED32D6" w:rsidP="007E0072">
      <w:pPr>
        <w:jc w:val="both"/>
        <w:rPr>
          <w:rFonts w:ascii="Times New Roman" w:hAnsi="Times New Roman"/>
          <w:sz w:val="26"/>
          <w:szCs w:val="26"/>
        </w:rPr>
      </w:pPr>
    </w:p>
    <w:p w:rsidR="00FE1822"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A07B1B">
        <w:rPr>
          <w:rFonts w:ascii="Times New Roman" w:hAnsi="Times New Roman"/>
          <w:sz w:val="26"/>
          <w:szCs w:val="26"/>
        </w:rPr>
        <w:t xml:space="preserve">nueve </w:t>
      </w:r>
      <w:r w:rsidR="001210D6" w:rsidRPr="00B111C4">
        <w:rPr>
          <w:rFonts w:ascii="Times New Roman" w:hAnsi="Times New Roman"/>
          <w:sz w:val="26"/>
          <w:szCs w:val="26"/>
        </w:rPr>
        <w:t xml:space="preserve">horas </w:t>
      </w:r>
      <w:r w:rsidR="003549E5">
        <w:rPr>
          <w:rFonts w:ascii="Times New Roman" w:hAnsi="Times New Roman"/>
          <w:sz w:val="26"/>
          <w:szCs w:val="26"/>
        </w:rPr>
        <w:t xml:space="preserve">con diez minutos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3549E5">
        <w:rPr>
          <w:rFonts w:ascii="Times New Roman" w:hAnsi="Times New Roman"/>
          <w:sz w:val="26"/>
          <w:szCs w:val="26"/>
        </w:rPr>
        <w:t xml:space="preserve">veintidós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B06DF2">
        <w:rPr>
          <w:rFonts w:ascii="Times New Roman" w:hAnsi="Times New Roman"/>
          <w:sz w:val="26"/>
          <w:szCs w:val="26"/>
        </w:rPr>
        <w:t>marzo</w:t>
      </w:r>
      <w:r w:rsidR="0045115D" w:rsidRPr="00B111C4">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 xml:space="preserve">Licenciado José Agustín Ventura Herrera, Director Propietario por parte del Banco Central de Reserva, </w:t>
      </w:r>
      <w:r w:rsidR="00422159">
        <w:rPr>
          <w:rFonts w:ascii="Times New Roman" w:hAnsi="Times New Roman"/>
          <w:sz w:val="26"/>
          <w:szCs w:val="26"/>
        </w:rPr>
        <w:t>Licenciado</w:t>
      </w:r>
      <w:r w:rsidR="00643B47">
        <w:rPr>
          <w:rFonts w:ascii="Times New Roman" w:hAnsi="Times New Roman"/>
          <w:sz w:val="26"/>
          <w:szCs w:val="26"/>
        </w:rPr>
        <w:t xml:space="preserve"> </w:t>
      </w:r>
      <w:r w:rsidR="003549E5">
        <w:rPr>
          <w:rFonts w:ascii="Times New Roman" w:hAnsi="Times New Roman"/>
          <w:sz w:val="26"/>
          <w:szCs w:val="26"/>
        </w:rPr>
        <w:t xml:space="preserve">José Ángel Villeda Castillo,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422159">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4466CF">
        <w:rPr>
          <w:rFonts w:ascii="Times New Roman" w:hAnsi="Times New Roman"/>
          <w:sz w:val="26"/>
          <w:szCs w:val="26"/>
        </w:rPr>
        <w:t>el</w:t>
      </w:r>
      <w:r w:rsidR="00FE1822" w:rsidRPr="00B111C4">
        <w:rPr>
          <w:rFonts w:ascii="Times New Roman" w:hAnsi="Times New Roman"/>
          <w:sz w:val="26"/>
          <w:szCs w:val="26"/>
        </w:rPr>
        <w:t xml:space="preserve"> Licenciad</w:t>
      </w:r>
      <w:r w:rsidR="004466CF">
        <w:rPr>
          <w:rFonts w:ascii="Times New Roman" w:hAnsi="Times New Roman"/>
          <w:sz w:val="26"/>
          <w:szCs w:val="26"/>
        </w:rPr>
        <w:t>o</w:t>
      </w:r>
      <w:r w:rsidR="00FE1822" w:rsidRPr="00B111C4">
        <w:rPr>
          <w:rFonts w:ascii="Times New Roman" w:hAnsi="Times New Roman"/>
          <w:sz w:val="26"/>
          <w:szCs w:val="26"/>
        </w:rPr>
        <w:t xml:space="preserve"> </w:t>
      </w:r>
      <w:r w:rsidR="00115B87">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C21C92" w:rsidRPr="007E0072" w:rsidRDefault="00C21C92" w:rsidP="00C21C92">
      <w:pPr>
        <w:jc w:val="both"/>
        <w:rPr>
          <w:rFonts w:ascii="Times New Roman" w:hAnsi="Times New Roman"/>
          <w:sz w:val="25"/>
          <w:szCs w:val="25"/>
        </w:rPr>
      </w:pPr>
      <w:r w:rsidRPr="007E0072">
        <w:rPr>
          <w:rFonts w:ascii="Times New Roman" w:hAnsi="Times New Roman"/>
          <w:sz w:val="25"/>
          <w:szCs w:val="25"/>
        </w:rPr>
        <w:t xml:space="preserve">La señora Presidenta somete a consideración de la Junta Directiva, la Agenda para la presente Sesión, la cual consta de los siguientes puntos: </w:t>
      </w:r>
    </w:p>
    <w:p w:rsidR="00EB7A94" w:rsidRPr="007E0072" w:rsidRDefault="00EB7A94" w:rsidP="007E0072">
      <w:pPr>
        <w:numPr>
          <w:ilvl w:val="0"/>
          <w:numId w:val="98"/>
        </w:numPr>
        <w:spacing w:before="100" w:beforeAutospacing="1" w:line="360" w:lineRule="auto"/>
        <w:ind w:left="1418" w:hanging="851"/>
        <w:jc w:val="both"/>
        <w:rPr>
          <w:rFonts w:ascii="Times New Roman" w:hAnsi="Times New Roman"/>
          <w:sz w:val="25"/>
          <w:szCs w:val="25"/>
          <w:lang w:val="es-CL"/>
        </w:rPr>
      </w:pPr>
      <w:r w:rsidRPr="007E0072">
        <w:rPr>
          <w:rFonts w:ascii="Times New Roman" w:hAnsi="Times New Roman"/>
          <w:sz w:val="25"/>
          <w:szCs w:val="25"/>
          <w:lang w:val="es-CL"/>
        </w:rPr>
        <w:t>Comprobación del quórum y apertura.</w:t>
      </w:r>
    </w:p>
    <w:p w:rsidR="00EB7A94" w:rsidRPr="007E0072" w:rsidRDefault="00EB7A94" w:rsidP="007E0072">
      <w:pPr>
        <w:numPr>
          <w:ilvl w:val="0"/>
          <w:numId w:val="98"/>
        </w:numPr>
        <w:spacing w:before="100" w:beforeAutospacing="1" w:line="360" w:lineRule="auto"/>
        <w:ind w:left="1418" w:hanging="851"/>
        <w:jc w:val="both"/>
        <w:rPr>
          <w:rFonts w:ascii="Times New Roman" w:hAnsi="Times New Roman"/>
          <w:sz w:val="25"/>
          <w:szCs w:val="25"/>
          <w:lang w:val="es-CL"/>
        </w:rPr>
      </w:pPr>
      <w:r w:rsidRPr="007E0072">
        <w:rPr>
          <w:rFonts w:ascii="Times New Roman" w:hAnsi="Times New Roman"/>
          <w:sz w:val="25"/>
          <w:szCs w:val="25"/>
          <w:lang w:val="es-CL"/>
        </w:rPr>
        <w:t>Lectura, aprobación o modificación de la agenda.</w:t>
      </w:r>
    </w:p>
    <w:p w:rsidR="00E44DD6" w:rsidRDefault="00E44DD6" w:rsidP="00BD0F75">
      <w:pPr>
        <w:jc w:val="both"/>
        <w:rPr>
          <w:rFonts w:ascii="Times New Roman" w:eastAsia="MS Mincho" w:hAnsi="Times New Roman"/>
          <w:b/>
          <w:sz w:val="26"/>
          <w:szCs w:val="26"/>
          <w:u w:val="single"/>
          <w:lang w:val="es-CL" w:eastAsia="es-ES"/>
        </w:rPr>
      </w:pPr>
    </w:p>
    <w:p w:rsidR="00E44DD6" w:rsidRPr="00E44DD6" w:rsidRDefault="00E44DD6" w:rsidP="00E44DD6">
      <w:pPr>
        <w:jc w:val="both"/>
        <w:rPr>
          <w:rFonts w:ascii="Times New Roman" w:eastAsia="MS Mincho" w:hAnsi="Times New Roman"/>
          <w:b/>
          <w:sz w:val="26"/>
          <w:szCs w:val="26"/>
          <w:u w:val="single"/>
          <w:lang w:val="es-CL" w:eastAsia="es-ES"/>
        </w:rPr>
      </w:pPr>
      <w:r w:rsidRPr="00E44DD6">
        <w:rPr>
          <w:rFonts w:ascii="Times New Roman" w:eastAsia="MS Mincho" w:hAnsi="Times New Roman"/>
          <w:b/>
          <w:sz w:val="26"/>
          <w:szCs w:val="26"/>
          <w:u w:val="single"/>
          <w:lang w:val="es-CL" w:eastAsia="es-ES"/>
        </w:rPr>
        <w:t>UNIDAD DE ADQUISICIONES Y CONTRATACIONES INSTITUCIONAL</w:t>
      </w:r>
    </w:p>
    <w:p w:rsidR="00E44DD6" w:rsidRPr="00E44DD6" w:rsidRDefault="00E44DD6" w:rsidP="00E44DD6">
      <w:pPr>
        <w:jc w:val="both"/>
        <w:rPr>
          <w:rFonts w:ascii="Times New Roman" w:eastAsia="MS Mincho" w:hAnsi="Times New Roman"/>
          <w:sz w:val="26"/>
          <w:szCs w:val="26"/>
          <w:lang w:val="es-CL" w:eastAsia="es-ES"/>
        </w:rPr>
      </w:pPr>
    </w:p>
    <w:p w:rsidR="00E44DD6" w:rsidRPr="00E44DD6" w:rsidRDefault="00E44DD6" w:rsidP="00E44DD6">
      <w:pPr>
        <w:numPr>
          <w:ilvl w:val="0"/>
          <w:numId w:val="98"/>
        </w:numPr>
        <w:tabs>
          <w:tab w:val="clear" w:pos="1430"/>
          <w:tab w:val="num" w:pos="567"/>
        </w:tabs>
        <w:ind w:left="1418" w:hanging="851"/>
        <w:jc w:val="both"/>
        <w:rPr>
          <w:rFonts w:ascii="Times New Roman" w:eastAsia="MS Mincho" w:hAnsi="Times New Roman"/>
          <w:b/>
          <w:sz w:val="26"/>
          <w:szCs w:val="26"/>
          <w:u w:val="single"/>
          <w:lang w:val="es-CL" w:eastAsia="es-ES"/>
        </w:rPr>
      </w:pPr>
      <w:r w:rsidRPr="00E44DD6">
        <w:rPr>
          <w:rFonts w:ascii="Times New Roman" w:eastAsia="MS Mincho" w:hAnsi="Times New Roman"/>
          <w:sz w:val="26"/>
          <w:szCs w:val="26"/>
          <w:lang w:val="es-CL" w:eastAsia="es-ES"/>
        </w:rPr>
        <w:t xml:space="preserve">Nota con referencia UAC-00-58-18, por medio de la cual la Jefa de la UACI, Licenciada Amelia Sánchez Chicas, solicita se apruebe y ratifique la adjudicación del Proceso de Licitación Pública LP ISTA 03/2018: “Suministro de Combustible por Medio de Cupones o su Equivalente en Tarjeta Electrónica para los Vehículos Automotores del Instituto Salvadoreño de Transformación Agraria 2018”, Segunda Convocatoria. </w:t>
      </w:r>
    </w:p>
    <w:p w:rsidR="00E44DD6" w:rsidRPr="00E44DD6" w:rsidRDefault="00E44DD6" w:rsidP="00E44DD6">
      <w:pPr>
        <w:jc w:val="both"/>
        <w:rPr>
          <w:rFonts w:ascii="Times New Roman" w:eastAsia="MS Mincho" w:hAnsi="Times New Roman"/>
          <w:b/>
          <w:sz w:val="26"/>
          <w:szCs w:val="26"/>
          <w:u w:val="single"/>
          <w:lang w:val="es-CL" w:eastAsia="es-ES"/>
        </w:rPr>
      </w:pPr>
    </w:p>
    <w:p w:rsidR="00E44DD6" w:rsidRPr="00E44DD6" w:rsidRDefault="00E44DD6" w:rsidP="00E44DD6">
      <w:pPr>
        <w:jc w:val="both"/>
        <w:rPr>
          <w:rFonts w:ascii="Times New Roman" w:eastAsia="MS Mincho" w:hAnsi="Times New Roman"/>
          <w:b/>
          <w:sz w:val="26"/>
          <w:szCs w:val="26"/>
          <w:u w:val="single"/>
          <w:lang w:val="es-CL" w:eastAsia="es-ES"/>
        </w:rPr>
      </w:pPr>
      <w:r w:rsidRPr="00E44DD6">
        <w:rPr>
          <w:rFonts w:ascii="Times New Roman" w:eastAsia="MS Mincho" w:hAnsi="Times New Roman"/>
          <w:b/>
          <w:sz w:val="26"/>
          <w:szCs w:val="26"/>
          <w:u w:val="single"/>
          <w:lang w:val="es-CL" w:eastAsia="es-ES"/>
        </w:rPr>
        <w:t>UNIDAD DE AUDITORÍA INTERNA</w:t>
      </w:r>
    </w:p>
    <w:p w:rsidR="00E44DD6" w:rsidRPr="00E44DD6" w:rsidRDefault="00E44DD6" w:rsidP="00E44DD6">
      <w:pPr>
        <w:jc w:val="both"/>
        <w:rPr>
          <w:rFonts w:ascii="Times New Roman" w:eastAsia="MS Mincho" w:hAnsi="Times New Roman"/>
          <w:b/>
          <w:sz w:val="26"/>
          <w:szCs w:val="26"/>
          <w:u w:val="single"/>
          <w:lang w:val="es-CL" w:eastAsia="es-ES"/>
        </w:rPr>
      </w:pPr>
    </w:p>
    <w:p w:rsidR="00E44DD6" w:rsidRPr="00E44DD6" w:rsidRDefault="00E44DD6" w:rsidP="00E44DD6">
      <w:pPr>
        <w:numPr>
          <w:ilvl w:val="0"/>
          <w:numId w:val="98"/>
        </w:numPr>
        <w:ind w:left="1418" w:hanging="851"/>
        <w:jc w:val="both"/>
        <w:rPr>
          <w:rFonts w:ascii="Times New Roman" w:eastAsia="MS Mincho" w:hAnsi="Times New Roman"/>
          <w:b/>
          <w:sz w:val="26"/>
          <w:szCs w:val="26"/>
          <w:u w:val="single"/>
          <w:lang w:val="es-CL" w:eastAsia="es-ES"/>
        </w:rPr>
      </w:pPr>
      <w:r w:rsidRPr="00E44DD6">
        <w:rPr>
          <w:rFonts w:ascii="Times New Roman" w:eastAsia="MS Mincho" w:hAnsi="Times New Roman"/>
          <w:sz w:val="26"/>
          <w:szCs w:val="26"/>
          <w:lang w:val="es-CL" w:eastAsia="es-ES"/>
        </w:rPr>
        <w:t xml:space="preserve">Escrito con referencia AIN.00.043-18, presentado por el Auditor Interno, Licenciado Milton Alexi Noyola Cartagena, en el que presenta para conocimiento y aprobación, el Plan de Trabajo para el año 2019, en cumplimiento a las Normas de Auditoría Interna del Sector Gubernamental emitidas por la Corte de Cuentas de la República. </w:t>
      </w:r>
    </w:p>
    <w:p w:rsidR="00E44DD6" w:rsidRPr="00E44DD6" w:rsidRDefault="00E44DD6" w:rsidP="00E44DD6">
      <w:pPr>
        <w:jc w:val="both"/>
        <w:rPr>
          <w:rFonts w:ascii="Times New Roman" w:eastAsia="MS Mincho" w:hAnsi="Times New Roman"/>
          <w:b/>
          <w:sz w:val="26"/>
          <w:szCs w:val="26"/>
          <w:u w:val="single"/>
          <w:lang w:val="es-CL" w:eastAsia="es-ES"/>
        </w:rPr>
      </w:pPr>
    </w:p>
    <w:p w:rsidR="00E44DD6" w:rsidRPr="00E44DD6" w:rsidRDefault="00E44DD6" w:rsidP="00E44DD6">
      <w:pPr>
        <w:jc w:val="both"/>
        <w:rPr>
          <w:rFonts w:ascii="Times New Roman" w:eastAsia="MS Mincho" w:hAnsi="Times New Roman"/>
          <w:b/>
          <w:sz w:val="26"/>
          <w:szCs w:val="26"/>
          <w:u w:val="single"/>
          <w:lang w:val="es-CL" w:eastAsia="es-ES"/>
        </w:rPr>
      </w:pPr>
      <w:r w:rsidRPr="00E44DD6">
        <w:rPr>
          <w:rFonts w:ascii="Times New Roman" w:eastAsia="MS Mincho" w:hAnsi="Times New Roman"/>
          <w:b/>
          <w:sz w:val="26"/>
          <w:szCs w:val="26"/>
          <w:u w:val="single"/>
          <w:lang w:val="es-CL" w:eastAsia="es-ES"/>
        </w:rPr>
        <w:t>GERENCIA LEGAL</w:t>
      </w:r>
    </w:p>
    <w:p w:rsidR="00E44DD6" w:rsidRPr="00E44DD6" w:rsidRDefault="00E44DD6" w:rsidP="00E44DD6">
      <w:pPr>
        <w:jc w:val="both"/>
        <w:rPr>
          <w:rFonts w:ascii="Times New Roman" w:eastAsia="MS Mincho" w:hAnsi="Times New Roman"/>
          <w:b/>
          <w:sz w:val="26"/>
          <w:szCs w:val="26"/>
          <w:u w:val="single"/>
          <w:lang w:val="es-CL" w:eastAsia="es-ES"/>
        </w:rPr>
      </w:pPr>
    </w:p>
    <w:p w:rsidR="00E44DD6" w:rsidRPr="00E44DD6" w:rsidRDefault="00E44DD6" w:rsidP="00E44DD6">
      <w:pPr>
        <w:numPr>
          <w:ilvl w:val="0"/>
          <w:numId w:val="98"/>
        </w:numPr>
        <w:tabs>
          <w:tab w:val="clear" w:pos="1430"/>
        </w:tabs>
        <w:ind w:left="1418" w:hanging="851"/>
        <w:jc w:val="both"/>
        <w:rPr>
          <w:rFonts w:ascii="Times New Roman" w:eastAsia="MS Mincho" w:hAnsi="Times New Roman"/>
          <w:b/>
          <w:sz w:val="26"/>
          <w:szCs w:val="26"/>
          <w:u w:val="single"/>
          <w:lang w:val="es-CL" w:eastAsia="es-ES"/>
        </w:rPr>
      </w:pPr>
      <w:r w:rsidRPr="00E44DD6">
        <w:rPr>
          <w:rFonts w:ascii="Times New Roman" w:hAnsi="Times New Roman"/>
          <w:sz w:val="26"/>
          <w:szCs w:val="26"/>
        </w:rPr>
        <w:t xml:space="preserve">Dictamen jurídico 120, referente a </w:t>
      </w:r>
      <w:r w:rsidRPr="00E44DD6">
        <w:rPr>
          <w:rFonts w:ascii="Times New Roman" w:eastAsia="Times New Roman" w:hAnsi="Times New Roman"/>
          <w:sz w:val="26"/>
          <w:szCs w:val="26"/>
          <w:lang w:eastAsia="es-ES"/>
        </w:rPr>
        <w:t xml:space="preserve">la adjudicación en venta de </w:t>
      </w:r>
      <w:r w:rsidRPr="00E44DD6">
        <w:rPr>
          <w:rFonts w:ascii="Times New Roman" w:eastAsia="Times New Roman" w:hAnsi="Times New Roman"/>
          <w:b/>
          <w:sz w:val="26"/>
          <w:szCs w:val="26"/>
          <w:lang w:eastAsia="es-ES"/>
        </w:rPr>
        <w:t>01 lote agrícola,</w:t>
      </w:r>
      <w:r w:rsidRPr="00E44DD6">
        <w:rPr>
          <w:rFonts w:ascii="Times New Roman" w:eastAsia="Times New Roman" w:hAnsi="Times New Roman"/>
          <w:sz w:val="26"/>
          <w:szCs w:val="26"/>
          <w:lang w:eastAsia="es-ES"/>
        </w:rPr>
        <w:t xml:space="preserve"> en HDA. LOS GRAMALES Y EL PAPAYÁN PORCIÓN-7 (REUNIÓN), departamento de Cuscatlán.  ENTREGA 35.</w:t>
      </w:r>
    </w:p>
    <w:p w:rsidR="00E44DD6" w:rsidRPr="00E44DD6" w:rsidRDefault="00E44DD6" w:rsidP="00E44DD6">
      <w:pPr>
        <w:tabs>
          <w:tab w:val="left" w:pos="1701"/>
        </w:tabs>
        <w:ind w:left="1428" w:hanging="1144"/>
        <w:jc w:val="both"/>
        <w:rPr>
          <w:rFonts w:ascii="Times New Roman" w:eastAsia="Times New Roman" w:hAnsi="Times New Roman"/>
          <w:sz w:val="26"/>
          <w:szCs w:val="26"/>
          <w:lang w:eastAsia="es-ES"/>
        </w:rPr>
      </w:pPr>
    </w:p>
    <w:p w:rsidR="00E44DD6" w:rsidRPr="00E44DD6" w:rsidRDefault="00E44DD6" w:rsidP="00E44DD6">
      <w:pPr>
        <w:numPr>
          <w:ilvl w:val="0"/>
          <w:numId w:val="98"/>
        </w:numPr>
        <w:spacing w:after="200"/>
        <w:ind w:left="1418" w:hanging="851"/>
        <w:jc w:val="both"/>
        <w:rPr>
          <w:rFonts w:ascii="Times New Roman" w:hAnsi="Times New Roman"/>
          <w:sz w:val="26"/>
          <w:szCs w:val="26"/>
        </w:rPr>
      </w:pPr>
      <w:r w:rsidRPr="00E44DD6">
        <w:rPr>
          <w:rFonts w:ascii="Times New Roman" w:hAnsi="Times New Roman"/>
          <w:sz w:val="26"/>
          <w:szCs w:val="26"/>
        </w:rPr>
        <w:lastRenderedPageBreak/>
        <w:t xml:space="preserve">Dictamen jurídico 121, referente a la adjudicación en venta de </w:t>
      </w:r>
      <w:r w:rsidRPr="00E44DD6">
        <w:rPr>
          <w:rFonts w:ascii="Times New Roman" w:hAnsi="Times New Roman"/>
          <w:b/>
          <w:sz w:val="26"/>
          <w:szCs w:val="26"/>
        </w:rPr>
        <w:t>01 solar para vivienda</w:t>
      </w:r>
      <w:r w:rsidRPr="00E44DD6">
        <w:rPr>
          <w:rFonts w:ascii="Times New Roman" w:hAnsi="Times New Roman"/>
          <w:sz w:val="26"/>
          <w:szCs w:val="26"/>
        </w:rPr>
        <w:t>, en HDA. LA ESMERALDA, PORCIÓN A, CONOCIDA COMO EL ZOPE, departamento de La Libertad, ENTREGA 87.</w:t>
      </w:r>
    </w:p>
    <w:p w:rsidR="00E44DD6" w:rsidRPr="00E44DD6" w:rsidRDefault="00E44DD6" w:rsidP="00E44DD6">
      <w:pPr>
        <w:numPr>
          <w:ilvl w:val="0"/>
          <w:numId w:val="98"/>
        </w:numPr>
        <w:spacing w:after="200"/>
        <w:ind w:left="1418" w:hanging="709"/>
        <w:jc w:val="both"/>
        <w:rPr>
          <w:rFonts w:ascii="Times New Roman" w:hAnsi="Times New Roman"/>
          <w:sz w:val="26"/>
          <w:szCs w:val="26"/>
        </w:rPr>
      </w:pPr>
      <w:r w:rsidRPr="00E44DD6">
        <w:rPr>
          <w:rFonts w:ascii="Times New Roman" w:hAnsi="Times New Roman"/>
          <w:sz w:val="26"/>
          <w:szCs w:val="26"/>
        </w:rPr>
        <w:t xml:space="preserve">Dictamen jurídico 122, referente a la adjudicación en venta de </w:t>
      </w:r>
      <w:r w:rsidRPr="00E44DD6">
        <w:rPr>
          <w:rFonts w:ascii="Times New Roman" w:hAnsi="Times New Roman"/>
          <w:b/>
          <w:sz w:val="26"/>
          <w:szCs w:val="26"/>
        </w:rPr>
        <w:t>01 solar para vivienda</w:t>
      </w:r>
      <w:r w:rsidRPr="00E44DD6">
        <w:rPr>
          <w:rFonts w:ascii="Times New Roman" w:hAnsi="Times New Roman"/>
          <w:sz w:val="26"/>
          <w:szCs w:val="26"/>
        </w:rPr>
        <w:t>, en HDA. EL SINGUIL PORCIÓN 1 Y HDA. EL SINGUIL PORCIÓN SANTA RITA PORCIÓN 3, departamento de Santa Ana. ENTREGA 04.</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123, referente a la adjudicación en venta de </w:t>
      </w:r>
      <w:r w:rsidRPr="00E44DD6">
        <w:rPr>
          <w:rFonts w:ascii="Times New Roman" w:hAnsi="Times New Roman"/>
          <w:b/>
          <w:sz w:val="26"/>
          <w:szCs w:val="26"/>
        </w:rPr>
        <w:t>01 solar para vivienda</w:t>
      </w:r>
      <w:r w:rsidRPr="00E44DD6">
        <w:rPr>
          <w:rFonts w:ascii="Times New Roman" w:hAnsi="Times New Roman"/>
          <w:sz w:val="26"/>
          <w:szCs w:val="26"/>
        </w:rPr>
        <w:t>, en HDA. CEIBA DOBLADA, departamento de Usulután. ENTREGA 73.</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Dictamen jurídico 124, relacionado con</w:t>
      </w:r>
      <w:r w:rsidRPr="00E44DD6">
        <w:rPr>
          <w:rFonts w:ascii="Times New Roman" w:eastAsia="Times New Roman" w:hAnsi="Times New Roman"/>
          <w:sz w:val="26"/>
          <w:szCs w:val="26"/>
          <w:lang w:eastAsia="es-ES"/>
        </w:rPr>
        <w:t xml:space="preserve"> la modificación del Punto XXIV de Sesión Ordinaria 16-2004, referente a </w:t>
      </w:r>
      <w:r w:rsidRPr="00E44DD6">
        <w:rPr>
          <w:rFonts w:ascii="Times New Roman" w:eastAsia="Times New Roman" w:hAnsi="Times New Roman"/>
          <w:b/>
          <w:sz w:val="26"/>
          <w:szCs w:val="26"/>
          <w:lang w:eastAsia="es-ES"/>
        </w:rPr>
        <w:t xml:space="preserve">dejar sin efecto, </w:t>
      </w:r>
      <w:r w:rsidRPr="00E44DD6">
        <w:rPr>
          <w:rFonts w:ascii="Times New Roman" w:eastAsia="Times New Roman" w:hAnsi="Times New Roman"/>
          <w:sz w:val="26"/>
          <w:szCs w:val="26"/>
          <w:lang w:eastAsia="es-ES"/>
        </w:rPr>
        <w:t>por renuncia, la adjudicación del</w:t>
      </w:r>
      <w:r w:rsidRPr="00E44DD6">
        <w:rPr>
          <w:rFonts w:ascii="Times New Roman" w:eastAsia="Times New Roman" w:hAnsi="Times New Roman"/>
          <w:b/>
          <w:sz w:val="26"/>
          <w:szCs w:val="26"/>
          <w:lang w:eastAsia="es-ES"/>
        </w:rPr>
        <w:t xml:space="preserve"> lote </w:t>
      </w:r>
      <w:r w:rsidR="00EF04FB">
        <w:rPr>
          <w:rFonts w:ascii="Times New Roman" w:eastAsia="Times New Roman" w:hAnsi="Times New Roman"/>
          <w:b/>
          <w:sz w:val="26"/>
          <w:szCs w:val="26"/>
          <w:lang w:eastAsia="es-ES"/>
        </w:rPr>
        <w:t>--</w:t>
      </w:r>
      <w:r w:rsidRPr="00E44DD6">
        <w:rPr>
          <w:rFonts w:ascii="Times New Roman" w:eastAsia="Times New Roman" w:hAnsi="Times New Roman"/>
          <w:b/>
          <w:sz w:val="26"/>
          <w:szCs w:val="26"/>
          <w:lang w:eastAsia="es-ES"/>
        </w:rPr>
        <w:t xml:space="preserve"> polígono </w:t>
      </w:r>
      <w:r w:rsidR="00EF04FB">
        <w:rPr>
          <w:rFonts w:ascii="Times New Roman" w:eastAsia="Times New Roman" w:hAnsi="Times New Roman"/>
          <w:b/>
          <w:sz w:val="26"/>
          <w:szCs w:val="26"/>
          <w:lang w:eastAsia="es-ES"/>
        </w:rPr>
        <w:t>--</w:t>
      </w:r>
      <w:r w:rsidRPr="00E44DD6">
        <w:rPr>
          <w:rFonts w:ascii="Times New Roman" w:eastAsia="Times New Roman" w:hAnsi="Times New Roman"/>
          <w:sz w:val="26"/>
          <w:szCs w:val="26"/>
          <w:lang w:eastAsia="es-ES"/>
        </w:rPr>
        <w:t>, del Proyecto de Lotificación Agrícola en la HDA. EL EDEN, departamento de Sonsonate.</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eastAsia="Times New Roman" w:hAnsi="Times New Roman"/>
          <w:sz w:val="26"/>
          <w:szCs w:val="26"/>
          <w:lang w:eastAsia="es-ES"/>
        </w:rPr>
        <w:t xml:space="preserve"> </w:t>
      </w:r>
      <w:r w:rsidRPr="00E44DD6">
        <w:rPr>
          <w:rFonts w:ascii="Times New Roman" w:hAnsi="Times New Roman"/>
          <w:sz w:val="26"/>
          <w:szCs w:val="26"/>
        </w:rPr>
        <w:t xml:space="preserve">Dictamen jurídico 125, relacionado con la modificación del Punto V-2 de Sesión Ordinaria 46-93, referente a </w:t>
      </w:r>
      <w:r w:rsidRPr="00E44DD6">
        <w:rPr>
          <w:rFonts w:ascii="Times New Roman" w:hAnsi="Times New Roman"/>
          <w:b/>
          <w:sz w:val="26"/>
          <w:szCs w:val="26"/>
        </w:rPr>
        <w:t>dejar sin efecto</w:t>
      </w:r>
      <w:r w:rsidRPr="00E44DD6">
        <w:rPr>
          <w:rFonts w:ascii="Times New Roman" w:hAnsi="Times New Roman"/>
          <w:sz w:val="26"/>
          <w:szCs w:val="26"/>
        </w:rPr>
        <w:t xml:space="preserve">, por renuncia, la adjudicación del </w:t>
      </w:r>
      <w:r w:rsidRPr="00E44DD6">
        <w:rPr>
          <w:rFonts w:ascii="Times New Roman" w:hAnsi="Times New Roman"/>
          <w:b/>
          <w:sz w:val="26"/>
          <w:szCs w:val="26"/>
        </w:rPr>
        <w:t xml:space="preserve">Lote </w:t>
      </w:r>
      <w:r w:rsidR="00EF04FB">
        <w:rPr>
          <w:rFonts w:ascii="Times New Roman" w:hAnsi="Times New Roman"/>
          <w:b/>
          <w:sz w:val="26"/>
          <w:szCs w:val="26"/>
        </w:rPr>
        <w:t>--</w:t>
      </w:r>
      <w:r w:rsidRPr="00E44DD6">
        <w:rPr>
          <w:rFonts w:ascii="Times New Roman" w:hAnsi="Times New Roman"/>
          <w:b/>
          <w:sz w:val="26"/>
          <w:szCs w:val="26"/>
        </w:rPr>
        <w:t xml:space="preserve">, Polígono </w:t>
      </w:r>
      <w:r w:rsidR="00EF04FB">
        <w:rPr>
          <w:rFonts w:ascii="Times New Roman" w:hAnsi="Times New Roman"/>
          <w:b/>
          <w:sz w:val="26"/>
          <w:szCs w:val="26"/>
        </w:rPr>
        <w:t>--</w:t>
      </w:r>
      <w:r w:rsidRPr="00E44DD6">
        <w:rPr>
          <w:rFonts w:ascii="Times New Roman" w:hAnsi="Times New Roman"/>
          <w:sz w:val="26"/>
          <w:szCs w:val="26"/>
        </w:rPr>
        <w:t xml:space="preserve">, del Proyecto de Asentamiento Comunitario y Lotificación Agrícola, en HDA. AGUA CALIENTE, departamento de Santa Ana. </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126, relacionado con la modificación del Punto XXIV-a de Sesión Ordinaria 09-2002, referente a </w:t>
      </w:r>
      <w:r w:rsidRPr="00E44DD6">
        <w:rPr>
          <w:rFonts w:ascii="Times New Roman" w:hAnsi="Times New Roman"/>
          <w:b/>
          <w:sz w:val="26"/>
          <w:szCs w:val="26"/>
        </w:rPr>
        <w:t>dejar sin efecto</w:t>
      </w:r>
      <w:r w:rsidRPr="00E44DD6">
        <w:rPr>
          <w:rFonts w:ascii="Times New Roman" w:hAnsi="Times New Roman"/>
          <w:sz w:val="26"/>
          <w:szCs w:val="26"/>
        </w:rPr>
        <w:t xml:space="preserve">, por renuncia, la adjudicación del </w:t>
      </w:r>
      <w:r w:rsidRPr="00E44DD6">
        <w:rPr>
          <w:rFonts w:ascii="Times New Roman" w:hAnsi="Times New Roman"/>
          <w:b/>
          <w:sz w:val="26"/>
          <w:szCs w:val="26"/>
        </w:rPr>
        <w:t xml:space="preserve">Lote </w:t>
      </w:r>
      <w:r w:rsidR="00EF04FB">
        <w:rPr>
          <w:rFonts w:ascii="Times New Roman" w:hAnsi="Times New Roman"/>
          <w:b/>
          <w:sz w:val="26"/>
          <w:szCs w:val="26"/>
        </w:rPr>
        <w:t>--</w:t>
      </w:r>
      <w:r w:rsidRPr="00E44DD6">
        <w:rPr>
          <w:rFonts w:ascii="Times New Roman" w:hAnsi="Times New Roman"/>
          <w:b/>
          <w:sz w:val="26"/>
          <w:szCs w:val="26"/>
        </w:rPr>
        <w:t xml:space="preserve">, Polígono </w:t>
      </w:r>
      <w:r w:rsidR="00EF04FB">
        <w:rPr>
          <w:rFonts w:ascii="Times New Roman" w:hAnsi="Times New Roman"/>
          <w:b/>
          <w:sz w:val="26"/>
          <w:szCs w:val="26"/>
        </w:rPr>
        <w:t>--</w:t>
      </w:r>
      <w:r w:rsidRPr="00E44DD6">
        <w:rPr>
          <w:rFonts w:ascii="Times New Roman" w:hAnsi="Times New Roman"/>
          <w:sz w:val="26"/>
          <w:szCs w:val="26"/>
        </w:rPr>
        <w:t>, del Proyecto de Lotificación Agrícola y Asentamiento Comunitario, en HDA. EL REMOLINO, departamento de Santa Ana.</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Dictamen jurídico 127, referente a la donación de un inmueble donde funciona el Centro Escolar Ducado de Luxemburgo, a favor del Estado y Gobierno de El Salvador en el Ramo de Educación, en HDA. EL CHIQUIRIN, departamento de La Unión.</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 Dictamen jurídico 128, relacionado con autorizar al señor Julio Alberto Vallejos, para que constituya gravamen hipotecario sobre el </w:t>
      </w:r>
      <w:r w:rsidRPr="00E44DD6">
        <w:rPr>
          <w:rFonts w:ascii="Times New Roman" w:hAnsi="Times New Roman"/>
          <w:b/>
          <w:sz w:val="26"/>
          <w:szCs w:val="26"/>
        </w:rPr>
        <w:t xml:space="preserve">Solar </w:t>
      </w:r>
      <w:r w:rsidR="00EF04FB">
        <w:rPr>
          <w:rFonts w:ascii="Times New Roman" w:hAnsi="Times New Roman"/>
          <w:b/>
          <w:sz w:val="26"/>
          <w:szCs w:val="26"/>
        </w:rPr>
        <w:t>---</w:t>
      </w:r>
      <w:r w:rsidRPr="00E44DD6">
        <w:rPr>
          <w:rFonts w:ascii="Times New Roman" w:hAnsi="Times New Roman"/>
          <w:b/>
          <w:sz w:val="26"/>
          <w:szCs w:val="26"/>
        </w:rPr>
        <w:t xml:space="preserve">, Polígono </w:t>
      </w:r>
      <w:r w:rsidR="00EF04FB">
        <w:rPr>
          <w:rFonts w:ascii="Times New Roman" w:hAnsi="Times New Roman"/>
          <w:b/>
          <w:sz w:val="26"/>
          <w:szCs w:val="26"/>
        </w:rPr>
        <w:t>---</w:t>
      </w:r>
      <w:r w:rsidRPr="00E44DD6">
        <w:rPr>
          <w:rFonts w:ascii="Times New Roman" w:hAnsi="Times New Roman"/>
          <w:sz w:val="26"/>
          <w:szCs w:val="26"/>
        </w:rPr>
        <w:t xml:space="preserve">, de su propiedad, ubicado en HDA. ESCUINTLA PORCION 7, departamento de La Paz.  </w:t>
      </w:r>
    </w:p>
    <w:p w:rsid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129, relacionado con la modificación del Punto III-2 de Sesión Ordinaria 10-92, referente a </w:t>
      </w:r>
      <w:r w:rsidRPr="00E44DD6">
        <w:rPr>
          <w:rFonts w:ascii="Times New Roman" w:hAnsi="Times New Roman"/>
          <w:b/>
          <w:sz w:val="26"/>
          <w:szCs w:val="26"/>
        </w:rPr>
        <w:t>dejar sin efecto</w:t>
      </w:r>
      <w:r w:rsidRPr="00E44DD6">
        <w:rPr>
          <w:rFonts w:ascii="Times New Roman" w:hAnsi="Times New Roman"/>
          <w:sz w:val="26"/>
          <w:szCs w:val="26"/>
        </w:rPr>
        <w:t xml:space="preserve">, por renuncia, la adjudicación del </w:t>
      </w:r>
      <w:r w:rsidRPr="00E44DD6">
        <w:rPr>
          <w:rFonts w:ascii="Times New Roman" w:hAnsi="Times New Roman"/>
          <w:b/>
          <w:sz w:val="26"/>
          <w:szCs w:val="26"/>
        </w:rPr>
        <w:t xml:space="preserve">Solar </w:t>
      </w:r>
      <w:r w:rsidR="00EF04FB">
        <w:rPr>
          <w:rFonts w:ascii="Times New Roman" w:hAnsi="Times New Roman"/>
          <w:b/>
          <w:sz w:val="26"/>
          <w:szCs w:val="26"/>
        </w:rPr>
        <w:t>--</w:t>
      </w:r>
      <w:r w:rsidRPr="00E44DD6">
        <w:rPr>
          <w:rFonts w:ascii="Times New Roman" w:hAnsi="Times New Roman"/>
          <w:b/>
          <w:sz w:val="26"/>
          <w:szCs w:val="26"/>
        </w:rPr>
        <w:t xml:space="preserve">, Polígono </w:t>
      </w:r>
      <w:r w:rsidR="00EF04FB">
        <w:rPr>
          <w:rFonts w:ascii="Times New Roman" w:hAnsi="Times New Roman"/>
          <w:b/>
          <w:sz w:val="26"/>
          <w:szCs w:val="26"/>
        </w:rPr>
        <w:t>--</w:t>
      </w:r>
      <w:r w:rsidRPr="00E44DD6">
        <w:rPr>
          <w:rFonts w:ascii="Times New Roman" w:hAnsi="Times New Roman"/>
          <w:b/>
          <w:sz w:val="26"/>
          <w:szCs w:val="26"/>
        </w:rPr>
        <w:t>A</w:t>
      </w:r>
      <w:r w:rsidRPr="00E44DD6">
        <w:rPr>
          <w:rFonts w:ascii="Times New Roman" w:hAnsi="Times New Roman"/>
          <w:sz w:val="26"/>
          <w:szCs w:val="26"/>
        </w:rPr>
        <w:t xml:space="preserve">, hoy identificado como </w:t>
      </w:r>
      <w:r w:rsidR="00EF04FB">
        <w:rPr>
          <w:rFonts w:ascii="Times New Roman" w:hAnsi="Times New Roman"/>
          <w:b/>
          <w:sz w:val="26"/>
          <w:szCs w:val="26"/>
        </w:rPr>
        <w:t>--</w:t>
      </w:r>
      <w:r w:rsidRPr="00E44DD6">
        <w:rPr>
          <w:rFonts w:ascii="Times New Roman" w:hAnsi="Times New Roman"/>
          <w:b/>
          <w:sz w:val="26"/>
          <w:szCs w:val="26"/>
        </w:rPr>
        <w:t xml:space="preserve">, </w:t>
      </w:r>
      <w:r w:rsidRPr="00E44DD6">
        <w:rPr>
          <w:rFonts w:ascii="Times New Roman" w:hAnsi="Times New Roman"/>
          <w:b/>
          <w:sz w:val="26"/>
          <w:szCs w:val="26"/>
        </w:rPr>
        <w:lastRenderedPageBreak/>
        <w:t xml:space="preserve">Polígono </w:t>
      </w:r>
      <w:r w:rsidR="00EF04FB">
        <w:rPr>
          <w:rFonts w:ascii="Times New Roman" w:hAnsi="Times New Roman"/>
          <w:b/>
          <w:sz w:val="26"/>
          <w:szCs w:val="26"/>
        </w:rPr>
        <w:t>--</w:t>
      </w:r>
      <w:r w:rsidRPr="00E44DD6">
        <w:rPr>
          <w:rFonts w:ascii="Times New Roman" w:hAnsi="Times New Roman"/>
          <w:b/>
          <w:sz w:val="26"/>
          <w:szCs w:val="26"/>
        </w:rPr>
        <w:t xml:space="preserve">, Porción </w:t>
      </w:r>
      <w:r w:rsidR="00EF04FB">
        <w:rPr>
          <w:rFonts w:ascii="Times New Roman" w:hAnsi="Times New Roman"/>
          <w:b/>
          <w:sz w:val="26"/>
          <w:szCs w:val="26"/>
        </w:rPr>
        <w:t>----</w:t>
      </w:r>
      <w:r w:rsidRPr="00E44DD6">
        <w:rPr>
          <w:rFonts w:ascii="Times New Roman" w:hAnsi="Times New Roman"/>
          <w:sz w:val="26"/>
          <w:szCs w:val="26"/>
        </w:rPr>
        <w:t xml:space="preserve"> del Proyecto de Asentamiento Comunitario, en HDA. LA LABOR PORCIÓN 3-1-2, departamento de Ahuachapán.</w:t>
      </w:r>
    </w:p>
    <w:p w:rsidR="00CE578B" w:rsidRDefault="00CE578B" w:rsidP="00CE578B">
      <w:pPr>
        <w:spacing w:after="200"/>
        <w:ind w:left="1418"/>
        <w:jc w:val="both"/>
        <w:rPr>
          <w:rFonts w:ascii="Times New Roman" w:hAnsi="Times New Roman"/>
          <w:sz w:val="26"/>
          <w:szCs w:val="26"/>
        </w:rPr>
      </w:pP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Dictamen jurídico 130, relacionado con autorizar el Proyecto de Legalización de Solares de Vivienda (</w:t>
      </w:r>
      <w:r w:rsidR="00EF04FB">
        <w:rPr>
          <w:rFonts w:ascii="Times New Roman" w:hAnsi="Times New Roman"/>
          <w:sz w:val="26"/>
          <w:szCs w:val="26"/>
        </w:rPr>
        <w:t>---</w:t>
      </w:r>
      <w:r w:rsidRPr="00E44DD6">
        <w:rPr>
          <w:rFonts w:ascii="Times New Roman" w:hAnsi="Times New Roman"/>
          <w:sz w:val="26"/>
          <w:szCs w:val="26"/>
        </w:rPr>
        <w:t xml:space="preserve">), y la posterior transferencia a favor de sus asociados y colonos, desarrollado en la HDA. SAN RAFAEL LOTE 1, según plano como PORCIÓN SEGREGADA HACIENDA SAN RAFAEL LOTE 1, presentado por la ASOCIACIÓN COOPERATIVA DE PRODUCCIÓN AGROPECUARIA SAN CARLOS DE R.L., departamento de San Salvador. </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131, referente a </w:t>
      </w:r>
      <w:r w:rsidRPr="00E44DD6">
        <w:rPr>
          <w:rFonts w:ascii="Times New Roman" w:hAnsi="Times New Roman"/>
          <w:b/>
          <w:sz w:val="26"/>
          <w:szCs w:val="26"/>
          <w:lang w:val="es-ES_tradnl"/>
        </w:rPr>
        <w:t>modificar el Punto XLII del Acta de Sesión Ordinaria 16-2002,</w:t>
      </w:r>
      <w:r w:rsidRPr="00E44DD6">
        <w:rPr>
          <w:rFonts w:ascii="Times New Roman" w:hAnsi="Times New Roman"/>
          <w:sz w:val="26"/>
          <w:szCs w:val="26"/>
          <w:lang w:val="es-ES_tradnl"/>
        </w:rPr>
        <w:t xml:space="preserve"> en el que se aprobó la donación a favor del Ministerio de Educación, en el sentido de especificar que la misma será a favor del Estado y Gobierno de El Salvador en el Ramo de Educación, corregir nomenclatura, área y especificar valor actual </w:t>
      </w:r>
      <w:r w:rsidRPr="00E44DD6">
        <w:rPr>
          <w:rFonts w:ascii="Times New Roman" w:hAnsi="Times New Roman"/>
          <w:sz w:val="26"/>
          <w:szCs w:val="26"/>
        </w:rPr>
        <w:t xml:space="preserve">de las áreas de reserva, utilizadas como Campo Experimental del Instituto Nacional Ernesto Flores, en HDA. SAN ANTONIO PORCIÓN UNO y PORCIÓN DOS, departamento de Usulután. </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132, referente a la adjudicación en venta de </w:t>
      </w:r>
      <w:r w:rsidRPr="00E44DD6">
        <w:rPr>
          <w:rFonts w:ascii="Times New Roman" w:hAnsi="Times New Roman"/>
          <w:b/>
          <w:sz w:val="26"/>
          <w:szCs w:val="26"/>
        </w:rPr>
        <w:t>01 solar para vivienda</w:t>
      </w:r>
      <w:r w:rsidRPr="00E44DD6">
        <w:rPr>
          <w:rFonts w:ascii="Times New Roman" w:hAnsi="Times New Roman"/>
          <w:sz w:val="26"/>
          <w:szCs w:val="26"/>
        </w:rPr>
        <w:t>, en HDA. EL SINGUIL PORCIÓN 1 y HACIENDA EL SINGUI L PORCIÓN SANTA RITA PORCIÓN 3, departamento de Santa Ana. ENTREGA 05.</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133, referente a la adjudicación en venta de </w:t>
      </w:r>
      <w:r w:rsidRPr="00E44DD6">
        <w:rPr>
          <w:rFonts w:ascii="Times New Roman" w:hAnsi="Times New Roman"/>
          <w:b/>
          <w:sz w:val="26"/>
          <w:szCs w:val="26"/>
        </w:rPr>
        <w:t>06 lotes agrícolas,</w:t>
      </w:r>
      <w:r w:rsidRPr="00E44DD6">
        <w:rPr>
          <w:rFonts w:ascii="Times New Roman" w:hAnsi="Times New Roman"/>
          <w:sz w:val="26"/>
          <w:szCs w:val="26"/>
        </w:rPr>
        <w:t xml:space="preserve"> en HDA. COLIMA, LUGAR POTRERO EL COYOLITO (REM), departamento de Cuscatlán. ENTREGA 48.</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134, referente a la adjudicación en venta de </w:t>
      </w:r>
      <w:r w:rsidRPr="00E44DD6">
        <w:rPr>
          <w:rFonts w:ascii="Times New Roman" w:hAnsi="Times New Roman"/>
          <w:b/>
          <w:sz w:val="26"/>
          <w:szCs w:val="26"/>
        </w:rPr>
        <w:t>02 solares para vivienda,</w:t>
      </w:r>
      <w:r w:rsidRPr="00E44DD6">
        <w:rPr>
          <w:rFonts w:ascii="Times New Roman" w:hAnsi="Times New Roman"/>
          <w:sz w:val="26"/>
          <w:szCs w:val="26"/>
        </w:rPr>
        <w:t xml:space="preserve"> en PORCIÓN “B” , CONOCIDA COMO BELLA VISTA, LA ESMERALDA, departamento de La Libertad. ENTREGA 45.</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135, referente a la adjudicación en venta de </w:t>
      </w:r>
      <w:r w:rsidRPr="00E44DD6">
        <w:rPr>
          <w:rFonts w:ascii="Times New Roman" w:hAnsi="Times New Roman"/>
          <w:b/>
          <w:sz w:val="26"/>
          <w:szCs w:val="26"/>
        </w:rPr>
        <w:t>01 solar para vivienda</w:t>
      </w:r>
      <w:r w:rsidRPr="00E44DD6">
        <w:rPr>
          <w:rFonts w:ascii="Times New Roman" w:hAnsi="Times New Roman"/>
          <w:sz w:val="26"/>
          <w:szCs w:val="26"/>
        </w:rPr>
        <w:t>, en HDA. EL SALTO (SEGUNDA ETAPA) (RESTO ISTA 1 y 2), departamento de San Vicente. ENTREGA 27.</w:t>
      </w:r>
    </w:p>
    <w:p w:rsid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136, referente a la adjudicación en venta de </w:t>
      </w:r>
      <w:r w:rsidRPr="00E44DD6">
        <w:rPr>
          <w:rFonts w:ascii="Times New Roman" w:hAnsi="Times New Roman"/>
          <w:b/>
          <w:sz w:val="26"/>
          <w:szCs w:val="26"/>
        </w:rPr>
        <w:t>01 solar para vivienda</w:t>
      </w:r>
      <w:r w:rsidRPr="00E44DD6">
        <w:rPr>
          <w:rFonts w:ascii="Times New Roman" w:hAnsi="Times New Roman"/>
          <w:sz w:val="26"/>
          <w:szCs w:val="26"/>
        </w:rPr>
        <w:t xml:space="preserve"> y </w:t>
      </w:r>
      <w:r w:rsidRPr="00E44DD6">
        <w:rPr>
          <w:rFonts w:ascii="Times New Roman" w:hAnsi="Times New Roman"/>
          <w:b/>
          <w:sz w:val="26"/>
          <w:szCs w:val="26"/>
        </w:rPr>
        <w:t>01 lote agrícola</w:t>
      </w:r>
      <w:r w:rsidRPr="00E44DD6">
        <w:rPr>
          <w:rFonts w:ascii="Times New Roman" w:hAnsi="Times New Roman"/>
          <w:sz w:val="26"/>
          <w:szCs w:val="26"/>
        </w:rPr>
        <w:t>, en HDA. CAMPO ALEGRE PORCIÓN 2, departamento de Cuscatlán. ENTREGA 36.</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lastRenderedPageBreak/>
        <w:t xml:space="preserve">Dictamen jurídico 137, referente a la modificación del Punto VIII del Acta Ordinaria 2-94, por corrección de nomenclatura, área, nombre, exclusión e inclusión de beneficiario, respecto a </w:t>
      </w:r>
      <w:r w:rsidRPr="00E44DD6">
        <w:rPr>
          <w:rFonts w:ascii="Times New Roman" w:hAnsi="Times New Roman"/>
          <w:b/>
          <w:sz w:val="26"/>
          <w:szCs w:val="26"/>
        </w:rPr>
        <w:t>01 solar para vivienda</w:t>
      </w:r>
      <w:r w:rsidRPr="00E44DD6">
        <w:rPr>
          <w:rFonts w:ascii="Times New Roman" w:hAnsi="Times New Roman"/>
          <w:sz w:val="26"/>
          <w:szCs w:val="26"/>
        </w:rPr>
        <w:t>, en HDA. SAN JOSÉ ANCHICO, PORCIÓN DOS,  departamento de San Miguel. ENTREGA 03.</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138, referente a la modificación del Punto XIII, del Acta de Sesión Ordinaria 18-96, por corrección de nomenclatura, área, precio y nombres, respecto a </w:t>
      </w:r>
      <w:r w:rsidRPr="00E44DD6">
        <w:rPr>
          <w:rFonts w:ascii="Times New Roman" w:hAnsi="Times New Roman"/>
          <w:b/>
          <w:sz w:val="26"/>
          <w:szCs w:val="26"/>
        </w:rPr>
        <w:t>01 lote agrícola</w:t>
      </w:r>
      <w:r w:rsidRPr="00E44DD6">
        <w:rPr>
          <w:rFonts w:ascii="Times New Roman" w:hAnsi="Times New Roman"/>
          <w:sz w:val="26"/>
          <w:szCs w:val="26"/>
        </w:rPr>
        <w:t>, en HDA. LAS QUESERAS O LAS VEGAS (PORCIONES 4 y 5), departamento de San Vicente. ENTREGA 36.</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139, referente a la modificación del Punto IV-4 del Acta Ordinaria 11-93, por corrección de nomenclatura, área, nombre e inclusión de beneficiario, respecto a </w:t>
      </w:r>
      <w:r w:rsidRPr="00E44DD6">
        <w:rPr>
          <w:rFonts w:ascii="Times New Roman" w:hAnsi="Times New Roman"/>
          <w:b/>
          <w:sz w:val="26"/>
          <w:szCs w:val="26"/>
        </w:rPr>
        <w:t>01 solar para vivienda</w:t>
      </w:r>
      <w:r w:rsidRPr="00E44DD6">
        <w:rPr>
          <w:rFonts w:ascii="Times New Roman" w:hAnsi="Times New Roman"/>
          <w:sz w:val="26"/>
          <w:szCs w:val="26"/>
        </w:rPr>
        <w:t>, en HDA. SAN JOSÉ DE LUNA, departamento de La Paz. ENTREGA 192.</w:t>
      </w:r>
    </w:p>
    <w:p w:rsidR="00E44DD6" w:rsidRPr="00E44DD6" w:rsidRDefault="00E44DD6" w:rsidP="00E44DD6">
      <w:pPr>
        <w:numPr>
          <w:ilvl w:val="0"/>
          <w:numId w:val="98"/>
        </w:numPr>
        <w:tabs>
          <w:tab w:val="clear" w:pos="1430"/>
          <w:tab w:val="num" w:pos="1134"/>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140, referente a la modificación del Punto IV-7 del Acta de Sesión Ordinaria 23-93, por corrección de nomenclatura, área, precio, nombre, exclusión e inclusión de beneficiario, respecto a </w:t>
      </w:r>
      <w:r w:rsidRPr="00E44DD6">
        <w:rPr>
          <w:rFonts w:ascii="Times New Roman" w:hAnsi="Times New Roman"/>
          <w:b/>
          <w:sz w:val="26"/>
          <w:szCs w:val="26"/>
        </w:rPr>
        <w:t>02 lotes agrícolas</w:t>
      </w:r>
      <w:r w:rsidRPr="00E44DD6">
        <w:rPr>
          <w:rFonts w:ascii="Times New Roman" w:hAnsi="Times New Roman"/>
          <w:sz w:val="26"/>
          <w:szCs w:val="26"/>
        </w:rPr>
        <w:t>, en HDA. EL TECOMATAL, departamento de Usulután.  ENTREGA 36.</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141, referente a la modificación de la Resolución de la Gerencia Legal No. 68 de fecha 15 de julio de </w:t>
      </w:r>
      <w:r w:rsidR="009F3D3A">
        <w:rPr>
          <w:rFonts w:ascii="Times New Roman" w:hAnsi="Times New Roman"/>
          <w:sz w:val="26"/>
          <w:szCs w:val="26"/>
        </w:rPr>
        <w:t>2008</w:t>
      </w:r>
      <w:r w:rsidRPr="00E44DD6">
        <w:rPr>
          <w:rFonts w:ascii="Times New Roman" w:hAnsi="Times New Roman"/>
          <w:sz w:val="26"/>
          <w:szCs w:val="26"/>
        </w:rPr>
        <w:t xml:space="preserve">, por exclusión de beneficiario, respecto a </w:t>
      </w:r>
      <w:r w:rsidRPr="00E44DD6">
        <w:rPr>
          <w:rFonts w:ascii="Times New Roman" w:hAnsi="Times New Roman"/>
          <w:b/>
          <w:sz w:val="26"/>
          <w:szCs w:val="26"/>
        </w:rPr>
        <w:t>01 lote agrícola</w:t>
      </w:r>
      <w:r w:rsidRPr="00E44DD6">
        <w:rPr>
          <w:rFonts w:ascii="Times New Roman" w:hAnsi="Times New Roman"/>
          <w:sz w:val="26"/>
          <w:szCs w:val="26"/>
        </w:rPr>
        <w:t>, en HDA. COMALAPA (Cooperativa 3 de Enero), departamento de La Paz. ENTREGA 34.</w:t>
      </w:r>
    </w:p>
    <w:p w:rsidR="00E44DD6" w:rsidRPr="00E44DD6" w:rsidRDefault="00E44DD6" w:rsidP="00E44DD6">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142, referente a la modificación del Punto IV, del Acta de Sesión Ordinaria 47-2004, por exclusión e inclusión de beneficiaria, respecto a </w:t>
      </w:r>
      <w:r w:rsidRPr="00E44DD6">
        <w:rPr>
          <w:rFonts w:ascii="Times New Roman" w:hAnsi="Times New Roman"/>
          <w:b/>
          <w:sz w:val="26"/>
          <w:szCs w:val="26"/>
        </w:rPr>
        <w:t>01 solar para vivienda</w:t>
      </w:r>
      <w:r w:rsidRPr="00E44DD6">
        <w:rPr>
          <w:rFonts w:ascii="Times New Roman" w:hAnsi="Times New Roman"/>
          <w:sz w:val="26"/>
          <w:szCs w:val="26"/>
        </w:rPr>
        <w:t>, en HDA. LA ESTANCIA (DEUDA BANCARIA), departamento de San Miguel. ENTREGA 42.</w:t>
      </w:r>
    </w:p>
    <w:p w:rsidR="00CE578B" w:rsidRDefault="00E44DD6" w:rsidP="00CE578B">
      <w:pPr>
        <w:numPr>
          <w:ilvl w:val="0"/>
          <w:numId w:val="98"/>
        </w:numPr>
        <w:tabs>
          <w:tab w:val="clear" w:pos="1430"/>
          <w:tab w:val="num" w:pos="1418"/>
        </w:tabs>
        <w:spacing w:after="200"/>
        <w:ind w:left="1418" w:hanging="992"/>
        <w:jc w:val="both"/>
        <w:rPr>
          <w:rFonts w:ascii="Times New Roman" w:hAnsi="Times New Roman"/>
          <w:sz w:val="26"/>
          <w:szCs w:val="26"/>
        </w:rPr>
      </w:pPr>
      <w:r w:rsidRPr="00E44DD6">
        <w:rPr>
          <w:rFonts w:ascii="Times New Roman" w:hAnsi="Times New Roman"/>
          <w:sz w:val="26"/>
          <w:szCs w:val="26"/>
        </w:rPr>
        <w:t xml:space="preserve">Dictamen jurídico 143, referente a la modificación de Punto XXII, del Acta de Sesión Ordinaria 29-2013, por corrección de área, respecto a </w:t>
      </w:r>
      <w:r w:rsidRPr="00E44DD6">
        <w:rPr>
          <w:rFonts w:ascii="Times New Roman" w:hAnsi="Times New Roman"/>
          <w:b/>
          <w:sz w:val="26"/>
          <w:szCs w:val="26"/>
        </w:rPr>
        <w:t>01 solar para vivienda</w:t>
      </w:r>
      <w:r w:rsidRPr="00E44DD6">
        <w:rPr>
          <w:rFonts w:ascii="Times New Roman" w:hAnsi="Times New Roman"/>
          <w:sz w:val="26"/>
          <w:szCs w:val="26"/>
        </w:rPr>
        <w:t>, en HDA. SANTA EMILIA-ISTA (Porciones 3,2-1 y 2-2) departamento de La Paz. ENTREGA 115.</w:t>
      </w:r>
    </w:p>
    <w:p w:rsidR="00E44DD6" w:rsidRPr="00E44DD6" w:rsidRDefault="00E44DD6" w:rsidP="00CE578B">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144, en atención a la notificación recibida vía fax el día 7 de marzo de 2018, en el Departamento de Procuración de la Gerencia Legal de este Instituto, respecto a la Resolución de las diez horas con tres minutos del día veintitrés de febrero del año que transcurre, en lo referente al cumplimiento de las </w:t>
      </w:r>
      <w:r w:rsidRPr="00E44DD6">
        <w:rPr>
          <w:rFonts w:ascii="Times New Roman" w:hAnsi="Times New Roman"/>
          <w:b/>
          <w:sz w:val="26"/>
          <w:szCs w:val="26"/>
        </w:rPr>
        <w:t>MEDIDAS CAUTELARES</w:t>
      </w:r>
      <w:r w:rsidRPr="00E44DD6">
        <w:rPr>
          <w:rFonts w:ascii="Times New Roman" w:hAnsi="Times New Roman"/>
          <w:sz w:val="26"/>
          <w:szCs w:val="26"/>
        </w:rPr>
        <w:t xml:space="preserve"> impuestas al Instituto Salvadoreño de Transformación </w:t>
      </w:r>
      <w:r w:rsidRPr="00E44DD6">
        <w:rPr>
          <w:rFonts w:ascii="Times New Roman" w:hAnsi="Times New Roman"/>
          <w:sz w:val="26"/>
          <w:szCs w:val="26"/>
        </w:rPr>
        <w:lastRenderedPageBreak/>
        <w:t xml:space="preserve">Agraria ISTA, Ministerio de Agricultura y Ganadería MAG y al Ministerio de Medio Ambiente y Recursos Naturales MARN, bajo la Ref. MC-17-17(1), relacionadas con el daño ambiental ocasionado en el inmueble rústico denominado </w:t>
      </w:r>
      <w:r w:rsidRPr="00E44DD6">
        <w:rPr>
          <w:rFonts w:ascii="Times New Roman" w:hAnsi="Times New Roman"/>
          <w:b/>
          <w:sz w:val="26"/>
          <w:szCs w:val="26"/>
        </w:rPr>
        <w:t xml:space="preserve">FINCA SAN FRANCISCO </w:t>
      </w:r>
      <w:r w:rsidRPr="00E44DD6">
        <w:rPr>
          <w:rFonts w:ascii="Times New Roman" w:hAnsi="Times New Roman"/>
          <w:sz w:val="26"/>
          <w:szCs w:val="26"/>
        </w:rPr>
        <w:t>conocida por</w:t>
      </w:r>
      <w:r w:rsidRPr="00E44DD6">
        <w:rPr>
          <w:rFonts w:ascii="Times New Roman" w:hAnsi="Times New Roman"/>
          <w:b/>
          <w:sz w:val="26"/>
          <w:szCs w:val="26"/>
        </w:rPr>
        <w:t xml:space="preserve"> EL TAMARINDO</w:t>
      </w:r>
      <w:r w:rsidRPr="00E44DD6">
        <w:rPr>
          <w:rFonts w:ascii="Times New Roman" w:hAnsi="Times New Roman"/>
          <w:sz w:val="26"/>
          <w:szCs w:val="26"/>
        </w:rPr>
        <w:t xml:space="preserve">, ubicada en cantón Peña Blanca, jurisdicción de San Julián, departamento de Sonsonate. </w:t>
      </w:r>
    </w:p>
    <w:p w:rsidR="00E44DD6" w:rsidRPr="00E44DD6" w:rsidRDefault="00E44DD6" w:rsidP="00CE578B">
      <w:pPr>
        <w:numPr>
          <w:ilvl w:val="0"/>
          <w:numId w:val="98"/>
        </w:numPr>
        <w:tabs>
          <w:tab w:val="clear" w:pos="1430"/>
          <w:tab w:val="num" w:pos="1134"/>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145, relacionado con autorizar a la Asociación Cooperativa de Producción Agropecuaria La Presa de R.L. para que transfiera en propiedad a título de venta </w:t>
      </w:r>
      <w:r w:rsidR="00EF04FB">
        <w:rPr>
          <w:rFonts w:ascii="Times New Roman" w:hAnsi="Times New Roman"/>
          <w:sz w:val="26"/>
          <w:szCs w:val="26"/>
        </w:rPr>
        <w:t>---</w:t>
      </w:r>
      <w:r w:rsidRPr="00E44DD6">
        <w:rPr>
          <w:rFonts w:ascii="Times New Roman" w:hAnsi="Times New Roman"/>
          <w:sz w:val="26"/>
          <w:szCs w:val="26"/>
        </w:rPr>
        <w:t xml:space="preserve"> solares para vivienda a favor de igual número de </w:t>
      </w:r>
      <w:r w:rsidRPr="00E44DD6">
        <w:rPr>
          <w:rFonts w:ascii="Times New Roman" w:eastAsia="MS Mincho" w:hAnsi="Times New Roman"/>
          <w:sz w:val="26"/>
          <w:szCs w:val="26"/>
        </w:rPr>
        <w:t xml:space="preserve">Colonos, junto a sus correspondientes grupos familiares, de los inmuebles resultantes de la ejecución del Proyecto de Asentamiento Comunitario en </w:t>
      </w:r>
      <w:r w:rsidRPr="00E44DD6">
        <w:rPr>
          <w:rFonts w:ascii="Times New Roman" w:eastAsia="MS Mincho" w:hAnsi="Times New Roman"/>
          <w:b/>
          <w:sz w:val="26"/>
          <w:szCs w:val="26"/>
        </w:rPr>
        <w:t>HACIENDA LA PRESA</w:t>
      </w:r>
      <w:r w:rsidRPr="00E44DD6">
        <w:rPr>
          <w:rFonts w:ascii="Times New Roman" w:eastAsia="MS Mincho" w:hAnsi="Times New Roman"/>
          <w:sz w:val="26"/>
          <w:szCs w:val="26"/>
        </w:rPr>
        <w:t xml:space="preserve"> </w:t>
      </w:r>
      <w:r w:rsidRPr="00E44DD6">
        <w:rPr>
          <w:rFonts w:ascii="Times New Roman" w:eastAsia="MS Mincho" w:hAnsi="Times New Roman"/>
          <w:b/>
          <w:sz w:val="26"/>
          <w:szCs w:val="26"/>
        </w:rPr>
        <w:t xml:space="preserve">PORCION UNO, </w:t>
      </w:r>
      <w:r w:rsidRPr="00E44DD6">
        <w:rPr>
          <w:rFonts w:ascii="Times New Roman" w:eastAsia="MS Mincho" w:hAnsi="Times New Roman"/>
          <w:sz w:val="26"/>
          <w:szCs w:val="26"/>
        </w:rPr>
        <w:t>y</w:t>
      </w:r>
      <w:r w:rsidRPr="00E44DD6">
        <w:rPr>
          <w:rFonts w:ascii="Times New Roman" w:eastAsia="MS Mincho" w:hAnsi="Times New Roman"/>
          <w:b/>
          <w:sz w:val="26"/>
          <w:szCs w:val="26"/>
        </w:rPr>
        <w:t xml:space="preserve"> Un </w:t>
      </w:r>
      <w:r w:rsidRPr="00E44DD6">
        <w:rPr>
          <w:rFonts w:ascii="Times New Roman" w:eastAsia="MS Mincho" w:hAnsi="Times New Roman"/>
          <w:sz w:val="26"/>
          <w:szCs w:val="26"/>
          <w:lang w:eastAsia="es-ES"/>
        </w:rPr>
        <w:t xml:space="preserve">inmueble </w:t>
      </w:r>
      <w:r w:rsidRPr="00E44DD6">
        <w:rPr>
          <w:rFonts w:ascii="Times New Roman" w:eastAsia="MS Mincho" w:hAnsi="Times New Roman"/>
          <w:sz w:val="26"/>
          <w:szCs w:val="26"/>
        </w:rPr>
        <w:t xml:space="preserve">registralmente </w:t>
      </w:r>
      <w:r w:rsidRPr="00E44DD6">
        <w:rPr>
          <w:rFonts w:ascii="Times New Roman" w:eastAsia="MS Mincho" w:hAnsi="Times New Roman"/>
          <w:b/>
          <w:sz w:val="26"/>
          <w:szCs w:val="26"/>
        </w:rPr>
        <w:t>Sin Denominación</w:t>
      </w:r>
      <w:r w:rsidRPr="00E44DD6">
        <w:rPr>
          <w:rFonts w:ascii="Times New Roman" w:eastAsia="MS Mincho" w:hAnsi="Times New Roman"/>
          <w:sz w:val="26"/>
          <w:szCs w:val="26"/>
        </w:rPr>
        <w:t xml:space="preserve">, pero identificado según Escritura Pública de Desmembración en Cabeza de su Dueño como </w:t>
      </w:r>
      <w:r w:rsidRPr="00E44DD6">
        <w:rPr>
          <w:rFonts w:ascii="Times New Roman" w:eastAsia="MS Mincho" w:hAnsi="Times New Roman"/>
          <w:b/>
          <w:sz w:val="26"/>
          <w:szCs w:val="26"/>
        </w:rPr>
        <w:t>HACIENDA LA PRESA</w:t>
      </w:r>
      <w:r w:rsidRPr="00E44DD6">
        <w:rPr>
          <w:rFonts w:ascii="Times New Roman" w:eastAsia="MS Mincho" w:hAnsi="Times New Roman"/>
          <w:sz w:val="26"/>
          <w:szCs w:val="26"/>
        </w:rPr>
        <w:t xml:space="preserve"> </w:t>
      </w:r>
      <w:r w:rsidRPr="00E44DD6">
        <w:rPr>
          <w:rFonts w:ascii="Times New Roman" w:eastAsia="MS Mincho" w:hAnsi="Times New Roman"/>
          <w:b/>
          <w:sz w:val="26"/>
          <w:szCs w:val="26"/>
        </w:rPr>
        <w:t xml:space="preserve">PORCION TRES, </w:t>
      </w:r>
      <w:r w:rsidRPr="00E44DD6">
        <w:rPr>
          <w:rFonts w:ascii="Times New Roman" w:eastAsia="MS Mincho" w:hAnsi="Times New Roman"/>
          <w:sz w:val="26"/>
          <w:szCs w:val="26"/>
        </w:rPr>
        <w:t>ubicados según planos en cantón La Presa, jurisdicción de El Congo, departamento de Santa Ana.</w:t>
      </w:r>
    </w:p>
    <w:p w:rsidR="00E44DD6" w:rsidRPr="00E44DD6" w:rsidRDefault="00E44DD6" w:rsidP="00CE578B">
      <w:pPr>
        <w:numPr>
          <w:ilvl w:val="0"/>
          <w:numId w:val="98"/>
        </w:numPr>
        <w:tabs>
          <w:tab w:val="clear" w:pos="1430"/>
          <w:tab w:val="num" w:pos="1418"/>
        </w:tabs>
        <w:spacing w:after="200"/>
        <w:ind w:left="1418" w:hanging="851"/>
        <w:jc w:val="both"/>
        <w:rPr>
          <w:rFonts w:ascii="Times New Roman" w:hAnsi="Times New Roman"/>
          <w:sz w:val="26"/>
          <w:szCs w:val="26"/>
        </w:rPr>
      </w:pPr>
      <w:r w:rsidRPr="00E44DD6">
        <w:rPr>
          <w:rFonts w:ascii="Times New Roman" w:hAnsi="Times New Roman"/>
          <w:sz w:val="26"/>
          <w:szCs w:val="26"/>
        </w:rPr>
        <w:t xml:space="preserve">Dictamen jurídico 146, en relación a escrito presentado por el señor Gabriel Portillo Henríquez, Presidente del Consejo de Administración de la </w:t>
      </w:r>
      <w:r w:rsidRPr="00E44DD6">
        <w:rPr>
          <w:rFonts w:ascii="Times New Roman" w:hAnsi="Times New Roman"/>
          <w:b/>
          <w:sz w:val="26"/>
          <w:szCs w:val="26"/>
        </w:rPr>
        <w:t>A</w:t>
      </w:r>
      <w:r w:rsidRPr="00E44DD6">
        <w:rPr>
          <w:rFonts w:ascii="Times New Roman" w:hAnsi="Times New Roman"/>
          <w:sz w:val="26"/>
          <w:szCs w:val="26"/>
        </w:rPr>
        <w:t>sociación</w:t>
      </w:r>
      <w:r w:rsidRPr="00E44DD6">
        <w:rPr>
          <w:rFonts w:ascii="Times New Roman" w:hAnsi="Times New Roman"/>
          <w:b/>
          <w:sz w:val="26"/>
          <w:szCs w:val="26"/>
        </w:rPr>
        <w:t xml:space="preserve"> </w:t>
      </w:r>
      <w:r w:rsidRPr="00E44DD6">
        <w:rPr>
          <w:rFonts w:ascii="Times New Roman" w:hAnsi="Times New Roman"/>
          <w:sz w:val="26"/>
          <w:szCs w:val="26"/>
        </w:rPr>
        <w:t xml:space="preserve">Cooperativa de Producción Agropecuaria “SAN ARTURO”, DE R. L., solicitando autorización para constituir gravamen hipotecario </w:t>
      </w:r>
      <w:r w:rsidR="00EF04FB">
        <w:rPr>
          <w:rFonts w:ascii="Times New Roman" w:hAnsi="Times New Roman"/>
          <w:sz w:val="26"/>
          <w:szCs w:val="26"/>
        </w:rPr>
        <w:t>------</w:t>
      </w:r>
      <w:r w:rsidRPr="00E44DD6">
        <w:rPr>
          <w:rFonts w:ascii="Times New Roman" w:hAnsi="Times New Roman"/>
          <w:sz w:val="26"/>
          <w:szCs w:val="26"/>
        </w:rPr>
        <w:t xml:space="preserve">, sobre dos inmuebles propiedad de su representada, los cuales serán de garantía </w:t>
      </w:r>
      <w:r w:rsidR="00EF04FB">
        <w:rPr>
          <w:rFonts w:ascii="Times New Roman" w:hAnsi="Times New Roman"/>
          <w:sz w:val="26"/>
          <w:szCs w:val="26"/>
        </w:rPr>
        <w:t>----</w:t>
      </w:r>
      <w:r w:rsidRPr="00E44DD6">
        <w:rPr>
          <w:rFonts w:ascii="Times New Roman" w:hAnsi="Times New Roman"/>
          <w:sz w:val="26"/>
          <w:szCs w:val="26"/>
        </w:rPr>
        <w:t xml:space="preserve"> para </w:t>
      </w:r>
      <w:r w:rsidR="00EF04FB">
        <w:rPr>
          <w:rFonts w:ascii="Times New Roman" w:hAnsi="Times New Roman"/>
          <w:sz w:val="26"/>
          <w:szCs w:val="26"/>
        </w:rPr>
        <w:t>----</w:t>
      </w:r>
      <w:r w:rsidRPr="00E44DD6">
        <w:rPr>
          <w:rFonts w:ascii="Times New Roman" w:hAnsi="Times New Roman"/>
          <w:sz w:val="26"/>
          <w:szCs w:val="26"/>
        </w:rPr>
        <w:t xml:space="preserve">. </w:t>
      </w:r>
    </w:p>
    <w:p w:rsidR="00E44DD6" w:rsidRPr="00E44DD6" w:rsidRDefault="00E44DD6" w:rsidP="00CE578B">
      <w:pPr>
        <w:ind w:left="1418" w:hanging="1134"/>
        <w:jc w:val="both"/>
        <w:rPr>
          <w:rFonts w:ascii="Times New Roman" w:hAnsi="Times New Roman"/>
          <w:sz w:val="26"/>
          <w:szCs w:val="26"/>
        </w:rPr>
      </w:pPr>
      <w:r w:rsidRPr="00E44DD6">
        <w:rPr>
          <w:rFonts w:ascii="Times New Roman" w:hAnsi="Times New Roman"/>
          <w:sz w:val="26"/>
          <w:szCs w:val="26"/>
        </w:rPr>
        <w:t>Varios)</w:t>
      </w:r>
      <w:r w:rsidRPr="00E44DD6">
        <w:rPr>
          <w:rFonts w:ascii="Times New Roman" w:hAnsi="Times New Roman"/>
          <w:sz w:val="26"/>
          <w:szCs w:val="26"/>
        </w:rPr>
        <w:tab/>
        <w:t>Escrito con referencia RDC-00-8191-17, presentado por la Presidenta y Vicepresidente, de la Asociación Cooperativa de Producción Agro</w:t>
      </w:r>
      <w:r w:rsidR="00BC7E28">
        <w:rPr>
          <w:rFonts w:ascii="Times New Roman" w:hAnsi="Times New Roman"/>
          <w:sz w:val="26"/>
          <w:szCs w:val="26"/>
        </w:rPr>
        <w:t>industrial</w:t>
      </w:r>
      <w:r w:rsidRPr="00E44DD6">
        <w:rPr>
          <w:rFonts w:ascii="Times New Roman" w:hAnsi="Times New Roman"/>
          <w:sz w:val="26"/>
          <w:szCs w:val="26"/>
        </w:rPr>
        <w:t xml:space="preserve"> y Comercialización del Volcán Chinchontepec de R.L., en el que hacen referencia a solicitud de presentada el 17 de septiembre de 2017,  exponiendo que desde hace 15 años un grupo de 35 familias de la Cooperativa, tiene en posesión material la Hacienda Santa Virginia, de la jurisdicción de Tecoluca, departamento de San Vicente; pero que el ISTA ha transferido dicha propiedad a 60 beneficiarios, que no hacen uso de las tierras, a excepción de uno que quiere usufructuarla en su totalidad;  por lo que solicitan se delimite la parte de esta persona, que se recupere la propiedad, que se anule el instrumento por abandono, se les adjudique a las 35 familias de la Cooperativa, y se les extienda constancia por los 15 años de posesión material en la misma. </w:t>
      </w:r>
    </w:p>
    <w:p w:rsidR="00E44DD6" w:rsidRPr="00E44DD6" w:rsidRDefault="00E44DD6" w:rsidP="00BD0F75">
      <w:pPr>
        <w:jc w:val="both"/>
        <w:rPr>
          <w:rFonts w:ascii="Times New Roman" w:eastAsia="MS Mincho" w:hAnsi="Times New Roman"/>
          <w:b/>
          <w:sz w:val="26"/>
          <w:szCs w:val="26"/>
          <w:u w:val="single"/>
          <w:lang w:eastAsia="es-ES"/>
        </w:rPr>
      </w:pPr>
    </w:p>
    <w:p w:rsidR="00C21C92" w:rsidRPr="00115B87" w:rsidRDefault="00C21C92" w:rsidP="00132153">
      <w:pPr>
        <w:pStyle w:val="Prrafodelista"/>
        <w:ind w:left="0"/>
        <w:contextualSpacing/>
        <w:jc w:val="both"/>
        <w:rPr>
          <w:rFonts w:ascii="Times New Roman" w:hAnsi="Times New Roman"/>
          <w:sz w:val="26"/>
          <w:szCs w:val="26"/>
        </w:rPr>
      </w:pPr>
      <w:r w:rsidRPr="00115B87">
        <w:rPr>
          <w:rFonts w:ascii="Times New Roman" w:hAnsi="Times New Roman"/>
          <w:sz w:val="26"/>
          <w:szCs w:val="26"/>
        </w:rPr>
        <w:t xml:space="preserve">La Junta Directiva, habiendo comprobado la asistencia de quórum </w:t>
      </w:r>
      <w:r w:rsidRPr="00115B87">
        <w:rPr>
          <w:rFonts w:ascii="Times New Roman" w:hAnsi="Times New Roman"/>
          <w:b/>
          <w:sz w:val="26"/>
          <w:szCs w:val="26"/>
          <w:u w:val="single"/>
        </w:rPr>
        <w:t>ACUERDA:</w:t>
      </w:r>
      <w:r w:rsidRPr="00115B87">
        <w:rPr>
          <w:rFonts w:ascii="Times New Roman" w:hAnsi="Times New Roman"/>
          <w:sz w:val="26"/>
          <w:szCs w:val="26"/>
        </w:rPr>
        <w:t xml:space="preserve"> Aprobar la agenda sin modificaciones.”””””</w:t>
      </w:r>
    </w:p>
    <w:p w:rsidR="00B956F9" w:rsidRPr="00F86675" w:rsidRDefault="00B956F9" w:rsidP="00132153">
      <w:pPr>
        <w:pStyle w:val="Prrafodelista"/>
        <w:ind w:left="0"/>
        <w:contextualSpacing/>
        <w:jc w:val="both"/>
        <w:rPr>
          <w:rFonts w:ascii="Times New Roman" w:hAnsi="Times New Roman"/>
          <w:sz w:val="26"/>
          <w:szCs w:val="26"/>
        </w:rPr>
      </w:pPr>
    </w:p>
    <w:p w:rsidR="00F10BAB" w:rsidRDefault="00F10BAB" w:rsidP="00132153">
      <w:pPr>
        <w:pStyle w:val="Prrafodelista"/>
        <w:ind w:left="0"/>
        <w:contextualSpacing/>
        <w:jc w:val="both"/>
        <w:rPr>
          <w:rFonts w:ascii="Times New Roman" w:hAnsi="Times New Roman"/>
          <w:sz w:val="26"/>
          <w:szCs w:val="26"/>
        </w:rPr>
      </w:pPr>
    </w:p>
    <w:p w:rsidR="00DA0FDA" w:rsidRDefault="00DA0FDA" w:rsidP="00132153">
      <w:pPr>
        <w:pStyle w:val="Prrafodelista"/>
        <w:ind w:left="0"/>
        <w:contextualSpacing/>
        <w:jc w:val="both"/>
        <w:rPr>
          <w:rFonts w:ascii="Times New Roman" w:hAnsi="Times New Roman"/>
          <w:sz w:val="26"/>
          <w:szCs w:val="26"/>
        </w:rPr>
      </w:pPr>
    </w:p>
    <w:p w:rsidR="00DA0FDA" w:rsidRDefault="00DA0FDA" w:rsidP="00132153">
      <w:pPr>
        <w:pStyle w:val="Prrafodelista"/>
        <w:ind w:left="0"/>
        <w:contextualSpacing/>
        <w:jc w:val="both"/>
        <w:rPr>
          <w:rFonts w:ascii="Times New Roman" w:hAnsi="Times New Roman"/>
          <w:sz w:val="26"/>
          <w:szCs w:val="26"/>
        </w:rPr>
      </w:pPr>
    </w:p>
    <w:p w:rsidR="00BF1D18" w:rsidRPr="00BF1D18" w:rsidRDefault="00BF1D18" w:rsidP="00BF1D18">
      <w:pPr>
        <w:jc w:val="both"/>
        <w:rPr>
          <w:rFonts w:ascii="Times New Roman" w:eastAsia="MS Mincho" w:hAnsi="Times New Roman"/>
          <w:sz w:val="26"/>
          <w:szCs w:val="26"/>
          <w:lang w:val="es-ES" w:eastAsia="es-ES"/>
        </w:rPr>
      </w:pPr>
      <w:r w:rsidRPr="00BF1D18">
        <w:rPr>
          <w:rFonts w:ascii="Times New Roman" w:eastAsia="MS Mincho" w:hAnsi="Times New Roman"/>
          <w:sz w:val="26"/>
          <w:szCs w:val="26"/>
          <w:lang w:val="es-ES" w:eastAsia="es-ES"/>
        </w:rPr>
        <w:t>“”””III) La señora Presidenta somete a consideración de Junta Directiva, memorándum con referencia UAC-00-58-18 de fecha 02 de marzo del año que transcurre, por medio del cual la Jefa de la Unidad de Adquisiciones y Contrataciones Institucional, licenciada Amelia Sánchez, presenta el Informe de Evaluación de Oferta y el Acta de Recomendación de Adjudicación del Proceso de Licitación Pública LP ISTA 03/2018, denominado “SUMINISTRO DE COMBUSTIBLE POR MEDIO DE CUPONES O SU EQUIVALENTE EN TARJETA ELECTRONICA PARA LOS VEHÍCULOS AUTOMOTORES DEL INSTITUTO SALVADOREÑO DE TRANSFORMACIÓN AGRARIA 2018”, en el que además hace las consideraciones siguientes:</w:t>
      </w:r>
    </w:p>
    <w:p w:rsidR="00BF1D18" w:rsidRPr="00BF1D18" w:rsidRDefault="00BF1D18" w:rsidP="00BF1D18">
      <w:pPr>
        <w:jc w:val="both"/>
        <w:rPr>
          <w:rFonts w:ascii="Times New Roman" w:eastAsia="MS Mincho" w:hAnsi="Times New Roman"/>
          <w:sz w:val="26"/>
          <w:szCs w:val="26"/>
          <w:lang w:val="es-ES" w:eastAsia="es-ES"/>
        </w:rPr>
      </w:pPr>
    </w:p>
    <w:p w:rsidR="00BF1D18" w:rsidRPr="00BF1D18" w:rsidRDefault="00BF1D18" w:rsidP="00BF1D18">
      <w:pPr>
        <w:ind w:left="567" w:hanging="425"/>
        <w:jc w:val="both"/>
        <w:rPr>
          <w:rFonts w:ascii="Times New Roman" w:eastAsia="Times New Roman" w:hAnsi="Times New Roman"/>
          <w:sz w:val="26"/>
          <w:szCs w:val="26"/>
          <w:lang w:val="es-ES"/>
        </w:rPr>
      </w:pPr>
      <w:r w:rsidRPr="00BF1D18">
        <w:rPr>
          <w:rFonts w:ascii="Times New Roman" w:eastAsia="Times New Roman" w:hAnsi="Times New Roman"/>
          <w:sz w:val="24"/>
          <w:szCs w:val="24"/>
          <w:lang w:val="es-ES"/>
        </w:rPr>
        <w:t xml:space="preserve">I)    </w:t>
      </w:r>
      <w:r w:rsidRPr="00BF1D18">
        <w:rPr>
          <w:rFonts w:ascii="Times New Roman" w:eastAsia="Times New Roman" w:hAnsi="Times New Roman"/>
          <w:sz w:val="26"/>
          <w:szCs w:val="26"/>
          <w:lang w:val="es-ES"/>
        </w:rPr>
        <w:t>Que el día 30 de enero de 2018, la Honorable Junta Directiva Institucional, en Sesión Ordinaria N° 02-2018, mediante Acuerdo contenido en el Punto de Acta número IV, aprobó y ratificó las Bases de Licitación Pública N° LP ISTA 03/2018 “SUMINISTRO DE COMBUSTIBLE POR MEDIO DE CUPONES O SU EQUIVALENTE EN TARJETA ELECTRONICA PARA LOS VEHICULOS AUTOMOTORES DEL INSTITUTO SALVADOREÑO DE TRANSFORMA- CIÓN AGRARIA 2018”, delegando a la señora Presidenta Institucional para que nombrara a la Comisión de Evaluación de Ofertas y al Administrador de Contrato conforme a la propuesta de la Unidad Solicitante, facultándola además para nombrar sustitutos en caso de ser necesario.</w:t>
      </w:r>
    </w:p>
    <w:p w:rsidR="00BF1D18" w:rsidRPr="00BF1D18" w:rsidRDefault="00BF1D18" w:rsidP="00BF1D18">
      <w:pPr>
        <w:ind w:left="567"/>
        <w:jc w:val="both"/>
        <w:rPr>
          <w:rFonts w:ascii="Times New Roman" w:eastAsia="Times New Roman" w:hAnsi="Times New Roman"/>
          <w:sz w:val="26"/>
          <w:szCs w:val="26"/>
          <w:lang w:val="es-ES"/>
        </w:rPr>
      </w:pPr>
    </w:p>
    <w:p w:rsidR="00BF1D18" w:rsidRPr="00BF1D18" w:rsidRDefault="00BF1D18" w:rsidP="00BF1D18">
      <w:pPr>
        <w:ind w:left="567" w:hanging="425"/>
        <w:jc w:val="both"/>
        <w:rPr>
          <w:rFonts w:ascii="Times New Roman" w:eastAsia="MS Mincho" w:hAnsi="Times New Roman"/>
          <w:sz w:val="26"/>
          <w:szCs w:val="26"/>
          <w:lang w:val="es-ES" w:eastAsia="es-ES"/>
        </w:rPr>
      </w:pPr>
      <w:r w:rsidRPr="00BF1D18">
        <w:rPr>
          <w:rFonts w:ascii="Times New Roman" w:eastAsia="MS Mincho" w:hAnsi="Times New Roman"/>
          <w:sz w:val="26"/>
          <w:szCs w:val="26"/>
          <w:lang w:val="es-ES" w:eastAsia="es-ES"/>
        </w:rPr>
        <w:t xml:space="preserve">II)   Que la UACI, convocó a participar en la aludida Licitación Pública mediante publicación en el periódico “La Prensa Gráfica” de fecha 31 de enero del mismo año; además de convocarse el mismo día por medio de Módulo de Divulgación COMPRASAL, pudiendo retirar las Bases de Licitación en la Unidad de Adquisiciones y Contrataciones Institucional, previa cancelación del costo de las mismas o descargándolas del sitio electrónico los días 01, 02 y 05 de febrero del presente año. Como resultado se tuvo la participación de las personas naturales y/o jurídicas siguientes: UNO EL SALVADOR, S.A.; y DISTRIBUIDORA DE LUBRICANTES Y COMBUSTIBLES, S.A. DE C.V., que utilizaron directamente el sitio electrónico de compras públicas. </w:t>
      </w:r>
    </w:p>
    <w:p w:rsidR="00BF1D18" w:rsidRPr="00BF1D18" w:rsidRDefault="00BF1D18" w:rsidP="00BF1D18">
      <w:pPr>
        <w:ind w:left="567"/>
        <w:jc w:val="both"/>
        <w:rPr>
          <w:rFonts w:ascii="Times New Roman" w:eastAsia="MS Mincho" w:hAnsi="Times New Roman"/>
          <w:sz w:val="26"/>
          <w:szCs w:val="26"/>
          <w:lang w:val="es-ES" w:eastAsia="es-ES"/>
        </w:rPr>
      </w:pPr>
    </w:p>
    <w:p w:rsidR="00BF1D18" w:rsidRPr="00BF1D18" w:rsidRDefault="00BF1D18" w:rsidP="00BF1D18">
      <w:pPr>
        <w:ind w:left="567" w:hanging="425"/>
        <w:jc w:val="both"/>
        <w:rPr>
          <w:rFonts w:ascii="Times New Roman" w:eastAsia="MS Mincho" w:hAnsi="Times New Roman"/>
          <w:sz w:val="26"/>
          <w:szCs w:val="26"/>
          <w:lang w:val="es-ES" w:eastAsia="es-ES"/>
        </w:rPr>
      </w:pPr>
      <w:r w:rsidRPr="00BF1D18">
        <w:rPr>
          <w:rFonts w:ascii="Times New Roman" w:eastAsia="MS Mincho" w:hAnsi="Times New Roman"/>
          <w:sz w:val="26"/>
          <w:szCs w:val="26"/>
          <w:lang w:val="es-ES" w:eastAsia="es-ES"/>
        </w:rPr>
        <w:t xml:space="preserve">III) Que el día 02 de febrero del 2018, la Señora Presidenta nombró mediante Acuerdo número 31 a la Comisión de Evaluación de Ofertas y al Administrador del Contrato del referido proceso. </w:t>
      </w:r>
    </w:p>
    <w:p w:rsidR="00BF1D18" w:rsidRPr="00BF1D18" w:rsidRDefault="00BF1D18" w:rsidP="00BF1D18">
      <w:pPr>
        <w:jc w:val="both"/>
        <w:rPr>
          <w:rFonts w:ascii="Times New Roman" w:eastAsia="MS Mincho" w:hAnsi="Times New Roman"/>
          <w:sz w:val="26"/>
          <w:szCs w:val="26"/>
          <w:lang w:val="es-ES" w:eastAsia="es-ES"/>
        </w:rPr>
      </w:pPr>
    </w:p>
    <w:p w:rsidR="00BF1D18" w:rsidRPr="00BF1D18" w:rsidRDefault="00BF1D18" w:rsidP="00BF1D18">
      <w:pPr>
        <w:ind w:left="567" w:hanging="425"/>
        <w:contextualSpacing/>
        <w:jc w:val="both"/>
        <w:rPr>
          <w:rFonts w:ascii="Times New Roman" w:eastAsia="Times New Roman" w:hAnsi="Times New Roman"/>
          <w:sz w:val="26"/>
          <w:szCs w:val="26"/>
          <w:lang w:val="es-ES"/>
        </w:rPr>
      </w:pPr>
      <w:r w:rsidRPr="00BF1D18">
        <w:rPr>
          <w:rFonts w:ascii="Times New Roman" w:eastAsia="Times New Roman" w:hAnsi="Times New Roman"/>
          <w:sz w:val="26"/>
          <w:szCs w:val="26"/>
          <w:lang w:val="es-ES"/>
        </w:rPr>
        <w:t xml:space="preserve">IV) Que el día 20 de febrero del presente año se efectuó la recepción de ofertas, presentándose únicamente la empresa UNO EL SALVADOR, S.A.; por lo que se </w:t>
      </w:r>
      <w:r w:rsidRPr="00BF1D18">
        <w:rPr>
          <w:rFonts w:ascii="Times New Roman" w:eastAsia="Times New Roman" w:hAnsi="Times New Roman"/>
          <w:sz w:val="26"/>
          <w:szCs w:val="26"/>
          <w:lang w:val="es-ES"/>
        </w:rPr>
        <w:lastRenderedPageBreak/>
        <w:t>procedió a realizar la evaluación establecida en las Bases de Licitación, de la siguiente manera:</w:t>
      </w:r>
    </w:p>
    <w:p w:rsidR="00BF1D18" w:rsidRDefault="00BF1D18" w:rsidP="00BF1D18">
      <w:pPr>
        <w:spacing w:line="360" w:lineRule="auto"/>
        <w:ind w:left="567"/>
        <w:contextualSpacing/>
        <w:jc w:val="both"/>
        <w:rPr>
          <w:rFonts w:ascii="Times New Roman" w:eastAsia="Times New Roman" w:hAnsi="Times New Roman"/>
          <w:sz w:val="24"/>
          <w:szCs w:val="24"/>
          <w:lang w:val="es-ES"/>
        </w:rPr>
      </w:pPr>
    </w:p>
    <w:p w:rsidR="00F607DF" w:rsidRPr="00BF1D18" w:rsidRDefault="00F607DF" w:rsidP="00BF1D18">
      <w:pPr>
        <w:spacing w:line="360" w:lineRule="auto"/>
        <w:ind w:left="567"/>
        <w:contextualSpacing/>
        <w:jc w:val="both"/>
        <w:rPr>
          <w:rFonts w:ascii="Times New Roman" w:eastAsia="Times New Roman" w:hAnsi="Times New Roman"/>
          <w:sz w:val="24"/>
          <w:szCs w:val="24"/>
          <w:lang w:val="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268"/>
        <w:gridCol w:w="2835"/>
      </w:tblGrid>
      <w:tr w:rsidR="00BF1D18" w:rsidRPr="00BF1D18" w:rsidTr="0018182D">
        <w:trPr>
          <w:trHeight w:val="296"/>
        </w:trPr>
        <w:tc>
          <w:tcPr>
            <w:tcW w:w="3544" w:type="dxa"/>
            <w:shd w:val="clear" w:color="auto" w:fill="D9D9D9"/>
            <w:vAlign w:val="center"/>
          </w:tcPr>
          <w:p w:rsidR="00BF1D18" w:rsidRPr="00BF1D18" w:rsidRDefault="00BF1D18" w:rsidP="00BF1D18">
            <w:pPr>
              <w:tabs>
                <w:tab w:val="left" w:pos="942"/>
              </w:tabs>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FASES DE EVALUACIÓN</w:t>
            </w:r>
          </w:p>
        </w:tc>
        <w:tc>
          <w:tcPr>
            <w:tcW w:w="2268" w:type="dxa"/>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MAXIMOS</w:t>
            </w:r>
          </w:p>
        </w:tc>
        <w:tc>
          <w:tcPr>
            <w:tcW w:w="2835" w:type="dxa"/>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MINIMOS</w:t>
            </w:r>
          </w:p>
        </w:tc>
      </w:tr>
      <w:tr w:rsidR="00BF1D18" w:rsidRPr="00BF1D18" w:rsidTr="0018182D">
        <w:trPr>
          <w:trHeight w:val="323"/>
        </w:trPr>
        <w:tc>
          <w:tcPr>
            <w:tcW w:w="3544" w:type="dxa"/>
            <w:vAlign w:val="center"/>
          </w:tcPr>
          <w:p w:rsidR="00BF1D18" w:rsidRPr="00BF1D18" w:rsidRDefault="00BF1D18" w:rsidP="00BF1D18">
            <w:pPr>
              <w:spacing w:after="120" w:line="288" w:lineRule="auto"/>
              <w:ind w:left="-108" w:firstLine="468"/>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EVALUACION LEGAL</w:t>
            </w:r>
          </w:p>
        </w:tc>
        <w:tc>
          <w:tcPr>
            <w:tcW w:w="2268"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CUMPLE</w:t>
            </w:r>
          </w:p>
        </w:tc>
        <w:tc>
          <w:tcPr>
            <w:tcW w:w="2835"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NO CUMPLE</w:t>
            </w:r>
          </w:p>
        </w:tc>
      </w:tr>
      <w:tr w:rsidR="00BF1D18" w:rsidRPr="00BF1D18" w:rsidTr="0018182D">
        <w:trPr>
          <w:trHeight w:val="299"/>
        </w:trPr>
        <w:tc>
          <w:tcPr>
            <w:tcW w:w="3544" w:type="dxa"/>
            <w:vAlign w:val="center"/>
          </w:tcPr>
          <w:p w:rsidR="00BF1D18" w:rsidRPr="00BF1D18" w:rsidRDefault="00BF1D18" w:rsidP="00BF1D18">
            <w:pPr>
              <w:spacing w:after="120" w:line="288" w:lineRule="auto"/>
              <w:ind w:left="720" w:hanging="360"/>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EVALUACION FINANCIERA</w:t>
            </w:r>
          </w:p>
        </w:tc>
        <w:tc>
          <w:tcPr>
            <w:tcW w:w="2268"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40.00 PUNTOS</w:t>
            </w:r>
          </w:p>
        </w:tc>
        <w:tc>
          <w:tcPr>
            <w:tcW w:w="2835"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20.00 PUNTOS</w:t>
            </w:r>
          </w:p>
        </w:tc>
      </w:tr>
      <w:tr w:rsidR="00BF1D18" w:rsidRPr="00BF1D18" w:rsidTr="0018182D">
        <w:trPr>
          <w:trHeight w:val="227"/>
        </w:trPr>
        <w:tc>
          <w:tcPr>
            <w:tcW w:w="3544" w:type="dxa"/>
            <w:vAlign w:val="center"/>
          </w:tcPr>
          <w:p w:rsidR="00BF1D18" w:rsidRPr="00BF1D18" w:rsidRDefault="00BF1D18" w:rsidP="00BF1D18">
            <w:pPr>
              <w:spacing w:after="120" w:line="288" w:lineRule="auto"/>
              <w:ind w:left="720" w:hanging="360"/>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EVALUACION TECNICA</w:t>
            </w:r>
          </w:p>
        </w:tc>
        <w:tc>
          <w:tcPr>
            <w:tcW w:w="2268"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38.00 PUNTOS</w:t>
            </w:r>
          </w:p>
        </w:tc>
        <w:tc>
          <w:tcPr>
            <w:tcW w:w="2835"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20.00 PUNTOS</w:t>
            </w:r>
          </w:p>
        </w:tc>
      </w:tr>
      <w:tr w:rsidR="00BF1D18" w:rsidRPr="00BF1D18" w:rsidTr="0018182D">
        <w:trPr>
          <w:trHeight w:val="356"/>
        </w:trPr>
        <w:tc>
          <w:tcPr>
            <w:tcW w:w="3544" w:type="dxa"/>
            <w:vAlign w:val="center"/>
          </w:tcPr>
          <w:p w:rsidR="00BF1D18" w:rsidRPr="00BF1D18" w:rsidRDefault="00BF1D18" w:rsidP="00BF1D18">
            <w:pPr>
              <w:spacing w:after="120" w:line="288" w:lineRule="auto"/>
              <w:ind w:left="720" w:hanging="360"/>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EVALUACION ECONOMICA</w:t>
            </w:r>
          </w:p>
        </w:tc>
        <w:tc>
          <w:tcPr>
            <w:tcW w:w="2268"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22.00 PUNTOS</w:t>
            </w:r>
          </w:p>
        </w:tc>
        <w:tc>
          <w:tcPr>
            <w:tcW w:w="2835"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10.00 PUNTOS</w:t>
            </w:r>
          </w:p>
        </w:tc>
      </w:tr>
      <w:tr w:rsidR="00BF1D18" w:rsidRPr="00BF1D18" w:rsidTr="0018182D">
        <w:trPr>
          <w:trHeight w:val="288"/>
        </w:trPr>
        <w:tc>
          <w:tcPr>
            <w:tcW w:w="3544" w:type="dxa"/>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TOTAL</w:t>
            </w:r>
          </w:p>
        </w:tc>
        <w:tc>
          <w:tcPr>
            <w:tcW w:w="2268" w:type="dxa"/>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100.00 PUNTOS</w:t>
            </w:r>
          </w:p>
        </w:tc>
        <w:tc>
          <w:tcPr>
            <w:tcW w:w="2835" w:type="dxa"/>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50.00 PUNTOS</w:t>
            </w:r>
          </w:p>
        </w:tc>
      </w:tr>
    </w:tbl>
    <w:p w:rsidR="00BF1D18" w:rsidRPr="00BF1D18" w:rsidRDefault="00BF1D18" w:rsidP="00BF1D18">
      <w:pPr>
        <w:widowControl w:val="0"/>
        <w:spacing w:line="360" w:lineRule="auto"/>
        <w:jc w:val="both"/>
        <w:rPr>
          <w:rFonts w:ascii="Times New Roman" w:eastAsia="MS Mincho" w:hAnsi="Times New Roman"/>
          <w:sz w:val="8"/>
          <w:szCs w:val="8"/>
          <w:lang w:val="es-ES" w:eastAsia="es-ES"/>
        </w:rPr>
      </w:pPr>
    </w:p>
    <w:p w:rsidR="00BF1D18" w:rsidRPr="00BF1D18" w:rsidRDefault="00BF1D18" w:rsidP="00BF1D18">
      <w:pPr>
        <w:widowControl w:val="0"/>
        <w:jc w:val="center"/>
        <w:rPr>
          <w:rFonts w:ascii="Times New Roman" w:eastAsia="MS Mincho" w:hAnsi="Times New Roman"/>
          <w:b/>
          <w:bCs/>
          <w:snapToGrid w:val="0"/>
          <w:sz w:val="26"/>
          <w:szCs w:val="26"/>
          <w:lang w:val="es-ES" w:eastAsia="es-ES"/>
        </w:rPr>
      </w:pPr>
      <w:r w:rsidRPr="00BF1D18">
        <w:rPr>
          <w:rFonts w:ascii="Times New Roman" w:eastAsia="MS Mincho" w:hAnsi="Times New Roman"/>
          <w:b/>
          <w:bCs/>
          <w:snapToGrid w:val="0"/>
          <w:sz w:val="26"/>
          <w:szCs w:val="26"/>
          <w:lang w:val="es-ES" w:eastAsia="es-ES"/>
        </w:rPr>
        <w:t>A)  EVALUACIÓN LEGAL (CUMPLE / NO CUMPLE)</w:t>
      </w:r>
    </w:p>
    <w:p w:rsidR="00BF1D18" w:rsidRPr="00BF1D18" w:rsidRDefault="00BF1D18" w:rsidP="00BF1D18">
      <w:pPr>
        <w:jc w:val="both"/>
        <w:rPr>
          <w:rFonts w:ascii="Times New Roman" w:eastAsia="MS Mincho" w:hAnsi="Times New Roman"/>
          <w:sz w:val="26"/>
          <w:szCs w:val="26"/>
          <w:lang w:val="es-ES" w:eastAsia="es-ES"/>
        </w:rPr>
      </w:pPr>
      <w:r w:rsidRPr="00BF1D18">
        <w:rPr>
          <w:rFonts w:ascii="Times New Roman" w:eastAsia="MS Mincho" w:hAnsi="Times New Roman"/>
          <w:sz w:val="26"/>
          <w:szCs w:val="26"/>
          <w:lang w:val="es-ES" w:eastAsia="es-ES"/>
        </w:rPr>
        <w:t xml:space="preserve">Se valoró y comprobó que el ofertante UNO EL SALVADOR, S.A. presentó la documentación legal requerida de acuerdo a las Bases de Licitación.  Por lo que, la Comisión Evaluadora de Ofertas resolvió que dicha empresa </w:t>
      </w:r>
      <w:r w:rsidRPr="00BF1D18">
        <w:rPr>
          <w:rFonts w:ascii="Times New Roman" w:eastAsia="MS Mincho" w:hAnsi="Times New Roman"/>
          <w:b/>
          <w:bCs/>
          <w:sz w:val="26"/>
          <w:szCs w:val="26"/>
          <w:lang w:val="es-ES" w:eastAsia="es-ES"/>
        </w:rPr>
        <w:t>CUMPLIÓ</w:t>
      </w:r>
      <w:r w:rsidRPr="00BF1D18">
        <w:rPr>
          <w:rFonts w:ascii="Times New Roman" w:eastAsia="MS Mincho" w:hAnsi="Times New Roman"/>
          <w:sz w:val="26"/>
          <w:szCs w:val="26"/>
          <w:lang w:val="es-ES" w:eastAsia="es-ES"/>
        </w:rPr>
        <w:t xml:space="preserve"> con todos los aspectos legales señalados. </w:t>
      </w:r>
    </w:p>
    <w:p w:rsidR="00BF1D18" w:rsidRPr="00BF1D18" w:rsidRDefault="00BF1D18" w:rsidP="00BF1D18">
      <w:pPr>
        <w:jc w:val="both"/>
        <w:rPr>
          <w:rFonts w:ascii="Times New Roman" w:eastAsia="MS Mincho" w:hAnsi="Times New Roman"/>
          <w:sz w:val="26"/>
          <w:szCs w:val="26"/>
          <w:lang w:val="es-ES" w:eastAsia="es-ES"/>
        </w:rPr>
      </w:pPr>
    </w:p>
    <w:p w:rsidR="00BF1D18" w:rsidRPr="00BF1D18" w:rsidRDefault="00BF1D18" w:rsidP="00BF1D18">
      <w:pPr>
        <w:widowControl w:val="0"/>
        <w:jc w:val="center"/>
        <w:rPr>
          <w:rFonts w:ascii="Times New Roman" w:eastAsia="MS Mincho" w:hAnsi="Times New Roman"/>
          <w:b/>
          <w:bCs/>
          <w:snapToGrid w:val="0"/>
          <w:sz w:val="26"/>
          <w:szCs w:val="26"/>
          <w:lang w:val="es-ES" w:eastAsia="es-ES"/>
        </w:rPr>
      </w:pPr>
      <w:r w:rsidRPr="00BF1D18">
        <w:rPr>
          <w:rFonts w:ascii="Times New Roman" w:eastAsia="MS Mincho" w:hAnsi="Times New Roman"/>
          <w:b/>
          <w:bCs/>
          <w:snapToGrid w:val="0"/>
          <w:sz w:val="26"/>
          <w:szCs w:val="26"/>
          <w:lang w:val="es-ES" w:eastAsia="es-ES"/>
        </w:rPr>
        <w:t xml:space="preserve"> B)  EVALUACIÓN FINANCIERA (MAXIMO 40.00 PUNTOS/ MINIMO 20.00 PUNTOS)</w:t>
      </w:r>
    </w:p>
    <w:p w:rsidR="00BF1D18" w:rsidRPr="00BF1D18" w:rsidRDefault="00BF1D18" w:rsidP="00BF1D18">
      <w:pPr>
        <w:jc w:val="both"/>
        <w:rPr>
          <w:rFonts w:ascii="Times New Roman" w:eastAsia="MS Mincho" w:hAnsi="Times New Roman"/>
          <w:sz w:val="26"/>
          <w:szCs w:val="26"/>
          <w:lang w:val="es-ES" w:eastAsia="es-ES"/>
        </w:rPr>
      </w:pPr>
      <w:r w:rsidRPr="00BF1D18">
        <w:rPr>
          <w:rFonts w:ascii="Times New Roman" w:eastAsia="MS Mincho" w:hAnsi="Times New Roman"/>
          <w:sz w:val="26"/>
          <w:szCs w:val="26"/>
          <w:lang w:val="es-ES" w:eastAsia="es-ES"/>
        </w:rPr>
        <w:t xml:space="preserve">En esta etapa se procedió a realizar la evaluación de la documentación financiera presentada por el ofertante UNO EL SALVADOR, S.A., determinándose que si presentó los Estados Financieros Básicos (Balances Generales y Estados de Resultados) de los años 2015 y 2016, solicitados en las Bases de Licitación, sin embargo, con respecto a las Referencias Bancarias y Comerciales, se solicitaban 2 de cada una; presentando el ofertante únicamente una de cada una y una nota emitida por el mismo en la cual aclaran que solo posee relación crediticia con el Banco Agrícola.  Cabe mencionar, que por error involuntario el ofertante presento estas referencias en el sobre No. 3 que comprende la Oferta Técnica y Económica, siendo lo correcto la presentación de estas en el sobre No. 2 correspondiente a la documentación Legal y Financiera; por lo cual, cuando el Analista Financiero asignado para este proceso realizó la Evaluación Financiera, no tuvo a la vista estos documentos, señalando en su informe la no presentación de los mismos.  Es necesario aclarar; que las dos Referencias </w:t>
      </w:r>
      <w:r w:rsidR="00F607DF">
        <w:rPr>
          <w:rFonts w:ascii="Times New Roman" w:eastAsia="MS Mincho" w:hAnsi="Times New Roman"/>
          <w:sz w:val="26"/>
          <w:szCs w:val="26"/>
          <w:lang w:val="es-ES" w:eastAsia="es-ES"/>
        </w:rPr>
        <w:t xml:space="preserve">presentadas no eran documentos </w:t>
      </w:r>
      <w:r w:rsidRPr="00BF1D18">
        <w:rPr>
          <w:rFonts w:ascii="Times New Roman" w:eastAsia="MS Mincho" w:hAnsi="Times New Roman"/>
          <w:sz w:val="26"/>
          <w:szCs w:val="26"/>
          <w:lang w:val="es-ES" w:eastAsia="es-ES"/>
        </w:rPr>
        <w:t xml:space="preserve">originales sino que habían sido escaneados, por lo que, aunque hubiesen sido vistos no hubieran tenido validez para ser considerados en la evaluación.  </w:t>
      </w:r>
    </w:p>
    <w:p w:rsidR="00BF1D18" w:rsidRPr="00BF1D18" w:rsidRDefault="00BF1D18" w:rsidP="00BF1D18">
      <w:pPr>
        <w:jc w:val="both"/>
        <w:rPr>
          <w:rFonts w:ascii="Times New Roman" w:eastAsia="MS Mincho" w:hAnsi="Times New Roman"/>
          <w:sz w:val="26"/>
          <w:szCs w:val="26"/>
          <w:lang w:val="es-ES" w:eastAsia="es-ES"/>
        </w:rPr>
      </w:pPr>
    </w:p>
    <w:p w:rsidR="00BF1D18" w:rsidRPr="00BF1D18" w:rsidRDefault="00BF1D18" w:rsidP="00BF1D18">
      <w:pPr>
        <w:jc w:val="both"/>
        <w:rPr>
          <w:rFonts w:ascii="Times New Roman" w:eastAsia="MS Mincho" w:hAnsi="Times New Roman"/>
          <w:sz w:val="26"/>
          <w:szCs w:val="26"/>
          <w:lang w:val="es-ES" w:eastAsia="es-ES"/>
        </w:rPr>
      </w:pPr>
      <w:r w:rsidRPr="00BF1D18">
        <w:rPr>
          <w:rFonts w:ascii="Times New Roman" w:eastAsia="MS Mincho" w:hAnsi="Times New Roman"/>
          <w:sz w:val="26"/>
          <w:szCs w:val="26"/>
          <w:lang w:val="es-ES" w:eastAsia="es-ES"/>
        </w:rPr>
        <w:t xml:space="preserve">En vista de que esta documentación era subsanable se previno al ofertante UNO EL SALVADOR, S.A.;  según nota REF.UAC-00-054-18, en fecha 23 de febrero de 2018, para que en el término de dos días hábiles posteriores a la notificación, presentara dicha documentación.  Finalmente, el ofertante UNO EL SALVADOR, S.A; presentó la documentación requerida y en el plazo solicitado el día 27 de febrero de 2018, </w:t>
      </w:r>
      <w:r w:rsidRPr="00BF1D18">
        <w:rPr>
          <w:rFonts w:ascii="Times New Roman" w:eastAsia="MS Mincho" w:hAnsi="Times New Roman"/>
          <w:sz w:val="26"/>
          <w:szCs w:val="26"/>
          <w:lang w:val="es-ES" w:eastAsia="es-ES"/>
        </w:rPr>
        <w:lastRenderedPageBreak/>
        <w:t>solventando y cumpliendo así con los requerimientos exigidos según lo establecido en las Bases de Licitación.  Luego, se procedió a realizar el análisis financiero respectivo.</w:t>
      </w:r>
    </w:p>
    <w:p w:rsidR="00BF1D18" w:rsidRPr="00BF1D18" w:rsidRDefault="00BF1D18" w:rsidP="00BF1D18">
      <w:pPr>
        <w:jc w:val="both"/>
        <w:rPr>
          <w:rFonts w:ascii="Times New Roman" w:eastAsia="MS Mincho" w:hAnsi="Times New Roman"/>
          <w:sz w:val="26"/>
          <w:szCs w:val="26"/>
          <w:lang w:val="es-ES" w:eastAsia="es-ES"/>
        </w:rPr>
      </w:pPr>
    </w:p>
    <w:p w:rsidR="00F607DF" w:rsidRDefault="00F607DF" w:rsidP="00BF1D18">
      <w:pPr>
        <w:jc w:val="both"/>
        <w:rPr>
          <w:rFonts w:ascii="Times New Roman" w:hAnsi="Times New Roman"/>
          <w:b/>
          <w:sz w:val="26"/>
          <w:szCs w:val="26"/>
          <w:u w:val="single"/>
          <w:lang w:val="es-ES" w:eastAsia="es-ES"/>
        </w:rPr>
      </w:pPr>
    </w:p>
    <w:p w:rsidR="00F607DF" w:rsidRDefault="00F607DF" w:rsidP="00BF1D18">
      <w:pPr>
        <w:jc w:val="both"/>
        <w:rPr>
          <w:rFonts w:ascii="Times New Roman" w:hAnsi="Times New Roman"/>
          <w:b/>
          <w:sz w:val="26"/>
          <w:szCs w:val="26"/>
          <w:u w:val="single"/>
          <w:lang w:val="es-ES" w:eastAsia="es-ES"/>
        </w:rPr>
      </w:pPr>
    </w:p>
    <w:p w:rsidR="00BF1D18" w:rsidRPr="00BF1D18" w:rsidRDefault="00BF1D18" w:rsidP="00BF1D18">
      <w:pPr>
        <w:jc w:val="both"/>
        <w:rPr>
          <w:rFonts w:ascii="Times New Roman" w:hAnsi="Times New Roman"/>
          <w:b/>
          <w:sz w:val="26"/>
          <w:szCs w:val="26"/>
          <w:u w:val="single"/>
          <w:lang w:val="es-ES" w:eastAsia="es-ES"/>
        </w:rPr>
      </w:pPr>
      <w:r w:rsidRPr="00BF1D18">
        <w:rPr>
          <w:rFonts w:ascii="Times New Roman" w:hAnsi="Times New Roman"/>
          <w:b/>
          <w:sz w:val="26"/>
          <w:szCs w:val="26"/>
          <w:u w:val="single"/>
          <w:lang w:val="es-ES" w:eastAsia="es-ES"/>
        </w:rPr>
        <w:t>Evaluación de Estados Financieros.</w:t>
      </w:r>
    </w:p>
    <w:p w:rsidR="00BF1D18" w:rsidRPr="00BF1D18" w:rsidRDefault="00BF1D18" w:rsidP="00BF1D18">
      <w:pPr>
        <w:autoSpaceDE w:val="0"/>
        <w:autoSpaceDN w:val="0"/>
        <w:adjustRightInd w:val="0"/>
        <w:jc w:val="both"/>
        <w:rPr>
          <w:rFonts w:ascii="Times New Roman" w:eastAsia="SimSun" w:hAnsi="Times New Roman"/>
          <w:sz w:val="26"/>
          <w:szCs w:val="26"/>
          <w:lang w:val="es-MX" w:eastAsia="es-MX"/>
        </w:rPr>
      </w:pPr>
      <w:r w:rsidRPr="00BF1D18">
        <w:rPr>
          <w:rFonts w:ascii="Times New Roman" w:eastAsia="SimSun" w:hAnsi="Times New Roman"/>
          <w:sz w:val="26"/>
          <w:szCs w:val="26"/>
          <w:lang w:val="es-MX" w:eastAsia="es-MX"/>
        </w:rPr>
        <w:t xml:space="preserve">De acuerdo a las Bases de Licitación la evaluación de los Estados Financieros tendrá una asignación de </w:t>
      </w:r>
      <w:r w:rsidRPr="00BF1D18">
        <w:rPr>
          <w:rFonts w:ascii="Times New Roman" w:eastAsia="SimSun" w:hAnsi="Times New Roman"/>
          <w:b/>
          <w:sz w:val="26"/>
          <w:szCs w:val="26"/>
          <w:lang w:val="es-MX" w:eastAsia="es-MX"/>
        </w:rPr>
        <w:t>CUARENTA</w:t>
      </w:r>
      <w:r w:rsidRPr="00BF1D18">
        <w:rPr>
          <w:rFonts w:ascii="Times New Roman" w:eastAsia="SimSun" w:hAnsi="Times New Roman"/>
          <w:sz w:val="26"/>
          <w:szCs w:val="26"/>
          <w:lang w:val="es-MX" w:eastAsia="es-MX"/>
        </w:rPr>
        <w:t xml:space="preserve"> puntos máximo y un mínimo de </w:t>
      </w:r>
      <w:r w:rsidRPr="00BF1D18">
        <w:rPr>
          <w:rFonts w:ascii="Times New Roman" w:eastAsia="SimSun" w:hAnsi="Times New Roman"/>
          <w:b/>
          <w:sz w:val="26"/>
          <w:szCs w:val="26"/>
          <w:lang w:val="es-MX" w:eastAsia="es-MX"/>
        </w:rPr>
        <w:t xml:space="preserve">VEINTE  </w:t>
      </w:r>
      <w:r w:rsidRPr="00BF1D18">
        <w:rPr>
          <w:rFonts w:ascii="Times New Roman" w:eastAsia="SimSun" w:hAnsi="Times New Roman"/>
          <w:sz w:val="26"/>
          <w:szCs w:val="26"/>
          <w:lang w:val="es-MX" w:eastAsia="es-MX"/>
        </w:rPr>
        <w:t>puntos para pasar a la siguiente fase; los cuales se distribuirán de la siguiente forma:</w:t>
      </w:r>
    </w:p>
    <w:p w:rsidR="00BF1D18" w:rsidRPr="00BF1D18" w:rsidRDefault="00BF1D18" w:rsidP="00BF1D18">
      <w:pPr>
        <w:ind w:left="4956" w:firstLine="708"/>
        <w:jc w:val="both"/>
        <w:rPr>
          <w:rFonts w:ascii="Times New Roman" w:hAnsi="Times New Roman"/>
          <w:color w:val="000000"/>
          <w:sz w:val="26"/>
          <w:szCs w:val="26"/>
          <w:u w:val="single"/>
          <w:lang w:val="es-ES_tradnl" w:eastAsia="es-ES"/>
        </w:rPr>
      </w:pPr>
      <w:r w:rsidRPr="00BF1D18">
        <w:rPr>
          <w:rFonts w:ascii="Times New Roman" w:hAnsi="Times New Roman"/>
          <w:b/>
          <w:color w:val="000000"/>
          <w:sz w:val="26"/>
          <w:szCs w:val="26"/>
          <w:lang w:val="es-ES_tradnl" w:eastAsia="es-ES"/>
        </w:rPr>
        <w:t xml:space="preserve">              </w:t>
      </w:r>
      <w:r w:rsidRPr="00BF1D18">
        <w:rPr>
          <w:rFonts w:ascii="Times New Roman" w:hAnsi="Times New Roman"/>
          <w:b/>
          <w:color w:val="000000"/>
          <w:sz w:val="26"/>
          <w:szCs w:val="26"/>
          <w:u w:val="single"/>
          <w:lang w:val="es-ES_tradnl" w:eastAsia="es-ES"/>
        </w:rPr>
        <w:t>Máximos</w:t>
      </w:r>
      <w:r w:rsidRPr="00BF1D18">
        <w:rPr>
          <w:rFonts w:ascii="Times New Roman" w:hAnsi="Times New Roman"/>
          <w:b/>
          <w:color w:val="000000"/>
          <w:sz w:val="26"/>
          <w:szCs w:val="26"/>
          <w:lang w:val="es-ES_tradnl" w:eastAsia="es-ES"/>
        </w:rPr>
        <w:t xml:space="preserve">  </w:t>
      </w:r>
      <w:r w:rsidRPr="00BF1D18">
        <w:rPr>
          <w:rFonts w:ascii="Times New Roman" w:hAnsi="Times New Roman"/>
          <w:b/>
          <w:color w:val="000000"/>
          <w:sz w:val="26"/>
          <w:szCs w:val="26"/>
          <w:u w:val="single"/>
          <w:lang w:val="es-ES_tradnl" w:eastAsia="es-ES"/>
        </w:rPr>
        <w:t>Mínimos</w:t>
      </w:r>
    </w:p>
    <w:p w:rsidR="00BF1D18" w:rsidRPr="00BF1D18" w:rsidRDefault="00BF1D18" w:rsidP="00BF1D18">
      <w:pPr>
        <w:jc w:val="both"/>
        <w:rPr>
          <w:rFonts w:ascii="Times New Roman" w:hAnsi="Times New Roman"/>
          <w:b/>
          <w:color w:val="000000"/>
          <w:sz w:val="26"/>
          <w:szCs w:val="26"/>
          <w:lang w:val="es-ES_tradnl" w:eastAsia="es-ES"/>
        </w:rPr>
      </w:pPr>
      <w:r w:rsidRPr="00BF1D18">
        <w:rPr>
          <w:rFonts w:ascii="Times New Roman" w:hAnsi="Times New Roman"/>
          <w:color w:val="000000"/>
          <w:sz w:val="22"/>
          <w:szCs w:val="22"/>
          <w:lang w:val="es-ES_tradnl" w:eastAsia="es-ES"/>
        </w:rPr>
        <w:t>Se evaluara Endeudamiento, Liquidez, Capital de Trabajo, Rentabilidad</w:t>
      </w:r>
      <w:r w:rsidRPr="00BF1D18">
        <w:rPr>
          <w:rFonts w:ascii="Times New Roman" w:hAnsi="Times New Roman"/>
          <w:color w:val="000000"/>
          <w:sz w:val="26"/>
          <w:szCs w:val="26"/>
          <w:lang w:val="es-ES_tradnl" w:eastAsia="es-ES"/>
        </w:rPr>
        <w:t xml:space="preserve">  </w:t>
      </w:r>
      <w:r w:rsidRPr="00BF1D18">
        <w:rPr>
          <w:rFonts w:ascii="Times New Roman" w:hAnsi="Times New Roman"/>
          <w:b/>
          <w:color w:val="000000"/>
          <w:sz w:val="26"/>
          <w:szCs w:val="26"/>
          <w:lang w:val="es-ES_tradnl" w:eastAsia="es-ES"/>
        </w:rPr>
        <w:t>30.00     15.00</w:t>
      </w:r>
    </w:p>
    <w:p w:rsidR="00BF1D18" w:rsidRPr="00BF1D18" w:rsidRDefault="00BF1D18" w:rsidP="00BF1D18">
      <w:pPr>
        <w:jc w:val="both"/>
        <w:rPr>
          <w:rFonts w:ascii="Times New Roman" w:hAnsi="Times New Roman"/>
          <w:color w:val="000000"/>
          <w:sz w:val="26"/>
          <w:szCs w:val="26"/>
          <w:lang w:val="es-ES_tradnl" w:eastAsia="es-ES"/>
        </w:rPr>
      </w:pPr>
    </w:p>
    <w:tbl>
      <w:tblPr>
        <w:tblW w:w="8647" w:type="dxa"/>
        <w:tblInd w:w="108" w:type="dxa"/>
        <w:tblLayout w:type="fixed"/>
        <w:tblLook w:val="0000" w:firstRow="0" w:lastRow="0" w:firstColumn="0" w:lastColumn="0" w:noHBand="0" w:noVBand="0"/>
      </w:tblPr>
      <w:tblGrid>
        <w:gridCol w:w="426"/>
        <w:gridCol w:w="2409"/>
        <w:gridCol w:w="4631"/>
        <w:gridCol w:w="1181"/>
      </w:tblGrid>
      <w:tr w:rsidR="00BF1D18" w:rsidRPr="00BF1D18" w:rsidTr="0018182D">
        <w:trPr>
          <w:cantSplit/>
          <w:trHeight w:val="250"/>
          <w:tblHeader/>
        </w:trPr>
        <w:tc>
          <w:tcPr>
            <w:tcW w:w="426" w:type="dxa"/>
            <w:tcBorders>
              <w:top w:val="single" w:sz="4" w:space="0" w:color="000000"/>
              <w:left w:val="single" w:sz="4" w:space="0" w:color="000000"/>
              <w:bottom w:val="single" w:sz="4" w:space="0" w:color="000000"/>
            </w:tcBorders>
            <w:shd w:val="clear" w:color="auto" w:fill="D9D9D9"/>
            <w:vAlign w:val="center"/>
          </w:tcPr>
          <w:p w:rsidR="00BF1D18" w:rsidRPr="00BF1D18" w:rsidRDefault="00BF1D18" w:rsidP="00BF1D18">
            <w:pPr>
              <w:snapToGrid w:val="0"/>
              <w:jc w:val="center"/>
              <w:rPr>
                <w:rFonts w:ascii="Times New Roman" w:hAnsi="Times New Roman"/>
                <w:b/>
                <w:sz w:val="18"/>
                <w:szCs w:val="18"/>
                <w:lang w:val="es-ES" w:eastAsia="es-ES"/>
              </w:rPr>
            </w:pPr>
          </w:p>
        </w:tc>
        <w:tc>
          <w:tcPr>
            <w:tcW w:w="2409" w:type="dxa"/>
            <w:tcBorders>
              <w:top w:val="single" w:sz="4" w:space="0" w:color="000000"/>
              <w:left w:val="single" w:sz="4" w:space="0" w:color="000000"/>
              <w:bottom w:val="single" w:sz="4" w:space="0" w:color="000000"/>
            </w:tcBorders>
            <w:shd w:val="clear" w:color="auto" w:fill="D9D9D9"/>
            <w:vAlign w:val="center"/>
          </w:tcPr>
          <w:p w:rsidR="00BF1D18" w:rsidRPr="00BF1D18" w:rsidRDefault="00BF1D18" w:rsidP="00BF1D18">
            <w:pPr>
              <w:snapToGrid w:val="0"/>
              <w:jc w:val="center"/>
              <w:rPr>
                <w:rFonts w:ascii="Times New Roman" w:hAnsi="Times New Roman"/>
                <w:b/>
                <w:sz w:val="18"/>
                <w:szCs w:val="18"/>
                <w:lang w:val="es-ES" w:eastAsia="es-ES"/>
              </w:rPr>
            </w:pPr>
            <w:r w:rsidRPr="00BF1D18">
              <w:rPr>
                <w:rFonts w:ascii="Times New Roman" w:hAnsi="Times New Roman"/>
                <w:b/>
                <w:sz w:val="18"/>
                <w:szCs w:val="18"/>
                <w:lang w:val="es-ES" w:eastAsia="es-ES"/>
              </w:rPr>
              <w:t>CRITERIOS Y PUNTAJE</w:t>
            </w:r>
          </w:p>
        </w:tc>
        <w:tc>
          <w:tcPr>
            <w:tcW w:w="4631" w:type="dxa"/>
            <w:tcBorders>
              <w:top w:val="single" w:sz="4" w:space="0" w:color="000000"/>
              <w:left w:val="single" w:sz="4" w:space="0" w:color="000000"/>
              <w:bottom w:val="single" w:sz="4" w:space="0" w:color="000000"/>
            </w:tcBorders>
            <w:shd w:val="clear" w:color="auto" w:fill="D9D9D9"/>
            <w:vAlign w:val="center"/>
          </w:tcPr>
          <w:p w:rsidR="00BF1D18" w:rsidRPr="00BF1D18" w:rsidRDefault="00BF1D18" w:rsidP="00BF1D18">
            <w:pPr>
              <w:tabs>
                <w:tab w:val="left" w:pos="735"/>
                <w:tab w:val="center" w:pos="2136"/>
              </w:tabs>
              <w:snapToGrid w:val="0"/>
              <w:spacing w:after="60"/>
              <w:jc w:val="center"/>
              <w:outlineLvl w:val="6"/>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RANGOS DE CALIFICACION</w:t>
            </w:r>
          </w:p>
        </w:tc>
        <w:tc>
          <w:tcPr>
            <w:tcW w:w="11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1D18" w:rsidRPr="00BF1D18" w:rsidRDefault="00BF1D18" w:rsidP="00BF1D18">
            <w:pPr>
              <w:keepNext/>
              <w:snapToGrid w:val="0"/>
              <w:jc w:val="center"/>
              <w:outlineLvl w:val="3"/>
              <w:rPr>
                <w:rFonts w:ascii="Times New Roman" w:eastAsia="MS Mincho" w:hAnsi="Times New Roman"/>
                <w:b/>
                <w:bCs/>
                <w:sz w:val="18"/>
                <w:szCs w:val="18"/>
                <w:lang w:val="es-ES" w:eastAsia="es-ES"/>
              </w:rPr>
            </w:pPr>
            <w:r w:rsidRPr="00BF1D18">
              <w:rPr>
                <w:rFonts w:ascii="Times New Roman" w:eastAsia="MS Mincho" w:hAnsi="Times New Roman"/>
                <w:b/>
                <w:bCs/>
                <w:sz w:val="18"/>
                <w:szCs w:val="18"/>
                <w:lang w:val="es-ES" w:eastAsia="es-ES"/>
              </w:rPr>
              <w:t>PUNTAJE</w:t>
            </w:r>
          </w:p>
        </w:tc>
      </w:tr>
      <w:tr w:rsidR="00BF1D18" w:rsidRPr="00BF1D18" w:rsidTr="0018182D">
        <w:trPr>
          <w:trHeight w:val="275"/>
        </w:trPr>
        <w:tc>
          <w:tcPr>
            <w:tcW w:w="426" w:type="dxa"/>
            <w:vMerge w:val="restart"/>
            <w:tcBorders>
              <w:top w:val="single" w:sz="4" w:space="0" w:color="000000"/>
              <w:left w:val="single" w:sz="4" w:space="0" w:color="000000"/>
              <w:bottom w:val="single" w:sz="4" w:space="0" w:color="000000"/>
            </w:tcBorders>
            <w:vAlign w:val="bottom"/>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A</w:t>
            </w:r>
          </w:p>
          <w:p w:rsidR="00BF1D18" w:rsidRPr="00BF1D18" w:rsidRDefault="00BF1D18" w:rsidP="00BF1D18">
            <w:pPr>
              <w:jc w:val="center"/>
              <w:rPr>
                <w:rFonts w:ascii="Times New Roman" w:hAnsi="Times New Roman"/>
                <w:sz w:val="18"/>
                <w:szCs w:val="18"/>
                <w:lang w:val="es-ES" w:eastAsia="es-ES"/>
              </w:rPr>
            </w:pPr>
          </w:p>
          <w:p w:rsidR="00BF1D18" w:rsidRPr="00BF1D18" w:rsidRDefault="00BF1D18" w:rsidP="00BF1D18">
            <w:pPr>
              <w:jc w:val="center"/>
              <w:rPr>
                <w:rFonts w:ascii="Times New Roman" w:hAnsi="Times New Roman"/>
                <w:sz w:val="18"/>
                <w:szCs w:val="18"/>
                <w:lang w:val="es-ES" w:eastAsia="es-ES"/>
              </w:rPr>
            </w:pPr>
          </w:p>
        </w:tc>
        <w:tc>
          <w:tcPr>
            <w:tcW w:w="2409" w:type="dxa"/>
            <w:vMerge w:val="restart"/>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b/>
                <w:sz w:val="18"/>
                <w:szCs w:val="18"/>
                <w:lang w:val="es-ES" w:eastAsia="es-ES"/>
              </w:rPr>
            </w:pPr>
            <w:r w:rsidRPr="00BF1D18">
              <w:rPr>
                <w:rFonts w:ascii="Times New Roman" w:hAnsi="Times New Roman"/>
                <w:b/>
                <w:sz w:val="18"/>
                <w:szCs w:val="18"/>
                <w:lang w:val="es-ES" w:eastAsia="es-ES"/>
              </w:rPr>
              <w:t>Capital de Trabajo</w:t>
            </w:r>
          </w:p>
          <w:p w:rsidR="00BF1D18" w:rsidRPr="00BF1D18" w:rsidRDefault="00BF1D18" w:rsidP="00BF1D18">
            <w:pPr>
              <w:jc w:val="center"/>
              <w:rPr>
                <w:rFonts w:ascii="Times New Roman" w:hAnsi="Times New Roman"/>
                <w:sz w:val="18"/>
                <w:szCs w:val="18"/>
                <w:lang w:val="es-ES" w:eastAsia="es-ES"/>
              </w:rPr>
            </w:pPr>
            <w:r w:rsidRPr="00BF1D18">
              <w:rPr>
                <w:rFonts w:ascii="Times New Roman" w:hAnsi="Times New Roman"/>
                <w:sz w:val="18"/>
                <w:szCs w:val="18"/>
                <w:lang w:val="es-ES" w:eastAsia="es-ES"/>
              </w:rPr>
              <w:t>(Activo Circulante menos Pasivo Circulante)</w:t>
            </w: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Igual o Mayor al 50% del monto ofertado</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7.50</w:t>
            </w:r>
          </w:p>
        </w:tc>
      </w:tr>
      <w:tr w:rsidR="00BF1D18" w:rsidRPr="00BF1D18" w:rsidTr="0018182D">
        <w:trPr>
          <w:trHeight w:val="279"/>
        </w:trPr>
        <w:tc>
          <w:tcPr>
            <w:tcW w:w="426"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p>
        </w:tc>
        <w:tc>
          <w:tcPr>
            <w:tcW w:w="2409"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Igual al 25% y menor al  50% del monto ofertado</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5.00</w:t>
            </w:r>
          </w:p>
        </w:tc>
      </w:tr>
      <w:tr w:rsidR="00BF1D18" w:rsidRPr="00BF1D18" w:rsidTr="0018182D">
        <w:trPr>
          <w:trHeight w:val="269"/>
        </w:trPr>
        <w:tc>
          <w:tcPr>
            <w:tcW w:w="426"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p>
        </w:tc>
        <w:tc>
          <w:tcPr>
            <w:tcW w:w="2409"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Mayor que 0 y menor al 25% del monto ofertado</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s-ES" w:eastAsia="es-ES"/>
              </w:rPr>
            </w:pPr>
            <w:r w:rsidRPr="00BF1D18">
              <w:rPr>
                <w:rFonts w:ascii="Times New Roman" w:hAnsi="Times New Roman"/>
                <w:b/>
                <w:sz w:val="18"/>
                <w:szCs w:val="18"/>
                <w:lang w:val="es-ES" w:eastAsia="es-ES"/>
              </w:rPr>
              <w:t>3.75</w:t>
            </w:r>
          </w:p>
        </w:tc>
      </w:tr>
      <w:tr w:rsidR="00BF1D18" w:rsidRPr="00BF1D18" w:rsidTr="0018182D">
        <w:trPr>
          <w:trHeight w:val="273"/>
        </w:trPr>
        <w:tc>
          <w:tcPr>
            <w:tcW w:w="426"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p>
        </w:tc>
        <w:tc>
          <w:tcPr>
            <w:tcW w:w="2409"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Si el capital de trabajo es negativo</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s-ES" w:eastAsia="es-ES"/>
              </w:rPr>
            </w:pPr>
            <w:r w:rsidRPr="00BF1D18">
              <w:rPr>
                <w:rFonts w:ascii="Times New Roman" w:hAnsi="Times New Roman"/>
                <w:b/>
                <w:sz w:val="18"/>
                <w:szCs w:val="18"/>
                <w:lang w:val="es-ES" w:eastAsia="es-ES"/>
              </w:rPr>
              <w:t>0</w:t>
            </w:r>
          </w:p>
        </w:tc>
      </w:tr>
      <w:tr w:rsidR="00BF1D18" w:rsidRPr="00BF1D18" w:rsidTr="0018182D">
        <w:trPr>
          <w:trHeight w:val="277"/>
        </w:trPr>
        <w:tc>
          <w:tcPr>
            <w:tcW w:w="426" w:type="dxa"/>
            <w:vMerge w:val="restart"/>
            <w:tcBorders>
              <w:top w:val="single" w:sz="4" w:space="0" w:color="000000"/>
              <w:left w:val="single" w:sz="4" w:space="0" w:color="000000"/>
              <w:bottom w:val="single" w:sz="4" w:space="0" w:color="000000"/>
            </w:tcBorders>
            <w:vAlign w:val="bottom"/>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B</w:t>
            </w:r>
          </w:p>
          <w:p w:rsidR="00BF1D18" w:rsidRPr="00BF1D18" w:rsidRDefault="00BF1D18" w:rsidP="00BF1D18">
            <w:pPr>
              <w:jc w:val="center"/>
              <w:rPr>
                <w:rFonts w:ascii="Times New Roman" w:hAnsi="Times New Roman"/>
                <w:sz w:val="18"/>
                <w:szCs w:val="18"/>
                <w:lang w:val="es-ES" w:eastAsia="es-ES"/>
              </w:rPr>
            </w:pPr>
          </w:p>
          <w:p w:rsidR="00BF1D18" w:rsidRPr="00BF1D18" w:rsidRDefault="00BF1D18" w:rsidP="00BF1D18">
            <w:pPr>
              <w:jc w:val="center"/>
              <w:rPr>
                <w:rFonts w:ascii="Times New Roman" w:hAnsi="Times New Roman"/>
                <w:sz w:val="18"/>
                <w:szCs w:val="18"/>
                <w:lang w:val="es-ES" w:eastAsia="es-ES"/>
              </w:rPr>
            </w:pPr>
          </w:p>
        </w:tc>
        <w:tc>
          <w:tcPr>
            <w:tcW w:w="2409" w:type="dxa"/>
            <w:vMerge w:val="restart"/>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b/>
                <w:sz w:val="18"/>
                <w:szCs w:val="18"/>
                <w:lang w:val="es-ES" w:eastAsia="es-ES"/>
              </w:rPr>
            </w:pPr>
            <w:r w:rsidRPr="00BF1D18">
              <w:rPr>
                <w:rFonts w:ascii="Times New Roman" w:hAnsi="Times New Roman"/>
                <w:b/>
                <w:sz w:val="18"/>
                <w:szCs w:val="18"/>
                <w:lang w:val="es-ES" w:eastAsia="es-ES"/>
              </w:rPr>
              <w:t>Índice de Solvencia</w:t>
            </w:r>
          </w:p>
          <w:p w:rsidR="00BF1D18" w:rsidRPr="00BF1D18" w:rsidRDefault="00BF1D18" w:rsidP="00BF1D18">
            <w:pPr>
              <w:jc w:val="center"/>
              <w:rPr>
                <w:rFonts w:ascii="Times New Roman" w:hAnsi="Times New Roman"/>
                <w:sz w:val="18"/>
                <w:szCs w:val="18"/>
                <w:lang w:val="es-ES" w:eastAsia="es-ES"/>
              </w:rPr>
            </w:pPr>
            <w:r w:rsidRPr="00BF1D18">
              <w:rPr>
                <w:rFonts w:ascii="Times New Roman" w:hAnsi="Times New Roman"/>
                <w:sz w:val="18"/>
                <w:szCs w:val="18"/>
                <w:lang w:val="es-ES" w:eastAsia="es-ES"/>
              </w:rPr>
              <w:t xml:space="preserve">(Activo Circulante entre Pasivo Circulante) </w:t>
            </w: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r w:rsidRPr="00BF1D18">
              <w:rPr>
                <w:rFonts w:ascii="Times New Roman" w:hAnsi="Times New Roman"/>
                <w:sz w:val="18"/>
                <w:szCs w:val="18"/>
                <w:lang w:val="es-ES" w:eastAsia="es-ES"/>
              </w:rPr>
              <w:t xml:space="preserve">Igual </w:t>
            </w:r>
            <w:r w:rsidRPr="00BF1D18">
              <w:rPr>
                <w:rFonts w:ascii="Times New Roman" w:hAnsi="Times New Roman"/>
                <w:sz w:val="18"/>
                <w:szCs w:val="18"/>
                <w:lang w:val="en-US" w:eastAsia="es-ES"/>
              </w:rPr>
              <w:t xml:space="preserve">o mayor </w:t>
            </w:r>
            <w:proofErr w:type="spellStart"/>
            <w:r w:rsidRPr="00BF1D18">
              <w:rPr>
                <w:rFonts w:ascii="Times New Roman" w:hAnsi="Times New Roman"/>
                <w:sz w:val="18"/>
                <w:szCs w:val="18"/>
                <w:lang w:val="en-US" w:eastAsia="es-ES"/>
              </w:rPr>
              <w:t>que</w:t>
            </w:r>
            <w:proofErr w:type="spellEnd"/>
            <w:r w:rsidRPr="00BF1D18">
              <w:rPr>
                <w:rFonts w:ascii="Times New Roman" w:hAnsi="Times New Roman"/>
                <w:sz w:val="18"/>
                <w:szCs w:val="18"/>
                <w:lang w:val="en-US" w:eastAsia="es-ES"/>
              </w:rPr>
              <w:t xml:space="preserve"> 1</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7.50</w:t>
            </w:r>
          </w:p>
        </w:tc>
      </w:tr>
      <w:tr w:rsidR="00BF1D18" w:rsidRPr="00BF1D18" w:rsidTr="0018182D">
        <w:trPr>
          <w:trHeight w:val="281"/>
        </w:trPr>
        <w:tc>
          <w:tcPr>
            <w:tcW w:w="426"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p>
        </w:tc>
        <w:tc>
          <w:tcPr>
            <w:tcW w:w="2409"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Mayor o igual que   0.50 y menor que 1</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5.00</w:t>
            </w:r>
          </w:p>
        </w:tc>
      </w:tr>
      <w:tr w:rsidR="00BF1D18" w:rsidRPr="00BF1D18" w:rsidTr="0018182D">
        <w:trPr>
          <w:trHeight w:val="257"/>
        </w:trPr>
        <w:tc>
          <w:tcPr>
            <w:tcW w:w="426"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p>
        </w:tc>
        <w:tc>
          <w:tcPr>
            <w:tcW w:w="2409"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Mayor que 0.1 y menor que 0.50</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3.75</w:t>
            </w:r>
          </w:p>
        </w:tc>
      </w:tr>
      <w:tr w:rsidR="00BF1D18" w:rsidRPr="00BF1D18" w:rsidTr="0018182D">
        <w:trPr>
          <w:trHeight w:val="289"/>
        </w:trPr>
        <w:tc>
          <w:tcPr>
            <w:tcW w:w="426"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p>
        </w:tc>
        <w:tc>
          <w:tcPr>
            <w:tcW w:w="2409"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Menor que 0.1</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0</w:t>
            </w:r>
          </w:p>
        </w:tc>
      </w:tr>
      <w:tr w:rsidR="00BF1D18" w:rsidRPr="00BF1D18" w:rsidTr="0018182D">
        <w:trPr>
          <w:trHeight w:val="315"/>
        </w:trPr>
        <w:tc>
          <w:tcPr>
            <w:tcW w:w="426" w:type="dxa"/>
            <w:vMerge w:val="restart"/>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r w:rsidRPr="00BF1D18">
              <w:rPr>
                <w:rFonts w:ascii="Times New Roman" w:hAnsi="Times New Roman"/>
                <w:sz w:val="18"/>
                <w:szCs w:val="18"/>
                <w:lang w:val="en-US" w:eastAsia="es-ES"/>
              </w:rPr>
              <w:t>C</w:t>
            </w:r>
          </w:p>
        </w:tc>
        <w:tc>
          <w:tcPr>
            <w:tcW w:w="2409" w:type="dxa"/>
            <w:vMerge w:val="restart"/>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b/>
                <w:sz w:val="18"/>
                <w:szCs w:val="18"/>
                <w:lang w:val="es-ES" w:eastAsia="es-ES"/>
              </w:rPr>
            </w:pPr>
            <w:r w:rsidRPr="00BF1D18">
              <w:rPr>
                <w:rFonts w:ascii="Times New Roman" w:hAnsi="Times New Roman"/>
                <w:b/>
                <w:sz w:val="18"/>
                <w:szCs w:val="18"/>
                <w:lang w:val="es-ES" w:eastAsia="es-ES"/>
              </w:rPr>
              <w:t>Endeudamiento Total</w:t>
            </w:r>
          </w:p>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(Pasivo Total entre Activo Total)</w:t>
            </w: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Igual o menor que el 40.00% de endeudamiento</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7.50</w:t>
            </w:r>
          </w:p>
        </w:tc>
      </w:tr>
      <w:tr w:rsidR="00BF1D18" w:rsidRPr="00BF1D18" w:rsidTr="0018182D">
        <w:trPr>
          <w:trHeight w:val="227"/>
        </w:trPr>
        <w:tc>
          <w:tcPr>
            <w:tcW w:w="426"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p>
        </w:tc>
        <w:tc>
          <w:tcPr>
            <w:tcW w:w="2409"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r w:rsidRPr="00BF1D18">
              <w:rPr>
                <w:rFonts w:ascii="Times New Roman" w:hAnsi="Times New Roman"/>
                <w:sz w:val="18"/>
                <w:szCs w:val="18"/>
                <w:lang w:val="en-US" w:eastAsia="es-ES"/>
              </w:rPr>
              <w:t>Entre 40.01% y 60.00% de endeudamiento</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5.00</w:t>
            </w:r>
          </w:p>
        </w:tc>
      </w:tr>
      <w:tr w:rsidR="00BF1D18" w:rsidRPr="00BF1D18" w:rsidTr="0018182D">
        <w:trPr>
          <w:trHeight w:val="273"/>
        </w:trPr>
        <w:tc>
          <w:tcPr>
            <w:tcW w:w="426"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p>
        </w:tc>
        <w:tc>
          <w:tcPr>
            <w:tcW w:w="2409"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r w:rsidRPr="00BF1D18">
              <w:rPr>
                <w:rFonts w:ascii="Times New Roman" w:hAnsi="Times New Roman"/>
                <w:sz w:val="18"/>
                <w:szCs w:val="18"/>
                <w:lang w:val="en-US" w:eastAsia="es-ES"/>
              </w:rPr>
              <w:t>Entre 60.01% y 80.00% de endeudamiento</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3.75</w:t>
            </w:r>
          </w:p>
        </w:tc>
      </w:tr>
      <w:tr w:rsidR="00BF1D18" w:rsidRPr="00BF1D18" w:rsidTr="0018182D">
        <w:trPr>
          <w:trHeight w:val="258"/>
        </w:trPr>
        <w:tc>
          <w:tcPr>
            <w:tcW w:w="426"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p>
        </w:tc>
        <w:tc>
          <w:tcPr>
            <w:tcW w:w="2409"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r w:rsidRPr="00BF1D18">
              <w:rPr>
                <w:rFonts w:ascii="Times New Roman" w:hAnsi="Times New Roman"/>
                <w:sz w:val="18"/>
                <w:szCs w:val="18"/>
                <w:lang w:val="en-US" w:eastAsia="es-ES"/>
              </w:rPr>
              <w:t>Mayor de 80% de endeudamiento</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0</w:t>
            </w:r>
          </w:p>
        </w:tc>
      </w:tr>
      <w:tr w:rsidR="00BF1D18" w:rsidRPr="00BF1D18" w:rsidTr="0018182D">
        <w:trPr>
          <w:trHeight w:val="315"/>
        </w:trPr>
        <w:tc>
          <w:tcPr>
            <w:tcW w:w="426" w:type="dxa"/>
            <w:vMerge w:val="restart"/>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n-US" w:eastAsia="es-ES"/>
              </w:rPr>
            </w:pPr>
            <w:r w:rsidRPr="00BF1D18">
              <w:rPr>
                <w:rFonts w:ascii="Times New Roman" w:hAnsi="Times New Roman"/>
                <w:sz w:val="18"/>
                <w:szCs w:val="18"/>
                <w:lang w:val="en-US" w:eastAsia="es-ES"/>
              </w:rPr>
              <w:t>D</w:t>
            </w:r>
          </w:p>
        </w:tc>
        <w:tc>
          <w:tcPr>
            <w:tcW w:w="2409" w:type="dxa"/>
            <w:vMerge w:val="restart"/>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b/>
                <w:sz w:val="18"/>
                <w:szCs w:val="18"/>
                <w:lang w:val="es-ES" w:eastAsia="es-ES"/>
              </w:rPr>
            </w:pPr>
            <w:r w:rsidRPr="00BF1D18">
              <w:rPr>
                <w:rFonts w:ascii="Times New Roman" w:hAnsi="Times New Roman"/>
                <w:b/>
                <w:sz w:val="18"/>
                <w:szCs w:val="18"/>
                <w:lang w:val="es-ES" w:eastAsia="es-ES"/>
              </w:rPr>
              <w:t>Margen Neto de Utilidad</w:t>
            </w:r>
          </w:p>
          <w:p w:rsidR="00BF1D18" w:rsidRPr="00BF1D18" w:rsidRDefault="00BF1D18" w:rsidP="00BF1D18">
            <w:pPr>
              <w:jc w:val="center"/>
              <w:rPr>
                <w:rFonts w:ascii="Times New Roman" w:hAnsi="Times New Roman"/>
                <w:sz w:val="18"/>
                <w:szCs w:val="18"/>
                <w:lang w:val="es-ES" w:eastAsia="es-ES"/>
              </w:rPr>
            </w:pPr>
            <w:r w:rsidRPr="00BF1D18">
              <w:rPr>
                <w:rFonts w:ascii="Times New Roman" w:hAnsi="Times New Roman"/>
                <w:sz w:val="18"/>
                <w:szCs w:val="18"/>
                <w:lang w:val="es-ES" w:eastAsia="es-ES"/>
              </w:rPr>
              <w:t>(Utilidad Neta entre Ventas Netas)</w:t>
            </w: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Igual o mayor que 8 % de utilidad</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7.50</w:t>
            </w:r>
          </w:p>
        </w:tc>
      </w:tr>
      <w:tr w:rsidR="00BF1D18" w:rsidRPr="00BF1D18" w:rsidTr="0018182D">
        <w:trPr>
          <w:trHeight w:val="229"/>
        </w:trPr>
        <w:tc>
          <w:tcPr>
            <w:tcW w:w="426" w:type="dxa"/>
            <w:vMerge/>
            <w:tcBorders>
              <w:top w:val="single" w:sz="4" w:space="0" w:color="000000"/>
              <w:left w:val="single" w:sz="4" w:space="0" w:color="000000"/>
              <w:bottom w:val="single" w:sz="4" w:space="0" w:color="000000"/>
            </w:tcBorders>
            <w:vAlign w:val="bottom"/>
          </w:tcPr>
          <w:p w:rsidR="00BF1D18" w:rsidRPr="00BF1D18" w:rsidRDefault="00BF1D18" w:rsidP="00BF1D18">
            <w:pPr>
              <w:snapToGrid w:val="0"/>
              <w:jc w:val="both"/>
              <w:rPr>
                <w:rFonts w:ascii="Times New Roman" w:hAnsi="Times New Roman"/>
                <w:sz w:val="18"/>
                <w:szCs w:val="18"/>
                <w:lang w:val="en-US" w:eastAsia="es-ES"/>
              </w:rPr>
            </w:pPr>
          </w:p>
        </w:tc>
        <w:tc>
          <w:tcPr>
            <w:tcW w:w="2409" w:type="dxa"/>
            <w:vMerge/>
            <w:tcBorders>
              <w:top w:val="single" w:sz="4" w:space="0" w:color="000000"/>
              <w:left w:val="single" w:sz="4" w:space="0" w:color="000000"/>
              <w:bottom w:val="single" w:sz="4" w:space="0" w:color="000000"/>
            </w:tcBorders>
            <w:vAlign w:val="bottom"/>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Mayor o igual que  6.% y menor  que  8% de utilidad</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5.00</w:t>
            </w:r>
          </w:p>
        </w:tc>
      </w:tr>
      <w:tr w:rsidR="00BF1D18" w:rsidRPr="00BF1D18" w:rsidTr="0018182D">
        <w:trPr>
          <w:trHeight w:val="277"/>
        </w:trPr>
        <w:tc>
          <w:tcPr>
            <w:tcW w:w="426"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n-US" w:eastAsia="es-ES"/>
              </w:rPr>
            </w:pPr>
          </w:p>
        </w:tc>
        <w:tc>
          <w:tcPr>
            <w:tcW w:w="2409" w:type="dxa"/>
            <w:vMerge/>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Mayor o igual que  3.% y menor  que 6% de utilidad</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4.00</w:t>
            </w:r>
          </w:p>
        </w:tc>
      </w:tr>
      <w:tr w:rsidR="00BF1D18" w:rsidRPr="00BF1D18" w:rsidTr="0018182D">
        <w:trPr>
          <w:trHeight w:val="237"/>
        </w:trPr>
        <w:tc>
          <w:tcPr>
            <w:tcW w:w="426" w:type="dxa"/>
            <w:vMerge/>
            <w:tcBorders>
              <w:top w:val="single" w:sz="4" w:space="0" w:color="000000"/>
              <w:left w:val="single" w:sz="4" w:space="0" w:color="000000"/>
            </w:tcBorders>
            <w:vAlign w:val="center"/>
          </w:tcPr>
          <w:p w:rsidR="00BF1D18" w:rsidRPr="00BF1D18" w:rsidRDefault="00BF1D18" w:rsidP="00BF1D18">
            <w:pPr>
              <w:snapToGrid w:val="0"/>
              <w:jc w:val="both"/>
              <w:rPr>
                <w:rFonts w:ascii="Times New Roman" w:hAnsi="Times New Roman"/>
                <w:sz w:val="18"/>
                <w:szCs w:val="18"/>
                <w:lang w:val="en-US" w:eastAsia="es-ES"/>
              </w:rPr>
            </w:pPr>
          </w:p>
        </w:tc>
        <w:tc>
          <w:tcPr>
            <w:tcW w:w="2409" w:type="dxa"/>
            <w:vMerge/>
            <w:tcBorders>
              <w:top w:val="single" w:sz="4" w:space="0" w:color="000000"/>
              <w:left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top w:val="single" w:sz="4" w:space="0" w:color="000000"/>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Mayor o igual que  0.1% y menor  que 3% de utilidad</w:t>
            </w:r>
          </w:p>
        </w:tc>
        <w:tc>
          <w:tcPr>
            <w:tcW w:w="1181"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3.75</w:t>
            </w:r>
          </w:p>
        </w:tc>
      </w:tr>
      <w:tr w:rsidR="00BF1D18" w:rsidRPr="00BF1D18" w:rsidTr="0018182D">
        <w:trPr>
          <w:trHeight w:val="229"/>
        </w:trPr>
        <w:tc>
          <w:tcPr>
            <w:tcW w:w="426" w:type="dxa"/>
            <w:vMerge/>
            <w:tcBorders>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n-US" w:eastAsia="es-ES"/>
              </w:rPr>
            </w:pPr>
          </w:p>
        </w:tc>
        <w:tc>
          <w:tcPr>
            <w:tcW w:w="2409" w:type="dxa"/>
            <w:vMerge/>
            <w:tcBorders>
              <w:left w:val="single" w:sz="4" w:space="0" w:color="000000"/>
              <w:bottom w:val="single" w:sz="4" w:space="0" w:color="000000"/>
            </w:tcBorders>
            <w:vAlign w:val="center"/>
          </w:tcPr>
          <w:p w:rsidR="00BF1D18" w:rsidRPr="00BF1D18" w:rsidRDefault="00BF1D18" w:rsidP="00BF1D18">
            <w:pPr>
              <w:snapToGrid w:val="0"/>
              <w:jc w:val="both"/>
              <w:rPr>
                <w:rFonts w:ascii="Times New Roman" w:hAnsi="Times New Roman"/>
                <w:sz w:val="18"/>
                <w:szCs w:val="18"/>
                <w:lang w:val="es-ES" w:eastAsia="es-ES"/>
              </w:rPr>
            </w:pPr>
          </w:p>
        </w:tc>
        <w:tc>
          <w:tcPr>
            <w:tcW w:w="4631" w:type="dxa"/>
            <w:tcBorders>
              <w:left w:val="single" w:sz="4" w:space="0" w:color="000000"/>
              <w:bottom w:val="single" w:sz="4" w:space="0" w:color="000000"/>
            </w:tcBorders>
            <w:vAlign w:val="center"/>
          </w:tcPr>
          <w:p w:rsidR="00BF1D18" w:rsidRPr="00BF1D18" w:rsidRDefault="00BF1D18" w:rsidP="00BF1D18">
            <w:pPr>
              <w:snapToGrid w:val="0"/>
              <w:jc w:val="center"/>
              <w:rPr>
                <w:rFonts w:ascii="Times New Roman" w:hAnsi="Times New Roman"/>
                <w:sz w:val="18"/>
                <w:szCs w:val="18"/>
                <w:lang w:val="es-ES" w:eastAsia="es-ES"/>
              </w:rPr>
            </w:pPr>
            <w:r w:rsidRPr="00BF1D18">
              <w:rPr>
                <w:rFonts w:ascii="Times New Roman" w:hAnsi="Times New Roman"/>
                <w:sz w:val="18"/>
                <w:szCs w:val="18"/>
                <w:lang w:val="es-ES" w:eastAsia="es-ES"/>
              </w:rPr>
              <w:t>Menor que 0.1% de utilidad</w:t>
            </w:r>
          </w:p>
        </w:tc>
        <w:tc>
          <w:tcPr>
            <w:tcW w:w="1181" w:type="dxa"/>
            <w:tcBorders>
              <w:left w:val="single" w:sz="4" w:space="0" w:color="000000"/>
              <w:bottom w:val="single" w:sz="4" w:space="0" w:color="000000"/>
              <w:right w:val="single" w:sz="4" w:space="0" w:color="000000"/>
            </w:tcBorders>
            <w:vAlign w:val="center"/>
          </w:tcPr>
          <w:p w:rsidR="00BF1D18" w:rsidRPr="00BF1D18" w:rsidRDefault="00BF1D18" w:rsidP="00BF1D18">
            <w:pPr>
              <w:snapToGrid w:val="0"/>
              <w:jc w:val="center"/>
              <w:rPr>
                <w:rFonts w:ascii="Times New Roman" w:hAnsi="Times New Roman"/>
                <w:b/>
                <w:sz w:val="18"/>
                <w:szCs w:val="18"/>
                <w:lang w:val="en-US" w:eastAsia="es-ES"/>
              </w:rPr>
            </w:pPr>
            <w:r w:rsidRPr="00BF1D18">
              <w:rPr>
                <w:rFonts w:ascii="Times New Roman" w:hAnsi="Times New Roman"/>
                <w:b/>
                <w:sz w:val="18"/>
                <w:szCs w:val="18"/>
                <w:lang w:val="en-US" w:eastAsia="es-ES"/>
              </w:rPr>
              <w:t>0</w:t>
            </w:r>
          </w:p>
        </w:tc>
      </w:tr>
    </w:tbl>
    <w:p w:rsidR="00BF1D18" w:rsidRPr="00BF1D18" w:rsidRDefault="00BF1D18" w:rsidP="00BF1D18">
      <w:pPr>
        <w:autoSpaceDE w:val="0"/>
        <w:autoSpaceDN w:val="0"/>
        <w:adjustRightInd w:val="0"/>
        <w:jc w:val="both"/>
        <w:rPr>
          <w:rFonts w:ascii="Times New Roman" w:eastAsia="SimSun" w:hAnsi="Times New Roman"/>
          <w:sz w:val="26"/>
          <w:szCs w:val="26"/>
          <w:lang w:val="es-MX" w:eastAsia="es-MX"/>
        </w:rPr>
      </w:pPr>
      <w:r w:rsidRPr="00BF1D18">
        <w:rPr>
          <w:rFonts w:ascii="Times New Roman" w:hAnsi="Times New Roman"/>
          <w:b/>
          <w:color w:val="000000"/>
          <w:sz w:val="26"/>
          <w:szCs w:val="26"/>
          <w:u w:val="single"/>
          <w:lang w:val="es-ES_tradnl" w:eastAsia="es-ES"/>
        </w:rPr>
        <w:t>Evaluación de Referencias Bancarias y Referencias Comerciales</w:t>
      </w:r>
      <w:r w:rsidRPr="00BF1D18">
        <w:rPr>
          <w:rFonts w:ascii="Times New Roman" w:eastAsia="SimSun" w:hAnsi="Times New Roman"/>
          <w:sz w:val="26"/>
          <w:szCs w:val="26"/>
          <w:lang w:val="es-MX" w:eastAsia="es-MX"/>
        </w:rPr>
        <w:t>.</w:t>
      </w:r>
    </w:p>
    <w:p w:rsidR="00BF1D18" w:rsidRPr="00BF1D18" w:rsidRDefault="00BF1D18" w:rsidP="00BF1D18">
      <w:pPr>
        <w:autoSpaceDE w:val="0"/>
        <w:autoSpaceDN w:val="0"/>
        <w:adjustRightInd w:val="0"/>
        <w:jc w:val="both"/>
        <w:rPr>
          <w:rFonts w:ascii="Times New Roman" w:eastAsia="SimSun" w:hAnsi="Times New Roman"/>
          <w:sz w:val="26"/>
          <w:szCs w:val="26"/>
          <w:lang w:val="es-MX" w:eastAsia="es-MX"/>
        </w:rPr>
      </w:pPr>
      <w:r w:rsidRPr="00BF1D18">
        <w:rPr>
          <w:rFonts w:ascii="Times New Roman" w:eastAsia="SimSun" w:hAnsi="Times New Roman"/>
          <w:sz w:val="26"/>
          <w:szCs w:val="26"/>
          <w:lang w:val="es-MX" w:eastAsia="es-MX"/>
        </w:rPr>
        <w:t xml:space="preserve">Así mismo, de acuerdo a las Bases de Licitación las Referencias Bancarias y Comerciales tendrán una asignación de </w:t>
      </w:r>
      <w:r w:rsidRPr="00BF1D18">
        <w:rPr>
          <w:rFonts w:ascii="Times New Roman" w:eastAsia="SimSun" w:hAnsi="Times New Roman"/>
          <w:b/>
          <w:sz w:val="26"/>
          <w:szCs w:val="26"/>
          <w:lang w:val="es-MX" w:eastAsia="es-MX"/>
        </w:rPr>
        <w:t>DIEZ</w:t>
      </w:r>
      <w:r w:rsidRPr="00BF1D18">
        <w:rPr>
          <w:rFonts w:ascii="Times New Roman" w:eastAsia="SimSun" w:hAnsi="Times New Roman"/>
          <w:sz w:val="26"/>
          <w:szCs w:val="26"/>
          <w:lang w:val="es-MX" w:eastAsia="es-MX"/>
        </w:rPr>
        <w:t xml:space="preserve"> puntos máximo y un mínimo de</w:t>
      </w:r>
      <w:r w:rsidRPr="00BF1D18">
        <w:rPr>
          <w:rFonts w:ascii="Times New Roman" w:eastAsia="SimSun" w:hAnsi="Times New Roman"/>
          <w:b/>
          <w:sz w:val="26"/>
          <w:szCs w:val="26"/>
          <w:lang w:val="es-MX" w:eastAsia="es-MX"/>
        </w:rPr>
        <w:t xml:space="preserve"> CINCO  </w:t>
      </w:r>
      <w:r w:rsidRPr="00BF1D18">
        <w:rPr>
          <w:rFonts w:ascii="Times New Roman" w:eastAsia="SimSun" w:hAnsi="Times New Roman"/>
          <w:sz w:val="26"/>
          <w:szCs w:val="26"/>
          <w:lang w:val="es-MX" w:eastAsia="es-MX"/>
        </w:rPr>
        <w:t>puntos para pasar a la siguiente fase; los cuales se distribuirán de la siguiente forma:</w:t>
      </w:r>
    </w:p>
    <w:p w:rsidR="00BF1D18" w:rsidRPr="00BF1D18" w:rsidRDefault="00BF1D18" w:rsidP="00BF1D18">
      <w:pPr>
        <w:autoSpaceDE w:val="0"/>
        <w:autoSpaceDN w:val="0"/>
        <w:adjustRightInd w:val="0"/>
        <w:jc w:val="both"/>
        <w:rPr>
          <w:rFonts w:ascii="Times New Roman" w:eastAsia="SimSun" w:hAnsi="Times New Roman"/>
          <w:sz w:val="26"/>
          <w:szCs w:val="26"/>
          <w:lang w:val="es-MX" w:eastAsia="es-MX"/>
        </w:rPr>
      </w:pPr>
    </w:p>
    <w:p w:rsidR="00BF1D18" w:rsidRPr="00BF1D18" w:rsidRDefault="00BF1D18" w:rsidP="00BF1D18">
      <w:pPr>
        <w:jc w:val="both"/>
        <w:rPr>
          <w:rFonts w:ascii="Times New Roman" w:hAnsi="Times New Roman"/>
          <w:color w:val="000000"/>
          <w:sz w:val="26"/>
          <w:szCs w:val="26"/>
          <w:lang w:val="es-ES_tradnl" w:eastAsia="es-ES"/>
        </w:rPr>
      </w:pPr>
      <w:r w:rsidRPr="00BF1D18">
        <w:rPr>
          <w:rFonts w:ascii="Times New Roman" w:hAnsi="Times New Roman"/>
          <w:color w:val="000000"/>
          <w:sz w:val="26"/>
          <w:szCs w:val="26"/>
          <w:lang w:val="es-ES_tradnl" w:eastAsia="es-ES"/>
        </w:rPr>
        <w:t xml:space="preserve">Se evaluara 2 Referencias Bancarias y 2 Referencias Comerciales con calificación crediticia        </w:t>
      </w:r>
    </w:p>
    <w:p w:rsidR="00BF1D18" w:rsidRPr="00BF1D18" w:rsidRDefault="00BF1D18" w:rsidP="00BF1D18">
      <w:pPr>
        <w:ind w:left="6372"/>
        <w:jc w:val="both"/>
        <w:rPr>
          <w:rFonts w:ascii="Times New Roman" w:hAnsi="Times New Roman"/>
          <w:color w:val="000000"/>
          <w:sz w:val="26"/>
          <w:szCs w:val="26"/>
          <w:u w:val="single"/>
          <w:lang w:val="es-ES_tradnl" w:eastAsia="es-ES"/>
        </w:rPr>
      </w:pPr>
      <w:r w:rsidRPr="00BF1D18">
        <w:rPr>
          <w:rFonts w:ascii="Times New Roman" w:hAnsi="Times New Roman"/>
          <w:b/>
          <w:color w:val="000000"/>
          <w:sz w:val="26"/>
          <w:szCs w:val="26"/>
          <w:lang w:val="es-ES_tradnl" w:eastAsia="es-ES"/>
        </w:rPr>
        <w:t xml:space="preserve">                                                                                                                                                                                                                                                </w:t>
      </w:r>
      <w:r w:rsidRPr="00BF1D18">
        <w:rPr>
          <w:rFonts w:ascii="Times New Roman" w:hAnsi="Times New Roman"/>
          <w:b/>
          <w:color w:val="000000"/>
          <w:sz w:val="26"/>
          <w:szCs w:val="26"/>
          <w:u w:val="single"/>
          <w:lang w:val="es-ES_tradnl" w:eastAsia="es-ES"/>
        </w:rPr>
        <w:t>MAXIMO</w:t>
      </w:r>
      <w:r w:rsidRPr="00BF1D18">
        <w:rPr>
          <w:rFonts w:ascii="Times New Roman" w:hAnsi="Times New Roman"/>
          <w:color w:val="000000"/>
          <w:sz w:val="26"/>
          <w:szCs w:val="26"/>
          <w:lang w:val="es-ES_tradnl" w:eastAsia="es-ES"/>
        </w:rPr>
        <w:t xml:space="preserve">   </w:t>
      </w:r>
      <w:r w:rsidRPr="00BF1D18">
        <w:rPr>
          <w:rFonts w:ascii="Times New Roman" w:hAnsi="Times New Roman"/>
          <w:b/>
          <w:color w:val="000000"/>
          <w:sz w:val="26"/>
          <w:szCs w:val="26"/>
          <w:u w:val="single"/>
          <w:lang w:val="es-ES_tradnl" w:eastAsia="es-ES"/>
        </w:rPr>
        <w:t>MINIMO</w:t>
      </w:r>
    </w:p>
    <w:p w:rsidR="00BF1D18" w:rsidRPr="00BF1D18" w:rsidRDefault="00BF1D18" w:rsidP="00BF1D18">
      <w:pPr>
        <w:jc w:val="both"/>
        <w:rPr>
          <w:rFonts w:ascii="Times New Roman" w:hAnsi="Times New Roman"/>
          <w:b/>
          <w:color w:val="000000"/>
          <w:sz w:val="26"/>
          <w:szCs w:val="26"/>
          <w:lang w:val="es-ES_tradnl" w:eastAsia="es-ES"/>
        </w:rPr>
      </w:pPr>
      <w:r w:rsidRPr="00BF1D18">
        <w:rPr>
          <w:rFonts w:ascii="Times New Roman" w:hAnsi="Times New Roman"/>
          <w:b/>
          <w:color w:val="000000"/>
          <w:sz w:val="26"/>
          <w:szCs w:val="26"/>
          <w:lang w:val="es-ES_tradnl" w:eastAsia="es-ES"/>
        </w:rPr>
        <w:t xml:space="preserve">                                                                                   </w:t>
      </w:r>
      <w:r w:rsidRPr="00BF1D18">
        <w:rPr>
          <w:rFonts w:ascii="Times New Roman" w:hAnsi="Times New Roman"/>
          <w:b/>
          <w:color w:val="000000"/>
          <w:sz w:val="26"/>
          <w:szCs w:val="26"/>
          <w:lang w:val="es-ES_tradnl" w:eastAsia="es-ES"/>
        </w:rPr>
        <w:tab/>
      </w:r>
      <w:r w:rsidRPr="00BF1D18">
        <w:rPr>
          <w:rFonts w:ascii="Times New Roman" w:hAnsi="Times New Roman"/>
          <w:b/>
          <w:color w:val="000000"/>
          <w:sz w:val="26"/>
          <w:szCs w:val="26"/>
          <w:lang w:val="es-ES_tradnl" w:eastAsia="es-ES"/>
        </w:rPr>
        <w:tab/>
        <w:t xml:space="preserve">            10.00      5.00</w:t>
      </w:r>
    </w:p>
    <w:p w:rsidR="00BF1D18" w:rsidRPr="00BF1D18" w:rsidRDefault="00BF1D18" w:rsidP="00BF1D18">
      <w:pPr>
        <w:tabs>
          <w:tab w:val="left" w:pos="7230"/>
          <w:tab w:val="left" w:pos="8080"/>
          <w:tab w:val="left" w:pos="9072"/>
        </w:tabs>
        <w:jc w:val="both"/>
        <w:rPr>
          <w:rFonts w:ascii="Times New Roman" w:hAnsi="Times New Roman"/>
          <w:color w:val="000000"/>
          <w:sz w:val="26"/>
          <w:szCs w:val="26"/>
          <w:lang w:val="es-ES_tradnl" w:eastAsia="es-ES"/>
        </w:rPr>
      </w:pPr>
    </w:p>
    <w:p w:rsidR="00BF1D18" w:rsidRPr="00BF1D18" w:rsidRDefault="00BF1D18" w:rsidP="00BF1D18">
      <w:pPr>
        <w:tabs>
          <w:tab w:val="left" w:pos="7230"/>
          <w:tab w:val="left" w:pos="8080"/>
          <w:tab w:val="left" w:pos="9072"/>
        </w:tabs>
        <w:jc w:val="both"/>
        <w:rPr>
          <w:rFonts w:ascii="Times New Roman" w:hAnsi="Times New Roman"/>
          <w:b/>
          <w:color w:val="000000"/>
          <w:sz w:val="26"/>
          <w:szCs w:val="26"/>
          <w:lang w:val="es-ES_tradnl" w:eastAsia="es-ES"/>
        </w:rPr>
      </w:pPr>
      <w:r w:rsidRPr="00BF1D18">
        <w:rPr>
          <w:rFonts w:ascii="Times New Roman" w:hAnsi="Times New Roman"/>
          <w:color w:val="000000"/>
          <w:sz w:val="26"/>
          <w:szCs w:val="26"/>
          <w:lang w:val="es-ES_tradnl" w:eastAsia="es-ES"/>
        </w:rPr>
        <w:lastRenderedPageBreak/>
        <w:t xml:space="preserve">Si presentan las cuatro referencias con calificación crediticia </w:t>
      </w:r>
      <w:r w:rsidRPr="00BF1D18">
        <w:rPr>
          <w:rFonts w:ascii="Times New Roman" w:hAnsi="Times New Roman"/>
          <w:b/>
          <w:color w:val="000000"/>
          <w:sz w:val="26"/>
          <w:szCs w:val="26"/>
          <w:lang w:val="es-ES_tradnl" w:eastAsia="es-ES"/>
        </w:rPr>
        <w:t>“A”</w:t>
      </w:r>
      <w:r w:rsidRPr="00BF1D18">
        <w:rPr>
          <w:rFonts w:ascii="Times New Roman" w:hAnsi="Times New Roman"/>
          <w:color w:val="000000"/>
          <w:sz w:val="26"/>
          <w:szCs w:val="26"/>
          <w:lang w:val="es-ES_tradnl" w:eastAsia="es-ES"/>
        </w:rPr>
        <w:t xml:space="preserve"> tendrán calificación de </w:t>
      </w:r>
      <w:r w:rsidRPr="00BF1D18">
        <w:rPr>
          <w:rFonts w:ascii="Times New Roman" w:hAnsi="Times New Roman"/>
          <w:b/>
          <w:color w:val="000000"/>
          <w:sz w:val="26"/>
          <w:szCs w:val="26"/>
          <w:lang w:val="es-ES_tradnl" w:eastAsia="es-ES"/>
        </w:rPr>
        <w:t xml:space="preserve">2.50 cada una </w:t>
      </w:r>
      <w:r w:rsidRPr="00BF1D18">
        <w:rPr>
          <w:rFonts w:ascii="Times New Roman" w:hAnsi="Times New Roman"/>
          <w:color w:val="000000"/>
          <w:sz w:val="26"/>
          <w:szCs w:val="26"/>
          <w:lang w:val="es-ES_tradnl" w:eastAsia="es-ES"/>
        </w:rPr>
        <w:t xml:space="preserve">y si  presentan cuatro referencias con calificación crediticia  NO de </w:t>
      </w:r>
      <w:r w:rsidRPr="00BF1D18">
        <w:rPr>
          <w:rFonts w:ascii="Times New Roman" w:hAnsi="Times New Roman"/>
          <w:b/>
          <w:color w:val="000000"/>
          <w:sz w:val="26"/>
          <w:szCs w:val="26"/>
          <w:lang w:val="es-ES_tradnl" w:eastAsia="es-ES"/>
        </w:rPr>
        <w:t>“A”</w:t>
      </w:r>
      <w:r w:rsidRPr="00BF1D18">
        <w:rPr>
          <w:rFonts w:ascii="Times New Roman" w:hAnsi="Times New Roman"/>
          <w:color w:val="000000"/>
          <w:sz w:val="26"/>
          <w:szCs w:val="26"/>
          <w:lang w:val="es-ES_tradnl" w:eastAsia="es-ES"/>
        </w:rPr>
        <w:t xml:space="preserve"> tendrán calificación de </w:t>
      </w:r>
      <w:r w:rsidRPr="00BF1D18">
        <w:rPr>
          <w:rFonts w:ascii="Times New Roman" w:hAnsi="Times New Roman"/>
          <w:b/>
          <w:color w:val="000000"/>
          <w:sz w:val="26"/>
          <w:szCs w:val="26"/>
          <w:lang w:val="es-ES_tradnl" w:eastAsia="es-ES"/>
        </w:rPr>
        <w:t>1.25 cada una.</w:t>
      </w:r>
    </w:p>
    <w:p w:rsidR="00BF1D18" w:rsidRPr="00BF1D18" w:rsidRDefault="00BF1D18" w:rsidP="00BF1D18">
      <w:pPr>
        <w:tabs>
          <w:tab w:val="left" w:pos="7230"/>
          <w:tab w:val="left" w:pos="8080"/>
          <w:tab w:val="left" w:pos="9072"/>
        </w:tabs>
        <w:jc w:val="both"/>
        <w:rPr>
          <w:rFonts w:ascii="Times New Roman" w:hAnsi="Times New Roman"/>
          <w:color w:val="000000"/>
          <w:sz w:val="26"/>
          <w:szCs w:val="26"/>
          <w:lang w:val="es-ES_tradnl" w:eastAsia="es-ES"/>
        </w:rPr>
      </w:pPr>
      <w:r w:rsidRPr="00BF1D18">
        <w:rPr>
          <w:rFonts w:ascii="Times New Roman" w:hAnsi="Times New Roman"/>
          <w:color w:val="000000"/>
          <w:sz w:val="26"/>
          <w:szCs w:val="26"/>
          <w:lang w:val="es-ES_tradnl" w:eastAsia="es-ES"/>
        </w:rPr>
        <w:tab/>
      </w:r>
    </w:p>
    <w:p w:rsidR="00BF1D18" w:rsidRPr="00BF1D18" w:rsidRDefault="00BF1D18" w:rsidP="00BF1D18">
      <w:pPr>
        <w:jc w:val="both"/>
        <w:rPr>
          <w:rFonts w:ascii="Times New Roman" w:eastAsia="MS Mincho" w:hAnsi="Times New Roman"/>
          <w:snapToGrid w:val="0"/>
          <w:sz w:val="26"/>
          <w:szCs w:val="26"/>
          <w:lang w:val="es-ES" w:eastAsia="es-ES"/>
        </w:rPr>
      </w:pPr>
      <w:r w:rsidRPr="00BF1D18">
        <w:rPr>
          <w:rFonts w:ascii="Times New Roman" w:eastAsia="MS Mincho" w:hAnsi="Times New Roman"/>
          <w:sz w:val="26"/>
          <w:szCs w:val="26"/>
          <w:lang w:val="es-ES" w:eastAsia="es-ES"/>
        </w:rPr>
        <w:t>Para evaluar la situación financiera se tomó en cuenta los Estados Financieros así como las Referencias Bancarias y Comerciales de la empresa participante,  habiendo obtenido el siguiente resultado:</w:t>
      </w:r>
      <w:r w:rsidRPr="00BF1D18">
        <w:rPr>
          <w:rFonts w:ascii="Times New Roman" w:eastAsia="MS Mincho" w:hAnsi="Times New Roman"/>
          <w:snapToGrid w:val="0"/>
          <w:sz w:val="26"/>
          <w:szCs w:val="26"/>
          <w:lang w:val="es-ES" w:eastAsia="es-ES"/>
        </w:rPr>
        <w:t xml:space="preserve"> </w:t>
      </w:r>
    </w:p>
    <w:tbl>
      <w:tblPr>
        <w:tblW w:w="5507" w:type="dxa"/>
        <w:jc w:val="center"/>
        <w:tblLayout w:type="fixed"/>
        <w:tblCellMar>
          <w:left w:w="30" w:type="dxa"/>
          <w:right w:w="30" w:type="dxa"/>
        </w:tblCellMar>
        <w:tblLook w:val="00A0" w:firstRow="1" w:lastRow="0" w:firstColumn="1" w:lastColumn="0" w:noHBand="0" w:noVBand="0"/>
      </w:tblPr>
      <w:tblGrid>
        <w:gridCol w:w="4396"/>
        <w:gridCol w:w="1111"/>
      </w:tblGrid>
      <w:tr w:rsidR="00BF1D18" w:rsidRPr="00BF1D18" w:rsidTr="0018182D">
        <w:trPr>
          <w:trHeight w:val="287"/>
          <w:jc w:val="center"/>
        </w:trPr>
        <w:tc>
          <w:tcPr>
            <w:tcW w:w="4396" w:type="dxa"/>
            <w:tcBorders>
              <w:top w:val="single" w:sz="6" w:space="0" w:color="auto"/>
              <w:left w:val="single" w:sz="6" w:space="0" w:color="auto"/>
              <w:bottom w:val="single" w:sz="6" w:space="0" w:color="auto"/>
              <w:right w:val="single" w:sz="6" w:space="0" w:color="auto"/>
            </w:tcBorders>
            <w:shd w:val="clear" w:color="auto" w:fill="D9D9D9"/>
            <w:vAlign w:val="center"/>
          </w:tcPr>
          <w:p w:rsidR="00BF1D18" w:rsidRPr="00BF1D18" w:rsidRDefault="00BF1D18" w:rsidP="00BF1D18">
            <w:pPr>
              <w:jc w:val="center"/>
              <w:rPr>
                <w:rFonts w:ascii="Times New Roman" w:eastAsia="MS Mincho" w:hAnsi="Times New Roman"/>
                <w:b/>
                <w:bCs/>
                <w:snapToGrid w:val="0"/>
                <w:sz w:val="18"/>
                <w:szCs w:val="18"/>
                <w:lang w:val="es-ES" w:eastAsia="es-ES"/>
              </w:rPr>
            </w:pPr>
            <w:r w:rsidRPr="00BF1D18">
              <w:rPr>
                <w:rFonts w:ascii="Times New Roman" w:eastAsia="MS Mincho" w:hAnsi="Times New Roman"/>
                <w:b/>
                <w:bCs/>
                <w:snapToGrid w:val="0"/>
                <w:sz w:val="18"/>
                <w:szCs w:val="18"/>
                <w:lang w:val="es-ES" w:eastAsia="es-ES"/>
              </w:rPr>
              <w:t>INDICE</w:t>
            </w:r>
          </w:p>
        </w:tc>
        <w:tc>
          <w:tcPr>
            <w:tcW w:w="1111" w:type="dxa"/>
            <w:tcBorders>
              <w:top w:val="single" w:sz="6" w:space="0" w:color="auto"/>
              <w:left w:val="single" w:sz="6" w:space="0" w:color="auto"/>
              <w:bottom w:val="single" w:sz="6" w:space="0" w:color="auto"/>
              <w:right w:val="single" w:sz="6" w:space="0" w:color="auto"/>
            </w:tcBorders>
            <w:shd w:val="clear" w:color="auto" w:fill="D9D9D9"/>
            <w:vAlign w:val="center"/>
          </w:tcPr>
          <w:p w:rsidR="00BF1D18" w:rsidRPr="00BF1D18" w:rsidRDefault="00BF1D18" w:rsidP="00BF1D18">
            <w:pPr>
              <w:jc w:val="center"/>
              <w:rPr>
                <w:rFonts w:ascii="Times New Roman" w:eastAsia="MS Mincho" w:hAnsi="Times New Roman"/>
                <w:b/>
                <w:bCs/>
                <w:snapToGrid w:val="0"/>
                <w:sz w:val="18"/>
                <w:szCs w:val="18"/>
                <w:lang w:val="es-ES" w:eastAsia="es-ES"/>
              </w:rPr>
            </w:pPr>
            <w:r w:rsidRPr="00BF1D18">
              <w:rPr>
                <w:rFonts w:ascii="Times New Roman" w:eastAsia="MS Mincho" w:hAnsi="Times New Roman"/>
                <w:b/>
                <w:bCs/>
                <w:snapToGrid w:val="0"/>
                <w:sz w:val="18"/>
                <w:szCs w:val="18"/>
                <w:lang w:val="es-ES" w:eastAsia="es-ES"/>
              </w:rPr>
              <w:t>PUNTOS</w:t>
            </w:r>
          </w:p>
        </w:tc>
      </w:tr>
      <w:tr w:rsidR="00BF1D18" w:rsidRPr="00BF1D18" w:rsidTr="0018182D">
        <w:trPr>
          <w:trHeight w:val="247"/>
          <w:jc w:val="center"/>
        </w:trPr>
        <w:tc>
          <w:tcPr>
            <w:tcW w:w="4396" w:type="dxa"/>
            <w:tcBorders>
              <w:top w:val="single" w:sz="6" w:space="0" w:color="auto"/>
              <w:left w:val="single" w:sz="4" w:space="0" w:color="auto"/>
              <w:bottom w:val="single" w:sz="4" w:space="0" w:color="auto"/>
              <w:right w:val="single" w:sz="6" w:space="0" w:color="auto"/>
            </w:tcBorders>
            <w:vAlign w:val="center"/>
          </w:tcPr>
          <w:p w:rsidR="00BF1D18" w:rsidRPr="00BF1D18" w:rsidRDefault="00BF1D18" w:rsidP="00BF1D18">
            <w:pPr>
              <w:jc w:val="center"/>
              <w:rPr>
                <w:rFonts w:ascii="Times New Roman" w:eastAsia="MS Mincho" w:hAnsi="Times New Roman"/>
                <w:snapToGrid w:val="0"/>
                <w:sz w:val="18"/>
                <w:szCs w:val="18"/>
                <w:lang w:val="es-ES" w:eastAsia="es-ES"/>
              </w:rPr>
            </w:pPr>
          </w:p>
          <w:p w:rsidR="00BF1D18" w:rsidRPr="00BF1D18" w:rsidRDefault="00BF1D18" w:rsidP="00BF1D18">
            <w:pPr>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CAPITAL DE TRABAJO</w:t>
            </w:r>
          </w:p>
        </w:tc>
        <w:tc>
          <w:tcPr>
            <w:tcW w:w="1111" w:type="dxa"/>
            <w:tcBorders>
              <w:top w:val="single" w:sz="6" w:space="0" w:color="auto"/>
              <w:left w:val="single" w:sz="6" w:space="0" w:color="auto"/>
              <w:bottom w:val="single" w:sz="4" w:space="0" w:color="auto"/>
              <w:right w:val="single" w:sz="6" w:space="0" w:color="auto"/>
            </w:tcBorders>
            <w:vAlign w:val="center"/>
          </w:tcPr>
          <w:p w:rsidR="00BF1D18" w:rsidRPr="00BF1D18" w:rsidRDefault="00BF1D18" w:rsidP="00BF1D18">
            <w:pPr>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7.50</w:t>
            </w:r>
          </w:p>
        </w:tc>
      </w:tr>
      <w:tr w:rsidR="00BF1D18" w:rsidRPr="00BF1D18" w:rsidTr="0018182D">
        <w:trPr>
          <w:trHeight w:val="247"/>
          <w:jc w:val="center"/>
        </w:trPr>
        <w:tc>
          <w:tcPr>
            <w:tcW w:w="4396" w:type="dxa"/>
            <w:tcBorders>
              <w:top w:val="single" w:sz="4" w:space="0" w:color="auto"/>
              <w:left w:val="single" w:sz="6" w:space="0" w:color="auto"/>
              <w:bottom w:val="single" w:sz="4" w:space="0" w:color="auto"/>
              <w:right w:val="single" w:sz="6" w:space="0" w:color="auto"/>
            </w:tcBorders>
            <w:vAlign w:val="center"/>
          </w:tcPr>
          <w:p w:rsidR="00BF1D18" w:rsidRPr="00BF1D18" w:rsidRDefault="00BF1D18" w:rsidP="00BF1D18">
            <w:pPr>
              <w:jc w:val="center"/>
              <w:rPr>
                <w:rFonts w:ascii="Times New Roman" w:eastAsia="MS Mincho" w:hAnsi="Times New Roman"/>
                <w:snapToGrid w:val="0"/>
                <w:sz w:val="18"/>
                <w:szCs w:val="18"/>
                <w:lang w:val="es-ES" w:eastAsia="es-ES"/>
              </w:rPr>
            </w:pPr>
          </w:p>
          <w:p w:rsidR="00BF1D18" w:rsidRPr="00BF1D18" w:rsidRDefault="00BF1D18" w:rsidP="00BF1D18">
            <w:pPr>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INDICE DE SOLVENCIA</w:t>
            </w:r>
          </w:p>
        </w:tc>
        <w:tc>
          <w:tcPr>
            <w:tcW w:w="1111" w:type="dxa"/>
            <w:tcBorders>
              <w:top w:val="nil"/>
              <w:left w:val="single" w:sz="6" w:space="0" w:color="auto"/>
              <w:bottom w:val="single" w:sz="4" w:space="0" w:color="auto"/>
              <w:right w:val="single" w:sz="6" w:space="0" w:color="auto"/>
            </w:tcBorders>
            <w:vAlign w:val="center"/>
          </w:tcPr>
          <w:p w:rsidR="00BF1D18" w:rsidRPr="00BF1D18" w:rsidRDefault="00BF1D18" w:rsidP="00BF1D18">
            <w:pPr>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7.50</w:t>
            </w:r>
          </w:p>
        </w:tc>
      </w:tr>
      <w:tr w:rsidR="00BF1D18" w:rsidRPr="00BF1D18" w:rsidTr="0018182D">
        <w:trPr>
          <w:trHeight w:val="247"/>
          <w:jc w:val="center"/>
        </w:trPr>
        <w:tc>
          <w:tcPr>
            <w:tcW w:w="4396" w:type="dxa"/>
            <w:tcBorders>
              <w:top w:val="single" w:sz="4" w:space="0" w:color="auto"/>
              <w:left w:val="single" w:sz="6" w:space="0" w:color="auto"/>
              <w:bottom w:val="nil"/>
              <w:right w:val="single" w:sz="6" w:space="0" w:color="auto"/>
            </w:tcBorders>
            <w:vAlign w:val="center"/>
          </w:tcPr>
          <w:p w:rsidR="00BF1D18" w:rsidRPr="00BF1D18" w:rsidRDefault="00BF1D18" w:rsidP="00BF1D18">
            <w:pPr>
              <w:jc w:val="center"/>
              <w:rPr>
                <w:rFonts w:ascii="Times New Roman" w:eastAsia="MS Mincho" w:hAnsi="Times New Roman"/>
                <w:snapToGrid w:val="0"/>
                <w:sz w:val="18"/>
                <w:szCs w:val="18"/>
                <w:lang w:val="es-ES" w:eastAsia="es-ES"/>
              </w:rPr>
            </w:pPr>
          </w:p>
          <w:p w:rsidR="00BF1D18" w:rsidRPr="00BF1D18" w:rsidRDefault="00BF1D18" w:rsidP="00BF1D18">
            <w:pPr>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ENDEUDAMIENTO TOTAL</w:t>
            </w:r>
          </w:p>
        </w:tc>
        <w:tc>
          <w:tcPr>
            <w:tcW w:w="1111" w:type="dxa"/>
            <w:tcBorders>
              <w:top w:val="single" w:sz="4" w:space="0" w:color="auto"/>
              <w:left w:val="single" w:sz="6" w:space="0" w:color="auto"/>
              <w:bottom w:val="nil"/>
              <w:right w:val="single" w:sz="6" w:space="0" w:color="auto"/>
            </w:tcBorders>
            <w:vAlign w:val="center"/>
          </w:tcPr>
          <w:p w:rsidR="00BF1D18" w:rsidRPr="00BF1D18" w:rsidRDefault="00BF1D18" w:rsidP="00BF1D18">
            <w:pPr>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5.00</w:t>
            </w:r>
          </w:p>
        </w:tc>
      </w:tr>
      <w:tr w:rsidR="00BF1D18" w:rsidRPr="00BF1D18" w:rsidTr="0018182D">
        <w:trPr>
          <w:trHeight w:val="247"/>
          <w:jc w:val="center"/>
        </w:trPr>
        <w:tc>
          <w:tcPr>
            <w:tcW w:w="4396" w:type="dxa"/>
            <w:tcBorders>
              <w:top w:val="single" w:sz="4" w:space="0" w:color="auto"/>
              <w:left w:val="single" w:sz="6" w:space="0" w:color="auto"/>
              <w:bottom w:val="nil"/>
              <w:right w:val="single" w:sz="6" w:space="0" w:color="auto"/>
            </w:tcBorders>
            <w:vAlign w:val="center"/>
          </w:tcPr>
          <w:p w:rsidR="00BF1D18" w:rsidRPr="00BF1D18" w:rsidRDefault="00BF1D18" w:rsidP="00BF1D18">
            <w:pPr>
              <w:jc w:val="center"/>
              <w:rPr>
                <w:rFonts w:ascii="Times New Roman" w:eastAsia="MS Mincho" w:hAnsi="Times New Roman"/>
                <w:snapToGrid w:val="0"/>
                <w:sz w:val="18"/>
                <w:szCs w:val="18"/>
                <w:lang w:val="es-ES" w:eastAsia="es-ES"/>
              </w:rPr>
            </w:pPr>
          </w:p>
          <w:p w:rsidR="00BF1D18" w:rsidRPr="00BF1D18" w:rsidRDefault="00BF1D18" w:rsidP="00BF1D18">
            <w:pPr>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MARGEN NETO DE UTILIDAD</w:t>
            </w:r>
          </w:p>
        </w:tc>
        <w:tc>
          <w:tcPr>
            <w:tcW w:w="1111" w:type="dxa"/>
            <w:tcBorders>
              <w:top w:val="single" w:sz="4" w:space="0" w:color="auto"/>
              <w:left w:val="single" w:sz="6" w:space="0" w:color="auto"/>
              <w:bottom w:val="nil"/>
              <w:right w:val="single" w:sz="6" w:space="0" w:color="auto"/>
            </w:tcBorders>
            <w:vAlign w:val="center"/>
          </w:tcPr>
          <w:p w:rsidR="00BF1D18" w:rsidRPr="00BF1D18" w:rsidRDefault="00BF1D18" w:rsidP="00BF1D18">
            <w:pPr>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7.50</w:t>
            </w:r>
          </w:p>
        </w:tc>
      </w:tr>
      <w:tr w:rsidR="00BF1D18" w:rsidRPr="00BF1D18" w:rsidTr="0018182D">
        <w:trPr>
          <w:trHeight w:val="247"/>
          <w:jc w:val="center"/>
        </w:trPr>
        <w:tc>
          <w:tcPr>
            <w:tcW w:w="4396" w:type="dxa"/>
            <w:tcBorders>
              <w:top w:val="single" w:sz="4" w:space="0" w:color="auto"/>
              <w:left w:val="single" w:sz="6" w:space="0" w:color="auto"/>
              <w:bottom w:val="single" w:sz="4" w:space="0" w:color="auto"/>
              <w:right w:val="single" w:sz="6" w:space="0" w:color="auto"/>
            </w:tcBorders>
            <w:vAlign w:val="center"/>
          </w:tcPr>
          <w:p w:rsidR="00BF1D18" w:rsidRPr="00BF1D18" w:rsidRDefault="00BF1D18" w:rsidP="00BF1D18">
            <w:pPr>
              <w:tabs>
                <w:tab w:val="left" w:pos="585"/>
                <w:tab w:val="center" w:pos="1350"/>
                <w:tab w:val="right" w:pos="2701"/>
              </w:tabs>
              <w:jc w:val="center"/>
              <w:rPr>
                <w:rFonts w:ascii="Times New Roman" w:eastAsia="MS Mincho" w:hAnsi="Times New Roman"/>
                <w:b/>
                <w:snapToGrid w:val="0"/>
                <w:sz w:val="18"/>
                <w:szCs w:val="18"/>
                <w:lang w:val="es-ES" w:eastAsia="es-ES"/>
              </w:rPr>
            </w:pPr>
            <w:r w:rsidRPr="00BF1D18">
              <w:rPr>
                <w:rFonts w:ascii="Times New Roman" w:eastAsia="MS Mincho" w:hAnsi="Times New Roman"/>
                <w:b/>
                <w:snapToGrid w:val="0"/>
                <w:sz w:val="18"/>
                <w:szCs w:val="18"/>
                <w:lang w:val="es-ES" w:eastAsia="es-ES"/>
              </w:rPr>
              <w:t>SUBTOTAL</w:t>
            </w:r>
          </w:p>
        </w:tc>
        <w:tc>
          <w:tcPr>
            <w:tcW w:w="1111" w:type="dxa"/>
            <w:tcBorders>
              <w:top w:val="single" w:sz="4" w:space="0" w:color="auto"/>
              <w:left w:val="single" w:sz="6" w:space="0" w:color="auto"/>
              <w:bottom w:val="single" w:sz="4" w:space="0" w:color="auto"/>
              <w:right w:val="single" w:sz="6" w:space="0" w:color="auto"/>
            </w:tcBorders>
            <w:vAlign w:val="center"/>
          </w:tcPr>
          <w:p w:rsidR="00BF1D18" w:rsidRPr="00BF1D18" w:rsidRDefault="00BF1D18" w:rsidP="00BF1D18">
            <w:pPr>
              <w:jc w:val="center"/>
              <w:rPr>
                <w:rFonts w:ascii="Times New Roman" w:eastAsia="MS Mincho" w:hAnsi="Times New Roman"/>
                <w:b/>
                <w:snapToGrid w:val="0"/>
                <w:sz w:val="18"/>
                <w:szCs w:val="18"/>
                <w:lang w:val="es-ES" w:eastAsia="es-ES"/>
              </w:rPr>
            </w:pPr>
            <w:r w:rsidRPr="00BF1D18">
              <w:rPr>
                <w:rFonts w:ascii="Times New Roman" w:eastAsia="MS Mincho" w:hAnsi="Times New Roman"/>
                <w:b/>
                <w:snapToGrid w:val="0"/>
                <w:sz w:val="18"/>
                <w:szCs w:val="18"/>
                <w:lang w:val="es-ES" w:eastAsia="es-ES"/>
              </w:rPr>
              <w:t>27.50</w:t>
            </w:r>
          </w:p>
        </w:tc>
      </w:tr>
      <w:tr w:rsidR="00BF1D18" w:rsidRPr="00BF1D18" w:rsidTr="0018182D">
        <w:trPr>
          <w:trHeight w:val="247"/>
          <w:jc w:val="center"/>
        </w:trPr>
        <w:tc>
          <w:tcPr>
            <w:tcW w:w="4396" w:type="dxa"/>
            <w:tcBorders>
              <w:top w:val="single" w:sz="4" w:space="0" w:color="auto"/>
              <w:left w:val="single" w:sz="6" w:space="0" w:color="auto"/>
              <w:bottom w:val="single" w:sz="4" w:space="0" w:color="auto"/>
              <w:right w:val="single" w:sz="6" w:space="0" w:color="auto"/>
            </w:tcBorders>
            <w:vAlign w:val="center"/>
          </w:tcPr>
          <w:p w:rsidR="00BF1D18" w:rsidRPr="00BF1D18" w:rsidRDefault="00BF1D18" w:rsidP="00BF1D18">
            <w:pPr>
              <w:tabs>
                <w:tab w:val="center" w:pos="1350"/>
                <w:tab w:val="right" w:pos="2701"/>
              </w:tabs>
              <w:jc w:val="center"/>
              <w:rPr>
                <w:rFonts w:ascii="Times New Roman" w:eastAsia="MS Mincho" w:hAnsi="Times New Roman"/>
                <w:snapToGrid w:val="0"/>
                <w:sz w:val="18"/>
                <w:szCs w:val="18"/>
                <w:lang w:val="es-ES" w:eastAsia="es-ES"/>
              </w:rPr>
            </w:pPr>
          </w:p>
          <w:p w:rsidR="00BF1D18" w:rsidRPr="00BF1D18" w:rsidRDefault="00BF1D18" w:rsidP="00BF1D18">
            <w:pPr>
              <w:tabs>
                <w:tab w:val="center" w:pos="1350"/>
                <w:tab w:val="right" w:pos="2701"/>
              </w:tabs>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DOS REFERENCIAS BANCARIAS</w:t>
            </w:r>
          </w:p>
        </w:tc>
        <w:tc>
          <w:tcPr>
            <w:tcW w:w="1111" w:type="dxa"/>
            <w:tcBorders>
              <w:top w:val="single" w:sz="4" w:space="0" w:color="auto"/>
              <w:left w:val="single" w:sz="6" w:space="0" w:color="auto"/>
              <w:bottom w:val="single" w:sz="4" w:space="0" w:color="auto"/>
              <w:right w:val="single" w:sz="6" w:space="0" w:color="auto"/>
            </w:tcBorders>
            <w:vAlign w:val="center"/>
          </w:tcPr>
          <w:p w:rsidR="00BF1D18" w:rsidRPr="00BF1D18" w:rsidRDefault="00BF1D18" w:rsidP="00BF1D18">
            <w:pPr>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2.50</w:t>
            </w:r>
          </w:p>
        </w:tc>
      </w:tr>
      <w:tr w:rsidR="00BF1D18" w:rsidRPr="00BF1D18" w:rsidTr="0018182D">
        <w:trPr>
          <w:trHeight w:val="247"/>
          <w:jc w:val="center"/>
        </w:trPr>
        <w:tc>
          <w:tcPr>
            <w:tcW w:w="4396" w:type="dxa"/>
            <w:tcBorders>
              <w:top w:val="single" w:sz="4" w:space="0" w:color="auto"/>
              <w:left w:val="single" w:sz="6" w:space="0" w:color="auto"/>
              <w:bottom w:val="single" w:sz="4" w:space="0" w:color="auto"/>
              <w:right w:val="single" w:sz="6" w:space="0" w:color="auto"/>
            </w:tcBorders>
            <w:vAlign w:val="center"/>
          </w:tcPr>
          <w:p w:rsidR="00BF1D18" w:rsidRPr="00BF1D18" w:rsidRDefault="00BF1D18" w:rsidP="00BF1D18">
            <w:pPr>
              <w:tabs>
                <w:tab w:val="center" w:pos="1350"/>
                <w:tab w:val="right" w:pos="2701"/>
              </w:tabs>
              <w:jc w:val="center"/>
              <w:rPr>
                <w:rFonts w:ascii="Times New Roman" w:eastAsia="MS Mincho" w:hAnsi="Times New Roman"/>
                <w:snapToGrid w:val="0"/>
                <w:sz w:val="18"/>
                <w:szCs w:val="18"/>
                <w:lang w:val="es-ES" w:eastAsia="es-ES"/>
              </w:rPr>
            </w:pPr>
          </w:p>
          <w:p w:rsidR="00BF1D18" w:rsidRPr="00BF1D18" w:rsidRDefault="00BF1D18" w:rsidP="00BF1D18">
            <w:pPr>
              <w:tabs>
                <w:tab w:val="center" w:pos="1350"/>
                <w:tab w:val="right" w:pos="2701"/>
              </w:tabs>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DOS REFERENCIAS COMERCIALES</w:t>
            </w:r>
          </w:p>
        </w:tc>
        <w:tc>
          <w:tcPr>
            <w:tcW w:w="1111" w:type="dxa"/>
            <w:tcBorders>
              <w:top w:val="single" w:sz="4" w:space="0" w:color="auto"/>
              <w:left w:val="single" w:sz="6" w:space="0" w:color="auto"/>
              <w:bottom w:val="single" w:sz="4" w:space="0" w:color="auto"/>
              <w:right w:val="single" w:sz="6" w:space="0" w:color="auto"/>
            </w:tcBorders>
            <w:vAlign w:val="center"/>
          </w:tcPr>
          <w:p w:rsidR="00BF1D18" w:rsidRPr="00BF1D18" w:rsidRDefault="00BF1D18" w:rsidP="00BF1D18">
            <w:pPr>
              <w:jc w:val="center"/>
              <w:rPr>
                <w:rFonts w:ascii="Times New Roman" w:eastAsia="MS Mincho" w:hAnsi="Times New Roman"/>
                <w:snapToGrid w:val="0"/>
                <w:sz w:val="18"/>
                <w:szCs w:val="18"/>
                <w:lang w:val="es-ES" w:eastAsia="es-ES"/>
              </w:rPr>
            </w:pPr>
            <w:r w:rsidRPr="00BF1D18">
              <w:rPr>
                <w:rFonts w:ascii="Times New Roman" w:eastAsia="MS Mincho" w:hAnsi="Times New Roman"/>
                <w:snapToGrid w:val="0"/>
                <w:sz w:val="18"/>
                <w:szCs w:val="18"/>
                <w:lang w:val="es-ES" w:eastAsia="es-ES"/>
              </w:rPr>
              <w:t>5.00</w:t>
            </w:r>
          </w:p>
        </w:tc>
      </w:tr>
      <w:tr w:rsidR="00BF1D18" w:rsidRPr="00BF1D18" w:rsidTr="0018182D">
        <w:trPr>
          <w:trHeight w:val="247"/>
          <w:jc w:val="center"/>
        </w:trPr>
        <w:tc>
          <w:tcPr>
            <w:tcW w:w="4396" w:type="dxa"/>
            <w:tcBorders>
              <w:top w:val="single" w:sz="4" w:space="0" w:color="auto"/>
              <w:left w:val="single" w:sz="6" w:space="0" w:color="auto"/>
              <w:bottom w:val="single" w:sz="4" w:space="0" w:color="auto"/>
              <w:right w:val="single" w:sz="6" w:space="0" w:color="auto"/>
            </w:tcBorders>
            <w:vAlign w:val="center"/>
          </w:tcPr>
          <w:p w:rsidR="00BF1D18" w:rsidRPr="00BF1D18" w:rsidRDefault="00BF1D18" w:rsidP="00BF1D18">
            <w:pPr>
              <w:tabs>
                <w:tab w:val="center" w:pos="1350"/>
                <w:tab w:val="right" w:pos="2701"/>
              </w:tabs>
              <w:jc w:val="center"/>
              <w:rPr>
                <w:rFonts w:ascii="Times New Roman" w:eastAsia="MS Mincho" w:hAnsi="Times New Roman"/>
                <w:b/>
                <w:snapToGrid w:val="0"/>
                <w:sz w:val="18"/>
                <w:szCs w:val="18"/>
                <w:lang w:val="es-ES" w:eastAsia="es-ES"/>
              </w:rPr>
            </w:pPr>
            <w:r w:rsidRPr="00BF1D18">
              <w:rPr>
                <w:rFonts w:ascii="Times New Roman" w:eastAsia="MS Mincho" w:hAnsi="Times New Roman"/>
                <w:b/>
                <w:snapToGrid w:val="0"/>
                <w:sz w:val="18"/>
                <w:szCs w:val="18"/>
                <w:lang w:val="es-ES" w:eastAsia="es-ES"/>
              </w:rPr>
              <w:t>SUBTOTAL</w:t>
            </w:r>
          </w:p>
        </w:tc>
        <w:tc>
          <w:tcPr>
            <w:tcW w:w="1111" w:type="dxa"/>
            <w:tcBorders>
              <w:top w:val="single" w:sz="4" w:space="0" w:color="auto"/>
              <w:left w:val="single" w:sz="6" w:space="0" w:color="auto"/>
              <w:bottom w:val="single" w:sz="4" w:space="0" w:color="auto"/>
              <w:right w:val="single" w:sz="6" w:space="0" w:color="auto"/>
            </w:tcBorders>
            <w:vAlign w:val="center"/>
          </w:tcPr>
          <w:p w:rsidR="00BF1D18" w:rsidRPr="00BF1D18" w:rsidRDefault="00BF1D18" w:rsidP="00BF1D18">
            <w:pPr>
              <w:jc w:val="center"/>
              <w:rPr>
                <w:rFonts w:ascii="Times New Roman" w:eastAsia="MS Mincho" w:hAnsi="Times New Roman"/>
                <w:b/>
                <w:snapToGrid w:val="0"/>
                <w:sz w:val="18"/>
                <w:szCs w:val="18"/>
                <w:lang w:val="es-ES" w:eastAsia="es-ES"/>
              </w:rPr>
            </w:pPr>
            <w:r w:rsidRPr="00BF1D18">
              <w:rPr>
                <w:rFonts w:ascii="Times New Roman" w:eastAsia="MS Mincho" w:hAnsi="Times New Roman"/>
                <w:b/>
                <w:snapToGrid w:val="0"/>
                <w:sz w:val="18"/>
                <w:szCs w:val="18"/>
                <w:lang w:val="es-ES" w:eastAsia="es-ES"/>
              </w:rPr>
              <w:t>7.50</w:t>
            </w:r>
          </w:p>
        </w:tc>
      </w:tr>
      <w:tr w:rsidR="00BF1D18" w:rsidRPr="00BF1D18" w:rsidTr="0018182D">
        <w:trPr>
          <w:trHeight w:val="247"/>
          <w:jc w:val="center"/>
        </w:trPr>
        <w:tc>
          <w:tcPr>
            <w:tcW w:w="4396" w:type="dxa"/>
            <w:tcBorders>
              <w:top w:val="single" w:sz="4" w:space="0" w:color="auto"/>
              <w:left w:val="single" w:sz="6" w:space="0" w:color="auto"/>
              <w:bottom w:val="single" w:sz="4" w:space="0" w:color="auto"/>
              <w:right w:val="single" w:sz="6" w:space="0" w:color="auto"/>
            </w:tcBorders>
            <w:shd w:val="clear" w:color="auto" w:fill="D9D9D9"/>
            <w:vAlign w:val="center"/>
          </w:tcPr>
          <w:p w:rsidR="00BF1D18" w:rsidRPr="00BF1D18" w:rsidRDefault="00BF1D18" w:rsidP="00BF1D18">
            <w:pPr>
              <w:tabs>
                <w:tab w:val="center" w:pos="1350"/>
                <w:tab w:val="right" w:pos="2701"/>
              </w:tabs>
              <w:jc w:val="center"/>
              <w:rPr>
                <w:rFonts w:ascii="Times New Roman" w:eastAsia="MS Mincho" w:hAnsi="Times New Roman"/>
                <w:b/>
                <w:snapToGrid w:val="0"/>
                <w:sz w:val="18"/>
                <w:szCs w:val="18"/>
                <w:lang w:val="es-ES" w:eastAsia="es-ES"/>
              </w:rPr>
            </w:pPr>
            <w:r w:rsidRPr="00BF1D18">
              <w:rPr>
                <w:rFonts w:ascii="Times New Roman" w:eastAsia="MS Mincho" w:hAnsi="Times New Roman"/>
                <w:b/>
                <w:snapToGrid w:val="0"/>
                <w:sz w:val="18"/>
                <w:szCs w:val="18"/>
                <w:lang w:val="es-ES" w:eastAsia="es-ES"/>
              </w:rPr>
              <w:t>PUNTAJE TOTAL</w:t>
            </w:r>
          </w:p>
        </w:tc>
        <w:tc>
          <w:tcPr>
            <w:tcW w:w="1111" w:type="dxa"/>
            <w:tcBorders>
              <w:top w:val="single" w:sz="4" w:space="0" w:color="auto"/>
              <w:left w:val="single" w:sz="6" w:space="0" w:color="auto"/>
              <w:bottom w:val="single" w:sz="4" w:space="0" w:color="auto"/>
              <w:right w:val="single" w:sz="6" w:space="0" w:color="auto"/>
            </w:tcBorders>
            <w:shd w:val="clear" w:color="auto" w:fill="D9D9D9"/>
            <w:vAlign w:val="center"/>
          </w:tcPr>
          <w:p w:rsidR="00BF1D18" w:rsidRPr="00BF1D18" w:rsidRDefault="00BF1D18" w:rsidP="00BF1D18">
            <w:pPr>
              <w:jc w:val="center"/>
              <w:rPr>
                <w:rFonts w:ascii="Times New Roman" w:eastAsia="MS Mincho" w:hAnsi="Times New Roman"/>
                <w:b/>
                <w:snapToGrid w:val="0"/>
                <w:sz w:val="18"/>
                <w:szCs w:val="18"/>
                <w:lang w:val="es-ES" w:eastAsia="es-ES"/>
              </w:rPr>
            </w:pPr>
            <w:r w:rsidRPr="00BF1D18">
              <w:rPr>
                <w:rFonts w:ascii="Times New Roman" w:eastAsia="MS Mincho" w:hAnsi="Times New Roman"/>
                <w:b/>
                <w:snapToGrid w:val="0"/>
                <w:sz w:val="18"/>
                <w:szCs w:val="18"/>
                <w:lang w:val="es-ES" w:eastAsia="es-ES"/>
              </w:rPr>
              <w:t>35.00</w:t>
            </w:r>
          </w:p>
        </w:tc>
      </w:tr>
    </w:tbl>
    <w:p w:rsidR="00BF1D18" w:rsidRPr="00BF1D18" w:rsidRDefault="00BF1D18" w:rsidP="00F607DF">
      <w:pPr>
        <w:rPr>
          <w:rFonts w:ascii="Times New Roman" w:eastAsia="MS Mincho" w:hAnsi="Times New Roman"/>
          <w:sz w:val="26"/>
          <w:szCs w:val="26"/>
          <w:lang w:val="es-ES" w:eastAsia="es-ES"/>
        </w:rPr>
      </w:pPr>
      <w:r w:rsidRPr="00BF1D18">
        <w:rPr>
          <w:rFonts w:ascii="Times New Roman" w:eastAsia="MS Mincho" w:hAnsi="Times New Roman"/>
          <w:sz w:val="24"/>
          <w:szCs w:val="24"/>
          <w:lang w:val="es-ES" w:eastAsia="es-ES"/>
        </w:rPr>
        <w:br w:type="page"/>
      </w:r>
    </w:p>
    <w:p w:rsidR="00BF1D18" w:rsidRPr="00BF1D18" w:rsidRDefault="00BF1D18" w:rsidP="00BF1D18">
      <w:pPr>
        <w:jc w:val="both"/>
        <w:rPr>
          <w:rFonts w:ascii="Times New Roman" w:eastAsia="MS Mincho" w:hAnsi="Times New Roman"/>
          <w:sz w:val="26"/>
          <w:szCs w:val="26"/>
          <w:lang w:val="es-ES" w:eastAsia="es-ES"/>
        </w:rPr>
      </w:pPr>
    </w:p>
    <w:p w:rsidR="00BF1D18" w:rsidRPr="00BF1D18" w:rsidRDefault="00BF1D18" w:rsidP="00BF1D18">
      <w:pPr>
        <w:rPr>
          <w:rFonts w:ascii="Times New Roman" w:eastAsia="MS Mincho" w:hAnsi="Times New Roman"/>
          <w:sz w:val="24"/>
          <w:szCs w:val="24"/>
          <w:lang w:val="es-ES" w:eastAsia="es-ES"/>
        </w:rPr>
      </w:pPr>
    </w:p>
    <w:p w:rsidR="00BF1D18" w:rsidRPr="00BF1D18" w:rsidRDefault="00BF1D18" w:rsidP="00BF1D18">
      <w:pPr>
        <w:rPr>
          <w:rFonts w:ascii="Times New Roman" w:eastAsia="MS Mincho" w:hAnsi="Times New Roman"/>
          <w:sz w:val="24"/>
          <w:szCs w:val="24"/>
          <w:lang w:val="es-ES" w:eastAsia="es-ES"/>
        </w:rPr>
      </w:pPr>
    </w:p>
    <w:tbl>
      <w:tblPr>
        <w:tblpPr w:leftFromText="141" w:rightFromText="141" w:vertAnchor="text" w:horzAnchor="margin" w:tblpX="-502" w:tblpY="-521"/>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00"/>
        <w:gridCol w:w="798"/>
        <w:gridCol w:w="1071"/>
        <w:gridCol w:w="534"/>
        <w:gridCol w:w="2003"/>
        <w:gridCol w:w="6"/>
      </w:tblGrid>
      <w:tr w:rsidR="00BF1D18" w:rsidRPr="00BF1D18" w:rsidTr="0018182D">
        <w:trPr>
          <w:trHeight w:val="128"/>
        </w:trPr>
        <w:tc>
          <w:tcPr>
            <w:tcW w:w="5180" w:type="dxa"/>
            <w:vMerge w:val="restart"/>
            <w:tcBorders>
              <w:top w:val="single" w:sz="4" w:space="0" w:color="auto"/>
              <w:left w:val="single" w:sz="4" w:space="0" w:color="auto"/>
              <w:right w:val="single" w:sz="4" w:space="0" w:color="auto"/>
            </w:tcBorders>
            <w:shd w:val="clear" w:color="auto" w:fill="E0E0E0"/>
            <w:noWrap/>
            <w:vAlign w:val="center"/>
          </w:tcPr>
          <w:p w:rsidR="00BF1D18" w:rsidRPr="00BF1D18" w:rsidRDefault="00BF1D18" w:rsidP="00BF1D18">
            <w:pPr>
              <w:jc w:val="center"/>
              <w:rPr>
                <w:rFonts w:ascii="Times New Roman" w:eastAsia="MS Mincho" w:hAnsi="Times New Roman"/>
                <w:b/>
                <w:sz w:val="16"/>
                <w:szCs w:val="16"/>
                <w:u w:val="single"/>
                <w:lang w:val="es-ES" w:eastAsia="es-ES"/>
              </w:rPr>
            </w:pPr>
            <w:r w:rsidRPr="00BF1D18">
              <w:rPr>
                <w:rFonts w:ascii="Times New Roman" w:eastAsia="MS Mincho" w:hAnsi="Times New Roman"/>
                <w:b/>
                <w:sz w:val="16"/>
                <w:szCs w:val="16"/>
                <w:u w:val="single"/>
                <w:lang w:val="es-ES" w:eastAsia="es-ES"/>
              </w:rPr>
              <w:t>EVALUACIÓN TÉCNICA</w:t>
            </w:r>
          </w:p>
          <w:p w:rsidR="00BF1D18" w:rsidRPr="00BF1D18" w:rsidRDefault="00BF1D18" w:rsidP="00BF1D18">
            <w:pPr>
              <w:tabs>
                <w:tab w:val="left" w:pos="570"/>
                <w:tab w:val="center" w:pos="2304"/>
                <w:tab w:val="left" w:pos="3690"/>
                <w:tab w:val="left" w:pos="3750"/>
                <w:tab w:val="center" w:pos="4874"/>
              </w:tabs>
              <w:jc w:val="center"/>
              <w:rPr>
                <w:rFonts w:ascii="Times New Roman" w:eastAsia="MS Mincho" w:hAnsi="Times New Roman"/>
                <w:b/>
                <w:sz w:val="16"/>
                <w:szCs w:val="16"/>
                <w:lang w:val="es-ES" w:eastAsia="es-ES"/>
              </w:rPr>
            </w:pPr>
            <w:r w:rsidRPr="00BF1D18">
              <w:rPr>
                <w:rFonts w:ascii="Times New Roman" w:eastAsia="MS Mincho" w:hAnsi="Times New Roman"/>
                <w:b/>
                <w:sz w:val="16"/>
                <w:szCs w:val="16"/>
                <w:lang w:val="es-ES" w:eastAsia="es-ES"/>
              </w:rPr>
              <w:t>ASPECTOS A EVALUAR</w:t>
            </w:r>
          </w:p>
        </w:tc>
        <w:tc>
          <w:tcPr>
            <w:tcW w:w="2269" w:type="dxa"/>
            <w:gridSpan w:val="3"/>
            <w:tcBorders>
              <w:top w:val="single" w:sz="4" w:space="0" w:color="auto"/>
              <w:left w:val="single" w:sz="4" w:space="0" w:color="auto"/>
              <w:right w:val="single" w:sz="4" w:space="0" w:color="auto"/>
            </w:tcBorders>
            <w:shd w:val="clear" w:color="auto" w:fill="E0E0E0"/>
            <w:vAlign w:val="center"/>
          </w:tcPr>
          <w:p w:rsidR="00BF1D18" w:rsidRPr="00BF1D18" w:rsidRDefault="00BF1D18" w:rsidP="00BF1D18">
            <w:pPr>
              <w:jc w:val="center"/>
              <w:rPr>
                <w:rFonts w:ascii="Times New Roman" w:eastAsia="MS Mincho" w:hAnsi="Times New Roman"/>
                <w:b/>
                <w:sz w:val="16"/>
                <w:szCs w:val="16"/>
                <w:lang w:val="es-ES" w:eastAsia="es-ES"/>
              </w:rPr>
            </w:pPr>
            <w:r w:rsidRPr="00BF1D18">
              <w:rPr>
                <w:rFonts w:ascii="Times New Roman" w:eastAsia="MS Mincho" w:hAnsi="Times New Roman"/>
                <w:b/>
                <w:sz w:val="16"/>
                <w:szCs w:val="16"/>
                <w:lang w:val="es-ES" w:eastAsia="es-ES"/>
              </w:rPr>
              <w:t>PUNTAJE SEGÚN BASES</w:t>
            </w:r>
          </w:p>
        </w:tc>
        <w:tc>
          <w:tcPr>
            <w:tcW w:w="2543" w:type="dxa"/>
            <w:gridSpan w:val="3"/>
            <w:tcBorders>
              <w:top w:val="single" w:sz="4" w:space="0" w:color="auto"/>
              <w:left w:val="single" w:sz="4" w:space="0" w:color="auto"/>
              <w:right w:val="single" w:sz="4" w:space="0" w:color="auto"/>
            </w:tcBorders>
            <w:shd w:val="clear" w:color="auto" w:fill="E0E0E0"/>
            <w:vAlign w:val="center"/>
          </w:tcPr>
          <w:p w:rsidR="00BF1D18" w:rsidRPr="00BF1D18" w:rsidRDefault="00BF1D18" w:rsidP="00BF1D18">
            <w:pPr>
              <w:jc w:val="center"/>
              <w:rPr>
                <w:rFonts w:ascii="Times New Roman" w:eastAsia="MS Mincho" w:hAnsi="Times New Roman"/>
                <w:sz w:val="16"/>
                <w:szCs w:val="16"/>
                <w:lang w:val="es-ES" w:eastAsia="es-ES"/>
              </w:rPr>
            </w:pPr>
            <w:r w:rsidRPr="00BF1D18">
              <w:rPr>
                <w:rFonts w:ascii="Times New Roman" w:eastAsia="MS Mincho" w:hAnsi="Times New Roman"/>
                <w:b/>
                <w:sz w:val="16"/>
                <w:szCs w:val="16"/>
                <w:lang w:val="es-ES" w:eastAsia="es-ES"/>
              </w:rPr>
              <w:t>PUNTAJE OBTENIDO</w:t>
            </w:r>
          </w:p>
        </w:tc>
      </w:tr>
      <w:tr w:rsidR="00BF1D18" w:rsidRPr="00BF1D18" w:rsidTr="0018182D">
        <w:trPr>
          <w:trHeight w:val="454"/>
        </w:trPr>
        <w:tc>
          <w:tcPr>
            <w:tcW w:w="5180" w:type="dxa"/>
            <w:vMerge/>
            <w:tcBorders>
              <w:left w:val="single" w:sz="4" w:space="0" w:color="auto"/>
              <w:bottom w:val="single" w:sz="4" w:space="0" w:color="auto"/>
              <w:right w:val="single" w:sz="4" w:space="0" w:color="auto"/>
            </w:tcBorders>
            <w:shd w:val="clear" w:color="auto" w:fill="E0E0E0"/>
            <w:noWrap/>
            <w:vAlign w:val="center"/>
          </w:tcPr>
          <w:p w:rsidR="00BF1D18" w:rsidRPr="00BF1D18" w:rsidRDefault="00BF1D18" w:rsidP="00BF1D18">
            <w:pPr>
              <w:jc w:val="center"/>
              <w:rPr>
                <w:rFonts w:ascii="Times New Roman" w:eastAsia="MS Mincho" w:hAnsi="Times New Roman"/>
                <w:b/>
                <w:sz w:val="16"/>
                <w:szCs w:val="16"/>
                <w:lang w:val="es-ES" w:eastAsia="es-ES"/>
              </w:rPr>
            </w:pPr>
          </w:p>
        </w:tc>
        <w:tc>
          <w:tcPr>
            <w:tcW w:w="2269" w:type="dxa"/>
            <w:gridSpan w:val="3"/>
            <w:tcBorders>
              <w:left w:val="single" w:sz="4" w:space="0" w:color="auto"/>
              <w:bottom w:val="nil"/>
              <w:right w:val="single" w:sz="4" w:space="0" w:color="auto"/>
            </w:tcBorders>
            <w:shd w:val="clear" w:color="auto" w:fill="E0E0E0"/>
            <w:vAlign w:val="center"/>
          </w:tcPr>
          <w:p w:rsidR="00BF1D18" w:rsidRPr="00BF1D18" w:rsidRDefault="00BF1D18" w:rsidP="00BF1D18">
            <w:pPr>
              <w:tabs>
                <w:tab w:val="left" w:pos="510"/>
                <w:tab w:val="left" w:pos="690"/>
                <w:tab w:val="center" w:pos="1100"/>
                <w:tab w:val="center" w:pos="1329"/>
              </w:tabs>
              <w:jc w:val="center"/>
              <w:rPr>
                <w:rFonts w:ascii="Times New Roman" w:eastAsia="MS Mincho" w:hAnsi="Times New Roman"/>
                <w:b/>
                <w:sz w:val="16"/>
                <w:szCs w:val="16"/>
                <w:lang w:val="es-ES" w:eastAsia="es-ES"/>
              </w:rPr>
            </w:pPr>
            <w:r w:rsidRPr="00BF1D18">
              <w:rPr>
                <w:rFonts w:ascii="Times New Roman" w:eastAsia="MS Mincho" w:hAnsi="Times New Roman"/>
                <w:b/>
                <w:sz w:val="16"/>
                <w:szCs w:val="16"/>
                <w:lang w:val="es-ES" w:eastAsia="es-ES"/>
              </w:rPr>
              <w:t>38.00 PUNTOS</w:t>
            </w:r>
          </w:p>
        </w:tc>
        <w:tc>
          <w:tcPr>
            <w:tcW w:w="2543" w:type="dxa"/>
            <w:gridSpan w:val="3"/>
            <w:vMerge w:val="restart"/>
            <w:tcBorders>
              <w:left w:val="single" w:sz="4" w:space="0" w:color="auto"/>
              <w:bottom w:val="single" w:sz="4" w:space="0" w:color="auto"/>
              <w:right w:val="single" w:sz="4" w:space="0" w:color="auto"/>
            </w:tcBorders>
            <w:shd w:val="clear" w:color="auto" w:fill="E0E0E0"/>
            <w:vAlign w:val="center"/>
          </w:tcPr>
          <w:p w:rsidR="00BF1D18" w:rsidRPr="00BF1D18" w:rsidRDefault="00BF1D18" w:rsidP="00BF1D18">
            <w:pPr>
              <w:jc w:val="center"/>
              <w:rPr>
                <w:rFonts w:ascii="Times New Roman" w:eastAsia="MS Mincho" w:hAnsi="Times New Roman"/>
                <w:b/>
                <w:sz w:val="16"/>
                <w:szCs w:val="16"/>
                <w:lang w:val="es-ES" w:eastAsia="es-ES"/>
              </w:rPr>
            </w:pPr>
            <w:r w:rsidRPr="00BF1D18">
              <w:rPr>
                <w:rFonts w:ascii="Times New Roman" w:eastAsia="MS Mincho" w:hAnsi="Times New Roman"/>
                <w:b/>
                <w:sz w:val="16"/>
                <w:szCs w:val="16"/>
                <w:lang w:val="es-ES" w:eastAsia="es-ES"/>
              </w:rPr>
              <w:t>OFERTA No. 1</w:t>
            </w:r>
          </w:p>
          <w:p w:rsidR="00BF1D18" w:rsidRPr="00BF1D18" w:rsidRDefault="00BF1D18" w:rsidP="00BF1D18">
            <w:pPr>
              <w:tabs>
                <w:tab w:val="left" w:pos="510"/>
                <w:tab w:val="center" w:pos="1100"/>
              </w:tabs>
              <w:jc w:val="center"/>
              <w:rPr>
                <w:rFonts w:ascii="Times New Roman" w:eastAsia="MS Mincho" w:hAnsi="Times New Roman"/>
                <w:b/>
                <w:sz w:val="16"/>
                <w:szCs w:val="16"/>
                <w:lang w:val="es-ES" w:eastAsia="es-ES"/>
              </w:rPr>
            </w:pPr>
            <w:r w:rsidRPr="00BF1D18">
              <w:rPr>
                <w:rFonts w:ascii="Times New Roman" w:eastAsia="MS Mincho" w:hAnsi="Times New Roman"/>
                <w:b/>
                <w:sz w:val="16"/>
                <w:szCs w:val="16"/>
                <w:lang w:val="es-ES" w:eastAsia="es-ES"/>
              </w:rPr>
              <w:t>UNO EL SALVADOR, S.A.</w:t>
            </w:r>
          </w:p>
        </w:tc>
      </w:tr>
      <w:tr w:rsidR="00BF1D18" w:rsidRPr="00BF1D18" w:rsidTr="0018182D">
        <w:trPr>
          <w:trHeight w:val="237"/>
        </w:trPr>
        <w:tc>
          <w:tcPr>
            <w:tcW w:w="5180" w:type="dxa"/>
            <w:vMerge/>
            <w:tcBorders>
              <w:left w:val="single" w:sz="4" w:space="0" w:color="auto"/>
              <w:bottom w:val="single" w:sz="4" w:space="0" w:color="auto"/>
              <w:right w:val="single" w:sz="4" w:space="0" w:color="auto"/>
            </w:tcBorders>
            <w:shd w:val="clear" w:color="auto" w:fill="E0E0E0"/>
            <w:noWrap/>
          </w:tcPr>
          <w:p w:rsidR="00BF1D18" w:rsidRPr="00BF1D18" w:rsidRDefault="00BF1D18" w:rsidP="00BF1D18">
            <w:pPr>
              <w:jc w:val="center"/>
              <w:rPr>
                <w:rFonts w:ascii="Times New Roman" w:eastAsia="MS Mincho" w:hAnsi="Times New Roman"/>
                <w:b/>
                <w:sz w:val="18"/>
                <w:szCs w:val="18"/>
                <w:lang w:val="es-ES" w:eastAsia="es-ES"/>
              </w:rPr>
            </w:pPr>
          </w:p>
        </w:tc>
        <w:tc>
          <w:tcPr>
            <w:tcW w:w="2269" w:type="dxa"/>
            <w:gridSpan w:val="3"/>
            <w:tcBorders>
              <w:top w:val="nil"/>
              <w:left w:val="single" w:sz="4" w:space="0" w:color="auto"/>
              <w:bottom w:val="single" w:sz="4" w:space="0" w:color="auto"/>
              <w:right w:val="single" w:sz="4" w:space="0" w:color="auto"/>
            </w:tcBorders>
            <w:shd w:val="clear" w:color="auto" w:fill="E0E0E0"/>
          </w:tcPr>
          <w:p w:rsidR="00BF1D18" w:rsidRPr="00BF1D18" w:rsidRDefault="00BF1D18" w:rsidP="00BF1D18">
            <w:pPr>
              <w:tabs>
                <w:tab w:val="center" w:pos="671"/>
              </w:tabs>
              <w:rPr>
                <w:rFonts w:ascii="Times New Roman" w:eastAsia="MS Mincho" w:hAnsi="Times New Roman"/>
                <w:b/>
                <w:sz w:val="18"/>
                <w:szCs w:val="18"/>
                <w:lang w:val="es-ES" w:eastAsia="es-ES"/>
              </w:rPr>
            </w:pPr>
          </w:p>
        </w:tc>
        <w:tc>
          <w:tcPr>
            <w:tcW w:w="2543" w:type="dxa"/>
            <w:gridSpan w:val="3"/>
            <w:vMerge/>
            <w:tcBorders>
              <w:left w:val="single" w:sz="4" w:space="0" w:color="auto"/>
              <w:bottom w:val="single" w:sz="4" w:space="0" w:color="auto"/>
              <w:right w:val="single" w:sz="4" w:space="0" w:color="auto"/>
            </w:tcBorders>
            <w:shd w:val="clear" w:color="auto" w:fill="E0E0E0"/>
          </w:tcPr>
          <w:p w:rsidR="00BF1D18" w:rsidRPr="00BF1D18" w:rsidRDefault="00BF1D18" w:rsidP="00BF1D18">
            <w:pPr>
              <w:jc w:val="center"/>
              <w:rPr>
                <w:rFonts w:ascii="Times New Roman" w:eastAsia="MS Mincho" w:hAnsi="Times New Roman"/>
                <w:b/>
                <w:sz w:val="18"/>
                <w:szCs w:val="18"/>
                <w:lang w:val="es-ES" w:eastAsia="es-ES"/>
              </w:rPr>
            </w:pPr>
          </w:p>
        </w:tc>
      </w:tr>
      <w:tr w:rsidR="00BF1D18" w:rsidRPr="00BF1D18" w:rsidTr="0018182D">
        <w:trPr>
          <w:trHeight w:val="849"/>
        </w:trPr>
        <w:tc>
          <w:tcPr>
            <w:tcW w:w="5180" w:type="dxa"/>
            <w:tcBorders>
              <w:top w:val="single" w:sz="4" w:space="0" w:color="auto"/>
              <w:left w:val="single" w:sz="4" w:space="0" w:color="auto"/>
              <w:bottom w:val="single" w:sz="4" w:space="0" w:color="auto"/>
              <w:right w:val="single" w:sz="4" w:space="0" w:color="auto"/>
            </w:tcBorders>
            <w:shd w:val="clear" w:color="auto" w:fill="auto"/>
            <w:noWrap/>
          </w:tcPr>
          <w:p w:rsidR="00BF1D18" w:rsidRPr="00BF1D18" w:rsidRDefault="00BF1D18" w:rsidP="00BF1D18">
            <w:pPr>
              <w:jc w:val="both"/>
              <w:rPr>
                <w:rFonts w:ascii="Times New Roman" w:eastAsia="MS Mincho" w:hAnsi="Times New Roman"/>
                <w:sz w:val="18"/>
                <w:szCs w:val="18"/>
                <w:lang w:val="es-ES" w:eastAsia="es-ES"/>
              </w:rPr>
            </w:pPr>
            <w:r w:rsidRPr="00BF1D18">
              <w:rPr>
                <w:rFonts w:ascii="Times New Roman" w:eastAsia="MS Mincho" w:hAnsi="Times New Roman"/>
                <w:sz w:val="18"/>
                <w:szCs w:val="18"/>
                <w:lang w:val="es-ES" w:eastAsia="es-ES"/>
              </w:rPr>
              <w:t xml:space="preserve">Se solicitó: 13,725 cupones genéricos con valor nominal de $10.00  </w:t>
            </w:r>
            <w:proofErr w:type="spellStart"/>
            <w:r w:rsidRPr="00BF1D18">
              <w:rPr>
                <w:rFonts w:ascii="Times New Roman" w:eastAsia="MS Mincho" w:hAnsi="Times New Roman"/>
                <w:sz w:val="18"/>
                <w:szCs w:val="18"/>
                <w:lang w:val="es-ES" w:eastAsia="es-ES"/>
              </w:rPr>
              <w:t>ó</w:t>
            </w:r>
            <w:proofErr w:type="spellEnd"/>
            <w:r w:rsidRPr="00BF1D18">
              <w:rPr>
                <w:rFonts w:ascii="Times New Roman" w:eastAsia="MS Mincho" w:hAnsi="Times New Roman"/>
                <w:sz w:val="18"/>
                <w:szCs w:val="18"/>
                <w:lang w:val="es-ES" w:eastAsia="es-ES"/>
              </w:rPr>
              <w:t xml:space="preserve"> que sean de otra denominación igual al equivalente del suministro solicitado. Ofrecen:       13,725 cupones genéricos  de $ 10.00 </w:t>
            </w:r>
          </w:p>
        </w:tc>
        <w:tc>
          <w:tcPr>
            <w:tcW w:w="1198" w:type="dxa"/>
            <w:gridSpan w:val="2"/>
            <w:tcBorders>
              <w:top w:val="single" w:sz="4" w:space="0" w:color="auto"/>
              <w:left w:val="single" w:sz="4" w:space="0" w:color="auto"/>
              <w:bottom w:val="single" w:sz="4" w:space="0" w:color="auto"/>
              <w:right w:val="single" w:sz="4" w:space="0" w:color="auto"/>
            </w:tcBorders>
          </w:tcPr>
          <w:p w:rsidR="00BF1D18" w:rsidRPr="00BF1D18" w:rsidRDefault="00BF1D18" w:rsidP="00BF1D18">
            <w:pPr>
              <w:rPr>
                <w:rFonts w:ascii="Times New Roman" w:eastAsia="MS Mincho" w:hAnsi="Times New Roman"/>
                <w:b/>
                <w:color w:val="333399"/>
                <w:sz w:val="18"/>
                <w:szCs w:val="18"/>
                <w:lang w:val="pt-BR" w:eastAsia="es-ES"/>
              </w:rPr>
            </w:pPr>
          </w:p>
        </w:tc>
        <w:tc>
          <w:tcPr>
            <w:tcW w:w="1071" w:type="dxa"/>
            <w:tcBorders>
              <w:top w:val="single" w:sz="4" w:space="0" w:color="auto"/>
              <w:left w:val="single" w:sz="4" w:space="0" w:color="auto"/>
              <w:bottom w:val="single" w:sz="4" w:space="0" w:color="auto"/>
              <w:right w:val="single" w:sz="4" w:space="0" w:color="auto"/>
            </w:tcBorders>
          </w:tcPr>
          <w:p w:rsidR="00BF1D18" w:rsidRPr="00BF1D18" w:rsidRDefault="00BF1D18" w:rsidP="00BF1D18">
            <w:pPr>
              <w:rPr>
                <w:rFonts w:ascii="Times New Roman" w:eastAsia="MS Mincho" w:hAnsi="Times New Roman"/>
                <w:b/>
                <w:color w:val="333399"/>
                <w:sz w:val="18"/>
                <w:szCs w:val="18"/>
                <w:lang w:val="pt-BR" w:eastAsia="es-ES"/>
              </w:rPr>
            </w:pPr>
          </w:p>
        </w:tc>
        <w:tc>
          <w:tcPr>
            <w:tcW w:w="2543" w:type="dxa"/>
            <w:gridSpan w:val="3"/>
            <w:tcBorders>
              <w:top w:val="single" w:sz="4" w:space="0" w:color="auto"/>
              <w:left w:val="single" w:sz="4" w:space="0" w:color="auto"/>
              <w:bottom w:val="single" w:sz="4" w:space="0" w:color="auto"/>
              <w:right w:val="single" w:sz="4" w:space="0" w:color="auto"/>
            </w:tcBorders>
          </w:tcPr>
          <w:p w:rsidR="00BF1D18" w:rsidRPr="00BF1D18" w:rsidRDefault="00BF1D18" w:rsidP="00BF1D18">
            <w:pPr>
              <w:rPr>
                <w:rFonts w:ascii="Times New Roman" w:eastAsia="MS Mincho" w:hAnsi="Times New Roman"/>
                <w:b/>
                <w:sz w:val="18"/>
                <w:szCs w:val="18"/>
                <w:lang w:val="pt-BR" w:eastAsia="es-ES"/>
              </w:rPr>
            </w:pPr>
          </w:p>
        </w:tc>
      </w:tr>
      <w:tr w:rsidR="00BF1D18" w:rsidRPr="00BF1D18" w:rsidTr="0018182D">
        <w:trPr>
          <w:trHeight w:val="226"/>
        </w:trPr>
        <w:tc>
          <w:tcPr>
            <w:tcW w:w="5180" w:type="dxa"/>
            <w:tcBorders>
              <w:top w:val="single" w:sz="4" w:space="0" w:color="auto"/>
              <w:left w:val="single" w:sz="4" w:space="0" w:color="auto"/>
              <w:bottom w:val="single" w:sz="4" w:space="0" w:color="auto"/>
              <w:right w:val="single" w:sz="4" w:space="0" w:color="auto"/>
            </w:tcBorders>
            <w:shd w:val="clear" w:color="auto" w:fill="auto"/>
            <w:noWrap/>
          </w:tcPr>
          <w:p w:rsidR="00BF1D18" w:rsidRPr="00BF1D18" w:rsidRDefault="00BF1D18" w:rsidP="00BF1D18">
            <w:pPr>
              <w:jc w:val="both"/>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 xml:space="preserve">REFERENCIAS TECNICAS   (18.00 PUNTOS) </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p>
        </w:tc>
        <w:tc>
          <w:tcPr>
            <w:tcW w:w="1071" w:type="dxa"/>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r w:rsidRPr="00BF1D18">
              <w:rPr>
                <w:rFonts w:ascii="Times New Roman" w:eastAsia="MS Mincho" w:hAnsi="Times New Roman"/>
                <w:b/>
                <w:sz w:val="18"/>
                <w:szCs w:val="18"/>
                <w:lang w:val="pt-BR" w:eastAsia="es-ES"/>
              </w:rPr>
              <w:t xml:space="preserve">    18.00</w:t>
            </w:r>
          </w:p>
        </w:tc>
        <w:tc>
          <w:tcPr>
            <w:tcW w:w="534" w:type="dxa"/>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highlight w:val="yellow"/>
                <w:lang w:val="pt-BR" w:eastAsia="es-ES"/>
              </w:rPr>
            </w:pPr>
          </w:p>
        </w:tc>
        <w:tc>
          <w:tcPr>
            <w:tcW w:w="2009" w:type="dxa"/>
            <w:gridSpan w:val="2"/>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r w:rsidRPr="00BF1D18">
              <w:rPr>
                <w:rFonts w:ascii="Times New Roman" w:eastAsia="MS Mincho" w:hAnsi="Times New Roman"/>
                <w:b/>
                <w:sz w:val="18"/>
                <w:szCs w:val="18"/>
                <w:lang w:val="pt-BR" w:eastAsia="es-ES"/>
              </w:rPr>
              <w:t xml:space="preserve">             12.00</w:t>
            </w:r>
          </w:p>
        </w:tc>
      </w:tr>
      <w:tr w:rsidR="00BF1D18" w:rsidRPr="00BF1D18" w:rsidTr="0018182D">
        <w:trPr>
          <w:trHeight w:val="277"/>
        </w:trPr>
        <w:tc>
          <w:tcPr>
            <w:tcW w:w="5180" w:type="dxa"/>
            <w:tcBorders>
              <w:top w:val="single" w:sz="4" w:space="0" w:color="auto"/>
              <w:left w:val="single" w:sz="4" w:space="0" w:color="auto"/>
              <w:bottom w:val="single" w:sz="4" w:space="0" w:color="auto"/>
              <w:right w:val="single" w:sz="4" w:space="0" w:color="auto"/>
            </w:tcBorders>
            <w:shd w:val="clear" w:color="auto" w:fill="auto"/>
            <w:noWrap/>
          </w:tcPr>
          <w:p w:rsidR="00BF1D18" w:rsidRPr="00BF1D18" w:rsidRDefault="00BF1D18" w:rsidP="00BF1D18">
            <w:pPr>
              <w:jc w:val="both"/>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 xml:space="preserve">CALIFICACION EXCELENTE </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r w:rsidRPr="00BF1D18">
              <w:rPr>
                <w:rFonts w:ascii="Times New Roman" w:eastAsia="MS Mincho" w:hAnsi="Times New Roman"/>
                <w:b/>
                <w:sz w:val="18"/>
                <w:szCs w:val="18"/>
                <w:lang w:val="pt-BR" w:eastAsia="es-ES"/>
              </w:rPr>
              <w:t xml:space="preserve">          18.00</w:t>
            </w:r>
          </w:p>
        </w:tc>
        <w:tc>
          <w:tcPr>
            <w:tcW w:w="1071" w:type="dxa"/>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p>
        </w:tc>
        <w:tc>
          <w:tcPr>
            <w:tcW w:w="534" w:type="dxa"/>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highlight w:val="yellow"/>
                <w:lang w:val="pt-BR" w:eastAsia="es-ES"/>
              </w:rPr>
            </w:pPr>
          </w:p>
        </w:tc>
        <w:tc>
          <w:tcPr>
            <w:tcW w:w="2009" w:type="dxa"/>
            <w:gridSpan w:val="2"/>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p>
        </w:tc>
      </w:tr>
      <w:tr w:rsidR="00BF1D18" w:rsidRPr="00BF1D18" w:rsidTr="0018182D">
        <w:trPr>
          <w:trHeight w:val="764"/>
        </w:trPr>
        <w:tc>
          <w:tcPr>
            <w:tcW w:w="5180" w:type="dxa"/>
            <w:tcBorders>
              <w:top w:val="single" w:sz="4" w:space="0" w:color="auto"/>
              <w:left w:val="single" w:sz="4" w:space="0" w:color="auto"/>
              <w:bottom w:val="single" w:sz="4" w:space="0" w:color="auto"/>
              <w:right w:val="single" w:sz="4" w:space="0" w:color="auto"/>
            </w:tcBorders>
            <w:shd w:val="clear" w:color="auto" w:fill="auto"/>
            <w:noWrap/>
          </w:tcPr>
          <w:p w:rsidR="00BF1D18" w:rsidRPr="00BF1D18" w:rsidRDefault="00BF1D18" w:rsidP="00BF1D18">
            <w:pPr>
              <w:jc w:val="both"/>
              <w:rPr>
                <w:rFonts w:ascii="Times New Roman" w:eastAsia="MS Mincho" w:hAnsi="Times New Roman"/>
                <w:sz w:val="18"/>
                <w:szCs w:val="18"/>
                <w:lang w:val="pt-BR" w:eastAsia="es-ES"/>
              </w:rPr>
            </w:pPr>
            <w:r w:rsidRPr="00BF1D18">
              <w:rPr>
                <w:rFonts w:ascii="Times New Roman" w:eastAsia="MS Mincho" w:hAnsi="Times New Roman"/>
                <w:b/>
                <w:bCs/>
                <w:color w:val="000000"/>
                <w:sz w:val="18"/>
                <w:szCs w:val="18"/>
                <w:lang w:val="es-ES" w:eastAsia="es-ES"/>
              </w:rPr>
              <w:t>Experiencia de la empresa en la prestación  de este tipo de servicio para el suministro de combustible, ya sea por medio de cupones físicos o por medio de tarjeta electrónica, según sea el caso.</w:t>
            </w:r>
          </w:p>
        </w:tc>
        <w:tc>
          <w:tcPr>
            <w:tcW w:w="400" w:type="dxa"/>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r w:rsidRPr="00BF1D18">
              <w:rPr>
                <w:rFonts w:ascii="Times New Roman" w:eastAsia="MS Mincho" w:hAnsi="Times New Roman"/>
                <w:b/>
                <w:sz w:val="18"/>
                <w:szCs w:val="18"/>
                <w:lang w:val="pt-BR" w:eastAsia="es-ES"/>
              </w:rPr>
              <w:t>6.00</w:t>
            </w:r>
          </w:p>
        </w:tc>
        <w:tc>
          <w:tcPr>
            <w:tcW w:w="798" w:type="dxa"/>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p>
        </w:tc>
        <w:tc>
          <w:tcPr>
            <w:tcW w:w="1071" w:type="dxa"/>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p>
        </w:tc>
        <w:tc>
          <w:tcPr>
            <w:tcW w:w="534" w:type="dxa"/>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r w:rsidRPr="00BF1D18">
              <w:rPr>
                <w:rFonts w:ascii="Times New Roman" w:eastAsia="MS Mincho" w:hAnsi="Times New Roman"/>
                <w:b/>
                <w:sz w:val="18"/>
                <w:szCs w:val="18"/>
                <w:lang w:val="pt-BR" w:eastAsia="es-ES"/>
              </w:rPr>
              <w:t>4.00</w:t>
            </w:r>
          </w:p>
        </w:tc>
        <w:tc>
          <w:tcPr>
            <w:tcW w:w="2009" w:type="dxa"/>
            <w:gridSpan w:val="2"/>
            <w:tcBorders>
              <w:top w:val="single" w:sz="4" w:space="0" w:color="auto"/>
              <w:left w:val="single" w:sz="4" w:space="0" w:color="auto"/>
              <w:bottom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highlight w:val="yellow"/>
                <w:lang w:val="pt-BR" w:eastAsia="es-ES"/>
              </w:rPr>
            </w:pPr>
          </w:p>
        </w:tc>
      </w:tr>
      <w:tr w:rsidR="00BF1D18" w:rsidRPr="00BF1D18" w:rsidTr="0018182D">
        <w:trPr>
          <w:trHeight w:val="277"/>
        </w:trPr>
        <w:tc>
          <w:tcPr>
            <w:tcW w:w="5180" w:type="dxa"/>
            <w:tcBorders>
              <w:top w:val="single" w:sz="4" w:space="0" w:color="auto"/>
              <w:left w:val="single" w:sz="4" w:space="0" w:color="auto"/>
              <w:bottom w:val="single" w:sz="4" w:space="0" w:color="auto"/>
              <w:right w:val="single" w:sz="4" w:space="0" w:color="auto"/>
            </w:tcBorders>
            <w:shd w:val="clear" w:color="auto" w:fill="auto"/>
            <w:noWrap/>
          </w:tcPr>
          <w:p w:rsidR="00BF1D18" w:rsidRPr="00BF1D18" w:rsidRDefault="00BF1D18" w:rsidP="00BF1D18">
            <w:pPr>
              <w:jc w:val="both"/>
              <w:rPr>
                <w:rFonts w:ascii="Times New Roman" w:eastAsia="MS Mincho" w:hAnsi="Times New Roman"/>
                <w:sz w:val="18"/>
                <w:szCs w:val="18"/>
                <w:lang w:val="es-ES" w:eastAsia="es-ES"/>
              </w:rPr>
            </w:pPr>
            <w:r w:rsidRPr="00BF1D18">
              <w:rPr>
                <w:rFonts w:ascii="Times New Roman" w:eastAsia="MS Mincho" w:hAnsi="Times New Roman"/>
                <w:b/>
                <w:bCs/>
                <w:color w:val="000000"/>
                <w:sz w:val="18"/>
                <w:szCs w:val="18"/>
                <w:lang w:val="es-ES" w:eastAsia="es-ES"/>
              </w:rPr>
              <w:t>Experiencia que posee el personal que brinda el servicio en las diferentes estaciones de servicio a nivel nacional.</w:t>
            </w:r>
          </w:p>
        </w:tc>
        <w:tc>
          <w:tcPr>
            <w:tcW w:w="400" w:type="dxa"/>
            <w:tcBorders>
              <w:top w:val="single" w:sz="4" w:space="0" w:color="auto"/>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r w:rsidRPr="00BF1D18">
              <w:rPr>
                <w:rFonts w:ascii="Times New Roman" w:eastAsia="MS Mincho" w:hAnsi="Times New Roman"/>
                <w:b/>
                <w:sz w:val="18"/>
                <w:szCs w:val="18"/>
                <w:lang w:val="pt-BR" w:eastAsia="es-ES"/>
              </w:rPr>
              <w:t>6.00</w:t>
            </w:r>
          </w:p>
        </w:tc>
        <w:tc>
          <w:tcPr>
            <w:tcW w:w="798" w:type="dxa"/>
            <w:tcBorders>
              <w:top w:val="single" w:sz="4" w:space="0" w:color="auto"/>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lang w:val="pt-BR" w:eastAsia="es-ES"/>
              </w:rPr>
            </w:pPr>
          </w:p>
        </w:tc>
        <w:tc>
          <w:tcPr>
            <w:tcW w:w="1071" w:type="dxa"/>
            <w:tcBorders>
              <w:top w:val="single" w:sz="4" w:space="0" w:color="auto"/>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p>
        </w:tc>
        <w:tc>
          <w:tcPr>
            <w:tcW w:w="534" w:type="dxa"/>
            <w:tcBorders>
              <w:top w:val="single" w:sz="4" w:space="0" w:color="auto"/>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r w:rsidRPr="00BF1D18">
              <w:rPr>
                <w:rFonts w:ascii="Times New Roman" w:eastAsia="MS Mincho" w:hAnsi="Times New Roman"/>
                <w:b/>
                <w:sz w:val="18"/>
                <w:szCs w:val="18"/>
                <w:lang w:val="pt-BR" w:eastAsia="es-ES"/>
              </w:rPr>
              <w:t>4.00</w:t>
            </w:r>
          </w:p>
        </w:tc>
        <w:tc>
          <w:tcPr>
            <w:tcW w:w="2009" w:type="dxa"/>
            <w:gridSpan w:val="2"/>
            <w:tcBorders>
              <w:top w:val="single" w:sz="4" w:space="0" w:color="auto"/>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highlight w:val="yellow"/>
                <w:lang w:val="pt-BR" w:eastAsia="es-ES"/>
              </w:rPr>
            </w:pPr>
          </w:p>
        </w:tc>
      </w:tr>
      <w:tr w:rsidR="00BF1D18" w:rsidRPr="00BF1D18" w:rsidTr="0018182D">
        <w:trPr>
          <w:trHeight w:val="277"/>
        </w:trPr>
        <w:tc>
          <w:tcPr>
            <w:tcW w:w="5180" w:type="dxa"/>
            <w:tcBorders>
              <w:top w:val="single" w:sz="4" w:space="0" w:color="auto"/>
              <w:left w:val="single" w:sz="4" w:space="0" w:color="auto"/>
              <w:bottom w:val="single" w:sz="4" w:space="0" w:color="auto"/>
              <w:right w:val="single" w:sz="4" w:space="0" w:color="auto"/>
            </w:tcBorders>
            <w:shd w:val="clear" w:color="auto" w:fill="auto"/>
            <w:noWrap/>
          </w:tcPr>
          <w:p w:rsidR="00BF1D18" w:rsidRPr="00BF1D18" w:rsidRDefault="00BF1D18" w:rsidP="00BF1D18">
            <w:pPr>
              <w:jc w:val="both"/>
              <w:rPr>
                <w:rFonts w:ascii="Times New Roman" w:eastAsia="MS Mincho" w:hAnsi="Times New Roman"/>
                <w:sz w:val="18"/>
                <w:szCs w:val="18"/>
                <w:lang w:val="es-ES" w:eastAsia="es-ES"/>
              </w:rPr>
            </w:pPr>
            <w:r w:rsidRPr="00BF1D18">
              <w:rPr>
                <w:rFonts w:ascii="Times New Roman" w:hAnsi="Times New Roman"/>
                <w:b/>
                <w:color w:val="000000"/>
                <w:sz w:val="18"/>
                <w:szCs w:val="18"/>
                <w:lang w:val="es-ES" w:eastAsia="es-ES"/>
              </w:rPr>
              <w:t>Tiempo adecuado en la atención brindada al momento de prestar el servicio en las diferentes estaciones de servicio a nivel nacional.</w:t>
            </w:r>
          </w:p>
        </w:tc>
        <w:tc>
          <w:tcPr>
            <w:tcW w:w="400" w:type="dxa"/>
            <w:tcBorders>
              <w:top w:val="single" w:sz="4" w:space="0" w:color="auto"/>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r w:rsidRPr="00BF1D18">
              <w:rPr>
                <w:rFonts w:ascii="Times New Roman" w:eastAsia="MS Mincho" w:hAnsi="Times New Roman"/>
                <w:b/>
                <w:sz w:val="18"/>
                <w:szCs w:val="18"/>
                <w:lang w:val="pt-BR" w:eastAsia="es-ES"/>
              </w:rPr>
              <w:t>6.00</w:t>
            </w:r>
          </w:p>
        </w:tc>
        <w:tc>
          <w:tcPr>
            <w:tcW w:w="798" w:type="dxa"/>
            <w:tcBorders>
              <w:top w:val="single" w:sz="4" w:space="0" w:color="auto"/>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lang w:val="pt-BR" w:eastAsia="es-ES"/>
              </w:rPr>
            </w:pPr>
          </w:p>
        </w:tc>
        <w:tc>
          <w:tcPr>
            <w:tcW w:w="1071" w:type="dxa"/>
            <w:tcBorders>
              <w:top w:val="single" w:sz="4" w:space="0" w:color="auto"/>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lang w:val="pt-BR" w:eastAsia="es-ES"/>
              </w:rPr>
            </w:pPr>
          </w:p>
        </w:tc>
        <w:tc>
          <w:tcPr>
            <w:tcW w:w="534" w:type="dxa"/>
            <w:tcBorders>
              <w:top w:val="single" w:sz="4" w:space="0" w:color="auto"/>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pt-BR" w:eastAsia="es-ES"/>
              </w:rPr>
            </w:pPr>
            <w:r w:rsidRPr="00BF1D18">
              <w:rPr>
                <w:rFonts w:ascii="Times New Roman" w:eastAsia="MS Mincho" w:hAnsi="Times New Roman"/>
                <w:b/>
                <w:sz w:val="18"/>
                <w:szCs w:val="18"/>
                <w:lang w:val="pt-BR" w:eastAsia="es-ES"/>
              </w:rPr>
              <w:t>4.00</w:t>
            </w:r>
          </w:p>
        </w:tc>
        <w:tc>
          <w:tcPr>
            <w:tcW w:w="2009" w:type="dxa"/>
            <w:gridSpan w:val="2"/>
            <w:tcBorders>
              <w:top w:val="single" w:sz="4" w:space="0" w:color="auto"/>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highlight w:val="yellow"/>
                <w:lang w:val="pt-BR" w:eastAsia="es-ES"/>
              </w:rPr>
            </w:pPr>
          </w:p>
        </w:tc>
      </w:tr>
      <w:tr w:rsidR="00BF1D18" w:rsidRPr="00BF1D18" w:rsidTr="0018182D">
        <w:trPr>
          <w:trHeight w:val="260"/>
        </w:trPr>
        <w:tc>
          <w:tcPr>
            <w:tcW w:w="5180" w:type="dxa"/>
            <w:tcBorders>
              <w:top w:val="single" w:sz="4" w:space="0" w:color="auto"/>
              <w:left w:val="single" w:sz="4" w:space="0" w:color="auto"/>
              <w:bottom w:val="single" w:sz="4" w:space="0" w:color="auto"/>
              <w:right w:val="single" w:sz="4" w:space="0" w:color="auto"/>
            </w:tcBorders>
            <w:shd w:val="clear" w:color="auto" w:fill="auto"/>
            <w:noWrap/>
          </w:tcPr>
          <w:p w:rsidR="00BF1D18" w:rsidRPr="00BF1D18" w:rsidRDefault="00BF1D18" w:rsidP="00BF1D18">
            <w:pPr>
              <w:jc w:val="both"/>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CALIFICACION BUENA</w:t>
            </w:r>
          </w:p>
        </w:tc>
        <w:tc>
          <w:tcPr>
            <w:tcW w:w="1198" w:type="dxa"/>
            <w:gridSpan w:val="2"/>
            <w:tcBorders>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 xml:space="preserve">            13.50</w:t>
            </w:r>
          </w:p>
        </w:tc>
        <w:tc>
          <w:tcPr>
            <w:tcW w:w="1071" w:type="dxa"/>
            <w:tcBorders>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lang w:val="es-ES" w:eastAsia="es-ES"/>
              </w:rPr>
            </w:pPr>
          </w:p>
        </w:tc>
        <w:tc>
          <w:tcPr>
            <w:tcW w:w="534" w:type="dxa"/>
            <w:tcBorders>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highlight w:val="yellow"/>
                <w:lang w:val="es-ES" w:eastAsia="es-ES"/>
              </w:rPr>
            </w:pPr>
          </w:p>
        </w:tc>
        <w:tc>
          <w:tcPr>
            <w:tcW w:w="2009" w:type="dxa"/>
            <w:gridSpan w:val="2"/>
            <w:tcBorders>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highlight w:val="yellow"/>
                <w:lang w:val="es-ES" w:eastAsia="es-ES"/>
              </w:rPr>
            </w:pPr>
          </w:p>
        </w:tc>
      </w:tr>
      <w:tr w:rsidR="00BF1D18" w:rsidRPr="00BF1D18" w:rsidTr="0018182D">
        <w:trPr>
          <w:trHeight w:val="259"/>
        </w:trPr>
        <w:tc>
          <w:tcPr>
            <w:tcW w:w="5180" w:type="dxa"/>
            <w:tcBorders>
              <w:top w:val="single" w:sz="4" w:space="0" w:color="auto"/>
              <w:left w:val="single" w:sz="4" w:space="0" w:color="auto"/>
              <w:bottom w:val="single" w:sz="4" w:space="0" w:color="auto"/>
              <w:right w:val="single" w:sz="4" w:space="0" w:color="auto"/>
            </w:tcBorders>
            <w:shd w:val="clear" w:color="auto" w:fill="auto"/>
            <w:noWrap/>
          </w:tcPr>
          <w:p w:rsidR="00BF1D18" w:rsidRPr="00BF1D18" w:rsidRDefault="00BF1D18" w:rsidP="00BF1D18">
            <w:pPr>
              <w:jc w:val="both"/>
              <w:rPr>
                <w:rFonts w:ascii="Times New Roman" w:eastAsia="MS Mincho" w:hAnsi="Times New Roman"/>
                <w:sz w:val="18"/>
                <w:szCs w:val="18"/>
                <w:lang w:val="pt-BR" w:eastAsia="es-ES"/>
              </w:rPr>
            </w:pPr>
            <w:r w:rsidRPr="00BF1D18">
              <w:rPr>
                <w:rFonts w:ascii="Times New Roman" w:eastAsia="MS Mincho" w:hAnsi="Times New Roman"/>
                <w:b/>
                <w:bCs/>
                <w:color w:val="000000"/>
                <w:sz w:val="18"/>
                <w:szCs w:val="18"/>
                <w:lang w:val="es-ES" w:eastAsia="es-ES"/>
              </w:rPr>
              <w:t>Experiencia de la empresa en la prestación  de este tipo de servicio para el suministro de combustible, ya sea por medio de cupones físicos o por medio de tarjeta electrónica, según sea el caso.</w:t>
            </w:r>
          </w:p>
        </w:tc>
        <w:tc>
          <w:tcPr>
            <w:tcW w:w="400" w:type="dxa"/>
            <w:tcBorders>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4.50</w:t>
            </w:r>
          </w:p>
        </w:tc>
        <w:tc>
          <w:tcPr>
            <w:tcW w:w="798" w:type="dxa"/>
            <w:tcBorders>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b/>
                <w:sz w:val="18"/>
                <w:szCs w:val="18"/>
                <w:lang w:val="es-ES" w:eastAsia="es-ES"/>
              </w:rPr>
            </w:pPr>
          </w:p>
        </w:tc>
        <w:tc>
          <w:tcPr>
            <w:tcW w:w="1071" w:type="dxa"/>
            <w:tcBorders>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lang w:val="es-ES" w:eastAsia="es-ES"/>
              </w:rPr>
            </w:pPr>
          </w:p>
        </w:tc>
        <w:tc>
          <w:tcPr>
            <w:tcW w:w="534" w:type="dxa"/>
            <w:tcBorders>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highlight w:val="yellow"/>
                <w:lang w:val="es-ES" w:eastAsia="es-ES"/>
              </w:rPr>
            </w:pPr>
          </w:p>
        </w:tc>
        <w:tc>
          <w:tcPr>
            <w:tcW w:w="2009" w:type="dxa"/>
            <w:gridSpan w:val="2"/>
            <w:tcBorders>
              <w:left w:val="single" w:sz="4" w:space="0" w:color="auto"/>
              <w:right w:val="single" w:sz="4" w:space="0" w:color="auto"/>
            </w:tcBorders>
            <w:vAlign w:val="center"/>
          </w:tcPr>
          <w:p w:rsidR="00BF1D18" w:rsidRPr="00BF1D18" w:rsidRDefault="00BF1D18" w:rsidP="00BF1D18">
            <w:pPr>
              <w:jc w:val="center"/>
              <w:rPr>
                <w:rFonts w:ascii="Times New Roman" w:eastAsia="MS Mincho" w:hAnsi="Times New Roman"/>
                <w:sz w:val="18"/>
                <w:szCs w:val="18"/>
                <w:highlight w:val="yellow"/>
                <w:lang w:val="es-ES" w:eastAsia="es-ES"/>
              </w:rPr>
            </w:pPr>
          </w:p>
        </w:tc>
      </w:tr>
      <w:tr w:rsidR="00BF1D18" w:rsidRPr="00BF1D18" w:rsidTr="0018182D">
        <w:trPr>
          <w:trHeight w:val="29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jc w:val="both"/>
              <w:rPr>
                <w:rFonts w:ascii="Times New Roman" w:eastAsia="MS Mincho" w:hAnsi="Times New Roman"/>
                <w:sz w:val="18"/>
                <w:szCs w:val="18"/>
                <w:lang w:val="es-ES" w:eastAsia="es-ES"/>
              </w:rPr>
            </w:pPr>
            <w:r w:rsidRPr="00BF1D18">
              <w:rPr>
                <w:rFonts w:ascii="Times New Roman" w:eastAsia="MS Mincho" w:hAnsi="Times New Roman"/>
                <w:b/>
                <w:bCs/>
                <w:color w:val="000000"/>
                <w:sz w:val="18"/>
                <w:szCs w:val="18"/>
                <w:lang w:val="es-ES" w:eastAsia="es-ES"/>
              </w:rPr>
              <w:t>Experiencia que posee el personal que brinda el servicio en las diferentes estaciones de servicio a nivel nacional.</w:t>
            </w:r>
          </w:p>
        </w:tc>
        <w:tc>
          <w:tcPr>
            <w:tcW w:w="400"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bCs/>
                <w:sz w:val="18"/>
                <w:szCs w:val="18"/>
                <w:lang w:val="es-ES" w:eastAsia="es-ES"/>
              </w:rPr>
            </w:pPr>
            <w:r w:rsidRPr="00BF1D18">
              <w:rPr>
                <w:rFonts w:ascii="Times New Roman" w:eastAsia="MS Mincho" w:hAnsi="Times New Roman"/>
                <w:b/>
                <w:bCs/>
                <w:sz w:val="18"/>
                <w:szCs w:val="18"/>
                <w:lang w:val="es-ES" w:eastAsia="es-ES"/>
              </w:rPr>
              <w:t>4.50</w:t>
            </w:r>
          </w:p>
        </w:tc>
        <w:tc>
          <w:tcPr>
            <w:tcW w:w="798"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bCs/>
                <w:sz w:val="18"/>
                <w:szCs w:val="18"/>
                <w:lang w:val="es-ES" w:eastAsia="es-ES"/>
              </w:rPr>
            </w:pP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lang w:val="es-ES" w:eastAsia="es-ES"/>
              </w:rPr>
            </w:pP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highlight w:val="yellow"/>
                <w:lang w:val="es-ES" w:eastAsia="es-ES"/>
              </w:rPr>
            </w:pP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highlight w:val="yellow"/>
                <w:lang w:val="es-ES" w:eastAsia="es-ES"/>
              </w:rPr>
            </w:pP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jc w:val="both"/>
              <w:rPr>
                <w:rFonts w:ascii="Times New Roman" w:eastAsia="MS Mincho" w:hAnsi="Times New Roman"/>
                <w:sz w:val="18"/>
                <w:szCs w:val="18"/>
                <w:lang w:val="es-ES" w:eastAsia="es-ES"/>
              </w:rPr>
            </w:pPr>
            <w:r w:rsidRPr="00BF1D18">
              <w:rPr>
                <w:rFonts w:ascii="Times New Roman" w:hAnsi="Times New Roman"/>
                <w:b/>
                <w:color w:val="000000"/>
                <w:sz w:val="18"/>
                <w:szCs w:val="18"/>
                <w:lang w:val="es-ES" w:eastAsia="es-ES"/>
              </w:rPr>
              <w:t>Tiempo adecuado en la atención brindada al momento de prestar el servicio en las diferentes estaciones de servicio a nivel nacional.</w:t>
            </w:r>
          </w:p>
        </w:tc>
        <w:tc>
          <w:tcPr>
            <w:tcW w:w="400"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bCs/>
                <w:sz w:val="18"/>
                <w:szCs w:val="18"/>
                <w:lang w:val="es-ES" w:eastAsia="es-ES"/>
              </w:rPr>
            </w:pPr>
            <w:r w:rsidRPr="00BF1D18">
              <w:rPr>
                <w:rFonts w:ascii="Times New Roman" w:eastAsia="MS Mincho" w:hAnsi="Times New Roman"/>
                <w:b/>
                <w:bCs/>
                <w:sz w:val="18"/>
                <w:szCs w:val="18"/>
                <w:lang w:val="es-ES" w:eastAsia="es-ES"/>
              </w:rPr>
              <w:t>4.50</w:t>
            </w:r>
          </w:p>
        </w:tc>
        <w:tc>
          <w:tcPr>
            <w:tcW w:w="798"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bCs/>
                <w:sz w:val="18"/>
                <w:szCs w:val="18"/>
                <w:lang w:val="es-ES" w:eastAsia="es-ES"/>
              </w:rPr>
            </w:pP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lang w:val="es-ES" w:eastAsia="es-ES"/>
              </w:rPr>
            </w:pP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highlight w:val="yellow"/>
                <w:lang w:val="es-ES" w:eastAsia="es-ES"/>
              </w:rPr>
            </w:pP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highlight w:val="yellow"/>
                <w:lang w:val="es-ES" w:eastAsia="es-ES"/>
              </w:rPr>
            </w:pP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jc w:val="both"/>
              <w:rPr>
                <w:rFonts w:ascii="Times New Roman" w:eastAsia="MS Mincho" w:hAnsi="Times New Roman"/>
                <w:b/>
                <w:bCs/>
                <w:sz w:val="18"/>
                <w:szCs w:val="18"/>
                <w:lang w:val="es-ES" w:eastAsia="es-ES"/>
              </w:rPr>
            </w:pPr>
            <w:r w:rsidRPr="00BF1D18">
              <w:rPr>
                <w:rFonts w:ascii="Times New Roman" w:eastAsia="MS Mincho" w:hAnsi="Times New Roman"/>
                <w:b/>
                <w:bCs/>
                <w:sz w:val="18"/>
                <w:szCs w:val="18"/>
                <w:lang w:val="es-ES" w:eastAsia="es-ES"/>
              </w:rPr>
              <w:t>CALIFICACION REGULAR</w:t>
            </w:r>
          </w:p>
        </w:tc>
        <w:tc>
          <w:tcPr>
            <w:tcW w:w="1198" w:type="dxa"/>
            <w:gridSpan w:val="2"/>
            <w:tcBorders>
              <w:left w:val="single" w:sz="4" w:space="0" w:color="auto"/>
              <w:right w:val="single" w:sz="4" w:space="0" w:color="auto"/>
            </w:tcBorders>
            <w:shd w:val="clear" w:color="auto" w:fill="FFFFFF"/>
            <w:vAlign w:val="center"/>
          </w:tcPr>
          <w:p w:rsidR="00BF1D18" w:rsidRPr="00BF1D18" w:rsidRDefault="00BF1D18" w:rsidP="00BF1D18">
            <w:pPr>
              <w:tabs>
                <w:tab w:val="center" w:pos="638"/>
                <w:tab w:val="right" w:pos="1277"/>
              </w:tabs>
              <w:jc w:val="center"/>
              <w:rPr>
                <w:rFonts w:ascii="Times New Roman" w:eastAsia="MS Mincho" w:hAnsi="Times New Roman"/>
                <w:b/>
                <w:bCs/>
                <w:sz w:val="18"/>
                <w:szCs w:val="18"/>
                <w:lang w:val="es-ES" w:eastAsia="es-ES"/>
              </w:rPr>
            </w:pPr>
            <w:r w:rsidRPr="00BF1D18">
              <w:rPr>
                <w:rFonts w:ascii="Times New Roman" w:eastAsia="MS Mincho" w:hAnsi="Times New Roman"/>
                <w:b/>
                <w:bCs/>
                <w:sz w:val="18"/>
                <w:szCs w:val="18"/>
                <w:lang w:val="es-ES" w:eastAsia="es-ES"/>
              </w:rPr>
              <w:t xml:space="preserve">              9.00</w:t>
            </w: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lang w:val="es-ES" w:eastAsia="es-ES"/>
              </w:rPr>
            </w:pP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highlight w:val="yellow"/>
                <w:lang w:val="es-ES" w:eastAsia="es-ES"/>
              </w:rPr>
            </w:pP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highlight w:val="yellow"/>
                <w:lang w:val="es-ES" w:eastAsia="es-ES"/>
              </w:rPr>
            </w:pP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jc w:val="both"/>
              <w:rPr>
                <w:rFonts w:ascii="Times New Roman" w:eastAsia="MS Mincho" w:hAnsi="Times New Roman"/>
                <w:sz w:val="18"/>
                <w:szCs w:val="18"/>
                <w:lang w:val="pt-BR" w:eastAsia="es-ES"/>
              </w:rPr>
            </w:pPr>
            <w:r w:rsidRPr="00BF1D18">
              <w:rPr>
                <w:rFonts w:ascii="Times New Roman" w:eastAsia="MS Mincho" w:hAnsi="Times New Roman"/>
                <w:b/>
                <w:bCs/>
                <w:color w:val="000000"/>
                <w:sz w:val="18"/>
                <w:szCs w:val="18"/>
                <w:lang w:val="es-ES" w:eastAsia="es-ES"/>
              </w:rPr>
              <w:t>Experiencia de la empresa en la prestación  de este tipo de servicio para el suministro de combustible, ya sea por medio de cupones físicos o por medio de tarjeta electrónica, según sea el caso.</w:t>
            </w:r>
          </w:p>
        </w:tc>
        <w:tc>
          <w:tcPr>
            <w:tcW w:w="400"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p>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3.00</w:t>
            </w:r>
          </w:p>
        </w:tc>
        <w:tc>
          <w:tcPr>
            <w:tcW w:w="798"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lang w:val="es-ES" w:eastAsia="es-ES"/>
              </w:rPr>
            </w:pP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highlight w:val="yellow"/>
                <w:lang w:val="es-ES" w:eastAsia="es-ES"/>
              </w:rPr>
            </w:pP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highlight w:val="yellow"/>
                <w:lang w:val="es-ES" w:eastAsia="es-ES"/>
              </w:rPr>
            </w:pP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jc w:val="both"/>
              <w:rPr>
                <w:rFonts w:ascii="Times New Roman" w:eastAsia="MS Mincho" w:hAnsi="Times New Roman"/>
                <w:sz w:val="18"/>
                <w:szCs w:val="18"/>
                <w:lang w:val="es-ES" w:eastAsia="es-ES"/>
              </w:rPr>
            </w:pPr>
            <w:r w:rsidRPr="00BF1D18">
              <w:rPr>
                <w:rFonts w:ascii="Times New Roman" w:eastAsia="MS Mincho" w:hAnsi="Times New Roman"/>
                <w:b/>
                <w:bCs/>
                <w:color w:val="000000"/>
                <w:sz w:val="18"/>
                <w:szCs w:val="18"/>
                <w:lang w:val="es-ES" w:eastAsia="es-ES"/>
              </w:rPr>
              <w:t>Experiencia que posee el personal que brinda el servicio en las diferentes estaciones de servicio a nivel nacional.</w:t>
            </w:r>
          </w:p>
        </w:tc>
        <w:tc>
          <w:tcPr>
            <w:tcW w:w="400"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3.00</w:t>
            </w:r>
          </w:p>
        </w:tc>
        <w:tc>
          <w:tcPr>
            <w:tcW w:w="798"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lang w:val="es-ES" w:eastAsia="es-ES"/>
              </w:rPr>
            </w:pP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highlight w:val="yellow"/>
                <w:lang w:val="es-ES" w:eastAsia="es-ES"/>
              </w:rPr>
            </w:pP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highlight w:val="yellow"/>
                <w:lang w:val="es-ES" w:eastAsia="es-ES"/>
              </w:rPr>
            </w:pP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jc w:val="both"/>
              <w:rPr>
                <w:rFonts w:ascii="Times New Roman" w:eastAsia="MS Mincho" w:hAnsi="Times New Roman"/>
                <w:sz w:val="18"/>
                <w:szCs w:val="18"/>
                <w:lang w:val="es-ES" w:eastAsia="es-ES"/>
              </w:rPr>
            </w:pPr>
            <w:r w:rsidRPr="00BF1D18">
              <w:rPr>
                <w:rFonts w:ascii="Times New Roman" w:hAnsi="Times New Roman"/>
                <w:b/>
                <w:color w:val="000000"/>
                <w:sz w:val="18"/>
                <w:szCs w:val="18"/>
                <w:lang w:val="es-ES" w:eastAsia="es-ES"/>
              </w:rPr>
              <w:t>Tiempo adecuado en la atención brindada al momento de prestar el servicio en las diferentes estaciones de servicio a nivel nacional.</w:t>
            </w:r>
          </w:p>
        </w:tc>
        <w:tc>
          <w:tcPr>
            <w:tcW w:w="400"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3.00</w:t>
            </w:r>
          </w:p>
        </w:tc>
        <w:tc>
          <w:tcPr>
            <w:tcW w:w="798"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lang w:val="es-ES" w:eastAsia="es-ES"/>
              </w:rPr>
            </w:pP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highlight w:val="yellow"/>
                <w:lang w:val="es-ES" w:eastAsia="es-ES"/>
              </w:rPr>
            </w:pP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highlight w:val="yellow"/>
                <w:lang w:val="es-ES" w:eastAsia="es-ES"/>
              </w:rPr>
            </w:pP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tabs>
                <w:tab w:val="left" w:pos="3045"/>
              </w:tabs>
              <w:jc w:val="both"/>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 xml:space="preserve">ASPECTOS TECNICOS A EVALUAR (20.00 PUNTOS) </w:t>
            </w:r>
            <w:r w:rsidRPr="00BF1D18">
              <w:rPr>
                <w:rFonts w:ascii="Times New Roman" w:eastAsia="MS Mincho" w:hAnsi="Times New Roman"/>
                <w:b/>
                <w:sz w:val="18"/>
                <w:szCs w:val="18"/>
                <w:lang w:val="es-ES" w:eastAsia="es-ES"/>
              </w:rPr>
              <w:tab/>
            </w:r>
          </w:p>
        </w:tc>
        <w:tc>
          <w:tcPr>
            <w:tcW w:w="1198"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20.00</w:t>
            </w: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lang w:val="es-ES" w:eastAsia="es-ES"/>
              </w:rPr>
            </w:pP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lang w:val="es-ES" w:eastAsia="es-ES"/>
              </w:rPr>
            </w:pPr>
            <w:r w:rsidRPr="00BF1D18">
              <w:rPr>
                <w:rFonts w:ascii="Times New Roman" w:eastAsia="MS Mincho" w:hAnsi="Times New Roman"/>
                <w:b/>
                <w:sz w:val="18"/>
                <w:szCs w:val="18"/>
                <w:lang w:val="pt-BR" w:eastAsia="es-ES"/>
              </w:rPr>
              <w:t>20.00</w:t>
            </w: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tabs>
                <w:tab w:val="left" w:pos="3045"/>
              </w:tabs>
              <w:jc w:val="both"/>
              <w:rPr>
                <w:rFonts w:ascii="Times New Roman" w:eastAsia="MS Mincho" w:hAnsi="Times New Roman"/>
                <w:b/>
                <w:sz w:val="18"/>
                <w:szCs w:val="18"/>
                <w:lang w:val="es-ES" w:eastAsia="es-ES"/>
              </w:rPr>
            </w:pPr>
          </w:p>
        </w:tc>
        <w:tc>
          <w:tcPr>
            <w:tcW w:w="1198"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MAX. 20.00</w:t>
            </w: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MIN.10.00</w:t>
            </w: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lang w:val="es-ES" w:eastAsia="es-ES"/>
              </w:rPr>
            </w:pP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bCs/>
                <w:sz w:val="18"/>
                <w:szCs w:val="18"/>
                <w:lang w:val="es-ES" w:eastAsia="es-ES"/>
              </w:rPr>
            </w:pP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jc w:val="both"/>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Vigencia mínima de un año de los cupones de combustibles ya sean físicos o por medio de tarjeta electrónica a partir de la emisión en cada entrega.</w:t>
            </w:r>
          </w:p>
        </w:tc>
        <w:tc>
          <w:tcPr>
            <w:tcW w:w="1198"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5.00</w:t>
            </w: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2.50</w:t>
            </w: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5.00</w:t>
            </w: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lang w:val="es-ES" w:eastAsia="es-ES"/>
              </w:rPr>
            </w:pP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jc w:val="both"/>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Presentación de mapa y listado (actualizados) de ubicación de estaciones de servicio a nivel nacional.</w:t>
            </w:r>
          </w:p>
        </w:tc>
        <w:tc>
          <w:tcPr>
            <w:tcW w:w="1198"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5.00</w:t>
            </w: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2.50</w:t>
            </w: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5.00</w:t>
            </w: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sz w:val="18"/>
                <w:szCs w:val="18"/>
                <w:lang w:val="es-ES" w:eastAsia="es-ES"/>
              </w:rPr>
            </w:pP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jc w:val="both"/>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Cantidad de estaciones de servicio a nivel nacional. Se tomara de base el máximo número presentado en las ofertas y tendrá los (5.00 puntos) y el segundo lugar  tendrá (4.00 puntos) y el tercer lugar tendrá (3.00 puntos) y así sucesivamente.</w:t>
            </w:r>
          </w:p>
        </w:tc>
        <w:tc>
          <w:tcPr>
            <w:tcW w:w="1198"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5.00</w:t>
            </w: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2.50</w:t>
            </w: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bCs/>
                <w:sz w:val="18"/>
                <w:szCs w:val="18"/>
                <w:lang w:val="es-ES" w:eastAsia="es-ES"/>
              </w:rPr>
            </w:pPr>
            <w:r w:rsidRPr="00BF1D18">
              <w:rPr>
                <w:rFonts w:ascii="Times New Roman" w:eastAsia="MS Mincho" w:hAnsi="Times New Roman"/>
                <w:b/>
                <w:bCs/>
                <w:sz w:val="18"/>
                <w:szCs w:val="18"/>
                <w:lang w:val="es-ES" w:eastAsia="es-ES"/>
              </w:rPr>
              <w:t>5.00</w:t>
            </w: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lang w:val="es-ES" w:eastAsia="es-ES"/>
              </w:rPr>
            </w:pPr>
          </w:p>
        </w:tc>
      </w:tr>
      <w:tr w:rsidR="00BF1D18" w:rsidRPr="00BF1D18" w:rsidTr="0018182D">
        <w:trPr>
          <w:trHeight w:val="223"/>
        </w:trPr>
        <w:tc>
          <w:tcPr>
            <w:tcW w:w="5180" w:type="dxa"/>
            <w:tcBorders>
              <w:top w:val="single" w:sz="4" w:space="0" w:color="auto"/>
              <w:left w:val="single" w:sz="4" w:space="0" w:color="auto"/>
              <w:bottom w:val="single" w:sz="4" w:space="0" w:color="auto"/>
              <w:right w:val="single" w:sz="4" w:space="0" w:color="auto"/>
            </w:tcBorders>
            <w:shd w:val="clear" w:color="auto" w:fill="FFFFFF"/>
          </w:tcPr>
          <w:p w:rsidR="00BF1D18" w:rsidRPr="00BF1D18" w:rsidRDefault="00BF1D18" w:rsidP="00BF1D18">
            <w:pPr>
              <w:tabs>
                <w:tab w:val="left" w:pos="5880"/>
              </w:tabs>
              <w:jc w:val="both"/>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Presencia de gasolineras en las zonas occidental, central y oriental.</w:t>
            </w:r>
          </w:p>
        </w:tc>
        <w:tc>
          <w:tcPr>
            <w:tcW w:w="1198"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5.00</w:t>
            </w:r>
          </w:p>
        </w:tc>
        <w:tc>
          <w:tcPr>
            <w:tcW w:w="1071"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2.50</w:t>
            </w:r>
          </w:p>
        </w:tc>
        <w:tc>
          <w:tcPr>
            <w:tcW w:w="534" w:type="dxa"/>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
                <w:bCs/>
                <w:sz w:val="18"/>
                <w:szCs w:val="18"/>
                <w:lang w:val="es-ES" w:eastAsia="es-ES"/>
              </w:rPr>
            </w:pPr>
            <w:r w:rsidRPr="00BF1D18">
              <w:rPr>
                <w:rFonts w:ascii="Times New Roman" w:eastAsia="MS Mincho" w:hAnsi="Times New Roman"/>
                <w:b/>
                <w:bCs/>
                <w:sz w:val="18"/>
                <w:szCs w:val="18"/>
                <w:lang w:val="es-ES" w:eastAsia="es-ES"/>
              </w:rPr>
              <w:t>5.00</w:t>
            </w:r>
          </w:p>
        </w:tc>
        <w:tc>
          <w:tcPr>
            <w:tcW w:w="2009" w:type="dxa"/>
            <w:gridSpan w:val="2"/>
            <w:tcBorders>
              <w:left w:val="single" w:sz="4" w:space="0" w:color="auto"/>
              <w:right w:val="single" w:sz="4" w:space="0" w:color="auto"/>
            </w:tcBorders>
            <w:shd w:val="clear" w:color="auto" w:fill="FFFFFF"/>
            <w:vAlign w:val="center"/>
          </w:tcPr>
          <w:p w:rsidR="00BF1D18" w:rsidRPr="00BF1D18" w:rsidRDefault="00BF1D18" w:rsidP="00BF1D18">
            <w:pPr>
              <w:jc w:val="center"/>
              <w:rPr>
                <w:rFonts w:ascii="Times New Roman" w:eastAsia="MS Mincho" w:hAnsi="Times New Roman"/>
                <w:bCs/>
                <w:sz w:val="18"/>
                <w:szCs w:val="18"/>
                <w:lang w:val="es-ES" w:eastAsia="es-ES"/>
              </w:rPr>
            </w:pPr>
          </w:p>
        </w:tc>
      </w:tr>
      <w:tr w:rsidR="00BF1D18" w:rsidRPr="00BF1D18" w:rsidTr="0018182D">
        <w:trPr>
          <w:gridAfter w:val="1"/>
          <w:wAfter w:w="6" w:type="dxa"/>
          <w:trHeight w:val="223"/>
        </w:trPr>
        <w:tc>
          <w:tcPr>
            <w:tcW w:w="5180" w:type="dxa"/>
            <w:tcBorders>
              <w:top w:val="single" w:sz="4" w:space="0" w:color="auto"/>
              <w:left w:val="single" w:sz="4" w:space="0" w:color="auto"/>
              <w:bottom w:val="single" w:sz="4" w:space="0" w:color="auto"/>
              <w:right w:val="single" w:sz="4" w:space="0" w:color="auto"/>
            </w:tcBorders>
            <w:shd w:val="clear" w:color="auto" w:fill="D9D9D9"/>
            <w:vAlign w:val="center"/>
          </w:tcPr>
          <w:p w:rsidR="00BF1D18" w:rsidRPr="00BF1D18" w:rsidRDefault="00BF1D18" w:rsidP="00BF1D18">
            <w:pPr>
              <w:tabs>
                <w:tab w:val="left" w:pos="5880"/>
              </w:tabs>
              <w:jc w:val="center"/>
              <w:rPr>
                <w:rFonts w:ascii="Times New Roman" w:eastAsia="MS Mincho" w:hAnsi="Times New Roman"/>
                <w:b/>
                <w:sz w:val="18"/>
                <w:szCs w:val="18"/>
                <w:lang w:val="es-ES" w:eastAsia="es-ES"/>
              </w:rPr>
            </w:pPr>
            <w:r w:rsidRPr="00BF1D18">
              <w:rPr>
                <w:rFonts w:ascii="Times New Roman" w:eastAsia="MS Mincho" w:hAnsi="Times New Roman"/>
                <w:b/>
                <w:sz w:val="18"/>
                <w:szCs w:val="18"/>
                <w:lang w:val="es-ES" w:eastAsia="es-ES"/>
              </w:rPr>
              <w:t>TOTAL PUNTAJE OBTENIDO</w:t>
            </w:r>
          </w:p>
        </w:tc>
        <w:tc>
          <w:tcPr>
            <w:tcW w:w="1198" w:type="dxa"/>
            <w:gridSpan w:val="2"/>
            <w:tcBorders>
              <w:left w:val="single" w:sz="4" w:space="0" w:color="auto"/>
              <w:right w:val="single" w:sz="4" w:space="0" w:color="auto"/>
            </w:tcBorders>
            <w:shd w:val="clear" w:color="auto" w:fill="D9D9D9"/>
            <w:vAlign w:val="center"/>
          </w:tcPr>
          <w:p w:rsidR="00BF1D18" w:rsidRPr="00BF1D18" w:rsidRDefault="00BF1D18" w:rsidP="00BF1D18">
            <w:pPr>
              <w:jc w:val="center"/>
              <w:rPr>
                <w:rFonts w:ascii="Times New Roman" w:eastAsia="MS Mincho" w:hAnsi="Times New Roman"/>
                <w:sz w:val="18"/>
                <w:szCs w:val="18"/>
                <w:lang w:val="es-ES" w:eastAsia="es-ES"/>
              </w:rPr>
            </w:pPr>
          </w:p>
        </w:tc>
        <w:tc>
          <w:tcPr>
            <w:tcW w:w="1071" w:type="dxa"/>
            <w:tcBorders>
              <w:left w:val="single" w:sz="4" w:space="0" w:color="auto"/>
              <w:right w:val="single" w:sz="4" w:space="0" w:color="auto"/>
            </w:tcBorders>
            <w:shd w:val="clear" w:color="auto" w:fill="D9D9D9"/>
            <w:vAlign w:val="center"/>
          </w:tcPr>
          <w:p w:rsidR="00BF1D18" w:rsidRPr="00BF1D18" w:rsidRDefault="00BF1D18" w:rsidP="00BF1D18">
            <w:pPr>
              <w:jc w:val="center"/>
              <w:rPr>
                <w:rFonts w:ascii="Times New Roman" w:eastAsia="MS Mincho" w:hAnsi="Times New Roman"/>
                <w:sz w:val="18"/>
                <w:szCs w:val="18"/>
                <w:lang w:val="es-ES" w:eastAsia="es-ES"/>
              </w:rPr>
            </w:pPr>
          </w:p>
        </w:tc>
        <w:tc>
          <w:tcPr>
            <w:tcW w:w="534" w:type="dxa"/>
            <w:tcBorders>
              <w:left w:val="single" w:sz="4" w:space="0" w:color="auto"/>
              <w:right w:val="single" w:sz="4" w:space="0" w:color="auto"/>
            </w:tcBorders>
            <w:shd w:val="clear" w:color="auto" w:fill="D9D9D9"/>
            <w:vAlign w:val="center"/>
          </w:tcPr>
          <w:p w:rsidR="00BF1D18" w:rsidRPr="00BF1D18" w:rsidRDefault="00BF1D18" w:rsidP="00BF1D18">
            <w:pPr>
              <w:jc w:val="center"/>
              <w:rPr>
                <w:rFonts w:ascii="Times New Roman" w:eastAsia="MS Mincho" w:hAnsi="Times New Roman"/>
                <w:bCs/>
                <w:sz w:val="18"/>
                <w:szCs w:val="18"/>
                <w:lang w:val="es-ES" w:eastAsia="es-ES"/>
              </w:rPr>
            </w:pPr>
          </w:p>
        </w:tc>
        <w:tc>
          <w:tcPr>
            <w:tcW w:w="2003" w:type="dxa"/>
            <w:tcBorders>
              <w:left w:val="single" w:sz="4" w:space="0" w:color="auto"/>
              <w:right w:val="single" w:sz="4" w:space="0" w:color="auto"/>
            </w:tcBorders>
            <w:shd w:val="clear" w:color="auto" w:fill="D9D9D9"/>
            <w:vAlign w:val="center"/>
          </w:tcPr>
          <w:p w:rsidR="00BF1D18" w:rsidRPr="00BF1D18" w:rsidRDefault="00BF1D18" w:rsidP="00BF1D18">
            <w:pPr>
              <w:jc w:val="center"/>
              <w:rPr>
                <w:rFonts w:ascii="Times New Roman" w:eastAsia="MS Mincho" w:hAnsi="Times New Roman"/>
                <w:b/>
                <w:bCs/>
                <w:sz w:val="18"/>
                <w:szCs w:val="18"/>
                <w:lang w:val="es-ES" w:eastAsia="es-ES"/>
              </w:rPr>
            </w:pPr>
            <w:r w:rsidRPr="00BF1D18">
              <w:rPr>
                <w:rFonts w:ascii="Times New Roman" w:eastAsia="MS Mincho" w:hAnsi="Times New Roman"/>
                <w:b/>
                <w:bCs/>
                <w:sz w:val="18"/>
                <w:szCs w:val="18"/>
                <w:lang w:val="es-ES" w:eastAsia="es-ES"/>
              </w:rPr>
              <w:t>32.00</w:t>
            </w:r>
          </w:p>
        </w:tc>
      </w:tr>
    </w:tbl>
    <w:p w:rsidR="00BF1D18" w:rsidRPr="00BF1D18" w:rsidRDefault="00BF1D18" w:rsidP="00BF1D18">
      <w:pPr>
        <w:jc w:val="both"/>
        <w:rPr>
          <w:rFonts w:ascii="Times New Roman" w:eastAsia="SimSun" w:hAnsi="Times New Roman"/>
          <w:sz w:val="26"/>
          <w:szCs w:val="26"/>
          <w:lang w:val="es-MX" w:eastAsia="es-MX"/>
        </w:rPr>
      </w:pPr>
      <w:r w:rsidRPr="00BF1D18">
        <w:rPr>
          <w:rFonts w:ascii="Times New Roman" w:eastAsia="SimSun" w:hAnsi="Times New Roman"/>
          <w:sz w:val="26"/>
          <w:szCs w:val="26"/>
          <w:lang w:val="es-MX" w:eastAsia="es-MX"/>
        </w:rPr>
        <w:t xml:space="preserve">De acuerdo a las Bases de Licitación se estableció como condición previa para la consideración de la propuesta técnica, obtener en la evaluación financiera un mínimo </w:t>
      </w:r>
      <w:r w:rsidRPr="00BF1D18">
        <w:rPr>
          <w:rFonts w:ascii="Times New Roman" w:eastAsia="SimSun" w:hAnsi="Times New Roman"/>
          <w:sz w:val="26"/>
          <w:szCs w:val="26"/>
          <w:lang w:val="es-MX" w:eastAsia="es-MX"/>
        </w:rPr>
        <w:lastRenderedPageBreak/>
        <w:t>de veinte puntos (20.00); las ofertas que no alcancen dicho puntaje serán descalificadas.</w:t>
      </w:r>
    </w:p>
    <w:p w:rsidR="00BF1D18" w:rsidRPr="00BF1D18" w:rsidRDefault="00BF1D18" w:rsidP="00BF1D18">
      <w:pPr>
        <w:jc w:val="both"/>
        <w:rPr>
          <w:rFonts w:ascii="Times New Roman" w:eastAsia="MS Mincho" w:hAnsi="Times New Roman"/>
          <w:sz w:val="26"/>
          <w:szCs w:val="26"/>
          <w:lang w:val="es-ES" w:eastAsia="es-ES"/>
        </w:rPr>
      </w:pPr>
      <w:r w:rsidRPr="00BF1D18">
        <w:rPr>
          <w:rFonts w:ascii="Times New Roman" w:eastAsia="MS Mincho" w:hAnsi="Times New Roman"/>
          <w:sz w:val="26"/>
          <w:szCs w:val="26"/>
          <w:lang w:eastAsia="es-ES"/>
        </w:rPr>
        <w:t xml:space="preserve">Por tanto, una vez </w:t>
      </w:r>
      <w:r w:rsidRPr="00BF1D18">
        <w:rPr>
          <w:rFonts w:ascii="Times New Roman" w:eastAsia="MS Mincho" w:hAnsi="Times New Roman"/>
          <w:sz w:val="26"/>
          <w:szCs w:val="26"/>
          <w:lang w:val="es-ES" w:eastAsia="es-ES"/>
        </w:rPr>
        <w:t xml:space="preserve">realizado el análisis financiero se concluye que la empresa UNO EL SALVADOR, S.A.; alcanzó un puntaje de 35.00 puntos en relación a los 40.00 puntos máximos y 20.00 puntos mínimos exigidos; por tanto se considera </w:t>
      </w:r>
      <w:r w:rsidRPr="00BF1D18">
        <w:rPr>
          <w:rFonts w:ascii="Times New Roman" w:eastAsia="MS Mincho" w:hAnsi="Times New Roman"/>
          <w:b/>
          <w:bCs/>
          <w:sz w:val="26"/>
          <w:szCs w:val="26"/>
          <w:lang w:val="es-ES" w:eastAsia="es-ES"/>
        </w:rPr>
        <w:t xml:space="preserve">ELEGIBLE </w:t>
      </w:r>
      <w:r w:rsidRPr="00BF1D18">
        <w:rPr>
          <w:rFonts w:ascii="Times New Roman" w:eastAsia="MS Mincho" w:hAnsi="Times New Roman"/>
          <w:sz w:val="26"/>
          <w:szCs w:val="26"/>
          <w:lang w:val="es-ES" w:eastAsia="es-ES"/>
        </w:rPr>
        <w:t xml:space="preserve">para continuar en el proceso de evaluación. </w:t>
      </w:r>
    </w:p>
    <w:p w:rsidR="00BF1D18" w:rsidRPr="00BF1D18" w:rsidRDefault="00BF1D18" w:rsidP="00BF1D18">
      <w:pPr>
        <w:jc w:val="both"/>
        <w:rPr>
          <w:rFonts w:ascii="Times New Roman" w:eastAsia="MS Mincho" w:hAnsi="Times New Roman"/>
          <w:sz w:val="26"/>
          <w:szCs w:val="26"/>
          <w:lang w:val="es-ES" w:eastAsia="es-ES"/>
        </w:rPr>
      </w:pPr>
    </w:p>
    <w:p w:rsidR="00BF1D18" w:rsidRPr="00BF1D18" w:rsidRDefault="00BF1D18" w:rsidP="00BF1D18">
      <w:pPr>
        <w:widowControl w:val="0"/>
        <w:jc w:val="center"/>
        <w:rPr>
          <w:rFonts w:ascii="Times New Roman" w:eastAsia="MS Mincho" w:hAnsi="Times New Roman"/>
          <w:b/>
          <w:bCs/>
          <w:snapToGrid w:val="0"/>
          <w:sz w:val="26"/>
          <w:szCs w:val="26"/>
          <w:lang w:val="es-ES" w:eastAsia="es-ES"/>
        </w:rPr>
      </w:pPr>
      <w:r w:rsidRPr="00BF1D18">
        <w:rPr>
          <w:rFonts w:ascii="Times New Roman" w:eastAsia="MS Mincho" w:hAnsi="Times New Roman"/>
          <w:b/>
          <w:bCs/>
          <w:snapToGrid w:val="0"/>
          <w:sz w:val="26"/>
          <w:szCs w:val="26"/>
          <w:lang w:val="es-ES" w:eastAsia="es-ES"/>
        </w:rPr>
        <w:t>C)  EVALUACIÓN TECNICA (MAXIMO 38.00 PUNTOS/ MINIMO 20.00 PUNTOS)</w:t>
      </w:r>
    </w:p>
    <w:p w:rsidR="00BF1D18" w:rsidRPr="00BF1D18" w:rsidRDefault="00BF1D18" w:rsidP="00BF1D18">
      <w:pPr>
        <w:jc w:val="both"/>
        <w:rPr>
          <w:rFonts w:ascii="Times New Roman" w:eastAsia="MS Mincho" w:hAnsi="Times New Roman"/>
          <w:snapToGrid w:val="0"/>
          <w:sz w:val="26"/>
          <w:szCs w:val="26"/>
          <w:lang w:val="es-ES" w:eastAsia="es-ES"/>
        </w:rPr>
      </w:pPr>
      <w:r w:rsidRPr="00BF1D18">
        <w:rPr>
          <w:rFonts w:ascii="Times New Roman" w:eastAsia="MS Mincho" w:hAnsi="Times New Roman"/>
          <w:snapToGrid w:val="0"/>
          <w:sz w:val="26"/>
          <w:szCs w:val="26"/>
          <w:lang w:val="es-ES" w:eastAsia="es-ES"/>
        </w:rPr>
        <w:t>Se evaluó la oferta presentada por UNO EL SALVADOR, S.A.</w:t>
      </w:r>
      <w:r w:rsidRPr="00BF1D18">
        <w:rPr>
          <w:rFonts w:ascii="Times New Roman" w:eastAsia="MS Mincho" w:hAnsi="Times New Roman"/>
          <w:b/>
          <w:bCs/>
          <w:snapToGrid w:val="0"/>
          <w:sz w:val="26"/>
          <w:szCs w:val="26"/>
          <w:lang w:val="es-ES" w:eastAsia="es-ES"/>
        </w:rPr>
        <w:t xml:space="preserve">, </w:t>
      </w:r>
      <w:r w:rsidRPr="00BF1D18">
        <w:rPr>
          <w:rFonts w:ascii="Times New Roman" w:eastAsia="MS Mincho" w:hAnsi="Times New Roman"/>
          <w:snapToGrid w:val="0"/>
          <w:sz w:val="26"/>
          <w:szCs w:val="26"/>
          <w:lang w:val="es-ES" w:eastAsia="es-ES"/>
        </w:rPr>
        <w:t>en los siguientes aspectos:</w:t>
      </w:r>
    </w:p>
    <w:p w:rsidR="00BF1D18" w:rsidRPr="00BF1D18" w:rsidRDefault="00BF1D18" w:rsidP="00BF1D18">
      <w:pPr>
        <w:autoSpaceDE w:val="0"/>
        <w:autoSpaceDN w:val="0"/>
        <w:adjustRightInd w:val="0"/>
        <w:jc w:val="both"/>
        <w:rPr>
          <w:rFonts w:ascii="Times New Roman" w:eastAsia="MS Mincho" w:hAnsi="Times New Roman"/>
          <w:sz w:val="26"/>
          <w:szCs w:val="26"/>
          <w:lang w:val="es-ES" w:eastAsia="es-ES"/>
        </w:rPr>
      </w:pPr>
      <w:r w:rsidRPr="00BF1D18">
        <w:rPr>
          <w:rFonts w:ascii="Times New Roman" w:eastAsia="MS Mincho" w:hAnsi="Times New Roman"/>
          <w:b/>
          <w:sz w:val="26"/>
          <w:szCs w:val="26"/>
          <w:u w:val="single"/>
          <w:lang w:val="es-ES" w:eastAsia="es-ES"/>
        </w:rPr>
        <w:t>ACLARACION:</w:t>
      </w:r>
      <w:r w:rsidRPr="00BF1D18">
        <w:rPr>
          <w:rFonts w:ascii="Times New Roman" w:eastAsia="MS Mincho" w:hAnsi="Times New Roman"/>
          <w:b/>
          <w:sz w:val="26"/>
          <w:szCs w:val="26"/>
          <w:lang w:val="es-ES" w:eastAsia="es-ES"/>
        </w:rPr>
        <w:t xml:space="preserve"> </w:t>
      </w:r>
      <w:r w:rsidRPr="00BF1D18">
        <w:rPr>
          <w:rFonts w:ascii="Times New Roman" w:eastAsia="MS Mincho" w:hAnsi="Times New Roman"/>
          <w:sz w:val="26"/>
          <w:szCs w:val="26"/>
          <w:lang w:val="es-ES" w:eastAsia="es-ES"/>
        </w:rPr>
        <w:t xml:space="preserve">LA EMPRESA UNO EL SALVADOR, S.A.; PRESENTO SOLAMENTE DOS DE LAS TRES REFERENCIAS TECNICAS SOLICITADAS EN LAS BASES DE LICITACION.  SIN EMBARGO, CON TODA LA DOCUMENTACION PRESENTADA LOGRÓ SUPERAR EL PUNTAJE MINIMO ESTABLECIDO QUE ES DE 20.00 PUNTOS, EL CUAL ES REQUISITO PARA PODER SER EVALUADA ECONOMICAMENTE. </w:t>
      </w:r>
    </w:p>
    <w:p w:rsidR="00BF1D18" w:rsidRPr="00BF1D18" w:rsidRDefault="00BF1D18" w:rsidP="00BF1D18">
      <w:pPr>
        <w:autoSpaceDE w:val="0"/>
        <w:autoSpaceDN w:val="0"/>
        <w:adjustRightInd w:val="0"/>
        <w:jc w:val="both"/>
        <w:rPr>
          <w:rFonts w:ascii="Times New Roman" w:eastAsia="MS Mincho" w:hAnsi="Times New Roman"/>
          <w:sz w:val="26"/>
          <w:szCs w:val="26"/>
          <w:lang w:val="es-ES" w:eastAsia="es-ES"/>
        </w:rPr>
      </w:pPr>
    </w:p>
    <w:p w:rsidR="00BF1D18" w:rsidRPr="00BF1D18" w:rsidRDefault="00BF1D18" w:rsidP="00BF1D18">
      <w:pPr>
        <w:tabs>
          <w:tab w:val="left" w:pos="2055"/>
        </w:tabs>
        <w:jc w:val="both"/>
        <w:rPr>
          <w:rFonts w:ascii="Times New Roman" w:eastAsia="SimSun" w:hAnsi="Times New Roman"/>
          <w:sz w:val="26"/>
          <w:szCs w:val="26"/>
          <w:lang w:val="es-MX" w:eastAsia="es-MX"/>
        </w:rPr>
      </w:pPr>
      <w:r w:rsidRPr="00BF1D18">
        <w:rPr>
          <w:rFonts w:ascii="Times New Roman" w:eastAsia="MS Mincho" w:hAnsi="Times New Roman"/>
          <w:snapToGrid w:val="0"/>
          <w:sz w:val="26"/>
          <w:szCs w:val="26"/>
          <w:lang w:val="es-ES" w:eastAsia="es-ES"/>
        </w:rPr>
        <w:t>De acuerdo a las Bases de Licitación s</w:t>
      </w:r>
      <w:r w:rsidRPr="00BF1D18">
        <w:rPr>
          <w:rFonts w:ascii="Times New Roman" w:eastAsia="SimSun" w:hAnsi="Times New Roman"/>
          <w:sz w:val="26"/>
          <w:szCs w:val="26"/>
          <w:lang w:val="es-MX" w:eastAsia="es-MX"/>
        </w:rPr>
        <w:t>e establece como condición previa para la consideración de la propuesta económica obtener en la evaluación técnica un mínimo de veinte puntos (20.00), las ofertas que no alcancen dicho puntaje serán descalificadas.</w:t>
      </w:r>
    </w:p>
    <w:p w:rsidR="00BF1D18" w:rsidRPr="00BF1D18" w:rsidRDefault="00BF1D18" w:rsidP="00BF1D18">
      <w:pPr>
        <w:jc w:val="both"/>
        <w:rPr>
          <w:rFonts w:ascii="Times New Roman" w:eastAsia="MS Mincho" w:hAnsi="Times New Roman"/>
          <w:sz w:val="26"/>
          <w:szCs w:val="26"/>
          <w:lang w:val="es-ES" w:eastAsia="es-ES"/>
        </w:rPr>
      </w:pPr>
      <w:r w:rsidRPr="00BF1D18">
        <w:rPr>
          <w:rFonts w:ascii="Times New Roman" w:eastAsia="MS Mincho" w:hAnsi="Times New Roman"/>
          <w:sz w:val="26"/>
          <w:szCs w:val="26"/>
          <w:lang w:val="es-ES" w:eastAsia="es-ES"/>
        </w:rPr>
        <w:t xml:space="preserve">Luego de evaluada la oferta presentada por UNO EL SALVADOR. S.A.; pudo verificarse que </w:t>
      </w:r>
      <w:r w:rsidRPr="00BF1D18">
        <w:rPr>
          <w:rFonts w:ascii="Times New Roman" w:eastAsia="MS Mincho" w:hAnsi="Times New Roman"/>
          <w:b/>
          <w:sz w:val="26"/>
          <w:szCs w:val="26"/>
          <w:lang w:val="es-ES" w:eastAsia="es-ES"/>
        </w:rPr>
        <w:t xml:space="preserve">CUMPLIÓ CON LO REQUERIDO, </w:t>
      </w:r>
      <w:r w:rsidRPr="00BF1D18">
        <w:rPr>
          <w:rFonts w:ascii="Times New Roman" w:eastAsia="MS Mincho" w:hAnsi="Times New Roman"/>
          <w:sz w:val="26"/>
          <w:szCs w:val="26"/>
          <w:lang w:val="es-ES" w:eastAsia="es-ES"/>
        </w:rPr>
        <w:t>aunque no en su totalidad según lo establecido</w:t>
      </w:r>
      <w:r w:rsidRPr="00BF1D18">
        <w:rPr>
          <w:rFonts w:ascii="Times New Roman" w:eastAsia="MS Mincho" w:hAnsi="Times New Roman"/>
          <w:b/>
          <w:sz w:val="26"/>
          <w:szCs w:val="26"/>
          <w:lang w:val="es-ES" w:eastAsia="es-ES"/>
        </w:rPr>
        <w:t xml:space="preserve"> </w:t>
      </w:r>
      <w:r w:rsidRPr="00BF1D18">
        <w:rPr>
          <w:rFonts w:ascii="Times New Roman" w:eastAsia="MS Mincho" w:hAnsi="Times New Roman"/>
          <w:sz w:val="26"/>
          <w:szCs w:val="26"/>
          <w:lang w:val="es-ES" w:eastAsia="es-ES"/>
        </w:rPr>
        <w:t xml:space="preserve">en las Bases de Licitación, logrando </w:t>
      </w:r>
      <w:r w:rsidRPr="00BF1D18">
        <w:rPr>
          <w:rFonts w:ascii="Times New Roman" w:eastAsia="MS Mincho" w:hAnsi="Times New Roman"/>
          <w:b/>
          <w:sz w:val="26"/>
          <w:szCs w:val="26"/>
          <w:lang w:val="es-ES" w:eastAsia="es-ES"/>
        </w:rPr>
        <w:t>ALCANZAR UN PUNTAJE DE 32.00 PUNTOS</w:t>
      </w:r>
      <w:r w:rsidRPr="00BF1D18">
        <w:rPr>
          <w:rFonts w:ascii="Times New Roman" w:eastAsia="MS Mincho" w:hAnsi="Times New Roman"/>
          <w:sz w:val="26"/>
          <w:szCs w:val="26"/>
          <w:lang w:val="es-ES" w:eastAsia="es-ES"/>
        </w:rPr>
        <w:t xml:space="preserve">.  Por tanto, se considera </w:t>
      </w:r>
      <w:r w:rsidRPr="00BF1D18">
        <w:rPr>
          <w:rFonts w:ascii="Times New Roman" w:eastAsia="MS Mincho" w:hAnsi="Times New Roman"/>
          <w:b/>
          <w:bCs/>
          <w:sz w:val="26"/>
          <w:szCs w:val="26"/>
          <w:lang w:val="es-ES" w:eastAsia="es-ES"/>
        </w:rPr>
        <w:t xml:space="preserve">ELEGIBLE </w:t>
      </w:r>
      <w:r w:rsidRPr="00BF1D18">
        <w:rPr>
          <w:rFonts w:ascii="Times New Roman" w:eastAsia="MS Mincho" w:hAnsi="Times New Roman"/>
          <w:sz w:val="26"/>
          <w:szCs w:val="26"/>
          <w:lang w:val="es-ES" w:eastAsia="es-ES"/>
        </w:rPr>
        <w:t xml:space="preserve">para continuar en el proceso de evaluación.  </w:t>
      </w:r>
    </w:p>
    <w:p w:rsidR="00BF1D18" w:rsidRPr="00BF1D18" w:rsidRDefault="00BF1D18" w:rsidP="00BF1D18">
      <w:pPr>
        <w:jc w:val="both"/>
        <w:rPr>
          <w:rFonts w:ascii="Times New Roman" w:eastAsia="MS Mincho" w:hAnsi="Times New Roman"/>
          <w:sz w:val="26"/>
          <w:szCs w:val="26"/>
          <w:lang w:val="es-ES" w:eastAsia="es-ES"/>
        </w:rPr>
      </w:pPr>
    </w:p>
    <w:p w:rsidR="00BF1D18" w:rsidRPr="00BF1D18" w:rsidRDefault="00BF1D18" w:rsidP="00BF1D18">
      <w:pPr>
        <w:widowControl w:val="0"/>
        <w:jc w:val="center"/>
        <w:rPr>
          <w:rFonts w:ascii="Times New Roman" w:eastAsia="MS Mincho" w:hAnsi="Times New Roman"/>
          <w:b/>
          <w:bCs/>
          <w:snapToGrid w:val="0"/>
          <w:sz w:val="26"/>
          <w:szCs w:val="26"/>
          <w:lang w:val="es-ES" w:eastAsia="es-ES"/>
        </w:rPr>
      </w:pPr>
      <w:r w:rsidRPr="00BF1D18">
        <w:rPr>
          <w:rFonts w:ascii="Times New Roman" w:eastAsia="MS Mincho" w:hAnsi="Times New Roman"/>
          <w:b/>
          <w:bCs/>
          <w:snapToGrid w:val="0"/>
          <w:sz w:val="26"/>
          <w:szCs w:val="26"/>
          <w:lang w:val="es-ES" w:eastAsia="es-ES"/>
        </w:rPr>
        <w:tab/>
        <w:t>D)  EVALUACIÓN ECONOMICA (MAXIMO 22.00 PUNTOS/MINIMO 10 PUNTOS)</w:t>
      </w:r>
    </w:p>
    <w:p w:rsidR="00BF1D18" w:rsidRPr="00BF1D18" w:rsidRDefault="00BF1D18" w:rsidP="00BF1D18">
      <w:pPr>
        <w:widowControl w:val="0"/>
        <w:tabs>
          <w:tab w:val="left" w:pos="1830"/>
          <w:tab w:val="left" w:pos="4965"/>
        </w:tabs>
        <w:jc w:val="both"/>
        <w:rPr>
          <w:rFonts w:ascii="Times New Roman" w:eastAsia="MS Mincho" w:hAnsi="Times New Roman"/>
          <w:sz w:val="26"/>
          <w:szCs w:val="26"/>
          <w:lang w:val="es-ES" w:eastAsia="es-ES"/>
        </w:rPr>
      </w:pPr>
      <w:r w:rsidRPr="00BF1D18">
        <w:rPr>
          <w:rFonts w:ascii="Times New Roman" w:eastAsia="MS Mincho" w:hAnsi="Times New Roman"/>
          <w:sz w:val="26"/>
          <w:szCs w:val="26"/>
          <w:lang w:val="es-ES" w:eastAsia="es-ES"/>
        </w:rPr>
        <w:t xml:space="preserve">Después de haber superado las evaluaciones anteriores la empresa UNO EL SALVADOR, S.A., por ser ofertante único fue evaluada directamente con la ponderación total de 22.00 puntos establecidos para esta etapa. </w:t>
      </w:r>
    </w:p>
    <w:p w:rsidR="00BF1D18" w:rsidRPr="00BF1D18" w:rsidRDefault="00BF1D18" w:rsidP="00BF1D18">
      <w:pPr>
        <w:widowControl w:val="0"/>
        <w:tabs>
          <w:tab w:val="left" w:pos="1830"/>
          <w:tab w:val="left" w:pos="4965"/>
        </w:tabs>
        <w:jc w:val="both"/>
        <w:rPr>
          <w:rFonts w:ascii="Times New Roman" w:eastAsia="MS Mincho" w:hAnsi="Times New Roman"/>
          <w:sz w:val="26"/>
          <w:szCs w:val="26"/>
          <w:lang w:val="es-ES" w:eastAsia="es-ES"/>
        </w:rPr>
      </w:pPr>
    </w:p>
    <w:p w:rsidR="00BF1D18" w:rsidRPr="00BF1D18" w:rsidRDefault="00BF1D18" w:rsidP="00BF1D18">
      <w:pPr>
        <w:widowControl w:val="0"/>
        <w:tabs>
          <w:tab w:val="left" w:pos="1830"/>
          <w:tab w:val="left" w:pos="4965"/>
        </w:tabs>
        <w:jc w:val="both"/>
        <w:rPr>
          <w:rFonts w:ascii="Times New Roman" w:eastAsia="MS Mincho" w:hAnsi="Times New Roman"/>
          <w:sz w:val="26"/>
          <w:szCs w:val="26"/>
          <w:lang w:val="es-ES" w:eastAsia="es-ES"/>
        </w:rPr>
      </w:pPr>
      <w:r w:rsidRPr="00BF1D18">
        <w:rPr>
          <w:rFonts w:ascii="Times New Roman" w:eastAsia="MS Mincho" w:hAnsi="Times New Roman"/>
          <w:sz w:val="26"/>
          <w:szCs w:val="26"/>
          <w:lang w:val="es-ES" w:eastAsia="es-ES"/>
        </w:rPr>
        <w:t xml:space="preserve">En conclusión la referida sociedad logró obtener un </w:t>
      </w:r>
      <w:r w:rsidRPr="00BF1D18">
        <w:rPr>
          <w:rFonts w:ascii="Times New Roman" w:eastAsia="MS Mincho" w:hAnsi="Times New Roman"/>
          <w:b/>
          <w:sz w:val="26"/>
          <w:szCs w:val="26"/>
          <w:lang w:val="es-ES" w:eastAsia="es-ES"/>
        </w:rPr>
        <w:t>PUNTAJE TOTAL FINAL DE</w:t>
      </w:r>
      <w:r w:rsidRPr="00BF1D18">
        <w:rPr>
          <w:rFonts w:ascii="Times New Roman" w:eastAsia="MS Mincho" w:hAnsi="Times New Roman"/>
          <w:sz w:val="26"/>
          <w:szCs w:val="26"/>
          <w:lang w:val="es-ES" w:eastAsia="es-ES"/>
        </w:rPr>
        <w:t xml:space="preserve"> </w:t>
      </w:r>
      <w:r w:rsidRPr="00BF1D18">
        <w:rPr>
          <w:rFonts w:ascii="Times New Roman" w:eastAsia="MS Mincho" w:hAnsi="Times New Roman"/>
          <w:b/>
          <w:sz w:val="26"/>
          <w:szCs w:val="26"/>
          <w:lang w:val="es-ES" w:eastAsia="es-ES"/>
        </w:rPr>
        <w:t>89.00</w:t>
      </w:r>
      <w:r w:rsidRPr="00BF1D18">
        <w:rPr>
          <w:rFonts w:ascii="Times New Roman" w:eastAsia="MS Mincho" w:hAnsi="Times New Roman"/>
          <w:sz w:val="26"/>
          <w:szCs w:val="26"/>
          <w:lang w:val="es-ES" w:eastAsia="es-ES"/>
        </w:rPr>
        <w:t xml:space="preserve"> puntos distribuidos de la siguiente manera: </w:t>
      </w:r>
    </w:p>
    <w:p w:rsidR="00BF1D18" w:rsidRPr="00BF1D18" w:rsidRDefault="00BF1D18" w:rsidP="00BF1D18">
      <w:pPr>
        <w:widowControl w:val="0"/>
        <w:tabs>
          <w:tab w:val="left" w:pos="1830"/>
          <w:tab w:val="left" w:pos="4965"/>
        </w:tabs>
        <w:jc w:val="both"/>
        <w:rPr>
          <w:rFonts w:ascii="Times New Roman" w:eastAsia="MS Mincho" w:hAnsi="Times New Roman"/>
          <w:sz w:val="26"/>
          <w:szCs w:val="26"/>
          <w:lang w:val="es-ES" w:eastAsia="es-ES"/>
        </w:rPr>
      </w:pPr>
    </w:p>
    <w:tbl>
      <w:tblPr>
        <w:tblpPr w:leftFromText="141" w:rightFromText="141" w:vertAnchor="text" w:tblpX="641" w:tblpY="1"/>
        <w:tblOverlap w:val="never"/>
        <w:tblW w:w="8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2"/>
        <w:gridCol w:w="2977"/>
        <w:gridCol w:w="1525"/>
        <w:gridCol w:w="1594"/>
      </w:tblGrid>
      <w:tr w:rsidR="00BF1D18" w:rsidRPr="00BF1D18" w:rsidTr="0018182D">
        <w:trPr>
          <w:trHeight w:val="292"/>
        </w:trPr>
        <w:tc>
          <w:tcPr>
            <w:tcW w:w="2302" w:type="dxa"/>
            <w:vMerge w:val="restart"/>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FASES DE EVALUACIÓN</w:t>
            </w:r>
          </w:p>
        </w:tc>
        <w:tc>
          <w:tcPr>
            <w:tcW w:w="2977" w:type="dxa"/>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PUNTAJE OBTENIDO</w:t>
            </w:r>
          </w:p>
        </w:tc>
        <w:tc>
          <w:tcPr>
            <w:tcW w:w="1525" w:type="dxa"/>
            <w:vMerge w:val="restart"/>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MAXIMOS</w:t>
            </w:r>
          </w:p>
        </w:tc>
        <w:tc>
          <w:tcPr>
            <w:tcW w:w="1594" w:type="dxa"/>
            <w:vMerge w:val="restart"/>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MINIMOS</w:t>
            </w:r>
          </w:p>
        </w:tc>
      </w:tr>
      <w:tr w:rsidR="00BF1D18" w:rsidRPr="00BF1D18" w:rsidTr="0018182D">
        <w:trPr>
          <w:trHeight w:val="186"/>
        </w:trPr>
        <w:tc>
          <w:tcPr>
            <w:tcW w:w="2302" w:type="dxa"/>
            <w:vMerge/>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p>
        </w:tc>
        <w:tc>
          <w:tcPr>
            <w:tcW w:w="2977" w:type="dxa"/>
            <w:shd w:val="clear" w:color="auto" w:fill="D9D9D9"/>
            <w:vAlign w:val="center"/>
          </w:tcPr>
          <w:p w:rsidR="00BF1D18" w:rsidRPr="00BF1D18" w:rsidRDefault="00BF1D18" w:rsidP="00BF1D18">
            <w:pPr>
              <w:spacing w:line="360"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OFERTA  No. 1</w:t>
            </w:r>
          </w:p>
          <w:p w:rsidR="00BF1D18" w:rsidRPr="00BF1D18" w:rsidRDefault="00BF1D18" w:rsidP="00BF1D18">
            <w:pPr>
              <w:spacing w:line="360"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UNO EL SALVADOR, S.A.</w:t>
            </w:r>
          </w:p>
        </w:tc>
        <w:tc>
          <w:tcPr>
            <w:tcW w:w="1525" w:type="dxa"/>
            <w:vMerge/>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p>
        </w:tc>
        <w:tc>
          <w:tcPr>
            <w:tcW w:w="1594" w:type="dxa"/>
            <w:vMerge/>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p>
        </w:tc>
      </w:tr>
      <w:tr w:rsidR="00BF1D18" w:rsidRPr="00BF1D18" w:rsidTr="0018182D">
        <w:trPr>
          <w:trHeight w:val="323"/>
        </w:trPr>
        <w:tc>
          <w:tcPr>
            <w:tcW w:w="2302" w:type="dxa"/>
            <w:vAlign w:val="center"/>
          </w:tcPr>
          <w:p w:rsidR="00BF1D18" w:rsidRPr="00BF1D18" w:rsidRDefault="00BF1D18" w:rsidP="00BF1D18">
            <w:pPr>
              <w:spacing w:after="120" w:line="288" w:lineRule="auto"/>
              <w:ind w:left="720" w:hanging="360"/>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EVALUACION LEGAL</w:t>
            </w:r>
          </w:p>
        </w:tc>
        <w:tc>
          <w:tcPr>
            <w:tcW w:w="2977"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CUMPLE</w:t>
            </w:r>
          </w:p>
        </w:tc>
        <w:tc>
          <w:tcPr>
            <w:tcW w:w="1525"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CUMPLE</w:t>
            </w:r>
          </w:p>
        </w:tc>
        <w:tc>
          <w:tcPr>
            <w:tcW w:w="1594"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NO CUMPLE</w:t>
            </w:r>
          </w:p>
        </w:tc>
      </w:tr>
      <w:tr w:rsidR="00BF1D18" w:rsidRPr="00BF1D18" w:rsidTr="0018182D">
        <w:trPr>
          <w:trHeight w:val="299"/>
        </w:trPr>
        <w:tc>
          <w:tcPr>
            <w:tcW w:w="2302" w:type="dxa"/>
            <w:vAlign w:val="center"/>
          </w:tcPr>
          <w:p w:rsidR="00BF1D18" w:rsidRPr="00BF1D18" w:rsidRDefault="00BF1D18" w:rsidP="00BF1D18">
            <w:pPr>
              <w:spacing w:after="120" w:line="288" w:lineRule="auto"/>
              <w:ind w:left="720" w:hanging="360"/>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lastRenderedPageBreak/>
              <w:t>EVALUACION FINANCIERA</w:t>
            </w:r>
          </w:p>
        </w:tc>
        <w:tc>
          <w:tcPr>
            <w:tcW w:w="2977"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35.00 PUNTOS</w:t>
            </w:r>
          </w:p>
        </w:tc>
        <w:tc>
          <w:tcPr>
            <w:tcW w:w="1525"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40.00 PUNTOS</w:t>
            </w:r>
          </w:p>
        </w:tc>
        <w:tc>
          <w:tcPr>
            <w:tcW w:w="1594"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20.00 PUNTOS</w:t>
            </w:r>
          </w:p>
        </w:tc>
      </w:tr>
      <w:tr w:rsidR="00BF1D18" w:rsidRPr="00BF1D18" w:rsidTr="0018182D">
        <w:trPr>
          <w:trHeight w:val="227"/>
        </w:trPr>
        <w:tc>
          <w:tcPr>
            <w:tcW w:w="2302" w:type="dxa"/>
            <w:vAlign w:val="center"/>
          </w:tcPr>
          <w:p w:rsidR="00BF1D18" w:rsidRPr="00BF1D18" w:rsidRDefault="00BF1D18" w:rsidP="00BF1D18">
            <w:pPr>
              <w:spacing w:after="120" w:line="288" w:lineRule="auto"/>
              <w:ind w:left="720" w:hanging="360"/>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EVALUACION TECNICA</w:t>
            </w:r>
          </w:p>
        </w:tc>
        <w:tc>
          <w:tcPr>
            <w:tcW w:w="2977" w:type="dxa"/>
            <w:vAlign w:val="center"/>
          </w:tcPr>
          <w:p w:rsidR="00BF1D18" w:rsidRPr="00BF1D18" w:rsidRDefault="00BF1D18" w:rsidP="00BF1D18">
            <w:pPr>
              <w:tabs>
                <w:tab w:val="left" w:pos="450"/>
                <w:tab w:val="center" w:pos="1144"/>
              </w:tabs>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32.00 PUNTOS</w:t>
            </w:r>
          </w:p>
        </w:tc>
        <w:tc>
          <w:tcPr>
            <w:tcW w:w="1525"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38.00 PUNTOS</w:t>
            </w:r>
          </w:p>
        </w:tc>
        <w:tc>
          <w:tcPr>
            <w:tcW w:w="1594"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20.00 PUNTOS</w:t>
            </w:r>
          </w:p>
        </w:tc>
      </w:tr>
      <w:tr w:rsidR="00BF1D18" w:rsidRPr="00BF1D18" w:rsidTr="0018182D">
        <w:trPr>
          <w:trHeight w:val="356"/>
        </w:trPr>
        <w:tc>
          <w:tcPr>
            <w:tcW w:w="2302" w:type="dxa"/>
            <w:vAlign w:val="center"/>
          </w:tcPr>
          <w:p w:rsidR="00BF1D18" w:rsidRPr="00BF1D18" w:rsidRDefault="00BF1D18" w:rsidP="00BF1D18">
            <w:pPr>
              <w:spacing w:after="120" w:line="288" w:lineRule="auto"/>
              <w:ind w:left="720" w:hanging="360"/>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EVALUACION ECONOMICA</w:t>
            </w:r>
          </w:p>
        </w:tc>
        <w:tc>
          <w:tcPr>
            <w:tcW w:w="2977"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22.00 PUNTOS</w:t>
            </w:r>
          </w:p>
        </w:tc>
        <w:tc>
          <w:tcPr>
            <w:tcW w:w="1525"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22.00 PUNTOS</w:t>
            </w:r>
          </w:p>
        </w:tc>
        <w:tc>
          <w:tcPr>
            <w:tcW w:w="1594" w:type="dxa"/>
            <w:vAlign w:val="center"/>
          </w:tcPr>
          <w:p w:rsidR="00BF1D18" w:rsidRPr="00BF1D18" w:rsidRDefault="00BF1D18" w:rsidP="00BF1D18">
            <w:pPr>
              <w:spacing w:line="288" w:lineRule="auto"/>
              <w:jc w:val="center"/>
              <w:rPr>
                <w:rFonts w:ascii="Bookman Old Style" w:eastAsia="MS Mincho" w:hAnsi="Bookman Old Style"/>
                <w:sz w:val="18"/>
                <w:szCs w:val="18"/>
                <w:lang w:val="es-ES" w:eastAsia="es-ES"/>
              </w:rPr>
            </w:pPr>
            <w:r w:rsidRPr="00BF1D18">
              <w:rPr>
                <w:rFonts w:ascii="Bookman Old Style" w:eastAsia="MS Mincho" w:hAnsi="Bookman Old Style"/>
                <w:sz w:val="18"/>
                <w:szCs w:val="18"/>
                <w:lang w:val="es-ES" w:eastAsia="es-ES"/>
              </w:rPr>
              <w:t>10.00 PUNTOS</w:t>
            </w:r>
          </w:p>
        </w:tc>
      </w:tr>
      <w:tr w:rsidR="00BF1D18" w:rsidRPr="00BF1D18" w:rsidTr="0018182D">
        <w:trPr>
          <w:trHeight w:val="288"/>
        </w:trPr>
        <w:tc>
          <w:tcPr>
            <w:tcW w:w="2302" w:type="dxa"/>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TOTAL</w:t>
            </w:r>
          </w:p>
        </w:tc>
        <w:tc>
          <w:tcPr>
            <w:tcW w:w="2977" w:type="dxa"/>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89.00 PUNTOS</w:t>
            </w:r>
          </w:p>
        </w:tc>
        <w:tc>
          <w:tcPr>
            <w:tcW w:w="1525" w:type="dxa"/>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100.00 PUNTOS</w:t>
            </w:r>
          </w:p>
        </w:tc>
        <w:tc>
          <w:tcPr>
            <w:tcW w:w="1594" w:type="dxa"/>
            <w:shd w:val="clear" w:color="auto" w:fill="D9D9D9"/>
            <w:vAlign w:val="center"/>
          </w:tcPr>
          <w:p w:rsidR="00BF1D18" w:rsidRPr="00BF1D18" w:rsidRDefault="00BF1D18" w:rsidP="00BF1D18">
            <w:pPr>
              <w:spacing w:line="288" w:lineRule="auto"/>
              <w:jc w:val="center"/>
              <w:rPr>
                <w:rFonts w:ascii="Bookman Old Style" w:eastAsia="MS Mincho" w:hAnsi="Bookman Old Style"/>
                <w:b/>
                <w:bCs/>
                <w:sz w:val="18"/>
                <w:szCs w:val="18"/>
                <w:lang w:val="es-ES" w:eastAsia="es-ES"/>
              </w:rPr>
            </w:pPr>
            <w:r w:rsidRPr="00BF1D18">
              <w:rPr>
                <w:rFonts w:ascii="Bookman Old Style" w:eastAsia="MS Mincho" w:hAnsi="Bookman Old Style"/>
                <w:b/>
                <w:bCs/>
                <w:sz w:val="18"/>
                <w:szCs w:val="18"/>
                <w:lang w:val="es-ES" w:eastAsia="es-ES"/>
              </w:rPr>
              <w:t>50.00 PUNTOS</w:t>
            </w:r>
          </w:p>
        </w:tc>
      </w:tr>
    </w:tbl>
    <w:p w:rsidR="00BF1D18" w:rsidRPr="00BF1D18" w:rsidRDefault="00BF1D18" w:rsidP="00BF1D18">
      <w:pPr>
        <w:contextualSpacing/>
        <w:jc w:val="both"/>
        <w:rPr>
          <w:rFonts w:ascii="Times New Roman" w:eastAsia="Times New Roman" w:hAnsi="Times New Roman"/>
          <w:sz w:val="24"/>
          <w:szCs w:val="24"/>
          <w:lang w:val="es-CL"/>
        </w:rPr>
      </w:pPr>
    </w:p>
    <w:p w:rsidR="00BF1D18" w:rsidRPr="00BF1D18" w:rsidRDefault="00BF1D18" w:rsidP="00BF1D18">
      <w:pPr>
        <w:contextualSpacing/>
        <w:jc w:val="both"/>
        <w:rPr>
          <w:rFonts w:ascii="Times New Roman" w:eastAsia="Times New Roman" w:hAnsi="Times New Roman"/>
          <w:sz w:val="24"/>
          <w:szCs w:val="24"/>
          <w:lang w:val="es-CL"/>
        </w:rPr>
      </w:pPr>
    </w:p>
    <w:p w:rsidR="00BF1D18" w:rsidRPr="00BF1D18" w:rsidRDefault="00BF1D18" w:rsidP="00BF1D18">
      <w:pPr>
        <w:ind w:left="714" w:hanging="572"/>
        <w:contextualSpacing/>
        <w:jc w:val="both"/>
        <w:rPr>
          <w:rFonts w:ascii="Times New Roman" w:eastAsia="Times New Roman" w:hAnsi="Times New Roman"/>
          <w:sz w:val="26"/>
          <w:szCs w:val="26"/>
          <w:lang w:val="es-CL"/>
        </w:rPr>
      </w:pPr>
    </w:p>
    <w:p w:rsidR="00BF1D18" w:rsidRPr="00BF1D18" w:rsidRDefault="00BF1D18" w:rsidP="00BF1D18">
      <w:pPr>
        <w:ind w:left="714" w:hanging="572"/>
        <w:contextualSpacing/>
        <w:jc w:val="both"/>
        <w:rPr>
          <w:rFonts w:ascii="Times New Roman" w:eastAsia="Times New Roman" w:hAnsi="Times New Roman"/>
          <w:sz w:val="26"/>
          <w:szCs w:val="26"/>
          <w:lang w:val="es-CL"/>
        </w:rPr>
      </w:pPr>
    </w:p>
    <w:p w:rsidR="00BF1D18" w:rsidRPr="00BF1D18" w:rsidRDefault="00BF1D18" w:rsidP="00BF1D18">
      <w:pPr>
        <w:ind w:left="714" w:hanging="572"/>
        <w:contextualSpacing/>
        <w:jc w:val="both"/>
        <w:rPr>
          <w:rFonts w:ascii="Times New Roman" w:eastAsia="Times New Roman" w:hAnsi="Times New Roman"/>
          <w:sz w:val="26"/>
          <w:szCs w:val="26"/>
          <w:lang w:val="es-CL"/>
        </w:rPr>
      </w:pPr>
    </w:p>
    <w:p w:rsidR="00BF1D18" w:rsidRPr="00BF1D18" w:rsidRDefault="00BF1D18" w:rsidP="00BF1D18">
      <w:pPr>
        <w:ind w:left="714" w:hanging="572"/>
        <w:contextualSpacing/>
        <w:jc w:val="both"/>
        <w:rPr>
          <w:rFonts w:ascii="Times New Roman" w:eastAsia="Times New Roman" w:hAnsi="Times New Roman"/>
          <w:sz w:val="26"/>
          <w:szCs w:val="26"/>
          <w:lang w:val="es-CL"/>
        </w:rPr>
      </w:pPr>
    </w:p>
    <w:p w:rsidR="00BF1D18" w:rsidRPr="00BF1D18" w:rsidRDefault="00BF1D18" w:rsidP="00BF1D18">
      <w:pPr>
        <w:ind w:left="714" w:hanging="572"/>
        <w:contextualSpacing/>
        <w:jc w:val="both"/>
        <w:rPr>
          <w:rFonts w:ascii="Times New Roman" w:eastAsia="Times New Roman" w:hAnsi="Times New Roman"/>
          <w:sz w:val="26"/>
          <w:szCs w:val="26"/>
          <w:lang w:val="es-CL"/>
        </w:rPr>
      </w:pPr>
    </w:p>
    <w:p w:rsidR="00BF1D18" w:rsidRPr="00BF1D18" w:rsidRDefault="00BF1D18" w:rsidP="00BF1D18">
      <w:pPr>
        <w:ind w:left="714" w:hanging="572"/>
        <w:contextualSpacing/>
        <w:jc w:val="both"/>
        <w:rPr>
          <w:rFonts w:ascii="Times New Roman" w:eastAsia="Times New Roman" w:hAnsi="Times New Roman"/>
          <w:sz w:val="26"/>
          <w:szCs w:val="26"/>
          <w:lang w:val="es-CL"/>
        </w:rPr>
      </w:pPr>
      <w:r w:rsidRPr="00BF1D18">
        <w:rPr>
          <w:rFonts w:ascii="Times New Roman" w:eastAsia="Times New Roman" w:hAnsi="Times New Roman"/>
          <w:sz w:val="26"/>
          <w:szCs w:val="26"/>
          <w:lang w:val="es-CL"/>
        </w:rPr>
        <w:t>V)    Que habiéndose concluido la evaluación, se emitió con fecha 28 de febrero de 2018 el Informe de mérito, en el que se concluye que la empresa UNO EL SALVADOR, S.A. obtuvo el puntaje suficiente, por lo que, de conformidad al artículo 63, de la Ley de Adquisiciones y Contrataciones de la Administración Pública, la Comisión de Evaluación de Ofertas recomienda en su informe adjudicar el antedicho proceso a la única empresa ofertante, la cual superó todas las fases de evaluación para tal efecto.</w:t>
      </w:r>
    </w:p>
    <w:p w:rsidR="00BF1D18" w:rsidRPr="00BF1D18" w:rsidRDefault="00BF1D18" w:rsidP="00BF1D18">
      <w:pPr>
        <w:ind w:left="714"/>
        <w:contextualSpacing/>
        <w:jc w:val="both"/>
        <w:rPr>
          <w:rFonts w:ascii="Times New Roman" w:eastAsia="Times New Roman" w:hAnsi="Times New Roman"/>
          <w:sz w:val="26"/>
          <w:szCs w:val="26"/>
          <w:lang w:val="es-CL"/>
        </w:rPr>
      </w:pPr>
    </w:p>
    <w:p w:rsidR="00BF1D18" w:rsidRPr="00BF1D18" w:rsidRDefault="00BF1D18" w:rsidP="00BF1D18">
      <w:pPr>
        <w:contextualSpacing/>
        <w:jc w:val="both"/>
        <w:rPr>
          <w:rFonts w:ascii="Times New Roman" w:eastAsia="Times New Roman" w:hAnsi="Times New Roman"/>
          <w:sz w:val="26"/>
          <w:szCs w:val="26"/>
          <w:lang w:val="es-CL"/>
        </w:rPr>
      </w:pPr>
      <w:r w:rsidRPr="00BF1D18">
        <w:rPr>
          <w:rFonts w:ascii="Times New Roman" w:eastAsia="Times New Roman" w:hAnsi="Times New Roman"/>
          <w:sz w:val="26"/>
          <w:szCs w:val="26"/>
          <w:lang w:val="es-CL"/>
        </w:rPr>
        <w:t xml:space="preserve">Por todo lo antes expuesto, con fundamento en los artículos 56 y 63 de la Ley de Adquisiciones y Contrataciones de la Administración Pública, y atendiendo lo recomendado por la Comisión Evaluadora de Ofertas, la Junta Directiva </w:t>
      </w:r>
      <w:r w:rsidRPr="00BF1D18">
        <w:rPr>
          <w:rFonts w:ascii="Times New Roman" w:eastAsia="Times New Roman" w:hAnsi="Times New Roman"/>
          <w:b/>
          <w:sz w:val="26"/>
          <w:szCs w:val="26"/>
          <w:u w:val="single"/>
          <w:lang w:val="es-CL"/>
        </w:rPr>
        <w:t>ACUERDA:</w:t>
      </w:r>
      <w:r w:rsidRPr="00BF1D18">
        <w:rPr>
          <w:rFonts w:ascii="Times New Roman" w:eastAsia="Times New Roman" w:hAnsi="Times New Roman"/>
          <w:sz w:val="26"/>
          <w:szCs w:val="26"/>
          <w:u w:val="single"/>
          <w:lang w:val="es-CL"/>
        </w:rPr>
        <w:t xml:space="preserve"> </w:t>
      </w:r>
      <w:r w:rsidRPr="00BF1D18">
        <w:rPr>
          <w:rFonts w:ascii="Times New Roman" w:eastAsia="Times New Roman" w:hAnsi="Times New Roman"/>
          <w:b/>
          <w:sz w:val="26"/>
          <w:szCs w:val="26"/>
          <w:u w:val="single"/>
          <w:lang w:val="es-CL"/>
        </w:rPr>
        <w:t>PRIMERO:</w:t>
      </w:r>
      <w:r w:rsidRPr="00BF1D18">
        <w:rPr>
          <w:rFonts w:ascii="Times New Roman" w:eastAsia="Times New Roman" w:hAnsi="Times New Roman"/>
          <w:sz w:val="26"/>
          <w:szCs w:val="26"/>
          <w:lang w:val="es-CL"/>
        </w:rPr>
        <w:t xml:space="preserve"> </w:t>
      </w:r>
      <w:r w:rsidRPr="00BF1D18">
        <w:rPr>
          <w:rFonts w:ascii="Times New Roman" w:eastAsia="Times New Roman" w:hAnsi="Times New Roman"/>
          <w:b/>
          <w:sz w:val="26"/>
          <w:szCs w:val="26"/>
          <w:lang w:val="es-CL"/>
        </w:rPr>
        <w:t>ADJUDICAR</w:t>
      </w:r>
      <w:r w:rsidRPr="00BF1D18">
        <w:rPr>
          <w:rFonts w:ascii="Times New Roman" w:eastAsia="Times New Roman" w:hAnsi="Times New Roman"/>
          <w:sz w:val="26"/>
          <w:szCs w:val="26"/>
          <w:lang w:val="es-CL"/>
        </w:rPr>
        <w:t xml:space="preserve"> </w:t>
      </w:r>
      <w:r w:rsidRPr="00BF1D18">
        <w:rPr>
          <w:rFonts w:ascii="Times New Roman" w:eastAsia="Times New Roman" w:hAnsi="Times New Roman"/>
          <w:sz w:val="26"/>
          <w:szCs w:val="26"/>
          <w:lang w:val="es-ES"/>
        </w:rPr>
        <w:t xml:space="preserve">el Proceso de Licitación Pública número </w:t>
      </w:r>
      <w:r w:rsidRPr="00BF1D18">
        <w:rPr>
          <w:rFonts w:ascii="Times New Roman" w:eastAsia="Times New Roman" w:hAnsi="Times New Roman"/>
          <w:b/>
          <w:sz w:val="26"/>
          <w:szCs w:val="26"/>
          <w:lang w:val="es-CL"/>
        </w:rPr>
        <w:t xml:space="preserve">LP ISTA 03/2018: “SUMINISTRO DE COMBUSTIBLE POR MEDIO DE CUPONES O SU EQUIVALENTE EN TARJETA ELECTRÓNICA PARA LOS VEHÍCULOS AUTOMOTORES DEL INSTITUTO SALVADOREÑO DE TRANSFORMACIÓN AGRARIA 2018” </w:t>
      </w:r>
      <w:r w:rsidRPr="00BF1D18">
        <w:rPr>
          <w:rFonts w:ascii="Times New Roman" w:eastAsia="Times New Roman" w:hAnsi="Times New Roman"/>
          <w:sz w:val="26"/>
          <w:szCs w:val="26"/>
          <w:lang w:val="es-ES"/>
        </w:rPr>
        <w:t xml:space="preserve">a la oferente </w:t>
      </w:r>
      <w:r w:rsidRPr="00BF1D18">
        <w:rPr>
          <w:rFonts w:ascii="Times New Roman" w:eastAsia="Times New Roman" w:hAnsi="Times New Roman"/>
          <w:b/>
          <w:sz w:val="26"/>
          <w:szCs w:val="26"/>
          <w:lang w:val="es-ES"/>
        </w:rPr>
        <w:t>UNO EL SALVADOR, S.A.</w:t>
      </w:r>
      <w:r w:rsidRPr="00BF1D18">
        <w:rPr>
          <w:rFonts w:ascii="Times New Roman" w:eastAsia="Times New Roman" w:hAnsi="Times New Roman"/>
          <w:sz w:val="26"/>
          <w:szCs w:val="26"/>
          <w:lang w:val="es-ES"/>
        </w:rPr>
        <w:t xml:space="preserve">, por un monto de hasta </w:t>
      </w:r>
      <w:r w:rsidRPr="00BF1D18">
        <w:rPr>
          <w:rFonts w:ascii="Times New Roman" w:eastAsia="Times New Roman" w:hAnsi="Times New Roman"/>
          <w:b/>
          <w:sz w:val="26"/>
          <w:szCs w:val="26"/>
          <w:lang w:val="es-ES"/>
        </w:rPr>
        <w:t>CIENTO TREINTA Y  SIETE MIL DOSCIENTOS CINCUENTA DÓLARES DE LOS ESTADOS UNIDOS DE AMÉRICA</w:t>
      </w:r>
      <w:r w:rsidRPr="00BF1D18">
        <w:rPr>
          <w:rFonts w:ascii="Times New Roman" w:eastAsia="Times New Roman" w:hAnsi="Times New Roman"/>
          <w:sz w:val="26"/>
          <w:szCs w:val="26"/>
          <w:lang w:val="es-ES"/>
        </w:rPr>
        <w:t xml:space="preserve"> con IVA, FOVIAL y COTRANS incluidos, </w:t>
      </w:r>
      <w:r w:rsidR="002148BE">
        <w:rPr>
          <w:rFonts w:ascii="Times New Roman" w:eastAsia="Times New Roman" w:hAnsi="Times New Roman"/>
          <w:sz w:val="26"/>
          <w:szCs w:val="26"/>
          <w:lang w:val="es-CL"/>
        </w:rPr>
        <w:t xml:space="preserve">por un período </w:t>
      </w:r>
      <w:r w:rsidRPr="00BF1D18">
        <w:rPr>
          <w:rFonts w:ascii="Times New Roman" w:eastAsia="Times New Roman" w:hAnsi="Times New Roman"/>
          <w:sz w:val="26"/>
          <w:szCs w:val="26"/>
          <w:lang w:val="es-CL"/>
        </w:rPr>
        <w:t xml:space="preserve">comprendido desde la fecha de suscripción del Contrato hasta el día treinta y uno de diciembre del año dos mil dieciocho, de acuerdo al siguiente detalle: </w:t>
      </w:r>
    </w:p>
    <w:p w:rsidR="00BF1D18" w:rsidRPr="00BF1D18" w:rsidRDefault="00BF1D18" w:rsidP="00BF1D18">
      <w:pPr>
        <w:spacing w:line="360" w:lineRule="auto"/>
        <w:jc w:val="both"/>
        <w:rPr>
          <w:rFonts w:ascii="Times New Roman" w:eastAsia="Times New Roman" w:hAnsi="Times New Roman"/>
          <w:sz w:val="24"/>
          <w:szCs w:val="24"/>
          <w:lang w:val="es-C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251"/>
        <w:gridCol w:w="2738"/>
        <w:gridCol w:w="2953"/>
      </w:tblGrid>
      <w:tr w:rsidR="00BF1D18" w:rsidRPr="00BF1D18" w:rsidTr="0018182D">
        <w:tc>
          <w:tcPr>
            <w:tcW w:w="697" w:type="dxa"/>
            <w:tcBorders>
              <w:top w:val="single" w:sz="4" w:space="0" w:color="auto"/>
              <w:left w:val="single" w:sz="4" w:space="0" w:color="auto"/>
              <w:bottom w:val="single" w:sz="4" w:space="0" w:color="auto"/>
              <w:right w:val="single" w:sz="4" w:space="0" w:color="auto"/>
            </w:tcBorders>
            <w:shd w:val="clear" w:color="auto" w:fill="D9D9D9"/>
            <w:vAlign w:val="center"/>
          </w:tcPr>
          <w:p w:rsidR="00BF1D18" w:rsidRPr="00BF1D18" w:rsidRDefault="00BF1D18" w:rsidP="00BF1D18">
            <w:pPr>
              <w:jc w:val="center"/>
              <w:rPr>
                <w:rFonts w:ascii="Times New Roman" w:eastAsia="Times New Roman" w:hAnsi="Times New Roman"/>
                <w:b/>
                <w:sz w:val="18"/>
                <w:szCs w:val="18"/>
                <w:lang w:val="es-ES" w:eastAsia="es-ES"/>
              </w:rPr>
            </w:pPr>
            <w:r w:rsidRPr="00BF1D18">
              <w:rPr>
                <w:rFonts w:ascii="Times New Roman" w:eastAsia="Times New Roman" w:hAnsi="Times New Roman"/>
                <w:b/>
                <w:sz w:val="18"/>
                <w:szCs w:val="18"/>
                <w:lang w:val="es-ES" w:eastAsia="es-ES"/>
              </w:rPr>
              <w:t>ÍTEM N°</w:t>
            </w:r>
          </w:p>
        </w:tc>
        <w:tc>
          <w:tcPr>
            <w:tcW w:w="32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F1D18" w:rsidRPr="00BF1D18" w:rsidRDefault="00BF1D18" w:rsidP="00BF1D18">
            <w:pPr>
              <w:jc w:val="center"/>
              <w:rPr>
                <w:rFonts w:ascii="Times New Roman" w:eastAsia="Times New Roman" w:hAnsi="Times New Roman"/>
                <w:b/>
                <w:sz w:val="18"/>
                <w:szCs w:val="18"/>
                <w:lang w:val="es-ES" w:eastAsia="es-ES"/>
              </w:rPr>
            </w:pPr>
            <w:r w:rsidRPr="00BF1D18">
              <w:rPr>
                <w:rFonts w:ascii="Times New Roman" w:eastAsia="Times New Roman" w:hAnsi="Times New Roman"/>
                <w:b/>
                <w:sz w:val="18"/>
                <w:szCs w:val="18"/>
                <w:lang w:val="es-ES" w:eastAsia="es-ES"/>
              </w:rPr>
              <w:t>CANTIDAD DE CUPONES O SU EQUIVALENTE EN TARJETA ELECTRÓNICA</w:t>
            </w:r>
          </w:p>
        </w:tc>
        <w:tc>
          <w:tcPr>
            <w:tcW w:w="27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F1D18" w:rsidRPr="00BF1D18" w:rsidRDefault="00BF1D18" w:rsidP="00BF1D18">
            <w:pPr>
              <w:jc w:val="center"/>
              <w:rPr>
                <w:rFonts w:ascii="Times New Roman" w:eastAsia="Times New Roman" w:hAnsi="Times New Roman"/>
                <w:sz w:val="18"/>
                <w:szCs w:val="18"/>
                <w:lang w:val="es-ES" w:eastAsia="es-ES"/>
              </w:rPr>
            </w:pPr>
            <w:r w:rsidRPr="00BF1D18">
              <w:rPr>
                <w:rFonts w:ascii="Times New Roman" w:eastAsia="Times New Roman" w:hAnsi="Times New Roman"/>
                <w:b/>
                <w:sz w:val="18"/>
                <w:szCs w:val="18"/>
                <w:lang w:val="es-ES" w:eastAsia="es-ES"/>
              </w:rPr>
              <w:t>DESCRIPCIÓN DEL PRODUCTO</w:t>
            </w:r>
          </w:p>
        </w:tc>
        <w:tc>
          <w:tcPr>
            <w:tcW w:w="295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F1D18" w:rsidRPr="00BF1D18" w:rsidRDefault="00BF1D18" w:rsidP="00BF1D18">
            <w:pPr>
              <w:jc w:val="center"/>
              <w:rPr>
                <w:rFonts w:ascii="Times New Roman" w:eastAsia="Times New Roman" w:hAnsi="Times New Roman"/>
                <w:b/>
                <w:sz w:val="18"/>
                <w:szCs w:val="18"/>
                <w:lang w:val="es-ES" w:eastAsia="es-ES"/>
              </w:rPr>
            </w:pPr>
            <w:r w:rsidRPr="00BF1D18">
              <w:rPr>
                <w:rFonts w:ascii="Times New Roman" w:eastAsia="Times New Roman" w:hAnsi="Times New Roman"/>
                <w:b/>
                <w:sz w:val="18"/>
                <w:szCs w:val="18"/>
                <w:lang w:val="es-ES" w:eastAsia="es-ES"/>
              </w:rPr>
              <w:t>VALOR NOMINAL DEL CUPÓN O SU EQUIVALENTE EN TARJETA ELECTRÓNICA</w:t>
            </w:r>
          </w:p>
        </w:tc>
      </w:tr>
      <w:tr w:rsidR="00BF1D18" w:rsidRPr="00BF1D18" w:rsidTr="0018182D">
        <w:tc>
          <w:tcPr>
            <w:tcW w:w="697" w:type="dxa"/>
            <w:tcBorders>
              <w:top w:val="single" w:sz="4" w:space="0" w:color="auto"/>
              <w:left w:val="single" w:sz="4" w:space="0" w:color="auto"/>
              <w:bottom w:val="single" w:sz="4" w:space="0" w:color="auto"/>
              <w:right w:val="single" w:sz="4" w:space="0" w:color="auto"/>
            </w:tcBorders>
            <w:vAlign w:val="center"/>
            <w:hideMark/>
          </w:tcPr>
          <w:p w:rsidR="00BF1D18" w:rsidRPr="00BF1D18" w:rsidRDefault="00BF1D18" w:rsidP="00BF1D18">
            <w:pPr>
              <w:jc w:val="center"/>
              <w:rPr>
                <w:rFonts w:ascii="Times New Roman" w:eastAsia="Times New Roman" w:hAnsi="Times New Roman"/>
                <w:sz w:val="18"/>
                <w:szCs w:val="18"/>
                <w:lang w:val="es-ES" w:eastAsia="es-ES"/>
              </w:rPr>
            </w:pPr>
            <w:r w:rsidRPr="00BF1D18">
              <w:rPr>
                <w:rFonts w:ascii="Times New Roman" w:eastAsia="Times New Roman" w:hAnsi="Times New Roman"/>
                <w:sz w:val="18"/>
                <w:szCs w:val="18"/>
                <w:lang w:val="es-ES" w:eastAsia="es-ES"/>
              </w:rPr>
              <w:t>1</w:t>
            </w:r>
          </w:p>
        </w:tc>
        <w:tc>
          <w:tcPr>
            <w:tcW w:w="3251" w:type="dxa"/>
            <w:tcBorders>
              <w:top w:val="single" w:sz="4" w:space="0" w:color="auto"/>
              <w:left w:val="single" w:sz="4" w:space="0" w:color="auto"/>
              <w:bottom w:val="single" w:sz="4" w:space="0" w:color="auto"/>
              <w:right w:val="single" w:sz="4" w:space="0" w:color="auto"/>
            </w:tcBorders>
            <w:vAlign w:val="center"/>
            <w:hideMark/>
          </w:tcPr>
          <w:p w:rsidR="00BF1D18" w:rsidRPr="00BF1D18" w:rsidRDefault="00BF1D18" w:rsidP="00BF1D18">
            <w:pPr>
              <w:jc w:val="center"/>
              <w:rPr>
                <w:rFonts w:ascii="Times New Roman" w:eastAsia="Times New Roman" w:hAnsi="Times New Roman"/>
                <w:sz w:val="18"/>
                <w:szCs w:val="18"/>
                <w:lang w:val="es-ES" w:eastAsia="es-ES"/>
              </w:rPr>
            </w:pPr>
            <w:r w:rsidRPr="00BF1D18">
              <w:rPr>
                <w:rFonts w:ascii="Times New Roman" w:eastAsia="Times New Roman" w:hAnsi="Times New Roman"/>
                <w:sz w:val="18"/>
                <w:szCs w:val="18"/>
                <w:lang w:val="es-ES" w:eastAsia="es-ES"/>
              </w:rPr>
              <w:t>13,725</w:t>
            </w:r>
          </w:p>
        </w:tc>
        <w:tc>
          <w:tcPr>
            <w:tcW w:w="2738" w:type="dxa"/>
            <w:tcBorders>
              <w:top w:val="single" w:sz="4" w:space="0" w:color="auto"/>
              <w:left w:val="single" w:sz="4" w:space="0" w:color="auto"/>
              <w:bottom w:val="single" w:sz="4" w:space="0" w:color="auto"/>
              <w:right w:val="single" w:sz="4" w:space="0" w:color="auto"/>
            </w:tcBorders>
            <w:vAlign w:val="center"/>
            <w:hideMark/>
          </w:tcPr>
          <w:p w:rsidR="00BF1D18" w:rsidRPr="00BF1D18" w:rsidRDefault="00BF1D18" w:rsidP="00BF1D18">
            <w:pPr>
              <w:jc w:val="center"/>
              <w:rPr>
                <w:rFonts w:ascii="Times New Roman" w:eastAsia="Times New Roman" w:hAnsi="Times New Roman"/>
                <w:sz w:val="18"/>
                <w:szCs w:val="18"/>
                <w:lang w:val="es-ES" w:eastAsia="es-ES"/>
              </w:rPr>
            </w:pPr>
            <w:r w:rsidRPr="00BF1D18">
              <w:rPr>
                <w:rFonts w:ascii="Times New Roman" w:eastAsia="Times New Roman" w:hAnsi="Times New Roman"/>
                <w:sz w:val="18"/>
                <w:szCs w:val="18"/>
                <w:lang w:val="es-ES" w:eastAsia="es-ES"/>
              </w:rPr>
              <w:t>COMBUSTIBLE  (GASOLINA O DIESEL)</w:t>
            </w:r>
          </w:p>
        </w:tc>
        <w:tc>
          <w:tcPr>
            <w:tcW w:w="2953" w:type="dxa"/>
            <w:tcBorders>
              <w:top w:val="single" w:sz="4" w:space="0" w:color="auto"/>
              <w:left w:val="single" w:sz="4" w:space="0" w:color="auto"/>
              <w:bottom w:val="single" w:sz="4" w:space="0" w:color="auto"/>
              <w:right w:val="single" w:sz="4" w:space="0" w:color="auto"/>
            </w:tcBorders>
            <w:vAlign w:val="center"/>
            <w:hideMark/>
          </w:tcPr>
          <w:p w:rsidR="00BF1D18" w:rsidRPr="00BF1D18" w:rsidRDefault="00BF1D18" w:rsidP="00BF1D18">
            <w:pPr>
              <w:jc w:val="center"/>
              <w:rPr>
                <w:rFonts w:ascii="Times New Roman" w:eastAsia="Times New Roman" w:hAnsi="Times New Roman"/>
                <w:sz w:val="18"/>
                <w:szCs w:val="18"/>
                <w:lang w:val="es-ES" w:eastAsia="es-ES"/>
              </w:rPr>
            </w:pPr>
            <w:r w:rsidRPr="00BF1D18">
              <w:rPr>
                <w:rFonts w:ascii="Times New Roman" w:eastAsia="Times New Roman" w:hAnsi="Times New Roman"/>
                <w:sz w:val="18"/>
                <w:szCs w:val="18"/>
                <w:lang w:val="es-ES" w:eastAsia="es-ES"/>
              </w:rPr>
              <w:t>$ 10.00</w:t>
            </w:r>
          </w:p>
        </w:tc>
      </w:tr>
    </w:tbl>
    <w:p w:rsidR="00BF1D18" w:rsidRPr="00BF1D18" w:rsidRDefault="00BF1D18" w:rsidP="00BF1D18">
      <w:pPr>
        <w:ind w:left="720"/>
        <w:contextualSpacing/>
        <w:jc w:val="both"/>
        <w:rPr>
          <w:rFonts w:ascii="Times New Roman" w:eastAsia="Times New Roman" w:hAnsi="Times New Roman"/>
          <w:sz w:val="22"/>
          <w:szCs w:val="22"/>
          <w:lang w:val="es-CL"/>
        </w:rPr>
      </w:pPr>
    </w:p>
    <w:p w:rsidR="00BF1D18" w:rsidRPr="00BF1D18" w:rsidRDefault="00BF1D18" w:rsidP="00BF1D18">
      <w:pPr>
        <w:ind w:left="720"/>
        <w:contextualSpacing/>
        <w:jc w:val="both"/>
        <w:rPr>
          <w:rFonts w:ascii="Times New Roman" w:eastAsia="Times New Roman" w:hAnsi="Times New Roman"/>
          <w:sz w:val="22"/>
          <w:szCs w:val="22"/>
          <w:lang w:val="es-CL"/>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2969"/>
        <w:gridCol w:w="2968"/>
      </w:tblGrid>
      <w:tr w:rsidR="00BF1D18" w:rsidRPr="00BF1D18" w:rsidTr="0018182D">
        <w:trPr>
          <w:trHeight w:val="607"/>
        </w:trPr>
        <w:tc>
          <w:tcPr>
            <w:tcW w:w="370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F1D18" w:rsidRPr="00BF1D18" w:rsidRDefault="00BF1D18" w:rsidP="00BF1D18">
            <w:pPr>
              <w:jc w:val="center"/>
              <w:rPr>
                <w:rFonts w:ascii="Times New Roman" w:hAnsi="Times New Roman"/>
                <w:b/>
                <w:sz w:val="18"/>
                <w:szCs w:val="18"/>
                <w:lang w:val="es-ES" w:eastAsia="es-ES"/>
              </w:rPr>
            </w:pPr>
            <w:r w:rsidRPr="00BF1D18">
              <w:rPr>
                <w:rFonts w:ascii="Times New Roman" w:hAnsi="Times New Roman"/>
                <w:b/>
                <w:sz w:val="18"/>
                <w:szCs w:val="18"/>
                <w:lang w:val="es-ES" w:eastAsia="es-ES"/>
              </w:rPr>
              <w:t>FECHA ESTIMADA PARA ENTREGA DE</w:t>
            </w:r>
          </w:p>
          <w:p w:rsidR="00BF1D18" w:rsidRPr="00BF1D18" w:rsidRDefault="00BF1D18" w:rsidP="00BF1D18">
            <w:pPr>
              <w:jc w:val="center"/>
              <w:rPr>
                <w:rFonts w:ascii="Times New Roman" w:hAnsi="Times New Roman"/>
                <w:b/>
                <w:sz w:val="18"/>
                <w:szCs w:val="18"/>
                <w:lang w:val="es-ES" w:eastAsia="es-ES"/>
              </w:rPr>
            </w:pPr>
            <w:r w:rsidRPr="00BF1D18">
              <w:rPr>
                <w:rFonts w:ascii="Times New Roman" w:hAnsi="Times New Roman"/>
                <w:b/>
                <w:sz w:val="18"/>
                <w:szCs w:val="18"/>
                <w:lang w:val="es-ES" w:eastAsia="es-ES"/>
              </w:rPr>
              <w:t>CUPONES O SU EQUIVALENTE EN</w:t>
            </w:r>
          </w:p>
          <w:p w:rsidR="00BF1D18" w:rsidRPr="00BF1D18" w:rsidRDefault="00BF1D18" w:rsidP="00BF1D18">
            <w:pPr>
              <w:jc w:val="center"/>
              <w:rPr>
                <w:rFonts w:ascii="Times New Roman" w:hAnsi="Times New Roman"/>
                <w:b/>
                <w:sz w:val="18"/>
                <w:szCs w:val="18"/>
                <w:lang w:val="es-ES" w:eastAsia="es-ES"/>
              </w:rPr>
            </w:pPr>
            <w:r w:rsidRPr="00BF1D18">
              <w:rPr>
                <w:rFonts w:ascii="Times New Roman" w:hAnsi="Times New Roman"/>
                <w:b/>
                <w:sz w:val="18"/>
                <w:szCs w:val="18"/>
                <w:lang w:val="es-ES" w:eastAsia="es-ES"/>
              </w:rPr>
              <w:t>TARJETA ELECTRÓNICA</w:t>
            </w:r>
          </w:p>
        </w:tc>
        <w:tc>
          <w:tcPr>
            <w:tcW w:w="29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F1D18" w:rsidRPr="00BF1D18" w:rsidRDefault="00BF1D18" w:rsidP="00BF1D18">
            <w:pPr>
              <w:jc w:val="center"/>
              <w:rPr>
                <w:rFonts w:ascii="Times New Roman" w:hAnsi="Times New Roman"/>
                <w:b/>
                <w:sz w:val="18"/>
                <w:szCs w:val="18"/>
                <w:lang w:val="es-ES" w:eastAsia="es-ES"/>
              </w:rPr>
            </w:pPr>
            <w:r w:rsidRPr="00BF1D18">
              <w:rPr>
                <w:rFonts w:ascii="Times New Roman" w:hAnsi="Times New Roman"/>
                <w:b/>
                <w:sz w:val="18"/>
                <w:szCs w:val="18"/>
                <w:lang w:val="es-ES" w:eastAsia="es-ES"/>
              </w:rPr>
              <w:t>No. DE CUPONES O SU EQUIVALENTE EN TARJETA ELECTRÓNICA A ENTREGAR</w:t>
            </w:r>
          </w:p>
        </w:tc>
        <w:tc>
          <w:tcPr>
            <w:tcW w:w="29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1D18" w:rsidRPr="00BF1D18" w:rsidRDefault="00BF1D18" w:rsidP="00BF1D18">
            <w:pPr>
              <w:jc w:val="center"/>
              <w:rPr>
                <w:rFonts w:ascii="Times New Roman" w:hAnsi="Times New Roman"/>
                <w:b/>
                <w:sz w:val="18"/>
                <w:szCs w:val="18"/>
                <w:lang w:val="es-ES" w:eastAsia="es-ES"/>
              </w:rPr>
            </w:pPr>
          </w:p>
          <w:p w:rsidR="00BF1D18" w:rsidRPr="00BF1D18" w:rsidRDefault="00BF1D18" w:rsidP="00BF1D18">
            <w:pPr>
              <w:jc w:val="center"/>
              <w:rPr>
                <w:rFonts w:ascii="Times New Roman" w:hAnsi="Times New Roman"/>
                <w:b/>
                <w:sz w:val="18"/>
                <w:szCs w:val="18"/>
                <w:lang w:val="es-ES" w:eastAsia="es-ES"/>
              </w:rPr>
            </w:pPr>
          </w:p>
          <w:p w:rsidR="00BF1D18" w:rsidRPr="00BF1D18" w:rsidRDefault="00BF1D18" w:rsidP="00BF1D18">
            <w:pPr>
              <w:jc w:val="center"/>
              <w:rPr>
                <w:rFonts w:ascii="Times New Roman" w:hAnsi="Times New Roman"/>
                <w:b/>
                <w:sz w:val="18"/>
                <w:szCs w:val="18"/>
                <w:lang w:val="es-ES" w:eastAsia="es-ES"/>
              </w:rPr>
            </w:pPr>
            <w:r w:rsidRPr="00BF1D18">
              <w:rPr>
                <w:rFonts w:ascii="Times New Roman" w:hAnsi="Times New Roman"/>
                <w:b/>
                <w:sz w:val="18"/>
                <w:szCs w:val="18"/>
                <w:lang w:val="es-ES" w:eastAsia="es-ES"/>
              </w:rPr>
              <w:t>MONTO A PAGAR</w:t>
            </w:r>
          </w:p>
        </w:tc>
      </w:tr>
      <w:tr w:rsidR="00BF1D18" w:rsidRPr="00BF1D18" w:rsidTr="0018182D">
        <w:tc>
          <w:tcPr>
            <w:tcW w:w="3702" w:type="dxa"/>
            <w:tcBorders>
              <w:top w:val="single" w:sz="4" w:space="0" w:color="000000"/>
              <w:left w:val="single" w:sz="4" w:space="0" w:color="000000"/>
              <w:bottom w:val="single" w:sz="4" w:space="0" w:color="000000"/>
              <w:right w:val="single" w:sz="4" w:space="0" w:color="000000"/>
            </w:tcBorders>
            <w:vAlign w:val="center"/>
            <w:hideMark/>
          </w:tcPr>
          <w:p w:rsidR="00BF1D18" w:rsidRPr="00BF1D18" w:rsidRDefault="00BF1D18" w:rsidP="00BF1D18">
            <w:pPr>
              <w:jc w:val="center"/>
              <w:rPr>
                <w:rFonts w:ascii="Times New Roman" w:hAnsi="Times New Roman"/>
                <w:sz w:val="18"/>
                <w:szCs w:val="18"/>
                <w:lang w:val="es-ES" w:eastAsia="es-ES"/>
              </w:rPr>
            </w:pPr>
            <w:r w:rsidRPr="00BF1D18">
              <w:rPr>
                <w:rFonts w:ascii="Times New Roman" w:hAnsi="Times New Roman"/>
                <w:sz w:val="18"/>
                <w:szCs w:val="18"/>
                <w:lang w:val="es-ES" w:eastAsia="es-ES"/>
              </w:rPr>
              <w:t>Abril 2018</w:t>
            </w:r>
          </w:p>
        </w:tc>
        <w:tc>
          <w:tcPr>
            <w:tcW w:w="2969" w:type="dxa"/>
            <w:tcBorders>
              <w:top w:val="single" w:sz="4" w:space="0" w:color="000000"/>
              <w:left w:val="single" w:sz="4" w:space="0" w:color="000000"/>
              <w:bottom w:val="single" w:sz="4" w:space="0" w:color="000000"/>
              <w:right w:val="single" w:sz="4" w:space="0" w:color="000000"/>
            </w:tcBorders>
            <w:vAlign w:val="center"/>
            <w:hideMark/>
          </w:tcPr>
          <w:p w:rsidR="00BF1D18" w:rsidRPr="00BF1D18" w:rsidRDefault="00BF1D18" w:rsidP="00BF1D18">
            <w:pPr>
              <w:jc w:val="center"/>
              <w:rPr>
                <w:rFonts w:ascii="Times New Roman" w:eastAsia="Times New Roman" w:hAnsi="Times New Roman"/>
                <w:sz w:val="18"/>
                <w:szCs w:val="18"/>
                <w:lang w:val="es-ES" w:eastAsia="es-ES"/>
              </w:rPr>
            </w:pPr>
            <w:r w:rsidRPr="00BF1D18">
              <w:rPr>
                <w:rFonts w:ascii="Times New Roman" w:eastAsia="Times New Roman" w:hAnsi="Times New Roman"/>
                <w:sz w:val="18"/>
                <w:szCs w:val="18"/>
                <w:lang w:val="es-ES" w:eastAsia="es-ES"/>
              </w:rPr>
              <w:t>6,863</w:t>
            </w:r>
          </w:p>
        </w:tc>
        <w:tc>
          <w:tcPr>
            <w:tcW w:w="2968"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jc w:val="center"/>
              <w:rPr>
                <w:rFonts w:ascii="Times New Roman" w:eastAsia="Times New Roman" w:hAnsi="Times New Roman"/>
                <w:sz w:val="18"/>
                <w:szCs w:val="18"/>
                <w:lang w:val="es-ES" w:eastAsia="es-ES"/>
              </w:rPr>
            </w:pPr>
            <w:r w:rsidRPr="00BF1D18">
              <w:rPr>
                <w:rFonts w:ascii="Times New Roman" w:eastAsia="Times New Roman" w:hAnsi="Times New Roman"/>
                <w:sz w:val="18"/>
                <w:szCs w:val="18"/>
                <w:lang w:val="es-ES" w:eastAsia="es-ES"/>
              </w:rPr>
              <w:t>$68,630.00</w:t>
            </w:r>
          </w:p>
        </w:tc>
      </w:tr>
      <w:tr w:rsidR="00BF1D18" w:rsidRPr="00BF1D18" w:rsidTr="0018182D">
        <w:tc>
          <w:tcPr>
            <w:tcW w:w="3702" w:type="dxa"/>
            <w:tcBorders>
              <w:top w:val="single" w:sz="4" w:space="0" w:color="000000"/>
              <w:left w:val="single" w:sz="4" w:space="0" w:color="000000"/>
              <w:bottom w:val="single" w:sz="4" w:space="0" w:color="000000"/>
              <w:right w:val="single" w:sz="4" w:space="0" w:color="000000"/>
            </w:tcBorders>
            <w:vAlign w:val="center"/>
            <w:hideMark/>
          </w:tcPr>
          <w:p w:rsidR="00BF1D18" w:rsidRPr="00BF1D18" w:rsidRDefault="00BF1D18" w:rsidP="00BF1D18">
            <w:pPr>
              <w:jc w:val="center"/>
              <w:rPr>
                <w:rFonts w:ascii="Times New Roman" w:hAnsi="Times New Roman"/>
                <w:sz w:val="18"/>
                <w:szCs w:val="18"/>
                <w:lang w:val="es-ES" w:eastAsia="es-ES"/>
              </w:rPr>
            </w:pPr>
            <w:r w:rsidRPr="00BF1D18">
              <w:rPr>
                <w:rFonts w:ascii="Times New Roman" w:hAnsi="Times New Roman"/>
                <w:sz w:val="18"/>
                <w:szCs w:val="18"/>
                <w:lang w:val="es-ES" w:eastAsia="es-ES"/>
              </w:rPr>
              <w:t>Agosto 2018</w:t>
            </w:r>
          </w:p>
        </w:tc>
        <w:tc>
          <w:tcPr>
            <w:tcW w:w="2969" w:type="dxa"/>
            <w:tcBorders>
              <w:top w:val="single" w:sz="4" w:space="0" w:color="000000"/>
              <w:left w:val="single" w:sz="4" w:space="0" w:color="000000"/>
              <w:bottom w:val="single" w:sz="4" w:space="0" w:color="000000"/>
              <w:right w:val="single" w:sz="4" w:space="0" w:color="000000"/>
            </w:tcBorders>
            <w:vAlign w:val="center"/>
            <w:hideMark/>
          </w:tcPr>
          <w:p w:rsidR="00BF1D18" w:rsidRPr="00BF1D18" w:rsidRDefault="00BF1D18" w:rsidP="00BF1D18">
            <w:pPr>
              <w:jc w:val="center"/>
              <w:rPr>
                <w:rFonts w:ascii="Times New Roman" w:eastAsia="Times New Roman" w:hAnsi="Times New Roman"/>
                <w:sz w:val="18"/>
                <w:szCs w:val="18"/>
                <w:lang w:val="es-ES" w:eastAsia="es-ES"/>
              </w:rPr>
            </w:pPr>
            <w:r w:rsidRPr="00BF1D18">
              <w:rPr>
                <w:rFonts w:ascii="Times New Roman" w:eastAsia="Times New Roman" w:hAnsi="Times New Roman"/>
                <w:sz w:val="18"/>
                <w:szCs w:val="18"/>
                <w:lang w:val="es-ES" w:eastAsia="es-ES"/>
              </w:rPr>
              <w:t>6,862</w:t>
            </w:r>
          </w:p>
        </w:tc>
        <w:tc>
          <w:tcPr>
            <w:tcW w:w="2968" w:type="dxa"/>
            <w:tcBorders>
              <w:top w:val="single" w:sz="4" w:space="0" w:color="000000"/>
              <w:left w:val="single" w:sz="4" w:space="0" w:color="000000"/>
              <w:bottom w:val="single" w:sz="4" w:space="0" w:color="000000"/>
              <w:right w:val="single" w:sz="4" w:space="0" w:color="000000"/>
            </w:tcBorders>
            <w:vAlign w:val="center"/>
          </w:tcPr>
          <w:p w:rsidR="00BF1D18" w:rsidRPr="00BF1D18" w:rsidRDefault="00BF1D18" w:rsidP="00BF1D18">
            <w:pPr>
              <w:jc w:val="center"/>
              <w:rPr>
                <w:rFonts w:ascii="Times New Roman" w:eastAsia="Times New Roman" w:hAnsi="Times New Roman"/>
                <w:sz w:val="18"/>
                <w:szCs w:val="18"/>
                <w:lang w:val="es-ES" w:eastAsia="es-ES"/>
              </w:rPr>
            </w:pPr>
            <w:r w:rsidRPr="00BF1D18">
              <w:rPr>
                <w:rFonts w:ascii="Times New Roman" w:eastAsia="Times New Roman" w:hAnsi="Times New Roman"/>
                <w:sz w:val="18"/>
                <w:szCs w:val="18"/>
                <w:lang w:val="es-ES" w:eastAsia="es-ES"/>
              </w:rPr>
              <w:t>$68,620.00</w:t>
            </w:r>
          </w:p>
        </w:tc>
      </w:tr>
      <w:tr w:rsidR="00BF1D18" w:rsidRPr="00BF1D18" w:rsidTr="0018182D">
        <w:tc>
          <w:tcPr>
            <w:tcW w:w="370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F1D18" w:rsidRPr="00BF1D18" w:rsidRDefault="00BF1D18" w:rsidP="00BF1D18">
            <w:pPr>
              <w:jc w:val="center"/>
              <w:rPr>
                <w:rFonts w:ascii="Times New Roman" w:hAnsi="Times New Roman"/>
                <w:b/>
                <w:sz w:val="18"/>
                <w:szCs w:val="18"/>
                <w:lang w:val="es-ES" w:eastAsia="es-ES"/>
              </w:rPr>
            </w:pPr>
            <w:r w:rsidRPr="00BF1D18">
              <w:rPr>
                <w:rFonts w:ascii="Times New Roman" w:hAnsi="Times New Roman"/>
                <w:b/>
                <w:sz w:val="18"/>
                <w:szCs w:val="18"/>
                <w:lang w:val="es-ES" w:eastAsia="es-ES"/>
              </w:rPr>
              <w:t>Total</w:t>
            </w:r>
          </w:p>
        </w:tc>
        <w:tc>
          <w:tcPr>
            <w:tcW w:w="29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F1D18" w:rsidRPr="00BF1D18" w:rsidRDefault="00BF1D18" w:rsidP="00BF1D18">
            <w:pPr>
              <w:jc w:val="center"/>
              <w:rPr>
                <w:rFonts w:ascii="Times New Roman" w:hAnsi="Times New Roman"/>
                <w:b/>
                <w:sz w:val="18"/>
                <w:szCs w:val="18"/>
                <w:lang w:val="es-ES" w:eastAsia="es-ES"/>
              </w:rPr>
            </w:pPr>
            <w:r w:rsidRPr="00BF1D18">
              <w:rPr>
                <w:rFonts w:ascii="Times New Roman" w:hAnsi="Times New Roman"/>
                <w:b/>
                <w:sz w:val="18"/>
                <w:szCs w:val="18"/>
                <w:lang w:val="es-ES" w:eastAsia="es-ES"/>
              </w:rPr>
              <w:t>13,725</w:t>
            </w:r>
          </w:p>
        </w:tc>
        <w:tc>
          <w:tcPr>
            <w:tcW w:w="29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F1D18" w:rsidRPr="00BF1D18" w:rsidRDefault="00BF1D18" w:rsidP="00BF1D18">
            <w:pPr>
              <w:jc w:val="center"/>
              <w:rPr>
                <w:rFonts w:ascii="Times New Roman" w:hAnsi="Times New Roman"/>
                <w:b/>
                <w:sz w:val="18"/>
                <w:szCs w:val="18"/>
                <w:lang w:val="es-ES" w:eastAsia="es-ES"/>
              </w:rPr>
            </w:pPr>
            <w:r w:rsidRPr="00BF1D18">
              <w:rPr>
                <w:rFonts w:ascii="Times New Roman" w:hAnsi="Times New Roman"/>
                <w:b/>
                <w:sz w:val="18"/>
                <w:szCs w:val="18"/>
                <w:lang w:val="es-ES" w:eastAsia="es-ES"/>
              </w:rPr>
              <w:t>$137,250.00</w:t>
            </w:r>
          </w:p>
        </w:tc>
      </w:tr>
    </w:tbl>
    <w:p w:rsidR="00BF1D18" w:rsidRPr="00BF1D18" w:rsidRDefault="00BF1D18" w:rsidP="00BF1D18">
      <w:pPr>
        <w:ind w:left="720"/>
        <w:contextualSpacing/>
        <w:jc w:val="both"/>
        <w:rPr>
          <w:rFonts w:ascii="Times New Roman" w:eastAsia="Times New Roman" w:hAnsi="Times New Roman"/>
          <w:sz w:val="22"/>
          <w:szCs w:val="22"/>
          <w:lang w:val="es-CL"/>
        </w:rPr>
      </w:pPr>
    </w:p>
    <w:p w:rsidR="00BF1D18" w:rsidRPr="00BF1D18" w:rsidRDefault="00BF1D18" w:rsidP="00BF1D18">
      <w:pPr>
        <w:contextualSpacing/>
        <w:jc w:val="both"/>
        <w:rPr>
          <w:rFonts w:ascii="Times New Roman" w:eastAsia="Times New Roman" w:hAnsi="Times New Roman"/>
          <w:sz w:val="26"/>
          <w:szCs w:val="26"/>
          <w:lang w:val="es-CL"/>
        </w:rPr>
      </w:pPr>
      <w:r w:rsidRPr="00BF1D18">
        <w:rPr>
          <w:rFonts w:ascii="Times New Roman" w:eastAsia="Times New Roman" w:hAnsi="Times New Roman"/>
          <w:b/>
          <w:sz w:val="26"/>
          <w:szCs w:val="26"/>
          <w:u w:val="single"/>
          <w:lang w:val="es-CL"/>
        </w:rPr>
        <w:lastRenderedPageBreak/>
        <w:t>SEGUNDO:</w:t>
      </w:r>
      <w:r w:rsidRPr="00BF1D18">
        <w:rPr>
          <w:rFonts w:ascii="Times New Roman" w:eastAsia="Times New Roman" w:hAnsi="Times New Roman"/>
          <w:b/>
          <w:sz w:val="26"/>
          <w:szCs w:val="26"/>
          <w:lang w:val="es-CL"/>
        </w:rPr>
        <w:t xml:space="preserve"> </w:t>
      </w:r>
      <w:r w:rsidRPr="00BF1D18">
        <w:rPr>
          <w:rFonts w:ascii="Times New Roman" w:eastAsia="Times New Roman" w:hAnsi="Times New Roman"/>
          <w:sz w:val="26"/>
          <w:szCs w:val="26"/>
          <w:lang w:val="es-CL"/>
        </w:rPr>
        <w:t xml:space="preserve">Instruir a la Unidad de Adquisiciones y Contrataciones Institucional  que tramite la contratación respectiva, previo a la notificación que establece el artículo 57 de la LACAP, cuya publicación de resultado se hará por medio del módulo de divulgación COMPRASAL y a través de un periódico de mayor circulación, en virtud que se trata de un Proceso de Licitación Pública; </w:t>
      </w:r>
      <w:r w:rsidRPr="00BF1D18">
        <w:rPr>
          <w:rFonts w:ascii="Times New Roman" w:eastAsia="Times New Roman" w:hAnsi="Times New Roman"/>
          <w:b/>
          <w:sz w:val="26"/>
          <w:szCs w:val="26"/>
          <w:u w:val="single"/>
          <w:lang w:val="es-CL"/>
        </w:rPr>
        <w:t>TERCERO</w:t>
      </w:r>
      <w:r w:rsidRPr="00BF1D18">
        <w:rPr>
          <w:rFonts w:ascii="Times New Roman" w:eastAsia="Times New Roman" w:hAnsi="Times New Roman"/>
          <w:b/>
          <w:sz w:val="26"/>
          <w:szCs w:val="26"/>
          <w:lang w:val="es-CL"/>
        </w:rPr>
        <w:t>:</w:t>
      </w:r>
      <w:r w:rsidRPr="00BF1D18">
        <w:rPr>
          <w:rFonts w:ascii="Times New Roman" w:eastAsia="Times New Roman" w:hAnsi="Times New Roman"/>
          <w:sz w:val="26"/>
          <w:szCs w:val="26"/>
          <w:lang w:val="es-CL"/>
        </w:rPr>
        <w:t xml:space="preserve"> Delegar a la Señora Presidenta para la suscripción del Contrato correspondiente; </w:t>
      </w:r>
      <w:r w:rsidRPr="00BF1D18">
        <w:rPr>
          <w:rFonts w:ascii="Times New Roman" w:eastAsia="Times New Roman" w:hAnsi="Times New Roman"/>
          <w:b/>
          <w:sz w:val="26"/>
          <w:szCs w:val="26"/>
          <w:u w:val="single"/>
          <w:lang w:val="es-CL"/>
        </w:rPr>
        <w:t>CUARTO:</w:t>
      </w:r>
      <w:r w:rsidRPr="00BF1D18">
        <w:rPr>
          <w:rFonts w:ascii="Times New Roman" w:eastAsia="Times New Roman" w:hAnsi="Times New Roman"/>
          <w:b/>
          <w:sz w:val="26"/>
          <w:szCs w:val="26"/>
          <w:lang w:val="es-CL"/>
        </w:rPr>
        <w:t xml:space="preserve"> </w:t>
      </w:r>
      <w:r w:rsidRPr="00BF1D18">
        <w:rPr>
          <w:rFonts w:ascii="Times New Roman" w:eastAsia="Times New Roman" w:hAnsi="Times New Roman"/>
          <w:sz w:val="26"/>
          <w:szCs w:val="26"/>
          <w:lang w:val="es-CL"/>
        </w:rPr>
        <w:t xml:space="preserve">Autorizar a la Unidad Financiera Institucional para que erogue las cantidades mencionadas de conformidad a la Disponibilidad Presupuestaria y a las condiciones de pago estipuladas en las cláusulas contractuales, una vez efectuadas las entregas de cupones programadas. </w:t>
      </w:r>
      <w:r w:rsidRPr="00BF1D18">
        <w:rPr>
          <w:rFonts w:ascii="Times New Roman" w:eastAsia="Times New Roman" w:hAnsi="Times New Roman"/>
          <w:b/>
          <w:sz w:val="26"/>
          <w:szCs w:val="26"/>
          <w:u w:val="single"/>
          <w:lang w:val="es-CL"/>
        </w:rPr>
        <w:t>QUINTO:</w:t>
      </w:r>
      <w:r w:rsidRPr="00BF1D18">
        <w:rPr>
          <w:rFonts w:ascii="Times New Roman" w:eastAsia="Times New Roman" w:hAnsi="Times New Roman"/>
          <w:sz w:val="26"/>
          <w:szCs w:val="26"/>
          <w:lang w:val="es-CL"/>
        </w:rPr>
        <w:t xml:space="preserve"> Anexar al presente punto de acta fotocopia del Informe de Evaluación de Ofertas y del Acta de Recomendación correspondientes al presente proceso. </w:t>
      </w:r>
      <w:r w:rsidRPr="00BF1D18">
        <w:rPr>
          <w:rFonts w:ascii="Times New Roman" w:hAnsi="Times New Roman"/>
          <w:sz w:val="26"/>
          <w:szCs w:val="26"/>
          <w:lang w:eastAsia="en-US"/>
        </w:rPr>
        <w:t xml:space="preserve">Este Acuerdo, queda aprobado y ratificado. NOTIFIQUESE.””””””   </w:t>
      </w:r>
    </w:p>
    <w:p w:rsidR="00BF1D18" w:rsidRPr="00BF1D18" w:rsidRDefault="00BF1D18" w:rsidP="00BF1D18">
      <w:pPr>
        <w:rPr>
          <w:rFonts w:ascii="Times New Roman" w:eastAsia="MS Mincho" w:hAnsi="Times New Roman"/>
          <w:sz w:val="24"/>
          <w:szCs w:val="24"/>
          <w:lang w:val="es-ES" w:eastAsia="es-ES"/>
        </w:rPr>
      </w:pPr>
    </w:p>
    <w:p w:rsidR="00BF1D18" w:rsidRPr="002148BE" w:rsidRDefault="002148BE" w:rsidP="002148BE">
      <w:pPr>
        <w:jc w:val="both"/>
        <w:rPr>
          <w:rFonts w:ascii="Times New Roman" w:eastAsia="MS Mincho" w:hAnsi="Times New Roman"/>
          <w:sz w:val="26"/>
          <w:szCs w:val="26"/>
          <w:lang w:val="es-ES" w:eastAsia="es-ES"/>
        </w:rPr>
      </w:pPr>
      <w:r w:rsidRPr="002148BE">
        <w:rPr>
          <w:rFonts w:ascii="Times New Roman" w:eastAsia="MS Mincho" w:hAnsi="Times New Roman"/>
          <w:sz w:val="26"/>
          <w:szCs w:val="26"/>
          <w:lang w:val="es-ES" w:eastAsia="es-ES"/>
        </w:rPr>
        <w:t xml:space="preserve"> </w:t>
      </w:r>
      <w:r w:rsidR="00BF1D18" w:rsidRPr="002148BE">
        <w:rPr>
          <w:rFonts w:ascii="Times New Roman" w:eastAsia="MS Mincho" w:hAnsi="Times New Roman"/>
          <w:sz w:val="26"/>
          <w:szCs w:val="26"/>
          <w:lang w:val="es-ES" w:eastAsia="es-ES"/>
        </w:rPr>
        <w:t xml:space="preserve">“”””IV) La señora Presidenta somete a consideración de la Junta Directiva, nota con referencia AIN.00.043.18 de fecha 16 de marzo del año que transcurre, por medio de la cual el Auditor Interno, Licenciado Milton Alexi Noyola Cartagena, en cumplimiento a lo establecido en las artículo 33 de las Normas de Auditoria Interna del Sector Gubernamental, presenta para aprobación el Plan de Trabajo para el </w:t>
      </w:r>
      <w:r w:rsidR="00BF1D18" w:rsidRPr="002148BE">
        <w:rPr>
          <w:rFonts w:ascii="Times New Roman" w:eastAsia="MS Mincho" w:hAnsi="Times New Roman"/>
          <w:b/>
          <w:sz w:val="26"/>
          <w:szCs w:val="26"/>
          <w:lang w:val="es-ES" w:eastAsia="es-ES"/>
        </w:rPr>
        <w:t>período 2019</w:t>
      </w:r>
      <w:r w:rsidR="00BF1D18" w:rsidRPr="002148BE">
        <w:rPr>
          <w:rFonts w:ascii="Times New Roman" w:eastAsia="MS Mincho" w:hAnsi="Times New Roman"/>
          <w:sz w:val="26"/>
          <w:szCs w:val="26"/>
          <w:lang w:val="es-ES" w:eastAsia="es-ES"/>
        </w:rPr>
        <w:t xml:space="preserve">, en el que consigna el recurso humano con el cual se ejecutarán las auditorias, el número de auditorías a realizar mediante exámenes especiales, así como el cronograma de actividades que determina tiempos, plazos y metas lo cual permitirá realizar el seguimiento de su desarrollo, y en caso de ser necesario reformular cualquier variación o modificación que pueda darse durante el tiempo de ejecución; en dicho Plan se ha considerado la Evaluación de Riesgos con base en las evaluaciones de control interno efectuadas a las áreas examinadas y a la Gestión de Riesgo Institucional, priorizando aquellas áreas de mayor riesgo de ocurrencia. La Junta Directiva, en atención a lo expuesto por el Auditor Interno, </w:t>
      </w:r>
      <w:r w:rsidR="00BF1D18" w:rsidRPr="002148BE">
        <w:rPr>
          <w:rFonts w:ascii="Times New Roman" w:eastAsia="MS Mincho" w:hAnsi="Times New Roman"/>
          <w:b/>
          <w:sz w:val="26"/>
          <w:szCs w:val="26"/>
          <w:u w:val="single"/>
          <w:lang w:val="es-ES" w:eastAsia="es-ES"/>
        </w:rPr>
        <w:t>ACUERDA:</w:t>
      </w:r>
      <w:r w:rsidR="00BF1D18" w:rsidRPr="002148BE">
        <w:rPr>
          <w:rFonts w:ascii="Times New Roman" w:eastAsia="MS Mincho" w:hAnsi="Times New Roman"/>
          <w:sz w:val="26"/>
          <w:szCs w:val="26"/>
          <w:lang w:val="es-ES" w:eastAsia="es-ES"/>
        </w:rPr>
        <w:t xml:space="preserve"> Aprobar el Plan Anual de Auditoría 2019, del cual se agrega una copia al presente Punto de Acta, y que será ejecutado por la Unidad de Auditoria Interna de conformidad al cronograma establecido en el mismo. Este Acuerdo, queda aprobado y ratificado. NOTIFIQUESE.”””</w:t>
      </w:r>
    </w:p>
    <w:p w:rsidR="00BF1D18" w:rsidRPr="00BF1D18" w:rsidRDefault="00BF1D18" w:rsidP="00BF1D18">
      <w:pPr>
        <w:tabs>
          <w:tab w:val="left" w:pos="1080"/>
        </w:tabs>
        <w:jc w:val="both"/>
        <w:rPr>
          <w:rFonts w:ascii="Times New Roman" w:eastAsia="MS Mincho" w:hAnsi="Times New Roman"/>
          <w:sz w:val="26"/>
          <w:szCs w:val="26"/>
          <w:lang w:val="es-ES" w:eastAsia="es-ES"/>
        </w:rPr>
      </w:pPr>
    </w:p>
    <w:p w:rsidR="00B06DF2" w:rsidRPr="002E14D3" w:rsidRDefault="002148BE" w:rsidP="002E14D3">
      <w:pPr>
        <w:jc w:val="both"/>
        <w:rPr>
          <w:rFonts w:ascii="Times New Roman" w:eastAsia="Times New Roman" w:hAnsi="Times New Roman"/>
          <w:color w:val="000000" w:themeColor="text1"/>
          <w:sz w:val="26"/>
          <w:szCs w:val="26"/>
        </w:rPr>
      </w:pPr>
      <w:r>
        <w:rPr>
          <w:rFonts w:ascii="Times New Roman" w:hAnsi="Times New Roman"/>
          <w:sz w:val="26"/>
          <w:szCs w:val="26"/>
        </w:rPr>
        <w:t xml:space="preserve"> </w:t>
      </w:r>
      <w:r w:rsidR="00691A8C">
        <w:rPr>
          <w:rFonts w:ascii="Times New Roman" w:hAnsi="Times New Roman"/>
          <w:sz w:val="26"/>
          <w:szCs w:val="26"/>
        </w:rPr>
        <w:t>“”””V</w:t>
      </w:r>
      <w:r w:rsidR="00B06DF2" w:rsidRPr="002E14D3">
        <w:rPr>
          <w:rFonts w:ascii="Times New Roman" w:hAnsi="Times New Roman"/>
          <w:sz w:val="26"/>
          <w:szCs w:val="26"/>
        </w:rPr>
        <w:t>) A solicitud del señor:</w:t>
      </w:r>
      <w:r w:rsidR="00DC3A48" w:rsidRPr="002E14D3">
        <w:rPr>
          <w:rFonts w:ascii="Times New Roman" w:hAnsi="Times New Roman"/>
          <w:b/>
          <w:sz w:val="26"/>
          <w:szCs w:val="26"/>
        </w:rPr>
        <w:t xml:space="preserve"> JOSE ORLANDO ALAS MENJIVAR, </w:t>
      </w:r>
      <w:r w:rsidR="00DC3A48" w:rsidRPr="002E14D3">
        <w:rPr>
          <w:rFonts w:ascii="Times New Roman" w:hAnsi="Times New Roman"/>
          <w:sz w:val="26"/>
          <w:szCs w:val="26"/>
        </w:rPr>
        <w:t xml:space="preserve">de </w:t>
      </w:r>
      <w:r>
        <w:rPr>
          <w:rFonts w:ascii="Times New Roman" w:hAnsi="Times New Roman"/>
          <w:sz w:val="26"/>
          <w:szCs w:val="26"/>
        </w:rPr>
        <w:t xml:space="preserve">---- </w:t>
      </w:r>
      <w:r w:rsidR="00DC3A48" w:rsidRPr="002E14D3">
        <w:rPr>
          <w:rFonts w:ascii="Times New Roman" w:hAnsi="Times New Roman"/>
          <w:sz w:val="26"/>
          <w:szCs w:val="26"/>
        </w:rPr>
        <w:t xml:space="preserve">años de edad, </w:t>
      </w:r>
      <w:r>
        <w:rPr>
          <w:rFonts w:ascii="Times New Roman" w:hAnsi="Times New Roman"/>
          <w:sz w:val="26"/>
          <w:szCs w:val="26"/>
        </w:rPr>
        <w:t>----</w:t>
      </w:r>
      <w:r w:rsidR="00DC3A48" w:rsidRPr="002E14D3">
        <w:rPr>
          <w:rFonts w:ascii="Times New Roman" w:hAnsi="Times New Roman"/>
          <w:sz w:val="26"/>
          <w:szCs w:val="26"/>
        </w:rPr>
        <w:t xml:space="preserve">, del domicilio de </w:t>
      </w:r>
      <w:r>
        <w:rPr>
          <w:rFonts w:ascii="Times New Roman" w:hAnsi="Times New Roman"/>
          <w:sz w:val="26"/>
          <w:szCs w:val="26"/>
        </w:rPr>
        <w:t>----</w:t>
      </w:r>
      <w:r w:rsidR="00DC3A48" w:rsidRPr="002E14D3">
        <w:rPr>
          <w:rFonts w:ascii="Times New Roman" w:hAnsi="Times New Roman"/>
          <w:sz w:val="26"/>
          <w:szCs w:val="26"/>
        </w:rPr>
        <w:t xml:space="preserve">, departamento de </w:t>
      </w:r>
      <w:r>
        <w:rPr>
          <w:rFonts w:ascii="Times New Roman" w:hAnsi="Times New Roman"/>
          <w:sz w:val="26"/>
          <w:szCs w:val="26"/>
        </w:rPr>
        <w:t>----</w:t>
      </w:r>
      <w:r w:rsidR="00DC3A48" w:rsidRPr="002E14D3">
        <w:rPr>
          <w:rFonts w:ascii="Times New Roman" w:hAnsi="Times New Roman"/>
          <w:sz w:val="26"/>
          <w:szCs w:val="26"/>
        </w:rPr>
        <w:t xml:space="preserve">, con Documento Único de Identidad número </w:t>
      </w:r>
      <w:r>
        <w:rPr>
          <w:rFonts w:ascii="Times New Roman" w:hAnsi="Times New Roman"/>
          <w:sz w:val="26"/>
          <w:szCs w:val="26"/>
        </w:rPr>
        <w:t>----</w:t>
      </w:r>
      <w:r w:rsidR="00DC3A48" w:rsidRPr="002E14D3">
        <w:rPr>
          <w:rFonts w:ascii="Times New Roman" w:hAnsi="Times New Roman"/>
          <w:sz w:val="26"/>
          <w:szCs w:val="26"/>
        </w:rPr>
        <w:t xml:space="preserve">, y </w:t>
      </w:r>
      <w:r>
        <w:rPr>
          <w:rFonts w:ascii="Times New Roman" w:hAnsi="Times New Roman"/>
          <w:sz w:val="26"/>
          <w:szCs w:val="26"/>
        </w:rPr>
        <w:t>----</w:t>
      </w:r>
      <w:r w:rsidR="00DC3A48" w:rsidRPr="002E14D3">
        <w:rPr>
          <w:rFonts w:ascii="Times New Roman" w:hAnsi="Times New Roman"/>
          <w:sz w:val="26"/>
          <w:szCs w:val="26"/>
        </w:rPr>
        <w:t xml:space="preserve"> </w:t>
      </w:r>
      <w:r w:rsidR="00DC3A48" w:rsidRPr="002E14D3">
        <w:rPr>
          <w:rFonts w:ascii="Times New Roman" w:hAnsi="Times New Roman"/>
          <w:b/>
          <w:sz w:val="26"/>
          <w:szCs w:val="26"/>
        </w:rPr>
        <w:t xml:space="preserve">ROSA ALICIA ALAS MENJIVAR, </w:t>
      </w:r>
      <w:r w:rsidR="00DC3A48" w:rsidRPr="002E14D3">
        <w:rPr>
          <w:rFonts w:ascii="Times New Roman" w:hAnsi="Times New Roman"/>
          <w:sz w:val="26"/>
          <w:szCs w:val="26"/>
        </w:rPr>
        <w:t xml:space="preserve">de </w:t>
      </w:r>
      <w:r>
        <w:rPr>
          <w:rFonts w:ascii="Times New Roman" w:hAnsi="Times New Roman"/>
          <w:sz w:val="26"/>
          <w:szCs w:val="26"/>
        </w:rPr>
        <w:t>----</w:t>
      </w:r>
      <w:r w:rsidR="00DC3A48" w:rsidRPr="002E14D3">
        <w:rPr>
          <w:rFonts w:ascii="Times New Roman" w:hAnsi="Times New Roman"/>
          <w:sz w:val="26"/>
          <w:szCs w:val="26"/>
        </w:rPr>
        <w:t xml:space="preserve"> años de edad, </w:t>
      </w:r>
      <w:r>
        <w:rPr>
          <w:rFonts w:ascii="Times New Roman" w:hAnsi="Times New Roman"/>
          <w:sz w:val="26"/>
          <w:szCs w:val="26"/>
        </w:rPr>
        <w:t>----</w:t>
      </w:r>
      <w:r w:rsidR="00DC3A48" w:rsidRPr="002E14D3">
        <w:rPr>
          <w:rFonts w:ascii="Times New Roman" w:hAnsi="Times New Roman"/>
          <w:sz w:val="26"/>
          <w:szCs w:val="26"/>
        </w:rPr>
        <w:t xml:space="preserve">, del domicilio de </w:t>
      </w:r>
      <w:r>
        <w:rPr>
          <w:rFonts w:ascii="Times New Roman" w:hAnsi="Times New Roman"/>
          <w:sz w:val="26"/>
          <w:szCs w:val="26"/>
        </w:rPr>
        <w:t>----</w:t>
      </w:r>
      <w:r w:rsidR="00DC3A48" w:rsidRPr="002E14D3">
        <w:rPr>
          <w:rFonts w:ascii="Times New Roman" w:hAnsi="Times New Roman"/>
          <w:sz w:val="26"/>
          <w:szCs w:val="26"/>
        </w:rPr>
        <w:t xml:space="preserve">, departamento de </w:t>
      </w:r>
      <w:r>
        <w:rPr>
          <w:rFonts w:ascii="Times New Roman" w:hAnsi="Times New Roman"/>
          <w:sz w:val="26"/>
          <w:szCs w:val="26"/>
        </w:rPr>
        <w:t>----</w:t>
      </w:r>
      <w:r w:rsidR="00DC3A48" w:rsidRPr="002E14D3">
        <w:rPr>
          <w:rFonts w:ascii="Times New Roman" w:hAnsi="Times New Roman"/>
          <w:sz w:val="26"/>
          <w:szCs w:val="26"/>
        </w:rPr>
        <w:t xml:space="preserve">, con Documento Único de Identidad número </w:t>
      </w:r>
      <w:r>
        <w:rPr>
          <w:rFonts w:ascii="Times New Roman" w:hAnsi="Times New Roman"/>
          <w:sz w:val="26"/>
          <w:szCs w:val="26"/>
        </w:rPr>
        <w:t>----</w:t>
      </w:r>
      <w:r w:rsidR="00B06DF2" w:rsidRPr="002E14D3">
        <w:rPr>
          <w:rFonts w:ascii="Times New Roman" w:hAnsi="Times New Roman"/>
          <w:sz w:val="26"/>
          <w:szCs w:val="26"/>
        </w:rPr>
        <w:t>;</w:t>
      </w:r>
      <w:r w:rsidR="00B06DF2" w:rsidRPr="002E14D3">
        <w:rPr>
          <w:rFonts w:ascii="Times New Roman" w:eastAsia="Times New Roman" w:hAnsi="Times New Roman"/>
          <w:sz w:val="26"/>
          <w:szCs w:val="26"/>
          <w:lang w:val="es-ES_tradnl"/>
        </w:rPr>
        <w:t xml:space="preserve"> la</w:t>
      </w:r>
      <w:r w:rsidR="00B06DF2" w:rsidRPr="002E14D3">
        <w:rPr>
          <w:rFonts w:ascii="Times New Roman" w:hAnsi="Times New Roman"/>
          <w:sz w:val="26"/>
          <w:szCs w:val="26"/>
        </w:rPr>
        <w:t xml:space="preserve"> señora Presidenta somete a consideración de Junta Directiva, dictamen  jurídico </w:t>
      </w:r>
      <w:r w:rsidR="008F362F" w:rsidRPr="002E14D3">
        <w:rPr>
          <w:rFonts w:ascii="Times New Roman" w:hAnsi="Times New Roman"/>
          <w:sz w:val="26"/>
          <w:szCs w:val="26"/>
        </w:rPr>
        <w:t>120</w:t>
      </w:r>
      <w:r w:rsidR="00B06DF2" w:rsidRPr="002E14D3">
        <w:rPr>
          <w:rFonts w:ascii="Times New Roman" w:hAnsi="Times New Roman"/>
          <w:sz w:val="26"/>
          <w:szCs w:val="26"/>
        </w:rPr>
        <w:t>, relacionado con la adjudicación en venta de 1</w:t>
      </w:r>
      <w:r w:rsidR="00A33E19" w:rsidRPr="002E14D3">
        <w:rPr>
          <w:rFonts w:ascii="Times New Roman" w:hAnsi="Times New Roman"/>
          <w:sz w:val="26"/>
          <w:szCs w:val="26"/>
        </w:rPr>
        <w:t xml:space="preserve"> lote agrícola</w:t>
      </w:r>
      <w:r w:rsidR="00B06DF2" w:rsidRPr="002E14D3">
        <w:rPr>
          <w:rFonts w:ascii="Times New Roman" w:hAnsi="Times New Roman"/>
          <w:sz w:val="26"/>
          <w:szCs w:val="26"/>
        </w:rPr>
        <w:t xml:space="preserve">, </w:t>
      </w:r>
      <w:r w:rsidR="00B06DF2" w:rsidRPr="002E14D3">
        <w:rPr>
          <w:rFonts w:ascii="Times New Roman" w:eastAsia="Times New Roman" w:hAnsi="Times New Roman"/>
          <w:sz w:val="26"/>
          <w:szCs w:val="26"/>
        </w:rPr>
        <w:t>ubicado en el</w:t>
      </w:r>
      <w:r w:rsidR="00DC3A48" w:rsidRPr="002E14D3">
        <w:rPr>
          <w:rFonts w:ascii="Times New Roman" w:eastAsia="Times New Roman" w:hAnsi="Times New Roman"/>
          <w:sz w:val="26"/>
          <w:szCs w:val="26"/>
        </w:rPr>
        <w:t xml:space="preserve"> proyecto de Lotificación Agrícola desarrollado en el inmueble identificado como</w:t>
      </w:r>
      <w:r w:rsidR="00DC3A48" w:rsidRPr="002E14D3">
        <w:rPr>
          <w:rFonts w:ascii="Times New Roman" w:eastAsia="Times New Roman" w:hAnsi="Times New Roman"/>
          <w:b/>
          <w:sz w:val="26"/>
          <w:szCs w:val="26"/>
        </w:rPr>
        <w:t xml:space="preserve"> HACIENDA LOS GRAMALES Y EL PAPAYAN </w:t>
      </w:r>
      <w:r w:rsidR="00DC3A48" w:rsidRPr="002E14D3">
        <w:rPr>
          <w:rFonts w:ascii="Times New Roman" w:eastAsia="Times New Roman" w:hAnsi="Times New Roman"/>
          <w:sz w:val="26"/>
          <w:szCs w:val="26"/>
        </w:rPr>
        <w:t>y según planos en</w:t>
      </w:r>
      <w:r w:rsidR="00DC3A48" w:rsidRPr="002E14D3">
        <w:rPr>
          <w:rFonts w:ascii="Times New Roman" w:eastAsia="Times New Roman" w:hAnsi="Times New Roman"/>
          <w:b/>
          <w:sz w:val="26"/>
          <w:szCs w:val="26"/>
        </w:rPr>
        <w:t xml:space="preserve"> HACIENDA EL PAPAYAN </w:t>
      </w:r>
      <w:r w:rsidR="00DC3A48" w:rsidRPr="002E14D3">
        <w:rPr>
          <w:rFonts w:ascii="Times New Roman" w:eastAsia="Times New Roman" w:hAnsi="Times New Roman"/>
          <w:sz w:val="26"/>
          <w:szCs w:val="26"/>
        </w:rPr>
        <w:t>desarrollado en la porción identificada registralmente como</w:t>
      </w:r>
      <w:r w:rsidR="00DC3A48" w:rsidRPr="002E14D3">
        <w:rPr>
          <w:rFonts w:ascii="Times New Roman" w:eastAsia="Times New Roman" w:hAnsi="Times New Roman"/>
          <w:b/>
          <w:sz w:val="26"/>
          <w:szCs w:val="26"/>
        </w:rPr>
        <w:t xml:space="preserve"> HACIENDA LOS GRAMALES Y EL PAPAYAN PORCIÓN-7 (REUNIÓN); </w:t>
      </w:r>
      <w:r w:rsidR="00DC3A48" w:rsidRPr="002E14D3">
        <w:rPr>
          <w:rFonts w:ascii="Times New Roman" w:eastAsia="Times New Roman" w:hAnsi="Times New Roman"/>
          <w:sz w:val="26"/>
          <w:szCs w:val="26"/>
        </w:rPr>
        <w:t xml:space="preserve">situada en cantón Las Delicias, jurisdicción de Suchitoto, </w:t>
      </w:r>
      <w:r w:rsidR="00DC3A48" w:rsidRPr="002E14D3">
        <w:rPr>
          <w:rFonts w:ascii="Times New Roman" w:eastAsia="Times New Roman" w:hAnsi="Times New Roman"/>
          <w:sz w:val="26"/>
          <w:szCs w:val="26"/>
        </w:rPr>
        <w:lastRenderedPageBreak/>
        <w:t xml:space="preserve">departamento de Cuscatlán, </w:t>
      </w:r>
      <w:r w:rsidR="00DC3A48" w:rsidRPr="002E14D3">
        <w:rPr>
          <w:rFonts w:ascii="Times New Roman" w:eastAsia="Times New Roman" w:hAnsi="Times New Roman"/>
          <w:b/>
          <w:sz w:val="26"/>
          <w:szCs w:val="26"/>
        </w:rPr>
        <w:t>código de proyecto 071504, SSE 664, entrega 35</w:t>
      </w:r>
      <w:r w:rsidR="00B06DF2" w:rsidRPr="002E14D3">
        <w:rPr>
          <w:rFonts w:ascii="Times New Roman" w:eastAsia="Times New Roman" w:hAnsi="Times New Roman"/>
          <w:color w:val="000000" w:themeColor="text1"/>
          <w:sz w:val="26"/>
          <w:szCs w:val="26"/>
        </w:rPr>
        <w:t xml:space="preserve">, </w:t>
      </w:r>
      <w:r w:rsidR="00B06DF2" w:rsidRPr="002E14D3">
        <w:rPr>
          <w:rFonts w:ascii="Times New Roman" w:hAnsi="Times New Roman"/>
          <w:sz w:val="26"/>
          <w:szCs w:val="26"/>
        </w:rPr>
        <w:t>en el cual se hacen las siguientes consideraciones:</w:t>
      </w:r>
    </w:p>
    <w:p w:rsidR="00B06DF2" w:rsidRPr="002E14D3" w:rsidRDefault="00B06DF2" w:rsidP="002E14D3">
      <w:pPr>
        <w:jc w:val="both"/>
        <w:rPr>
          <w:rFonts w:ascii="Times New Roman" w:eastAsia="Times New Roman" w:hAnsi="Times New Roman"/>
          <w:color w:val="000000" w:themeColor="text1"/>
          <w:sz w:val="26"/>
          <w:szCs w:val="26"/>
        </w:rPr>
      </w:pPr>
    </w:p>
    <w:p w:rsidR="00DC3A48" w:rsidRPr="002E14D3" w:rsidRDefault="00DC3A48" w:rsidP="002E14D3">
      <w:pPr>
        <w:numPr>
          <w:ilvl w:val="0"/>
          <w:numId w:val="65"/>
        </w:numPr>
        <w:tabs>
          <w:tab w:val="clear" w:pos="4658"/>
          <w:tab w:val="num" w:pos="1134"/>
        </w:tabs>
        <w:ind w:left="1134" w:hanging="774"/>
        <w:jc w:val="both"/>
        <w:rPr>
          <w:rFonts w:ascii="Times New Roman" w:eastAsia="Times New Roman" w:hAnsi="Times New Roman"/>
          <w:sz w:val="26"/>
          <w:szCs w:val="26"/>
        </w:rPr>
      </w:pPr>
      <w:r w:rsidRPr="002E14D3">
        <w:rPr>
          <w:rFonts w:ascii="Times New Roman" w:eastAsia="Times New Roman" w:hAnsi="Times New Roman"/>
          <w:sz w:val="26"/>
          <w:szCs w:val="26"/>
        </w:rPr>
        <w:t>El ISTA adquirió la referida propiedad que constaba de 18 inmuebles y en su totalidad sumaban un área de 61 Hás. 07 Ás. 77.19 Cás., por un valor de $351,592.69, mediante Compraventa, según consta en el Punto XXIX del Acta de Sesión Ordinaria 13-2003 de fecha 3 de abril de 2003. Dicho Acuerdo fue ampliado por el Punto XXXVII del Acta de Sesión Ordinaria 14-2003 de fecha 10 de abril de 2003, en el sentido de adicionar dos numerales en el Acuerdo, cuya redacción quedó: CUARTO: Autorizar a la Gerencia Financiera para que proceda a tramitar ante el Banco Central de Reserva de El Salvador, los valores de pago de los inmuebles por adquirirse, siendo el área y la forma de pago de los mismos, conforme el detalle de cuadro anexo, que forma parte integral de presente acuerdo; y QUINTO: Prevéngase al Banco Cuscatlán que p</w:t>
      </w:r>
      <w:r w:rsidR="002E14D3" w:rsidRPr="002E14D3">
        <w:rPr>
          <w:rFonts w:ascii="Times New Roman" w:eastAsia="Times New Roman" w:hAnsi="Times New Roman"/>
          <w:sz w:val="26"/>
          <w:szCs w:val="26"/>
        </w:rPr>
        <w:t>resente a la Gerencia Legal de e</w:t>
      </w:r>
      <w:r w:rsidRPr="002E14D3">
        <w:rPr>
          <w:rFonts w:ascii="Times New Roman" w:eastAsia="Times New Roman" w:hAnsi="Times New Roman"/>
          <w:sz w:val="26"/>
          <w:szCs w:val="26"/>
        </w:rPr>
        <w:t>ste Instituto, los documentos de propiedad debidamente inscritos, de los inmuebles sujetos a esta transacción, previo al trámite de la solicitud de Bonos al que se refiere el numeral que antecede.</w:t>
      </w:r>
    </w:p>
    <w:p w:rsidR="00DC3A48" w:rsidRPr="002E14D3" w:rsidRDefault="00DC3A48" w:rsidP="002E14D3">
      <w:pPr>
        <w:ind w:left="357"/>
        <w:jc w:val="both"/>
        <w:rPr>
          <w:rFonts w:ascii="Times New Roman" w:eastAsia="Times New Roman" w:hAnsi="Times New Roman"/>
          <w:sz w:val="26"/>
          <w:szCs w:val="26"/>
        </w:rPr>
      </w:pPr>
    </w:p>
    <w:p w:rsidR="00DC3A48" w:rsidRPr="002E14D3" w:rsidRDefault="00DC3A48" w:rsidP="002E14D3">
      <w:pPr>
        <w:numPr>
          <w:ilvl w:val="0"/>
          <w:numId w:val="65"/>
        </w:numPr>
        <w:tabs>
          <w:tab w:val="clear" w:pos="4658"/>
          <w:tab w:val="num" w:pos="1134"/>
        </w:tabs>
        <w:ind w:left="1134" w:hanging="774"/>
        <w:jc w:val="both"/>
        <w:rPr>
          <w:rFonts w:ascii="Times New Roman" w:hAnsi="Times New Roman"/>
          <w:sz w:val="26"/>
          <w:szCs w:val="26"/>
        </w:rPr>
      </w:pPr>
      <w:r w:rsidRPr="002E14D3">
        <w:rPr>
          <w:rFonts w:ascii="Times New Roman" w:hAnsi="Times New Roman"/>
          <w:sz w:val="26"/>
          <w:szCs w:val="26"/>
        </w:rPr>
        <w:t>Que de la totalidad de los inmuebles adquiridos algunos conservaron su matrícula y otros fueron reunidos generándoseles una nueva matrícula, quedando la propiedad dividida de la siguiente manera:</w:t>
      </w:r>
    </w:p>
    <w:p w:rsidR="00075AFD" w:rsidRPr="0001226E" w:rsidRDefault="00075AFD" w:rsidP="00DC3A48">
      <w:pPr>
        <w:jc w:val="both"/>
        <w:rPr>
          <w:rFonts w:ascii="Times New Roman" w:hAnsi="Times New Roman"/>
          <w:sz w:val="28"/>
          <w:szCs w:val="28"/>
        </w:rPr>
      </w:pPr>
    </w:p>
    <w:tbl>
      <w:tblPr>
        <w:tblW w:w="8285" w:type="dxa"/>
        <w:tblInd w:w="805" w:type="dxa"/>
        <w:tblCellMar>
          <w:left w:w="70" w:type="dxa"/>
          <w:right w:w="70" w:type="dxa"/>
        </w:tblCellMar>
        <w:tblLook w:val="04A0" w:firstRow="1" w:lastRow="0" w:firstColumn="1" w:lastColumn="0" w:noHBand="0" w:noVBand="1"/>
      </w:tblPr>
      <w:tblGrid>
        <w:gridCol w:w="4118"/>
        <w:gridCol w:w="1346"/>
        <w:gridCol w:w="58"/>
        <w:gridCol w:w="209"/>
        <w:gridCol w:w="2608"/>
        <w:gridCol w:w="9"/>
      </w:tblGrid>
      <w:tr w:rsidR="002E14D3" w:rsidRPr="0001226E" w:rsidTr="002E14D3">
        <w:trPr>
          <w:trHeight w:val="317"/>
        </w:trPr>
        <w:tc>
          <w:tcPr>
            <w:tcW w:w="4118" w:type="dxa"/>
            <w:tcBorders>
              <w:top w:val="single" w:sz="4" w:space="0" w:color="auto"/>
              <w:left w:val="single" w:sz="4" w:space="0" w:color="auto"/>
              <w:bottom w:val="single" w:sz="8" w:space="0" w:color="auto"/>
              <w:right w:val="nil"/>
            </w:tcBorders>
            <w:shd w:val="clear" w:color="auto" w:fill="auto"/>
            <w:noWrap/>
            <w:vAlign w:val="center"/>
            <w:hideMark/>
          </w:tcPr>
          <w:p w:rsidR="00DC3A48" w:rsidRPr="002E14D3" w:rsidRDefault="00DC3A48" w:rsidP="00C000EB">
            <w:pPr>
              <w:jc w:val="center"/>
              <w:rPr>
                <w:rFonts w:ascii="Times New Roman" w:hAnsi="Times New Roman"/>
                <w:b/>
                <w:bCs/>
                <w:sz w:val="14"/>
                <w:szCs w:val="14"/>
              </w:rPr>
            </w:pPr>
            <w:r w:rsidRPr="002E14D3">
              <w:rPr>
                <w:rFonts w:ascii="Times New Roman" w:hAnsi="Times New Roman"/>
                <w:b/>
                <w:bCs/>
                <w:sz w:val="14"/>
                <w:szCs w:val="14"/>
              </w:rPr>
              <w:t>DENOMINADO REGISTRALMENTE COMO:</w:t>
            </w:r>
          </w:p>
        </w:tc>
        <w:tc>
          <w:tcPr>
            <w:tcW w:w="1403" w:type="dxa"/>
            <w:gridSpan w:val="2"/>
            <w:tcBorders>
              <w:top w:val="single" w:sz="4" w:space="0" w:color="auto"/>
              <w:left w:val="nil"/>
              <w:bottom w:val="single" w:sz="8" w:space="0" w:color="auto"/>
              <w:right w:val="nil"/>
            </w:tcBorders>
            <w:shd w:val="clear" w:color="auto" w:fill="auto"/>
            <w:noWrap/>
            <w:vAlign w:val="center"/>
            <w:hideMark/>
          </w:tcPr>
          <w:p w:rsidR="00DC3A48" w:rsidRPr="002E14D3" w:rsidRDefault="00DC3A48" w:rsidP="00C000EB">
            <w:pPr>
              <w:jc w:val="center"/>
              <w:rPr>
                <w:rFonts w:ascii="Times New Roman" w:hAnsi="Times New Roman"/>
                <w:b/>
                <w:bCs/>
                <w:sz w:val="14"/>
                <w:szCs w:val="14"/>
              </w:rPr>
            </w:pPr>
            <w:r w:rsidRPr="002E14D3">
              <w:rPr>
                <w:rFonts w:ascii="Times New Roman" w:hAnsi="Times New Roman"/>
                <w:b/>
                <w:bCs/>
                <w:sz w:val="14"/>
                <w:szCs w:val="14"/>
              </w:rPr>
              <w:t>MATRÍCULA*</w:t>
            </w:r>
          </w:p>
        </w:tc>
        <w:tc>
          <w:tcPr>
            <w:tcW w:w="204" w:type="dxa"/>
            <w:tcBorders>
              <w:top w:val="single" w:sz="4" w:space="0" w:color="auto"/>
              <w:left w:val="nil"/>
              <w:bottom w:val="single" w:sz="8" w:space="0" w:color="auto"/>
              <w:right w:val="nil"/>
            </w:tcBorders>
            <w:shd w:val="clear" w:color="auto" w:fill="auto"/>
            <w:noWrap/>
            <w:vAlign w:val="center"/>
            <w:hideMark/>
          </w:tcPr>
          <w:p w:rsidR="00DC3A48" w:rsidRPr="002E14D3" w:rsidRDefault="00DC3A48" w:rsidP="00C000EB">
            <w:pPr>
              <w:jc w:val="center"/>
              <w:rPr>
                <w:rFonts w:ascii="Times New Roman" w:hAnsi="Times New Roman"/>
                <w:b/>
                <w:bCs/>
                <w:sz w:val="14"/>
                <w:szCs w:val="14"/>
              </w:rPr>
            </w:pPr>
            <w:r w:rsidRPr="002E14D3">
              <w:rPr>
                <w:rFonts w:ascii="Times New Roman" w:hAnsi="Times New Roman"/>
                <w:b/>
                <w:bCs/>
                <w:sz w:val="14"/>
                <w:szCs w:val="14"/>
              </w:rPr>
              <w:t> </w:t>
            </w:r>
          </w:p>
        </w:tc>
        <w:tc>
          <w:tcPr>
            <w:tcW w:w="2560" w:type="dxa"/>
            <w:gridSpan w:val="2"/>
            <w:tcBorders>
              <w:top w:val="single" w:sz="4" w:space="0" w:color="auto"/>
              <w:left w:val="nil"/>
              <w:bottom w:val="single" w:sz="8" w:space="0" w:color="auto"/>
              <w:right w:val="single" w:sz="4" w:space="0" w:color="auto"/>
            </w:tcBorders>
            <w:shd w:val="clear" w:color="auto" w:fill="auto"/>
            <w:noWrap/>
            <w:vAlign w:val="center"/>
            <w:hideMark/>
          </w:tcPr>
          <w:p w:rsidR="00DC3A48" w:rsidRPr="002E14D3" w:rsidRDefault="00DC3A48" w:rsidP="00C000EB">
            <w:pPr>
              <w:jc w:val="center"/>
              <w:rPr>
                <w:rFonts w:ascii="Times New Roman" w:hAnsi="Times New Roman"/>
                <w:b/>
                <w:bCs/>
                <w:sz w:val="14"/>
                <w:szCs w:val="14"/>
              </w:rPr>
            </w:pPr>
            <w:r w:rsidRPr="002E14D3">
              <w:rPr>
                <w:rFonts w:ascii="Times New Roman" w:hAnsi="Times New Roman"/>
                <w:b/>
                <w:bCs/>
                <w:sz w:val="14"/>
                <w:szCs w:val="14"/>
              </w:rPr>
              <w:t xml:space="preserve"> ÁREA </w:t>
            </w:r>
          </w:p>
        </w:tc>
      </w:tr>
      <w:tr w:rsidR="00DC3A48" w:rsidRPr="0001226E" w:rsidTr="002E14D3">
        <w:trPr>
          <w:trHeight w:val="302"/>
        </w:trPr>
        <w:tc>
          <w:tcPr>
            <w:tcW w:w="4118" w:type="dxa"/>
            <w:tcBorders>
              <w:top w:val="nil"/>
              <w:left w:val="single" w:sz="4" w:space="0" w:color="auto"/>
              <w:bottom w:val="nil"/>
              <w:right w:val="nil"/>
            </w:tcBorders>
            <w:shd w:val="clear" w:color="auto" w:fill="auto"/>
            <w:noWrap/>
            <w:vAlign w:val="center"/>
            <w:hideMark/>
          </w:tcPr>
          <w:p w:rsidR="00DC3A48" w:rsidRPr="002E14D3" w:rsidRDefault="00DC3A48" w:rsidP="00192B40">
            <w:pPr>
              <w:rPr>
                <w:rFonts w:ascii="Times New Roman" w:hAnsi="Times New Roman"/>
                <w:sz w:val="14"/>
                <w:szCs w:val="14"/>
              </w:rPr>
            </w:pPr>
            <w:r w:rsidRPr="002E14D3">
              <w:rPr>
                <w:rFonts w:ascii="Times New Roman" w:hAnsi="Times New Roman"/>
                <w:sz w:val="14"/>
                <w:szCs w:val="14"/>
              </w:rPr>
              <w:t xml:space="preserve">Lote </w:t>
            </w:r>
            <w:r w:rsidR="00192B40">
              <w:rPr>
                <w:rFonts w:ascii="Times New Roman" w:hAnsi="Times New Roman"/>
                <w:sz w:val="14"/>
                <w:szCs w:val="14"/>
              </w:rPr>
              <w:t>-</w:t>
            </w:r>
            <w:r w:rsidRPr="002E14D3">
              <w:rPr>
                <w:rFonts w:ascii="Times New Roman" w:hAnsi="Times New Roman"/>
                <w:sz w:val="14"/>
                <w:szCs w:val="14"/>
              </w:rPr>
              <w:t xml:space="preserve">, Polígono </w:t>
            </w:r>
            <w:r w:rsidR="00192B40">
              <w:rPr>
                <w:rFonts w:ascii="Times New Roman" w:hAnsi="Times New Roman"/>
                <w:sz w:val="14"/>
                <w:szCs w:val="14"/>
              </w:rPr>
              <w:t>-</w:t>
            </w:r>
          </w:p>
        </w:tc>
        <w:tc>
          <w:tcPr>
            <w:tcW w:w="1403" w:type="dxa"/>
            <w:gridSpan w:val="2"/>
            <w:tcBorders>
              <w:top w:val="nil"/>
              <w:left w:val="nil"/>
              <w:bottom w:val="nil"/>
              <w:right w:val="nil"/>
            </w:tcBorders>
            <w:shd w:val="clear" w:color="auto" w:fill="auto"/>
            <w:noWrap/>
            <w:vAlign w:val="center"/>
            <w:hideMark/>
          </w:tcPr>
          <w:p w:rsidR="00DC3A48" w:rsidRPr="002E14D3" w:rsidRDefault="00055DCF" w:rsidP="00C000EB">
            <w:pPr>
              <w:jc w:val="center"/>
              <w:rPr>
                <w:rFonts w:ascii="Times New Roman" w:hAnsi="Times New Roman"/>
                <w:sz w:val="14"/>
                <w:szCs w:val="14"/>
              </w:rPr>
            </w:pPr>
            <w:r>
              <w:rPr>
                <w:rFonts w:ascii="Times New Roman" w:hAnsi="Times New Roman"/>
                <w:sz w:val="14"/>
                <w:szCs w:val="14"/>
              </w:rPr>
              <w:t>----</w:t>
            </w:r>
          </w:p>
        </w:tc>
        <w:tc>
          <w:tcPr>
            <w:tcW w:w="204" w:type="dxa"/>
            <w:tcBorders>
              <w:top w:val="nil"/>
              <w:left w:val="nil"/>
              <w:bottom w:val="nil"/>
              <w:right w:val="nil"/>
            </w:tcBorders>
            <w:shd w:val="clear" w:color="auto" w:fill="auto"/>
            <w:noWrap/>
            <w:vAlign w:val="center"/>
            <w:hideMark/>
          </w:tcPr>
          <w:p w:rsidR="00DC3A48" w:rsidRPr="002E14D3" w:rsidRDefault="00DC3A48" w:rsidP="00C000EB">
            <w:pPr>
              <w:jc w:val="center"/>
              <w:rPr>
                <w:rFonts w:ascii="Times New Roman" w:hAnsi="Times New Roman"/>
                <w:sz w:val="14"/>
                <w:szCs w:val="14"/>
              </w:rPr>
            </w:pPr>
          </w:p>
        </w:tc>
        <w:tc>
          <w:tcPr>
            <w:tcW w:w="2560" w:type="dxa"/>
            <w:gridSpan w:val="2"/>
            <w:tcBorders>
              <w:top w:val="nil"/>
              <w:left w:val="nil"/>
              <w:bottom w:val="nil"/>
              <w:right w:val="single" w:sz="4" w:space="0" w:color="auto"/>
            </w:tcBorders>
            <w:shd w:val="clear" w:color="auto" w:fill="auto"/>
            <w:noWrap/>
            <w:vAlign w:val="center"/>
            <w:hideMark/>
          </w:tcPr>
          <w:p w:rsidR="00DC3A48" w:rsidRPr="002E14D3" w:rsidRDefault="00DC3A48" w:rsidP="00C000EB">
            <w:pPr>
              <w:jc w:val="right"/>
              <w:rPr>
                <w:rFonts w:ascii="Times New Roman" w:hAnsi="Times New Roman"/>
                <w:sz w:val="14"/>
                <w:szCs w:val="14"/>
              </w:rPr>
            </w:pPr>
            <w:r w:rsidRPr="002E14D3">
              <w:rPr>
                <w:rFonts w:ascii="Times New Roman" w:hAnsi="Times New Roman"/>
                <w:sz w:val="14"/>
                <w:szCs w:val="14"/>
              </w:rPr>
              <w:t>1 Hás. 60 Ás. 10.50 Cás.</w:t>
            </w:r>
          </w:p>
        </w:tc>
      </w:tr>
      <w:tr w:rsidR="00DC3A48" w:rsidRPr="0001226E" w:rsidTr="002E14D3">
        <w:trPr>
          <w:trHeight w:val="302"/>
        </w:trPr>
        <w:tc>
          <w:tcPr>
            <w:tcW w:w="4118" w:type="dxa"/>
            <w:tcBorders>
              <w:top w:val="nil"/>
              <w:left w:val="single" w:sz="4" w:space="0" w:color="auto"/>
              <w:bottom w:val="nil"/>
              <w:right w:val="nil"/>
            </w:tcBorders>
            <w:shd w:val="clear" w:color="auto" w:fill="auto"/>
            <w:noWrap/>
            <w:vAlign w:val="center"/>
            <w:hideMark/>
          </w:tcPr>
          <w:p w:rsidR="00DC3A48" w:rsidRPr="002E14D3" w:rsidRDefault="00DC3A48" w:rsidP="00192B40">
            <w:pPr>
              <w:rPr>
                <w:rFonts w:ascii="Times New Roman" w:hAnsi="Times New Roman"/>
                <w:sz w:val="14"/>
                <w:szCs w:val="14"/>
              </w:rPr>
            </w:pPr>
            <w:r w:rsidRPr="002E14D3">
              <w:rPr>
                <w:rFonts w:ascii="Times New Roman" w:hAnsi="Times New Roman"/>
                <w:sz w:val="14"/>
                <w:szCs w:val="14"/>
              </w:rPr>
              <w:t xml:space="preserve">Lote </w:t>
            </w:r>
            <w:r w:rsidR="00192B40">
              <w:rPr>
                <w:rFonts w:ascii="Times New Roman" w:hAnsi="Times New Roman"/>
                <w:sz w:val="14"/>
                <w:szCs w:val="14"/>
              </w:rPr>
              <w:t>-</w:t>
            </w:r>
            <w:r w:rsidRPr="002E14D3">
              <w:rPr>
                <w:rFonts w:ascii="Times New Roman" w:hAnsi="Times New Roman"/>
                <w:sz w:val="14"/>
                <w:szCs w:val="14"/>
              </w:rPr>
              <w:t xml:space="preserve">, Polígono </w:t>
            </w:r>
            <w:r w:rsidR="00192B40">
              <w:rPr>
                <w:rFonts w:ascii="Times New Roman" w:hAnsi="Times New Roman"/>
                <w:sz w:val="14"/>
                <w:szCs w:val="14"/>
              </w:rPr>
              <w:t>-</w:t>
            </w:r>
          </w:p>
        </w:tc>
        <w:tc>
          <w:tcPr>
            <w:tcW w:w="1403" w:type="dxa"/>
            <w:gridSpan w:val="2"/>
            <w:tcBorders>
              <w:top w:val="nil"/>
              <w:left w:val="nil"/>
              <w:bottom w:val="nil"/>
              <w:right w:val="nil"/>
            </w:tcBorders>
            <w:shd w:val="clear" w:color="auto" w:fill="auto"/>
            <w:noWrap/>
            <w:vAlign w:val="center"/>
            <w:hideMark/>
          </w:tcPr>
          <w:p w:rsidR="00DC3A48" w:rsidRPr="002E14D3" w:rsidRDefault="00055DCF" w:rsidP="00C000EB">
            <w:pPr>
              <w:jc w:val="center"/>
              <w:rPr>
                <w:rFonts w:ascii="Times New Roman" w:hAnsi="Times New Roman"/>
                <w:sz w:val="14"/>
                <w:szCs w:val="14"/>
              </w:rPr>
            </w:pPr>
            <w:r>
              <w:rPr>
                <w:rFonts w:ascii="Times New Roman" w:hAnsi="Times New Roman"/>
                <w:sz w:val="14"/>
                <w:szCs w:val="14"/>
              </w:rPr>
              <w:t>----</w:t>
            </w:r>
          </w:p>
        </w:tc>
        <w:tc>
          <w:tcPr>
            <w:tcW w:w="204" w:type="dxa"/>
            <w:tcBorders>
              <w:top w:val="nil"/>
              <w:left w:val="nil"/>
              <w:bottom w:val="nil"/>
              <w:right w:val="nil"/>
            </w:tcBorders>
            <w:shd w:val="clear" w:color="auto" w:fill="auto"/>
            <w:noWrap/>
            <w:vAlign w:val="center"/>
            <w:hideMark/>
          </w:tcPr>
          <w:p w:rsidR="00DC3A48" w:rsidRPr="002E14D3" w:rsidRDefault="00DC3A48" w:rsidP="00C000EB">
            <w:pPr>
              <w:rPr>
                <w:rFonts w:ascii="Times New Roman" w:hAnsi="Times New Roman"/>
                <w:sz w:val="14"/>
                <w:szCs w:val="14"/>
              </w:rPr>
            </w:pPr>
          </w:p>
        </w:tc>
        <w:tc>
          <w:tcPr>
            <w:tcW w:w="2560" w:type="dxa"/>
            <w:gridSpan w:val="2"/>
            <w:tcBorders>
              <w:top w:val="nil"/>
              <w:left w:val="nil"/>
              <w:bottom w:val="nil"/>
              <w:right w:val="single" w:sz="4" w:space="0" w:color="auto"/>
            </w:tcBorders>
            <w:shd w:val="clear" w:color="auto" w:fill="auto"/>
            <w:noWrap/>
            <w:vAlign w:val="center"/>
            <w:hideMark/>
          </w:tcPr>
          <w:p w:rsidR="00DC3A48" w:rsidRPr="002E14D3" w:rsidRDefault="00DC3A48" w:rsidP="00C000EB">
            <w:pPr>
              <w:jc w:val="right"/>
              <w:rPr>
                <w:rFonts w:ascii="Times New Roman" w:hAnsi="Times New Roman"/>
                <w:sz w:val="14"/>
                <w:szCs w:val="14"/>
              </w:rPr>
            </w:pPr>
            <w:r w:rsidRPr="002E14D3">
              <w:rPr>
                <w:rFonts w:ascii="Times New Roman" w:hAnsi="Times New Roman"/>
                <w:sz w:val="14"/>
                <w:szCs w:val="14"/>
              </w:rPr>
              <w:t xml:space="preserve">  1 Hás. 57 Ás. 62.00 Cás.</w:t>
            </w:r>
          </w:p>
        </w:tc>
      </w:tr>
      <w:tr w:rsidR="00DC3A48" w:rsidRPr="0001226E" w:rsidTr="002E14D3">
        <w:trPr>
          <w:trHeight w:val="302"/>
        </w:trPr>
        <w:tc>
          <w:tcPr>
            <w:tcW w:w="4118" w:type="dxa"/>
            <w:tcBorders>
              <w:top w:val="nil"/>
              <w:left w:val="single" w:sz="4" w:space="0" w:color="auto"/>
              <w:bottom w:val="nil"/>
              <w:right w:val="nil"/>
            </w:tcBorders>
            <w:shd w:val="clear" w:color="auto" w:fill="auto"/>
            <w:noWrap/>
            <w:vAlign w:val="center"/>
            <w:hideMark/>
          </w:tcPr>
          <w:p w:rsidR="00DC3A48" w:rsidRPr="002E14D3" w:rsidRDefault="00DC3A48" w:rsidP="00192B40">
            <w:pPr>
              <w:rPr>
                <w:rFonts w:ascii="Times New Roman" w:hAnsi="Times New Roman"/>
                <w:sz w:val="14"/>
                <w:szCs w:val="14"/>
              </w:rPr>
            </w:pPr>
            <w:r w:rsidRPr="002E14D3">
              <w:rPr>
                <w:rFonts w:ascii="Times New Roman" w:hAnsi="Times New Roman"/>
                <w:sz w:val="14"/>
                <w:szCs w:val="14"/>
              </w:rPr>
              <w:t xml:space="preserve">Lote </w:t>
            </w:r>
            <w:r w:rsidR="00192B40">
              <w:rPr>
                <w:rFonts w:ascii="Times New Roman" w:hAnsi="Times New Roman"/>
                <w:sz w:val="14"/>
                <w:szCs w:val="14"/>
              </w:rPr>
              <w:t>-</w:t>
            </w:r>
            <w:r w:rsidRPr="002E14D3">
              <w:rPr>
                <w:rFonts w:ascii="Times New Roman" w:hAnsi="Times New Roman"/>
                <w:sz w:val="14"/>
                <w:szCs w:val="14"/>
              </w:rPr>
              <w:t xml:space="preserve">, Polígono </w:t>
            </w:r>
            <w:r w:rsidR="00192B40">
              <w:rPr>
                <w:rFonts w:ascii="Times New Roman" w:hAnsi="Times New Roman"/>
                <w:sz w:val="14"/>
                <w:szCs w:val="14"/>
              </w:rPr>
              <w:t>-</w:t>
            </w:r>
          </w:p>
        </w:tc>
        <w:tc>
          <w:tcPr>
            <w:tcW w:w="1403" w:type="dxa"/>
            <w:gridSpan w:val="2"/>
            <w:tcBorders>
              <w:top w:val="nil"/>
              <w:left w:val="nil"/>
              <w:bottom w:val="nil"/>
              <w:right w:val="nil"/>
            </w:tcBorders>
            <w:shd w:val="clear" w:color="auto" w:fill="auto"/>
            <w:noWrap/>
            <w:vAlign w:val="center"/>
            <w:hideMark/>
          </w:tcPr>
          <w:p w:rsidR="00DC3A48" w:rsidRPr="002E14D3" w:rsidRDefault="00055DCF" w:rsidP="00C000EB">
            <w:pPr>
              <w:jc w:val="center"/>
              <w:rPr>
                <w:rFonts w:ascii="Times New Roman" w:hAnsi="Times New Roman"/>
                <w:sz w:val="14"/>
                <w:szCs w:val="14"/>
              </w:rPr>
            </w:pPr>
            <w:r>
              <w:rPr>
                <w:rFonts w:ascii="Times New Roman" w:hAnsi="Times New Roman"/>
                <w:sz w:val="14"/>
                <w:szCs w:val="14"/>
              </w:rPr>
              <w:t>----</w:t>
            </w:r>
          </w:p>
        </w:tc>
        <w:tc>
          <w:tcPr>
            <w:tcW w:w="204" w:type="dxa"/>
            <w:tcBorders>
              <w:top w:val="nil"/>
              <w:left w:val="nil"/>
              <w:bottom w:val="nil"/>
              <w:right w:val="nil"/>
            </w:tcBorders>
            <w:shd w:val="clear" w:color="auto" w:fill="auto"/>
            <w:noWrap/>
            <w:vAlign w:val="center"/>
            <w:hideMark/>
          </w:tcPr>
          <w:p w:rsidR="00DC3A48" w:rsidRPr="002E14D3" w:rsidRDefault="00DC3A48" w:rsidP="00C000EB">
            <w:pPr>
              <w:rPr>
                <w:rFonts w:ascii="Times New Roman" w:hAnsi="Times New Roman"/>
                <w:sz w:val="14"/>
                <w:szCs w:val="14"/>
              </w:rPr>
            </w:pPr>
          </w:p>
        </w:tc>
        <w:tc>
          <w:tcPr>
            <w:tcW w:w="2560" w:type="dxa"/>
            <w:gridSpan w:val="2"/>
            <w:tcBorders>
              <w:top w:val="nil"/>
              <w:left w:val="nil"/>
              <w:bottom w:val="nil"/>
              <w:right w:val="single" w:sz="4" w:space="0" w:color="auto"/>
            </w:tcBorders>
            <w:shd w:val="clear" w:color="auto" w:fill="auto"/>
            <w:noWrap/>
            <w:vAlign w:val="center"/>
            <w:hideMark/>
          </w:tcPr>
          <w:p w:rsidR="00DC3A48" w:rsidRPr="002E14D3" w:rsidRDefault="00DC3A48" w:rsidP="00C000EB">
            <w:pPr>
              <w:jc w:val="right"/>
              <w:rPr>
                <w:rFonts w:ascii="Times New Roman" w:hAnsi="Times New Roman"/>
                <w:sz w:val="14"/>
                <w:szCs w:val="14"/>
              </w:rPr>
            </w:pPr>
            <w:r w:rsidRPr="002E14D3">
              <w:rPr>
                <w:rFonts w:ascii="Times New Roman" w:hAnsi="Times New Roman"/>
                <w:sz w:val="14"/>
                <w:szCs w:val="14"/>
              </w:rPr>
              <w:t>1 Hás. 47 Ás. 91.50 Cás.</w:t>
            </w:r>
          </w:p>
        </w:tc>
      </w:tr>
      <w:tr w:rsidR="00DC3A48" w:rsidRPr="0001226E" w:rsidTr="002E14D3">
        <w:trPr>
          <w:trHeight w:val="302"/>
        </w:trPr>
        <w:tc>
          <w:tcPr>
            <w:tcW w:w="4118" w:type="dxa"/>
            <w:tcBorders>
              <w:top w:val="nil"/>
              <w:left w:val="single" w:sz="4" w:space="0" w:color="auto"/>
              <w:bottom w:val="nil"/>
              <w:right w:val="nil"/>
            </w:tcBorders>
            <w:shd w:val="clear" w:color="auto" w:fill="auto"/>
            <w:noWrap/>
            <w:vAlign w:val="center"/>
            <w:hideMark/>
          </w:tcPr>
          <w:p w:rsidR="00DC3A48" w:rsidRPr="002E14D3" w:rsidRDefault="00DC3A48" w:rsidP="00C000EB">
            <w:pPr>
              <w:rPr>
                <w:rFonts w:ascii="Times New Roman" w:hAnsi="Times New Roman"/>
                <w:sz w:val="14"/>
                <w:szCs w:val="14"/>
              </w:rPr>
            </w:pPr>
            <w:r w:rsidRPr="002E14D3">
              <w:rPr>
                <w:rFonts w:ascii="Times New Roman" w:hAnsi="Times New Roman"/>
                <w:sz w:val="14"/>
                <w:szCs w:val="14"/>
              </w:rPr>
              <w:t xml:space="preserve">Hacienda  Los Gramales y El </w:t>
            </w:r>
            <w:proofErr w:type="spellStart"/>
            <w:r w:rsidRPr="002E14D3">
              <w:rPr>
                <w:rFonts w:ascii="Times New Roman" w:hAnsi="Times New Roman"/>
                <w:sz w:val="14"/>
                <w:szCs w:val="14"/>
              </w:rPr>
              <w:t>Papayan</w:t>
            </w:r>
            <w:proofErr w:type="spellEnd"/>
            <w:r w:rsidRPr="002E14D3">
              <w:rPr>
                <w:rFonts w:ascii="Times New Roman" w:hAnsi="Times New Roman"/>
                <w:sz w:val="14"/>
                <w:szCs w:val="14"/>
              </w:rPr>
              <w:t xml:space="preserve"> porción-1 (reunión)</w:t>
            </w:r>
          </w:p>
        </w:tc>
        <w:tc>
          <w:tcPr>
            <w:tcW w:w="1403" w:type="dxa"/>
            <w:gridSpan w:val="2"/>
            <w:tcBorders>
              <w:top w:val="nil"/>
              <w:left w:val="nil"/>
              <w:bottom w:val="nil"/>
              <w:right w:val="nil"/>
            </w:tcBorders>
            <w:shd w:val="clear" w:color="auto" w:fill="auto"/>
            <w:noWrap/>
            <w:vAlign w:val="center"/>
            <w:hideMark/>
          </w:tcPr>
          <w:p w:rsidR="00DC3A48" w:rsidRPr="002E14D3" w:rsidRDefault="00055DCF" w:rsidP="00C000EB">
            <w:pPr>
              <w:jc w:val="center"/>
              <w:rPr>
                <w:rFonts w:ascii="Times New Roman" w:hAnsi="Times New Roman"/>
                <w:sz w:val="14"/>
                <w:szCs w:val="14"/>
              </w:rPr>
            </w:pPr>
            <w:r>
              <w:rPr>
                <w:rFonts w:ascii="Times New Roman" w:hAnsi="Times New Roman"/>
                <w:sz w:val="14"/>
                <w:szCs w:val="14"/>
              </w:rPr>
              <w:t>----</w:t>
            </w:r>
          </w:p>
        </w:tc>
        <w:tc>
          <w:tcPr>
            <w:tcW w:w="204" w:type="dxa"/>
            <w:tcBorders>
              <w:top w:val="nil"/>
              <w:left w:val="nil"/>
              <w:bottom w:val="nil"/>
              <w:right w:val="nil"/>
            </w:tcBorders>
            <w:shd w:val="clear" w:color="auto" w:fill="auto"/>
            <w:noWrap/>
            <w:vAlign w:val="center"/>
            <w:hideMark/>
          </w:tcPr>
          <w:p w:rsidR="00DC3A48" w:rsidRPr="002E14D3" w:rsidRDefault="00DC3A48" w:rsidP="00C000EB">
            <w:pPr>
              <w:rPr>
                <w:rFonts w:ascii="Times New Roman" w:hAnsi="Times New Roman"/>
                <w:sz w:val="14"/>
                <w:szCs w:val="14"/>
              </w:rPr>
            </w:pPr>
          </w:p>
        </w:tc>
        <w:tc>
          <w:tcPr>
            <w:tcW w:w="2560" w:type="dxa"/>
            <w:gridSpan w:val="2"/>
            <w:tcBorders>
              <w:top w:val="nil"/>
              <w:left w:val="nil"/>
              <w:bottom w:val="nil"/>
              <w:right w:val="single" w:sz="4" w:space="0" w:color="auto"/>
            </w:tcBorders>
            <w:shd w:val="clear" w:color="auto" w:fill="auto"/>
            <w:noWrap/>
            <w:vAlign w:val="center"/>
            <w:hideMark/>
          </w:tcPr>
          <w:p w:rsidR="00DC3A48" w:rsidRPr="002E14D3" w:rsidRDefault="00DC3A48" w:rsidP="00C000EB">
            <w:pPr>
              <w:jc w:val="right"/>
              <w:rPr>
                <w:rFonts w:ascii="Times New Roman" w:hAnsi="Times New Roman"/>
                <w:sz w:val="14"/>
                <w:szCs w:val="14"/>
              </w:rPr>
            </w:pPr>
            <w:r w:rsidRPr="002E14D3">
              <w:rPr>
                <w:rFonts w:ascii="Times New Roman" w:hAnsi="Times New Roman"/>
                <w:sz w:val="14"/>
                <w:szCs w:val="14"/>
              </w:rPr>
              <w:t>42 Hás. 04 Ás. 82.46 Cás.</w:t>
            </w:r>
          </w:p>
        </w:tc>
      </w:tr>
      <w:tr w:rsidR="00DC3A48" w:rsidRPr="0001226E" w:rsidTr="002E14D3">
        <w:trPr>
          <w:trHeight w:val="302"/>
        </w:trPr>
        <w:tc>
          <w:tcPr>
            <w:tcW w:w="4118" w:type="dxa"/>
            <w:tcBorders>
              <w:top w:val="nil"/>
              <w:left w:val="single" w:sz="4" w:space="0" w:color="auto"/>
              <w:bottom w:val="nil"/>
              <w:right w:val="nil"/>
            </w:tcBorders>
            <w:shd w:val="clear" w:color="auto" w:fill="auto"/>
            <w:noWrap/>
            <w:vAlign w:val="center"/>
            <w:hideMark/>
          </w:tcPr>
          <w:p w:rsidR="00DC3A48" w:rsidRPr="002E14D3" w:rsidRDefault="00DC3A48" w:rsidP="00C000EB">
            <w:pPr>
              <w:rPr>
                <w:rFonts w:ascii="Times New Roman" w:hAnsi="Times New Roman"/>
                <w:sz w:val="14"/>
                <w:szCs w:val="14"/>
              </w:rPr>
            </w:pPr>
            <w:r w:rsidRPr="002E14D3">
              <w:rPr>
                <w:rFonts w:ascii="Times New Roman" w:hAnsi="Times New Roman"/>
                <w:sz w:val="14"/>
                <w:szCs w:val="14"/>
              </w:rPr>
              <w:t xml:space="preserve">Hacienda  Los Gramales y El </w:t>
            </w:r>
            <w:proofErr w:type="spellStart"/>
            <w:r w:rsidRPr="002E14D3">
              <w:rPr>
                <w:rFonts w:ascii="Times New Roman" w:hAnsi="Times New Roman"/>
                <w:sz w:val="14"/>
                <w:szCs w:val="14"/>
              </w:rPr>
              <w:t>Papayan</w:t>
            </w:r>
            <w:proofErr w:type="spellEnd"/>
            <w:r w:rsidRPr="002E14D3">
              <w:rPr>
                <w:rFonts w:ascii="Times New Roman" w:hAnsi="Times New Roman"/>
                <w:sz w:val="14"/>
                <w:szCs w:val="14"/>
              </w:rPr>
              <w:t xml:space="preserve"> porción-2 (reunión)</w:t>
            </w:r>
          </w:p>
        </w:tc>
        <w:tc>
          <w:tcPr>
            <w:tcW w:w="1403" w:type="dxa"/>
            <w:gridSpan w:val="2"/>
            <w:tcBorders>
              <w:top w:val="nil"/>
              <w:left w:val="nil"/>
              <w:bottom w:val="nil"/>
              <w:right w:val="nil"/>
            </w:tcBorders>
            <w:shd w:val="clear" w:color="auto" w:fill="auto"/>
            <w:noWrap/>
            <w:vAlign w:val="center"/>
            <w:hideMark/>
          </w:tcPr>
          <w:p w:rsidR="00DC3A48" w:rsidRPr="002E14D3" w:rsidRDefault="00055DCF" w:rsidP="00C000EB">
            <w:pPr>
              <w:jc w:val="center"/>
              <w:rPr>
                <w:rFonts w:ascii="Times New Roman" w:hAnsi="Times New Roman"/>
                <w:sz w:val="14"/>
                <w:szCs w:val="14"/>
              </w:rPr>
            </w:pPr>
            <w:r>
              <w:rPr>
                <w:rFonts w:ascii="Times New Roman" w:hAnsi="Times New Roman"/>
                <w:sz w:val="14"/>
                <w:szCs w:val="14"/>
              </w:rPr>
              <w:t>----</w:t>
            </w:r>
          </w:p>
        </w:tc>
        <w:tc>
          <w:tcPr>
            <w:tcW w:w="204" w:type="dxa"/>
            <w:tcBorders>
              <w:top w:val="nil"/>
              <w:left w:val="nil"/>
              <w:bottom w:val="nil"/>
              <w:right w:val="nil"/>
            </w:tcBorders>
            <w:shd w:val="clear" w:color="auto" w:fill="auto"/>
            <w:noWrap/>
            <w:vAlign w:val="center"/>
            <w:hideMark/>
          </w:tcPr>
          <w:p w:rsidR="00DC3A48" w:rsidRPr="002E14D3" w:rsidRDefault="00DC3A48" w:rsidP="00C000EB">
            <w:pPr>
              <w:rPr>
                <w:rFonts w:ascii="Times New Roman" w:hAnsi="Times New Roman"/>
                <w:sz w:val="14"/>
                <w:szCs w:val="14"/>
              </w:rPr>
            </w:pPr>
          </w:p>
        </w:tc>
        <w:tc>
          <w:tcPr>
            <w:tcW w:w="2560" w:type="dxa"/>
            <w:gridSpan w:val="2"/>
            <w:tcBorders>
              <w:top w:val="nil"/>
              <w:left w:val="nil"/>
              <w:bottom w:val="nil"/>
              <w:right w:val="single" w:sz="4" w:space="0" w:color="auto"/>
            </w:tcBorders>
            <w:shd w:val="clear" w:color="auto" w:fill="auto"/>
            <w:noWrap/>
            <w:vAlign w:val="center"/>
            <w:hideMark/>
          </w:tcPr>
          <w:p w:rsidR="00DC3A48" w:rsidRPr="002E14D3" w:rsidRDefault="00DC3A48" w:rsidP="00C000EB">
            <w:pPr>
              <w:jc w:val="right"/>
              <w:rPr>
                <w:rFonts w:ascii="Times New Roman" w:hAnsi="Times New Roman"/>
                <w:sz w:val="14"/>
                <w:szCs w:val="14"/>
              </w:rPr>
            </w:pPr>
            <w:r w:rsidRPr="002E14D3">
              <w:rPr>
                <w:rFonts w:ascii="Times New Roman" w:hAnsi="Times New Roman"/>
                <w:sz w:val="14"/>
                <w:szCs w:val="14"/>
              </w:rPr>
              <w:t>8 Hás. 49 Ás. 71.00 Cás.</w:t>
            </w:r>
          </w:p>
        </w:tc>
      </w:tr>
      <w:tr w:rsidR="00DC3A48" w:rsidRPr="0001226E" w:rsidTr="002E14D3">
        <w:trPr>
          <w:trHeight w:val="302"/>
        </w:trPr>
        <w:tc>
          <w:tcPr>
            <w:tcW w:w="4118" w:type="dxa"/>
            <w:tcBorders>
              <w:top w:val="nil"/>
              <w:left w:val="single" w:sz="4" w:space="0" w:color="auto"/>
              <w:bottom w:val="nil"/>
              <w:right w:val="nil"/>
            </w:tcBorders>
            <w:shd w:val="clear" w:color="auto" w:fill="auto"/>
            <w:noWrap/>
            <w:vAlign w:val="center"/>
            <w:hideMark/>
          </w:tcPr>
          <w:p w:rsidR="00DC3A48" w:rsidRPr="002E14D3" w:rsidRDefault="00DC3A48" w:rsidP="00C000EB">
            <w:pPr>
              <w:rPr>
                <w:rFonts w:ascii="Times New Roman" w:hAnsi="Times New Roman"/>
                <w:sz w:val="14"/>
                <w:szCs w:val="14"/>
              </w:rPr>
            </w:pPr>
            <w:r w:rsidRPr="002E14D3">
              <w:rPr>
                <w:rFonts w:ascii="Times New Roman" w:hAnsi="Times New Roman"/>
                <w:sz w:val="14"/>
                <w:szCs w:val="14"/>
              </w:rPr>
              <w:t xml:space="preserve">Hacienda  Los Gramales y El </w:t>
            </w:r>
            <w:proofErr w:type="spellStart"/>
            <w:r w:rsidRPr="002E14D3">
              <w:rPr>
                <w:rFonts w:ascii="Times New Roman" w:hAnsi="Times New Roman"/>
                <w:sz w:val="14"/>
                <w:szCs w:val="14"/>
              </w:rPr>
              <w:t>Papayan</w:t>
            </w:r>
            <w:proofErr w:type="spellEnd"/>
            <w:r w:rsidRPr="002E14D3">
              <w:rPr>
                <w:rFonts w:ascii="Times New Roman" w:hAnsi="Times New Roman"/>
                <w:sz w:val="14"/>
                <w:szCs w:val="14"/>
              </w:rPr>
              <w:t xml:space="preserve"> porción-5 (reunión)</w:t>
            </w:r>
          </w:p>
        </w:tc>
        <w:tc>
          <w:tcPr>
            <w:tcW w:w="1403" w:type="dxa"/>
            <w:gridSpan w:val="2"/>
            <w:tcBorders>
              <w:top w:val="nil"/>
              <w:left w:val="nil"/>
              <w:bottom w:val="nil"/>
              <w:right w:val="nil"/>
            </w:tcBorders>
            <w:shd w:val="clear" w:color="auto" w:fill="auto"/>
            <w:noWrap/>
            <w:vAlign w:val="center"/>
            <w:hideMark/>
          </w:tcPr>
          <w:p w:rsidR="00DC3A48" w:rsidRPr="002E14D3" w:rsidRDefault="00055DCF" w:rsidP="00C000EB">
            <w:pPr>
              <w:jc w:val="center"/>
              <w:rPr>
                <w:rFonts w:ascii="Times New Roman" w:hAnsi="Times New Roman"/>
                <w:sz w:val="14"/>
                <w:szCs w:val="14"/>
              </w:rPr>
            </w:pPr>
            <w:r>
              <w:rPr>
                <w:rFonts w:ascii="Times New Roman" w:hAnsi="Times New Roman"/>
                <w:sz w:val="14"/>
                <w:szCs w:val="14"/>
              </w:rPr>
              <w:t>----</w:t>
            </w:r>
          </w:p>
        </w:tc>
        <w:tc>
          <w:tcPr>
            <w:tcW w:w="204" w:type="dxa"/>
            <w:tcBorders>
              <w:top w:val="nil"/>
              <w:left w:val="nil"/>
              <w:bottom w:val="nil"/>
              <w:right w:val="nil"/>
            </w:tcBorders>
            <w:shd w:val="clear" w:color="auto" w:fill="auto"/>
            <w:noWrap/>
            <w:vAlign w:val="center"/>
            <w:hideMark/>
          </w:tcPr>
          <w:p w:rsidR="00DC3A48" w:rsidRPr="002E14D3" w:rsidRDefault="00DC3A48" w:rsidP="00C000EB">
            <w:pPr>
              <w:rPr>
                <w:rFonts w:ascii="Times New Roman" w:hAnsi="Times New Roman"/>
                <w:sz w:val="14"/>
                <w:szCs w:val="14"/>
              </w:rPr>
            </w:pPr>
          </w:p>
        </w:tc>
        <w:tc>
          <w:tcPr>
            <w:tcW w:w="2560" w:type="dxa"/>
            <w:gridSpan w:val="2"/>
            <w:tcBorders>
              <w:top w:val="nil"/>
              <w:left w:val="nil"/>
              <w:bottom w:val="nil"/>
              <w:right w:val="single" w:sz="4" w:space="0" w:color="auto"/>
            </w:tcBorders>
            <w:shd w:val="clear" w:color="auto" w:fill="auto"/>
            <w:noWrap/>
            <w:vAlign w:val="center"/>
            <w:hideMark/>
          </w:tcPr>
          <w:p w:rsidR="00DC3A48" w:rsidRPr="002E14D3" w:rsidRDefault="00DC3A48" w:rsidP="00C000EB">
            <w:pPr>
              <w:jc w:val="right"/>
              <w:rPr>
                <w:rFonts w:ascii="Times New Roman" w:hAnsi="Times New Roman"/>
                <w:sz w:val="14"/>
                <w:szCs w:val="14"/>
              </w:rPr>
            </w:pPr>
            <w:r w:rsidRPr="002E14D3">
              <w:rPr>
                <w:rFonts w:ascii="Times New Roman" w:hAnsi="Times New Roman"/>
                <w:sz w:val="14"/>
                <w:szCs w:val="14"/>
              </w:rPr>
              <w:t>3 Hás. 14 Ás. 31.21 Cás.</w:t>
            </w:r>
          </w:p>
        </w:tc>
      </w:tr>
      <w:tr w:rsidR="00DC3A48" w:rsidRPr="0001226E" w:rsidTr="002E14D3">
        <w:trPr>
          <w:trHeight w:val="317"/>
        </w:trPr>
        <w:tc>
          <w:tcPr>
            <w:tcW w:w="4118" w:type="dxa"/>
            <w:tcBorders>
              <w:top w:val="nil"/>
              <w:left w:val="single" w:sz="4" w:space="0" w:color="auto"/>
              <w:bottom w:val="single" w:sz="8" w:space="0" w:color="auto"/>
              <w:right w:val="nil"/>
            </w:tcBorders>
            <w:shd w:val="clear" w:color="auto" w:fill="auto"/>
            <w:noWrap/>
            <w:vAlign w:val="center"/>
            <w:hideMark/>
          </w:tcPr>
          <w:p w:rsidR="00DC3A48" w:rsidRPr="002E14D3" w:rsidRDefault="00DC3A48" w:rsidP="00C000EB">
            <w:pPr>
              <w:rPr>
                <w:rFonts w:ascii="Times New Roman" w:hAnsi="Times New Roman"/>
                <w:sz w:val="14"/>
                <w:szCs w:val="14"/>
              </w:rPr>
            </w:pPr>
            <w:r w:rsidRPr="002E14D3">
              <w:rPr>
                <w:rFonts w:ascii="Times New Roman" w:hAnsi="Times New Roman"/>
                <w:sz w:val="14"/>
                <w:szCs w:val="14"/>
              </w:rPr>
              <w:t xml:space="preserve">Hacienda  Los Gramales y El </w:t>
            </w:r>
            <w:proofErr w:type="spellStart"/>
            <w:r w:rsidRPr="002E14D3">
              <w:rPr>
                <w:rFonts w:ascii="Times New Roman" w:hAnsi="Times New Roman"/>
                <w:sz w:val="14"/>
                <w:szCs w:val="14"/>
              </w:rPr>
              <w:t>Papayan</w:t>
            </w:r>
            <w:proofErr w:type="spellEnd"/>
            <w:r w:rsidRPr="002E14D3">
              <w:rPr>
                <w:rFonts w:ascii="Times New Roman" w:hAnsi="Times New Roman"/>
                <w:sz w:val="14"/>
                <w:szCs w:val="14"/>
              </w:rPr>
              <w:t xml:space="preserve"> porción-7 (reunión)</w:t>
            </w:r>
          </w:p>
        </w:tc>
        <w:tc>
          <w:tcPr>
            <w:tcW w:w="1403" w:type="dxa"/>
            <w:gridSpan w:val="2"/>
            <w:tcBorders>
              <w:top w:val="nil"/>
              <w:left w:val="nil"/>
              <w:bottom w:val="single" w:sz="8" w:space="0" w:color="auto"/>
              <w:right w:val="nil"/>
            </w:tcBorders>
            <w:shd w:val="clear" w:color="auto" w:fill="auto"/>
            <w:noWrap/>
            <w:vAlign w:val="center"/>
            <w:hideMark/>
          </w:tcPr>
          <w:p w:rsidR="00DC3A48" w:rsidRPr="002E14D3" w:rsidRDefault="00055DCF" w:rsidP="00C000EB">
            <w:pPr>
              <w:jc w:val="center"/>
              <w:rPr>
                <w:rFonts w:ascii="Times New Roman" w:hAnsi="Times New Roman"/>
                <w:sz w:val="14"/>
                <w:szCs w:val="14"/>
              </w:rPr>
            </w:pPr>
            <w:r>
              <w:rPr>
                <w:rFonts w:ascii="Times New Roman" w:hAnsi="Times New Roman"/>
                <w:sz w:val="14"/>
                <w:szCs w:val="14"/>
              </w:rPr>
              <w:t>----</w:t>
            </w:r>
          </w:p>
        </w:tc>
        <w:tc>
          <w:tcPr>
            <w:tcW w:w="204" w:type="dxa"/>
            <w:tcBorders>
              <w:top w:val="nil"/>
              <w:left w:val="nil"/>
              <w:bottom w:val="single" w:sz="8" w:space="0" w:color="auto"/>
              <w:right w:val="nil"/>
            </w:tcBorders>
            <w:shd w:val="clear" w:color="auto" w:fill="auto"/>
            <w:noWrap/>
            <w:vAlign w:val="center"/>
            <w:hideMark/>
          </w:tcPr>
          <w:p w:rsidR="00DC3A48" w:rsidRPr="002E14D3" w:rsidRDefault="00DC3A48" w:rsidP="00C000EB">
            <w:pPr>
              <w:jc w:val="center"/>
              <w:rPr>
                <w:rFonts w:ascii="Times New Roman" w:hAnsi="Times New Roman"/>
                <w:sz w:val="14"/>
                <w:szCs w:val="14"/>
              </w:rPr>
            </w:pPr>
            <w:r w:rsidRPr="002E14D3">
              <w:rPr>
                <w:rFonts w:ascii="Times New Roman" w:hAnsi="Times New Roman"/>
                <w:sz w:val="14"/>
                <w:szCs w:val="14"/>
              </w:rPr>
              <w:t> </w:t>
            </w:r>
          </w:p>
        </w:tc>
        <w:tc>
          <w:tcPr>
            <w:tcW w:w="2560" w:type="dxa"/>
            <w:gridSpan w:val="2"/>
            <w:tcBorders>
              <w:top w:val="nil"/>
              <w:left w:val="nil"/>
              <w:bottom w:val="single" w:sz="8" w:space="0" w:color="auto"/>
              <w:right w:val="single" w:sz="4" w:space="0" w:color="auto"/>
            </w:tcBorders>
            <w:shd w:val="clear" w:color="auto" w:fill="auto"/>
            <w:noWrap/>
            <w:vAlign w:val="center"/>
            <w:hideMark/>
          </w:tcPr>
          <w:p w:rsidR="00DC3A48" w:rsidRPr="002E14D3" w:rsidRDefault="00DC3A48" w:rsidP="00C000EB">
            <w:pPr>
              <w:jc w:val="right"/>
              <w:rPr>
                <w:rFonts w:ascii="Times New Roman" w:hAnsi="Times New Roman"/>
                <w:sz w:val="14"/>
                <w:szCs w:val="14"/>
              </w:rPr>
            </w:pPr>
            <w:r w:rsidRPr="002E14D3">
              <w:rPr>
                <w:rFonts w:ascii="Times New Roman" w:hAnsi="Times New Roman"/>
                <w:sz w:val="14"/>
                <w:szCs w:val="14"/>
              </w:rPr>
              <w:t>2 Hás. 81 Ás. 14.06 Cás.</w:t>
            </w:r>
          </w:p>
        </w:tc>
      </w:tr>
      <w:tr w:rsidR="00DC3A48" w:rsidRPr="0001226E" w:rsidTr="002E14D3">
        <w:trPr>
          <w:gridAfter w:val="1"/>
          <w:wAfter w:w="9" w:type="dxa"/>
          <w:trHeight w:val="302"/>
        </w:trPr>
        <w:tc>
          <w:tcPr>
            <w:tcW w:w="4118" w:type="dxa"/>
            <w:tcBorders>
              <w:top w:val="nil"/>
              <w:left w:val="single" w:sz="4" w:space="0" w:color="auto"/>
              <w:bottom w:val="single" w:sz="4" w:space="0" w:color="auto"/>
              <w:right w:val="nil"/>
            </w:tcBorders>
            <w:shd w:val="clear" w:color="auto" w:fill="auto"/>
            <w:noWrap/>
            <w:vAlign w:val="bottom"/>
            <w:hideMark/>
          </w:tcPr>
          <w:p w:rsidR="00DC3A48" w:rsidRPr="002E14D3" w:rsidRDefault="00DC3A48" w:rsidP="00C000EB">
            <w:pPr>
              <w:rPr>
                <w:rFonts w:ascii="Times New Roman" w:hAnsi="Times New Roman"/>
                <w:sz w:val="14"/>
                <w:szCs w:val="14"/>
              </w:rPr>
            </w:pPr>
          </w:p>
        </w:tc>
        <w:tc>
          <w:tcPr>
            <w:tcW w:w="1346" w:type="dxa"/>
            <w:tcBorders>
              <w:top w:val="single" w:sz="8" w:space="0" w:color="auto"/>
              <w:left w:val="nil"/>
              <w:bottom w:val="single" w:sz="4" w:space="0" w:color="auto"/>
              <w:right w:val="nil"/>
            </w:tcBorders>
            <w:shd w:val="clear" w:color="auto" w:fill="auto"/>
            <w:noWrap/>
            <w:vAlign w:val="bottom"/>
            <w:hideMark/>
          </w:tcPr>
          <w:p w:rsidR="00DC3A48" w:rsidRPr="002E14D3" w:rsidRDefault="00DC3A48" w:rsidP="00C000EB">
            <w:pPr>
              <w:jc w:val="center"/>
              <w:rPr>
                <w:rFonts w:ascii="Times New Roman" w:hAnsi="Times New Roman"/>
                <w:b/>
                <w:sz w:val="14"/>
                <w:szCs w:val="14"/>
              </w:rPr>
            </w:pPr>
            <w:r w:rsidRPr="002E14D3">
              <w:rPr>
                <w:rFonts w:ascii="Times New Roman" w:hAnsi="Times New Roman"/>
                <w:b/>
                <w:sz w:val="14"/>
                <w:szCs w:val="14"/>
              </w:rPr>
              <w:t>Total…</w:t>
            </w:r>
          </w:p>
        </w:tc>
        <w:tc>
          <w:tcPr>
            <w:tcW w:w="2812" w:type="dxa"/>
            <w:gridSpan w:val="3"/>
            <w:tcBorders>
              <w:top w:val="nil"/>
              <w:left w:val="nil"/>
              <w:bottom w:val="single" w:sz="4" w:space="0" w:color="auto"/>
              <w:right w:val="single" w:sz="4" w:space="0" w:color="auto"/>
            </w:tcBorders>
            <w:shd w:val="clear" w:color="auto" w:fill="auto"/>
            <w:noWrap/>
            <w:vAlign w:val="center"/>
            <w:hideMark/>
          </w:tcPr>
          <w:p w:rsidR="00DC3A48" w:rsidRPr="002E14D3" w:rsidRDefault="0000712B" w:rsidP="00DC3A48">
            <w:pPr>
              <w:pStyle w:val="Prrafodelista"/>
              <w:numPr>
                <w:ilvl w:val="0"/>
                <w:numId w:val="1833"/>
              </w:numPr>
              <w:ind w:right="-54"/>
              <w:contextualSpacing/>
              <w:rPr>
                <w:rFonts w:ascii="Times New Roman" w:hAnsi="Times New Roman"/>
                <w:b/>
                <w:sz w:val="14"/>
                <w:szCs w:val="14"/>
              </w:rPr>
            </w:pPr>
            <w:r>
              <w:rPr>
                <w:rFonts w:ascii="Times New Roman" w:hAnsi="Times New Roman"/>
                <w:b/>
                <w:sz w:val="14"/>
                <w:szCs w:val="14"/>
              </w:rPr>
              <w:t>H</w:t>
            </w:r>
            <w:r w:rsidR="00DC3A48" w:rsidRPr="002E14D3">
              <w:rPr>
                <w:rFonts w:ascii="Times New Roman" w:hAnsi="Times New Roman"/>
                <w:b/>
                <w:sz w:val="14"/>
                <w:szCs w:val="14"/>
              </w:rPr>
              <w:t>ás. 15 Ás. 62.73 Cás</w:t>
            </w:r>
          </w:p>
        </w:tc>
      </w:tr>
    </w:tbl>
    <w:p w:rsidR="00DC3A48" w:rsidRPr="0001226E" w:rsidRDefault="00DC3A48" w:rsidP="00DC3A48">
      <w:pPr>
        <w:spacing w:line="360" w:lineRule="auto"/>
        <w:jc w:val="both"/>
        <w:rPr>
          <w:rFonts w:ascii="Times New Roman" w:eastAsia="Times New Roman" w:hAnsi="Times New Roman"/>
          <w:sz w:val="18"/>
          <w:szCs w:val="18"/>
        </w:rPr>
      </w:pPr>
    </w:p>
    <w:p w:rsidR="00DC3A48" w:rsidRPr="002E14D3" w:rsidRDefault="00DC3A48" w:rsidP="002E14D3">
      <w:pPr>
        <w:pStyle w:val="Prrafodelista"/>
        <w:numPr>
          <w:ilvl w:val="0"/>
          <w:numId w:val="65"/>
        </w:numPr>
        <w:tabs>
          <w:tab w:val="clear" w:pos="4658"/>
          <w:tab w:val="num" w:pos="1134"/>
        </w:tabs>
        <w:ind w:left="1134" w:hanging="567"/>
        <w:contextualSpacing/>
        <w:jc w:val="both"/>
        <w:rPr>
          <w:rFonts w:ascii="Times New Roman" w:eastAsia="Times New Roman" w:hAnsi="Times New Roman"/>
          <w:sz w:val="26"/>
          <w:szCs w:val="26"/>
        </w:rPr>
      </w:pPr>
      <w:r w:rsidRPr="002E14D3">
        <w:rPr>
          <w:rFonts w:ascii="Times New Roman" w:eastAsia="Times New Roman" w:hAnsi="Times New Roman"/>
          <w:sz w:val="26"/>
          <w:szCs w:val="26"/>
        </w:rPr>
        <w:t xml:space="preserve">Mediante el Punto XXVII del Acta de Sesión Ordinaria 26-2014 de fecha 09 de julio de 2014, </w:t>
      </w:r>
      <w:r w:rsidRPr="002E14D3">
        <w:rPr>
          <w:rFonts w:ascii="Times New Roman" w:eastAsia="Times New Roman" w:hAnsi="Times New Roman"/>
          <w:bCs/>
          <w:sz w:val="26"/>
          <w:szCs w:val="26"/>
        </w:rPr>
        <w:t xml:space="preserve">se aprobaron los Proyectos de Lotificación Agrícola desarrollados en los inmuebles denominados </w:t>
      </w:r>
      <w:r w:rsidRPr="002E14D3">
        <w:rPr>
          <w:rFonts w:ascii="Times New Roman" w:eastAsia="Times New Roman" w:hAnsi="Times New Roman"/>
          <w:b/>
          <w:bCs/>
          <w:sz w:val="26"/>
          <w:szCs w:val="26"/>
        </w:rPr>
        <w:t xml:space="preserve">HACIENDA LOS GRAMALES Y EL PAPAYAN PORCION-2 (REUNIÓN); HACIENDA LOS GRAMALES Y EL PAPAYAN PORCION-5 (REUNIÓN); </w:t>
      </w:r>
      <w:r w:rsidRPr="002E14D3">
        <w:rPr>
          <w:rFonts w:ascii="Times New Roman" w:eastAsia="Times New Roman" w:hAnsi="Times New Roman"/>
          <w:bCs/>
          <w:sz w:val="26"/>
          <w:szCs w:val="26"/>
        </w:rPr>
        <w:t xml:space="preserve">y </w:t>
      </w:r>
      <w:r w:rsidRPr="002E14D3">
        <w:rPr>
          <w:rFonts w:ascii="Times New Roman" w:eastAsia="Times New Roman" w:hAnsi="Times New Roman"/>
          <w:b/>
          <w:bCs/>
          <w:sz w:val="26"/>
          <w:szCs w:val="26"/>
        </w:rPr>
        <w:t>HACIENDA LOS GRAMALES Y EL PAPAYAN PORCION-7 (REUNIÓN)</w:t>
      </w:r>
      <w:r w:rsidRPr="002E14D3">
        <w:rPr>
          <w:rFonts w:ascii="Times New Roman" w:eastAsia="Times New Roman" w:hAnsi="Times New Roman"/>
          <w:b/>
          <w:smallCaps/>
          <w:sz w:val="26"/>
          <w:szCs w:val="26"/>
          <w:lang w:val="es-ES"/>
        </w:rPr>
        <w:t xml:space="preserve">: </w:t>
      </w:r>
      <w:r w:rsidRPr="002E14D3">
        <w:rPr>
          <w:rFonts w:ascii="Times New Roman" w:eastAsia="Times New Roman" w:hAnsi="Times New Roman"/>
          <w:smallCaps/>
          <w:sz w:val="26"/>
          <w:szCs w:val="26"/>
          <w:lang w:val="es-ES"/>
        </w:rPr>
        <w:t>con áreas totales de:</w:t>
      </w:r>
      <w:r w:rsidRPr="002E14D3">
        <w:rPr>
          <w:rFonts w:ascii="Times New Roman" w:eastAsia="Times New Roman" w:hAnsi="Times New Roman"/>
          <w:b/>
          <w:smallCaps/>
          <w:sz w:val="26"/>
          <w:szCs w:val="26"/>
          <w:lang w:val="es-ES"/>
        </w:rPr>
        <w:t xml:space="preserve"> </w:t>
      </w:r>
      <w:r w:rsidRPr="002E14D3">
        <w:rPr>
          <w:rFonts w:ascii="Times New Roman" w:hAnsi="Times New Roman"/>
          <w:sz w:val="26"/>
          <w:szCs w:val="26"/>
        </w:rPr>
        <w:t xml:space="preserve">8 Hás. 49 Ás. 71.00 Cás.; </w:t>
      </w:r>
      <w:r w:rsidRPr="002E14D3">
        <w:rPr>
          <w:rFonts w:ascii="Times New Roman" w:eastAsia="Times New Roman" w:hAnsi="Times New Roman"/>
          <w:bCs/>
          <w:sz w:val="26"/>
          <w:szCs w:val="26"/>
        </w:rPr>
        <w:t xml:space="preserve">en la </w:t>
      </w:r>
      <w:r w:rsidRPr="002E14D3">
        <w:rPr>
          <w:rFonts w:ascii="Times New Roman" w:eastAsia="Times New Roman" w:hAnsi="Times New Roman"/>
          <w:b/>
          <w:bCs/>
          <w:sz w:val="26"/>
          <w:szCs w:val="26"/>
        </w:rPr>
        <w:t xml:space="preserve">PORCION-2 (REUNIÓN), </w:t>
      </w:r>
      <w:r w:rsidRPr="002E14D3">
        <w:rPr>
          <w:rFonts w:ascii="Times New Roman" w:eastAsia="Times New Roman" w:hAnsi="Times New Roman"/>
          <w:bCs/>
          <w:sz w:val="26"/>
          <w:szCs w:val="26"/>
        </w:rPr>
        <w:t xml:space="preserve">que comprenden </w:t>
      </w:r>
      <w:r w:rsidR="002148BE">
        <w:rPr>
          <w:rFonts w:ascii="Times New Roman" w:eastAsia="Times New Roman" w:hAnsi="Times New Roman"/>
          <w:bCs/>
          <w:sz w:val="26"/>
          <w:szCs w:val="26"/>
        </w:rPr>
        <w:t>----</w:t>
      </w:r>
      <w:r w:rsidRPr="002E14D3">
        <w:rPr>
          <w:rFonts w:ascii="Times New Roman" w:eastAsia="Times New Roman" w:hAnsi="Times New Roman"/>
          <w:bCs/>
          <w:sz w:val="26"/>
          <w:szCs w:val="26"/>
        </w:rPr>
        <w:t xml:space="preserve"> lotes agrícolas (Polígono “</w:t>
      </w:r>
      <w:smartTag w:uri="urn:schemas-microsoft-com:office:smarttags" w:element="metricconverter">
        <w:smartTagPr>
          <w:attr w:name="ProductID" w:val="2”"/>
        </w:smartTagPr>
        <w:r w:rsidRPr="002E14D3">
          <w:rPr>
            <w:rFonts w:ascii="Times New Roman" w:eastAsia="Times New Roman" w:hAnsi="Times New Roman"/>
            <w:bCs/>
            <w:sz w:val="26"/>
            <w:szCs w:val="26"/>
          </w:rPr>
          <w:t>2”</w:t>
        </w:r>
      </w:smartTag>
      <w:r w:rsidRPr="002E14D3">
        <w:rPr>
          <w:rFonts w:ascii="Times New Roman" w:eastAsia="Times New Roman" w:hAnsi="Times New Roman"/>
          <w:bCs/>
          <w:sz w:val="26"/>
          <w:szCs w:val="26"/>
        </w:rPr>
        <w:t xml:space="preserve">), y calles; </w:t>
      </w:r>
      <w:r w:rsidRPr="002E14D3">
        <w:rPr>
          <w:rFonts w:ascii="Times New Roman" w:hAnsi="Times New Roman"/>
          <w:sz w:val="26"/>
          <w:szCs w:val="26"/>
        </w:rPr>
        <w:t xml:space="preserve">3 Hás. 14 Ás. 31.21 Cás; en la </w:t>
      </w:r>
      <w:r w:rsidRPr="002E14D3">
        <w:rPr>
          <w:rFonts w:ascii="Times New Roman" w:eastAsia="Times New Roman" w:hAnsi="Times New Roman"/>
          <w:b/>
          <w:bCs/>
          <w:sz w:val="26"/>
          <w:szCs w:val="26"/>
        </w:rPr>
        <w:t xml:space="preserve">PORCION-5 </w:t>
      </w:r>
      <w:r w:rsidRPr="002E14D3">
        <w:rPr>
          <w:rFonts w:ascii="Times New Roman" w:eastAsia="Times New Roman" w:hAnsi="Times New Roman"/>
          <w:b/>
          <w:bCs/>
          <w:sz w:val="26"/>
          <w:szCs w:val="26"/>
        </w:rPr>
        <w:lastRenderedPageBreak/>
        <w:t xml:space="preserve">(REUNIÓN): </w:t>
      </w:r>
      <w:r w:rsidRPr="002E14D3">
        <w:rPr>
          <w:rFonts w:ascii="Times New Roman" w:eastAsia="Times New Roman" w:hAnsi="Times New Roman"/>
          <w:bCs/>
          <w:sz w:val="26"/>
          <w:szCs w:val="26"/>
        </w:rPr>
        <w:t>que comprenden</w:t>
      </w:r>
      <w:r w:rsidRPr="002E14D3">
        <w:rPr>
          <w:rFonts w:ascii="Times New Roman" w:hAnsi="Times New Roman"/>
          <w:sz w:val="26"/>
          <w:szCs w:val="26"/>
        </w:rPr>
        <w:t xml:space="preserve"> </w:t>
      </w:r>
      <w:r w:rsidR="001B3D0D">
        <w:rPr>
          <w:rFonts w:ascii="Times New Roman" w:eastAsia="Times New Roman" w:hAnsi="Times New Roman"/>
          <w:bCs/>
          <w:sz w:val="26"/>
          <w:szCs w:val="26"/>
        </w:rPr>
        <w:t>---</w:t>
      </w:r>
      <w:r w:rsidRPr="002E14D3">
        <w:rPr>
          <w:rFonts w:ascii="Times New Roman" w:eastAsia="Times New Roman" w:hAnsi="Times New Roman"/>
          <w:bCs/>
          <w:sz w:val="26"/>
          <w:szCs w:val="26"/>
        </w:rPr>
        <w:t xml:space="preserve">lotes del Polígono 5, </w:t>
      </w:r>
      <w:r w:rsidR="002148BE">
        <w:rPr>
          <w:rFonts w:ascii="Times New Roman" w:eastAsia="Times New Roman" w:hAnsi="Times New Roman"/>
          <w:bCs/>
          <w:sz w:val="26"/>
          <w:szCs w:val="26"/>
        </w:rPr>
        <w:t>----</w:t>
      </w:r>
      <w:r w:rsidRPr="002E14D3">
        <w:rPr>
          <w:rFonts w:ascii="Times New Roman" w:eastAsia="Times New Roman" w:hAnsi="Times New Roman"/>
          <w:bCs/>
          <w:sz w:val="26"/>
          <w:szCs w:val="26"/>
        </w:rPr>
        <w:t xml:space="preserve"> Lote del Polígono 3, y calles; </w:t>
      </w:r>
      <w:r w:rsidRPr="002E14D3">
        <w:rPr>
          <w:rFonts w:ascii="Times New Roman" w:hAnsi="Times New Roman"/>
          <w:sz w:val="26"/>
          <w:szCs w:val="26"/>
        </w:rPr>
        <w:t xml:space="preserve">y 2 Hás. 78 Ás. 86.28 Cás., </w:t>
      </w:r>
      <w:r w:rsidRPr="002E14D3">
        <w:rPr>
          <w:rFonts w:ascii="Times New Roman" w:eastAsia="Times New Roman" w:hAnsi="Times New Roman"/>
          <w:bCs/>
          <w:sz w:val="26"/>
          <w:szCs w:val="26"/>
        </w:rPr>
        <w:t xml:space="preserve">en la </w:t>
      </w:r>
      <w:r w:rsidRPr="002E14D3">
        <w:rPr>
          <w:rFonts w:ascii="Times New Roman" w:eastAsia="Times New Roman" w:hAnsi="Times New Roman"/>
          <w:b/>
          <w:bCs/>
          <w:sz w:val="26"/>
          <w:szCs w:val="26"/>
        </w:rPr>
        <w:t xml:space="preserve">PORCION-7 (REUNIÓN): </w:t>
      </w:r>
      <w:r w:rsidRPr="002E14D3">
        <w:rPr>
          <w:rFonts w:ascii="Times New Roman" w:eastAsia="Times New Roman" w:hAnsi="Times New Roman"/>
          <w:bCs/>
          <w:sz w:val="26"/>
          <w:szCs w:val="26"/>
        </w:rPr>
        <w:t>que comprenden</w:t>
      </w:r>
      <w:r w:rsidRPr="002E14D3">
        <w:rPr>
          <w:rFonts w:ascii="Times New Roman" w:eastAsia="Times New Roman" w:hAnsi="Times New Roman"/>
          <w:b/>
          <w:bCs/>
          <w:sz w:val="26"/>
          <w:szCs w:val="26"/>
        </w:rPr>
        <w:t xml:space="preserve"> </w:t>
      </w:r>
      <w:r w:rsidR="002148BE">
        <w:rPr>
          <w:rFonts w:ascii="Times New Roman" w:eastAsia="Times New Roman" w:hAnsi="Times New Roman"/>
          <w:bCs/>
          <w:sz w:val="26"/>
          <w:szCs w:val="26"/>
        </w:rPr>
        <w:t>----</w:t>
      </w:r>
      <w:r w:rsidRPr="002E14D3">
        <w:rPr>
          <w:rFonts w:ascii="Times New Roman" w:eastAsia="Times New Roman" w:hAnsi="Times New Roman"/>
          <w:bCs/>
          <w:sz w:val="26"/>
          <w:szCs w:val="26"/>
        </w:rPr>
        <w:t xml:space="preserve"> lotes (Polígono “</w:t>
      </w:r>
      <w:smartTag w:uri="urn:schemas-microsoft-com:office:smarttags" w:element="metricconverter">
        <w:smartTagPr>
          <w:attr w:name="ProductID" w:val="7”"/>
        </w:smartTagPr>
        <w:r w:rsidRPr="002E14D3">
          <w:rPr>
            <w:rFonts w:ascii="Times New Roman" w:eastAsia="Times New Roman" w:hAnsi="Times New Roman"/>
            <w:bCs/>
            <w:sz w:val="26"/>
            <w:szCs w:val="26"/>
          </w:rPr>
          <w:t>7”</w:t>
        </w:r>
      </w:smartTag>
      <w:r w:rsidRPr="002E14D3">
        <w:rPr>
          <w:rFonts w:ascii="Times New Roman" w:eastAsia="Times New Roman" w:hAnsi="Times New Roman"/>
          <w:bCs/>
          <w:sz w:val="26"/>
          <w:szCs w:val="26"/>
        </w:rPr>
        <w:t>)</w:t>
      </w:r>
      <w:r w:rsidR="002E14D3" w:rsidRPr="002E14D3">
        <w:rPr>
          <w:rFonts w:ascii="Times New Roman" w:eastAsia="Times New Roman" w:hAnsi="Times New Roman"/>
          <w:bCs/>
          <w:sz w:val="26"/>
          <w:szCs w:val="26"/>
        </w:rPr>
        <w:t>, y calles. Se advierte que en e</w:t>
      </w:r>
      <w:r w:rsidRPr="002E14D3">
        <w:rPr>
          <w:rFonts w:ascii="Times New Roman" w:eastAsia="Times New Roman" w:hAnsi="Times New Roman"/>
          <w:bCs/>
          <w:sz w:val="26"/>
          <w:szCs w:val="26"/>
        </w:rPr>
        <w:t xml:space="preserve">sta última porción hay un resto registral de 227.78 Mt²., el cual físicamente no existe, por tanto con el presente se agota la cabida registral del mismo. Dentro del proyecto de la PORCION-7 (REUNIÓN) se encuentra el inmueble objeto del presente </w:t>
      </w:r>
      <w:r w:rsidR="00EF6190">
        <w:rPr>
          <w:rFonts w:ascii="Times New Roman" w:eastAsia="Times New Roman" w:hAnsi="Times New Roman"/>
          <w:bCs/>
          <w:sz w:val="26"/>
          <w:szCs w:val="26"/>
        </w:rPr>
        <w:t>punto de acta</w:t>
      </w:r>
      <w:r w:rsidRPr="002E14D3">
        <w:rPr>
          <w:rFonts w:ascii="Times New Roman" w:eastAsia="Times New Roman" w:hAnsi="Times New Roman"/>
          <w:bCs/>
          <w:sz w:val="26"/>
          <w:szCs w:val="26"/>
        </w:rPr>
        <w:t>.</w:t>
      </w:r>
    </w:p>
    <w:p w:rsidR="00DC3A48" w:rsidRPr="002E14D3" w:rsidRDefault="00DC3A48" w:rsidP="002E14D3">
      <w:pPr>
        <w:pStyle w:val="Prrafodelista"/>
        <w:rPr>
          <w:rFonts w:ascii="Times New Roman" w:eastAsia="Times New Roman" w:hAnsi="Times New Roman"/>
          <w:sz w:val="26"/>
          <w:szCs w:val="26"/>
        </w:rPr>
      </w:pPr>
    </w:p>
    <w:p w:rsidR="00DC3A48" w:rsidRPr="002E14D3" w:rsidRDefault="00DC3A48" w:rsidP="002E14D3">
      <w:pPr>
        <w:pStyle w:val="Prrafodelista"/>
        <w:numPr>
          <w:ilvl w:val="0"/>
          <w:numId w:val="65"/>
        </w:numPr>
        <w:tabs>
          <w:tab w:val="clear" w:pos="4658"/>
          <w:tab w:val="num" w:pos="1134"/>
        </w:tabs>
        <w:ind w:left="1134" w:hanging="708"/>
        <w:contextualSpacing/>
        <w:jc w:val="both"/>
        <w:rPr>
          <w:rFonts w:ascii="Times New Roman" w:eastAsia="Times New Roman" w:hAnsi="Times New Roman"/>
          <w:sz w:val="26"/>
          <w:szCs w:val="26"/>
        </w:rPr>
      </w:pPr>
      <w:r w:rsidRPr="002E14D3">
        <w:rPr>
          <w:rFonts w:ascii="Times New Roman" w:eastAsia="Times New Roman" w:hAnsi="Times New Roman"/>
          <w:sz w:val="26"/>
          <w:szCs w:val="26"/>
        </w:rPr>
        <w:t>Según valúo de fecha 26 de febrero de 2018, realizado por el Departamento de Asignación Individual y Avalúos, se recomienda el precio de venta por m</w:t>
      </w:r>
      <w:r w:rsidR="002E14D3" w:rsidRPr="002E14D3">
        <w:rPr>
          <w:rFonts w:ascii="Times New Roman" w:eastAsia="Times New Roman" w:hAnsi="Times New Roman"/>
          <w:sz w:val="26"/>
          <w:szCs w:val="26"/>
        </w:rPr>
        <w:t>etro cuadrado de $0.934638 para el</w:t>
      </w:r>
      <w:r w:rsidRPr="002E14D3">
        <w:rPr>
          <w:rFonts w:ascii="Times New Roman" w:eastAsia="Times New Roman" w:hAnsi="Times New Roman"/>
          <w:sz w:val="26"/>
          <w:szCs w:val="26"/>
        </w:rPr>
        <w:t xml:space="preserve"> </w:t>
      </w:r>
      <w:r w:rsidR="002E14D3" w:rsidRPr="002E14D3">
        <w:rPr>
          <w:rFonts w:ascii="Times New Roman" w:eastAsia="Times New Roman" w:hAnsi="Times New Roman"/>
          <w:sz w:val="26"/>
          <w:szCs w:val="26"/>
        </w:rPr>
        <w:t>l</w:t>
      </w:r>
      <w:r w:rsidRPr="002E14D3">
        <w:rPr>
          <w:rFonts w:ascii="Times New Roman" w:eastAsia="Times New Roman" w:hAnsi="Times New Roman"/>
          <w:sz w:val="26"/>
          <w:szCs w:val="26"/>
        </w:rPr>
        <w:t>ote Agrícola requerido por el solicitante calificado dentro de</w:t>
      </w:r>
      <w:r w:rsidR="002E14D3" w:rsidRPr="002E14D3">
        <w:rPr>
          <w:rFonts w:ascii="Times New Roman" w:eastAsia="Times New Roman" w:hAnsi="Times New Roman"/>
          <w:sz w:val="26"/>
          <w:szCs w:val="26"/>
        </w:rPr>
        <w:t>l Programa de Solidaridad Rural</w:t>
      </w:r>
      <w:r w:rsidRPr="002E14D3">
        <w:rPr>
          <w:rFonts w:ascii="Times New Roman" w:eastAsia="Times New Roman" w:hAnsi="Times New Roman"/>
          <w:sz w:val="26"/>
          <w:szCs w:val="26"/>
        </w:rPr>
        <w:t xml:space="preserve">. </w:t>
      </w:r>
      <w:r w:rsidR="002E14D3" w:rsidRPr="002E14D3">
        <w:rPr>
          <w:rFonts w:ascii="Times New Roman" w:eastAsia="Times New Roman" w:hAnsi="Times New Roman"/>
          <w:sz w:val="26"/>
          <w:szCs w:val="26"/>
        </w:rPr>
        <w:t>L</w:t>
      </w:r>
      <w:r w:rsidRPr="002E14D3">
        <w:rPr>
          <w:rFonts w:ascii="Times New Roman" w:eastAsia="Times New Roman" w:hAnsi="Times New Roman"/>
          <w:sz w:val="26"/>
          <w:szCs w:val="26"/>
        </w:rPr>
        <w:t xml:space="preserve">os criterios utilizados por el </w:t>
      </w:r>
      <w:r w:rsidR="002E14D3" w:rsidRPr="002E14D3">
        <w:rPr>
          <w:rFonts w:ascii="Times New Roman" w:eastAsia="Times New Roman" w:hAnsi="Times New Roman"/>
          <w:sz w:val="26"/>
          <w:szCs w:val="26"/>
        </w:rPr>
        <w:t xml:space="preserve">referido </w:t>
      </w:r>
      <w:r w:rsidRPr="002E14D3">
        <w:rPr>
          <w:rFonts w:ascii="Times New Roman" w:eastAsia="Times New Roman" w:hAnsi="Times New Roman"/>
          <w:sz w:val="26"/>
          <w:szCs w:val="26"/>
        </w:rPr>
        <w:t xml:space="preserve">Departamento para recomendar el precio de venta son los aprobados en el Punto </w:t>
      </w:r>
      <w:r w:rsidRPr="002E14D3">
        <w:rPr>
          <w:rFonts w:ascii="Times New Roman" w:eastAsia="Times New Roman" w:hAnsi="Times New Roman"/>
          <w:sz w:val="26"/>
          <w:szCs w:val="26"/>
          <w:lang w:val="es-ES"/>
        </w:rPr>
        <w:t>XXV del Acta de Sesión Ordinaria 26-2010 de fecha 15  julio de 2010</w:t>
      </w:r>
      <w:r w:rsidRPr="002E14D3">
        <w:rPr>
          <w:rFonts w:ascii="Times New Roman" w:eastAsia="Times New Roman" w:hAnsi="Times New Roman"/>
          <w:sz w:val="26"/>
          <w:szCs w:val="26"/>
        </w:rPr>
        <w:t xml:space="preserve">. </w:t>
      </w:r>
    </w:p>
    <w:p w:rsidR="002E14D3" w:rsidRDefault="002E14D3" w:rsidP="002E14D3">
      <w:pPr>
        <w:pStyle w:val="Prrafodelista"/>
        <w:ind w:left="1134"/>
        <w:contextualSpacing/>
        <w:jc w:val="both"/>
        <w:rPr>
          <w:rFonts w:ascii="Times New Roman" w:eastAsia="Times New Roman" w:hAnsi="Times New Roman"/>
          <w:sz w:val="26"/>
          <w:szCs w:val="26"/>
        </w:rPr>
      </w:pPr>
    </w:p>
    <w:p w:rsidR="00DC3A48" w:rsidRPr="002E14D3" w:rsidRDefault="00DC3A48" w:rsidP="002E14D3">
      <w:pPr>
        <w:pStyle w:val="Prrafodelista"/>
        <w:numPr>
          <w:ilvl w:val="0"/>
          <w:numId w:val="65"/>
        </w:numPr>
        <w:tabs>
          <w:tab w:val="clear" w:pos="4658"/>
          <w:tab w:val="num" w:pos="1134"/>
        </w:tabs>
        <w:ind w:left="1134" w:hanging="774"/>
        <w:contextualSpacing/>
        <w:jc w:val="both"/>
        <w:rPr>
          <w:rFonts w:ascii="Times New Roman" w:eastAsia="Times New Roman" w:hAnsi="Times New Roman"/>
          <w:sz w:val="26"/>
          <w:szCs w:val="26"/>
        </w:rPr>
      </w:pPr>
      <w:r w:rsidRPr="002E14D3">
        <w:rPr>
          <w:rFonts w:ascii="Times New Roman" w:eastAsia="Times New Roman" w:hAnsi="Times New Roman"/>
          <w:sz w:val="26"/>
          <w:szCs w:val="26"/>
        </w:rPr>
        <w:t xml:space="preserve">El Informe Técnico con referencia SGD-02-0444-18 de fecha 2 de marzo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w:t>
      </w:r>
      <w:r w:rsidR="002E14D3" w:rsidRPr="002E14D3">
        <w:rPr>
          <w:rFonts w:ascii="Times New Roman" w:eastAsia="Times New Roman" w:hAnsi="Times New Roman"/>
          <w:sz w:val="26"/>
          <w:szCs w:val="26"/>
        </w:rPr>
        <w:t>lote a</w:t>
      </w:r>
      <w:r w:rsidRPr="002E14D3">
        <w:rPr>
          <w:rFonts w:ascii="Times New Roman" w:eastAsia="Times New Roman" w:hAnsi="Times New Roman"/>
          <w:sz w:val="26"/>
          <w:szCs w:val="26"/>
        </w:rPr>
        <w:t xml:space="preserve">grícola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2E14D3" w:rsidRPr="002E14D3">
        <w:rPr>
          <w:rFonts w:ascii="Times New Roman" w:eastAsia="Times New Roman" w:hAnsi="Times New Roman"/>
          <w:sz w:val="26"/>
          <w:szCs w:val="26"/>
        </w:rPr>
        <w:t>lo anterior s</w:t>
      </w:r>
      <w:r w:rsidRPr="002E14D3">
        <w:rPr>
          <w:rFonts w:ascii="Times New Roman" w:eastAsia="Times New Roman" w:hAnsi="Times New Roman"/>
          <w:sz w:val="26"/>
          <w:szCs w:val="26"/>
        </w:rPr>
        <w:t xml:space="preserve">egún informe con referencia SGD-02-0443-18 emitido el día 28 de febrero de 2018, por el Departamento de Asignación Individual y Avalúos. </w:t>
      </w:r>
    </w:p>
    <w:p w:rsidR="00DC3A48" w:rsidRPr="002E14D3" w:rsidRDefault="00DC3A48" w:rsidP="002E14D3">
      <w:pPr>
        <w:pStyle w:val="Prrafodelista"/>
        <w:rPr>
          <w:rFonts w:ascii="Times New Roman" w:hAnsi="Times New Roman"/>
          <w:sz w:val="26"/>
          <w:szCs w:val="26"/>
        </w:rPr>
      </w:pPr>
    </w:p>
    <w:p w:rsidR="00DC3A48" w:rsidRPr="002E14D3" w:rsidRDefault="00DC3A48" w:rsidP="002E14D3">
      <w:pPr>
        <w:pStyle w:val="Prrafodelista"/>
        <w:numPr>
          <w:ilvl w:val="0"/>
          <w:numId w:val="65"/>
        </w:numPr>
        <w:tabs>
          <w:tab w:val="clear" w:pos="4658"/>
          <w:tab w:val="num" w:pos="1134"/>
        </w:tabs>
        <w:ind w:left="1134" w:hanging="708"/>
        <w:contextualSpacing/>
        <w:jc w:val="both"/>
        <w:rPr>
          <w:rFonts w:ascii="Times New Roman" w:eastAsia="Times New Roman" w:hAnsi="Times New Roman"/>
          <w:sz w:val="26"/>
          <w:szCs w:val="26"/>
        </w:rPr>
      </w:pPr>
      <w:r w:rsidRPr="002E14D3">
        <w:rPr>
          <w:rFonts w:ascii="Times New Roman" w:hAnsi="Times New Roman"/>
          <w:sz w:val="26"/>
          <w:szCs w:val="26"/>
        </w:rPr>
        <w:t xml:space="preserve">De acuerdo a declaración simple contenida en la Solicitud de Adjudicación de Inmueble de fecha 28 de noviembre de 2017, el peticionario manifiesta que ni él ni la integrante de su grupo familiar son empleados del ISTA; situación robustecida de conformidad a la consulta realizada en la Base de Datos de Empleados de este Instituto. </w:t>
      </w:r>
    </w:p>
    <w:p w:rsidR="00DC3A48" w:rsidRPr="002E14D3" w:rsidRDefault="00DC3A48" w:rsidP="002E14D3">
      <w:pPr>
        <w:jc w:val="both"/>
        <w:rPr>
          <w:rFonts w:ascii="Times New Roman" w:eastAsia="Times New Roman" w:hAnsi="Times New Roman"/>
          <w:color w:val="000000" w:themeColor="text1"/>
          <w:sz w:val="26"/>
          <w:szCs w:val="26"/>
        </w:rPr>
      </w:pPr>
    </w:p>
    <w:p w:rsidR="00B06DF2" w:rsidRPr="002E14D3" w:rsidRDefault="00B06DF2" w:rsidP="002E14D3">
      <w:pPr>
        <w:jc w:val="both"/>
        <w:rPr>
          <w:rFonts w:ascii="Times New Roman" w:eastAsia="Times New Roman" w:hAnsi="Times New Roman"/>
          <w:sz w:val="26"/>
          <w:szCs w:val="26"/>
        </w:rPr>
      </w:pPr>
      <w:r w:rsidRPr="002E14D3">
        <w:rPr>
          <w:rFonts w:ascii="Times New Roman" w:eastAsia="Times New Roman" w:hAnsi="Times New Roman"/>
          <w:sz w:val="26"/>
          <w:szCs w:val="26"/>
        </w:rPr>
        <w:t>Se ha tenido a la vista:</w:t>
      </w:r>
      <w:r w:rsidR="00DC3A48" w:rsidRPr="002E14D3">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adjudicaciones generados por la Oficina Regional Central,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w:t>
      </w:r>
      <w:r w:rsidR="00DC3A48" w:rsidRPr="002E14D3">
        <w:rPr>
          <w:rFonts w:ascii="Times New Roman" w:eastAsia="Times New Roman" w:hAnsi="Times New Roman"/>
          <w:sz w:val="26"/>
          <w:szCs w:val="26"/>
        </w:rPr>
        <w:lastRenderedPageBreak/>
        <w:t>identidad, tarjetas de identificación tributaria y carencias de bienes</w:t>
      </w:r>
      <w:r w:rsidRPr="002E14D3">
        <w:rPr>
          <w:rFonts w:ascii="Times New Roman" w:eastAsia="Times New Roman" w:hAnsi="Times New Roman"/>
          <w:sz w:val="26"/>
          <w:szCs w:val="26"/>
        </w:rPr>
        <w:t>; c</w:t>
      </w:r>
      <w:r w:rsidRPr="002E14D3">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8F362F" w:rsidRPr="002E14D3" w:rsidRDefault="008F362F" w:rsidP="002E14D3">
      <w:pPr>
        <w:jc w:val="both"/>
        <w:rPr>
          <w:rFonts w:ascii="Times New Roman" w:hAnsi="Times New Roman"/>
          <w:sz w:val="26"/>
          <w:szCs w:val="26"/>
        </w:rPr>
      </w:pPr>
    </w:p>
    <w:p w:rsidR="00B06DF2" w:rsidRPr="002E14D3" w:rsidRDefault="00B06DF2" w:rsidP="002E14D3">
      <w:pPr>
        <w:jc w:val="both"/>
        <w:rPr>
          <w:rFonts w:ascii="Times New Roman" w:hAnsi="Times New Roman"/>
          <w:sz w:val="26"/>
          <w:szCs w:val="26"/>
        </w:rPr>
      </w:pPr>
      <w:r w:rsidRPr="002E14D3">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B06DF2" w:rsidRPr="00F435C5" w:rsidRDefault="00B06DF2" w:rsidP="002E14D3">
      <w:pPr>
        <w:jc w:val="both"/>
        <w:rPr>
          <w:rFonts w:ascii="Times New Roman" w:hAnsi="Times New Roman"/>
          <w:b/>
          <w:sz w:val="26"/>
          <w:szCs w:val="26"/>
        </w:rPr>
      </w:pPr>
      <w:r w:rsidRPr="002E14D3">
        <w:rPr>
          <w:rFonts w:ascii="Times New Roman" w:hAnsi="Times New Roman"/>
          <w:sz w:val="26"/>
          <w:szCs w:val="26"/>
        </w:rPr>
        <w:t xml:space="preserve">y 52 de la Ley de Creación del Instituto Salvadoreño de Transformación Agraria en relación al artículo 3 de la </w:t>
      </w:r>
      <w:r w:rsidRPr="002E14D3">
        <w:rPr>
          <w:rFonts w:ascii="Times New Roman" w:hAnsi="Times New Roman"/>
          <w:bCs/>
          <w:sz w:val="26"/>
          <w:szCs w:val="26"/>
        </w:rPr>
        <w:t>Ley del Régimen Especial de la Tierra en Propiedad de Las Asociaciones Cooperativas, Comunales y Comunitarias Campesinas  Beneficiarios de la Reforma Agraria</w:t>
      </w:r>
      <w:r w:rsidRPr="002E14D3">
        <w:rPr>
          <w:rFonts w:ascii="Times New Roman" w:hAnsi="Times New Roman"/>
          <w:sz w:val="26"/>
          <w:szCs w:val="26"/>
        </w:rPr>
        <w:t xml:space="preserve">, la Junta Directiva, </w:t>
      </w:r>
      <w:r w:rsidRPr="002E14D3">
        <w:rPr>
          <w:rFonts w:ascii="Times New Roman" w:hAnsi="Times New Roman"/>
          <w:b/>
          <w:sz w:val="26"/>
          <w:szCs w:val="26"/>
          <w:u w:val="single"/>
        </w:rPr>
        <w:t>ACUERDA: PRIMERO:</w:t>
      </w:r>
      <w:r w:rsidRPr="002E14D3">
        <w:rPr>
          <w:rFonts w:ascii="Times New Roman" w:hAnsi="Times New Roman"/>
          <w:b/>
          <w:sz w:val="26"/>
          <w:szCs w:val="26"/>
        </w:rPr>
        <w:t xml:space="preserve"> </w:t>
      </w:r>
      <w:r w:rsidRPr="002E14D3">
        <w:rPr>
          <w:rFonts w:ascii="Times New Roman" w:hAnsi="Times New Roman"/>
          <w:sz w:val="26"/>
          <w:szCs w:val="26"/>
        </w:rPr>
        <w:t>Aprobar la adjudicación y transferencia por compraventa</w:t>
      </w:r>
      <w:r w:rsidRPr="002E14D3">
        <w:rPr>
          <w:rFonts w:ascii="Times New Roman" w:eastAsia="Times New Roman" w:hAnsi="Times New Roman"/>
          <w:sz w:val="26"/>
          <w:szCs w:val="26"/>
        </w:rPr>
        <w:t xml:space="preserve"> de 1 </w:t>
      </w:r>
      <w:r w:rsidR="00A33E19" w:rsidRPr="002E14D3">
        <w:rPr>
          <w:rFonts w:ascii="Times New Roman" w:eastAsia="Times New Roman" w:hAnsi="Times New Roman"/>
          <w:sz w:val="26"/>
          <w:szCs w:val="26"/>
        </w:rPr>
        <w:t xml:space="preserve">lote agrícola </w:t>
      </w:r>
      <w:r w:rsidRPr="002E14D3">
        <w:rPr>
          <w:rFonts w:ascii="Times New Roman" w:hAnsi="Times New Roman"/>
          <w:sz w:val="26"/>
          <w:szCs w:val="26"/>
        </w:rPr>
        <w:t>a favor del señor:</w:t>
      </w:r>
      <w:r w:rsidR="00DC3A48" w:rsidRPr="002E14D3">
        <w:rPr>
          <w:rFonts w:ascii="Times New Roman" w:hAnsi="Times New Roman"/>
          <w:b/>
          <w:sz w:val="26"/>
          <w:szCs w:val="26"/>
        </w:rPr>
        <w:t xml:space="preserve"> JOSE ORLANDO ALAS MENJIVAR, </w:t>
      </w:r>
      <w:r w:rsidR="00DC3A48" w:rsidRPr="002E14D3">
        <w:rPr>
          <w:rFonts w:ascii="Times New Roman" w:hAnsi="Times New Roman"/>
          <w:sz w:val="26"/>
          <w:szCs w:val="26"/>
        </w:rPr>
        <w:t xml:space="preserve">y </w:t>
      </w:r>
      <w:r w:rsidR="00F435C5">
        <w:rPr>
          <w:rFonts w:ascii="Times New Roman" w:hAnsi="Times New Roman"/>
          <w:sz w:val="26"/>
          <w:szCs w:val="26"/>
        </w:rPr>
        <w:t>----</w:t>
      </w:r>
      <w:r w:rsidR="00DC3A48" w:rsidRPr="002E14D3">
        <w:rPr>
          <w:rFonts w:ascii="Times New Roman" w:hAnsi="Times New Roman"/>
          <w:sz w:val="26"/>
          <w:szCs w:val="26"/>
        </w:rPr>
        <w:t xml:space="preserve"> </w:t>
      </w:r>
      <w:r w:rsidR="00DC3A48" w:rsidRPr="002E14D3">
        <w:rPr>
          <w:rFonts w:ascii="Times New Roman" w:hAnsi="Times New Roman"/>
          <w:b/>
          <w:sz w:val="26"/>
          <w:szCs w:val="26"/>
        </w:rPr>
        <w:t xml:space="preserve">ROSA ALICIA ALAS MENJIVAR; </w:t>
      </w:r>
      <w:r w:rsidR="00DC3A48" w:rsidRPr="002E14D3">
        <w:rPr>
          <w:rFonts w:ascii="Times New Roman" w:hAnsi="Times New Roman"/>
          <w:sz w:val="26"/>
          <w:szCs w:val="26"/>
        </w:rPr>
        <w:t xml:space="preserve">de </w:t>
      </w:r>
      <w:r w:rsidR="002E14D3" w:rsidRPr="002E14D3">
        <w:rPr>
          <w:rFonts w:ascii="Times New Roman" w:hAnsi="Times New Roman"/>
          <w:sz w:val="26"/>
          <w:szCs w:val="26"/>
        </w:rPr>
        <w:t xml:space="preserve">las </w:t>
      </w:r>
      <w:r w:rsidR="00DC3A48" w:rsidRPr="002E14D3">
        <w:rPr>
          <w:rFonts w:ascii="Times New Roman" w:hAnsi="Times New Roman"/>
          <w:sz w:val="26"/>
          <w:szCs w:val="26"/>
        </w:rPr>
        <w:t xml:space="preserve">generales antes expresadas, </w:t>
      </w:r>
      <w:r w:rsidR="002E14D3" w:rsidRPr="002E14D3">
        <w:rPr>
          <w:rFonts w:ascii="Times New Roman" w:eastAsia="Times New Roman" w:hAnsi="Times New Roman"/>
          <w:sz w:val="26"/>
          <w:szCs w:val="26"/>
        </w:rPr>
        <w:t>ubicado</w:t>
      </w:r>
      <w:r w:rsidR="00DC3A48" w:rsidRPr="002E14D3">
        <w:rPr>
          <w:rFonts w:ascii="Times New Roman" w:eastAsia="Times New Roman" w:hAnsi="Times New Roman"/>
          <w:b/>
          <w:sz w:val="26"/>
          <w:szCs w:val="26"/>
        </w:rPr>
        <w:t xml:space="preserve"> </w:t>
      </w:r>
      <w:r w:rsidR="00DC3A48" w:rsidRPr="002E14D3">
        <w:rPr>
          <w:rFonts w:ascii="Times New Roman" w:eastAsia="Times New Roman" w:hAnsi="Times New Roman"/>
          <w:sz w:val="26"/>
          <w:szCs w:val="26"/>
        </w:rPr>
        <w:t>en el Proyecto de Lotificación Agrícola en el inmueble identificado como</w:t>
      </w:r>
      <w:r w:rsidR="00DC3A48" w:rsidRPr="002E14D3">
        <w:rPr>
          <w:rFonts w:ascii="Times New Roman" w:eastAsia="Times New Roman" w:hAnsi="Times New Roman"/>
          <w:b/>
          <w:sz w:val="26"/>
          <w:szCs w:val="26"/>
        </w:rPr>
        <w:t xml:space="preserve"> HACIENDA LOS GRAMALES Y EL PAPAYAN </w:t>
      </w:r>
      <w:r w:rsidR="00DC3A48" w:rsidRPr="002E14D3">
        <w:rPr>
          <w:rFonts w:ascii="Times New Roman" w:eastAsia="Times New Roman" w:hAnsi="Times New Roman"/>
          <w:sz w:val="26"/>
          <w:szCs w:val="26"/>
        </w:rPr>
        <w:t>y según planos en</w:t>
      </w:r>
      <w:r w:rsidR="00DC3A48" w:rsidRPr="002E14D3">
        <w:rPr>
          <w:rFonts w:ascii="Times New Roman" w:eastAsia="Times New Roman" w:hAnsi="Times New Roman"/>
          <w:b/>
          <w:sz w:val="26"/>
          <w:szCs w:val="26"/>
        </w:rPr>
        <w:t xml:space="preserve"> HACIENDA EL PAPAYAN </w:t>
      </w:r>
      <w:r w:rsidR="00DC3A48" w:rsidRPr="002E14D3">
        <w:rPr>
          <w:rFonts w:ascii="Times New Roman" w:eastAsia="Times New Roman" w:hAnsi="Times New Roman"/>
          <w:sz w:val="26"/>
          <w:szCs w:val="26"/>
        </w:rPr>
        <w:t>desarrollado en la porción identificada registralmente como</w:t>
      </w:r>
      <w:r w:rsidR="00DC3A48" w:rsidRPr="002E14D3">
        <w:rPr>
          <w:rFonts w:ascii="Times New Roman" w:eastAsia="Times New Roman" w:hAnsi="Times New Roman"/>
          <w:b/>
          <w:sz w:val="26"/>
          <w:szCs w:val="26"/>
        </w:rPr>
        <w:t xml:space="preserve"> HACIENDA LOS GRAMALES Y EL PAPAYAN PORCIÓN-7 (REUNIÓN); </w:t>
      </w:r>
      <w:r w:rsidR="00DC3A48" w:rsidRPr="002E14D3">
        <w:rPr>
          <w:rFonts w:ascii="Times New Roman" w:eastAsia="Times New Roman" w:hAnsi="Times New Roman"/>
          <w:sz w:val="26"/>
          <w:szCs w:val="26"/>
        </w:rPr>
        <w:t>situada en cantón Las Delicias, jurisdicción de Suchitoto, departamento de Cuscatlán</w:t>
      </w:r>
      <w:r w:rsidRPr="002E14D3">
        <w:rPr>
          <w:rFonts w:ascii="Times New Roman" w:eastAsia="Times New Roman" w:hAnsi="Times New Roman"/>
          <w:sz w:val="26"/>
          <w:szCs w:val="26"/>
        </w:rPr>
        <w:t>,</w:t>
      </w:r>
      <w:r w:rsidRPr="002E14D3">
        <w:rPr>
          <w:rFonts w:ascii="Times New Roman" w:eastAsia="Times New Roman" w:hAnsi="Times New Roman"/>
          <w:b/>
          <w:sz w:val="26"/>
          <w:szCs w:val="26"/>
        </w:rPr>
        <w:t xml:space="preserve"> </w:t>
      </w:r>
      <w:r w:rsidRPr="002E14D3">
        <w:rPr>
          <w:rFonts w:ascii="Times New Roman" w:eastAsia="Times New Roman" w:hAnsi="Times New Roman"/>
          <w:sz w:val="26"/>
          <w:szCs w:val="26"/>
        </w:rPr>
        <w:t>quedando la adjudicación conforme al cuadro de valores y extensiones siguiente:</w:t>
      </w:r>
    </w:p>
    <w:p w:rsidR="00A33E19" w:rsidRDefault="00A33E19" w:rsidP="00B06DF2">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C3A48" w:rsidTr="002E14D3">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C3A48" w:rsidTr="002E14D3">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rPr>
                <w:rFonts w:ascii="Times New Roman" w:hAnsi="Times New Roman"/>
                <w:b/>
                <w:bCs/>
                <w:sz w:val="14"/>
                <w:szCs w:val="14"/>
              </w:rPr>
            </w:pPr>
          </w:p>
        </w:tc>
      </w:tr>
    </w:tbl>
    <w:p w:rsidR="00DC3A48" w:rsidRDefault="00DC3A48" w:rsidP="00DC3A48">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C3A48" w:rsidTr="002E14D3">
        <w:tc>
          <w:tcPr>
            <w:tcW w:w="2600" w:type="dxa"/>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35 </w:t>
            </w:r>
          </w:p>
        </w:tc>
      </w:tr>
    </w:tbl>
    <w:p w:rsidR="00DC3A48" w:rsidRDefault="00DC3A48" w:rsidP="00DC3A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DC3A48" w:rsidTr="002E14D3">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DC3A48" w:rsidRDefault="00F435C5" w:rsidP="00C000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C3A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C3A48" w:rsidRDefault="00F435C5" w:rsidP="00C000E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C3A48">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jc w:val="center"/>
              <w:rPr>
                <w:rFonts w:ascii="Times New Roman" w:hAnsi="Times New Roman"/>
                <w:sz w:val="14"/>
                <w:szCs w:val="14"/>
              </w:rPr>
            </w:pPr>
          </w:p>
          <w:p w:rsidR="00DC3A48" w:rsidRDefault="00DC3A48" w:rsidP="00C000E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PORCION 7</w:t>
            </w:r>
          </w:p>
        </w:tc>
        <w:tc>
          <w:tcPr>
            <w:tcW w:w="567" w:type="dxa"/>
            <w:vMerge w:val="restart"/>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jc w:val="center"/>
              <w:rPr>
                <w:rFonts w:ascii="Times New Roman" w:hAnsi="Times New Roman"/>
                <w:sz w:val="14"/>
                <w:szCs w:val="14"/>
              </w:rPr>
            </w:pPr>
          </w:p>
          <w:p w:rsidR="00DC3A48" w:rsidRDefault="00F435C5" w:rsidP="00C000E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jc w:val="center"/>
              <w:rPr>
                <w:rFonts w:ascii="Times New Roman" w:hAnsi="Times New Roman"/>
                <w:sz w:val="14"/>
                <w:szCs w:val="14"/>
              </w:rPr>
            </w:pPr>
          </w:p>
          <w:p w:rsidR="00DC3A48" w:rsidRDefault="00F435C5" w:rsidP="00C000EB">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jc w:val="right"/>
              <w:rPr>
                <w:rFonts w:ascii="Times New Roman" w:hAnsi="Times New Roman"/>
                <w:sz w:val="14"/>
                <w:szCs w:val="14"/>
              </w:rPr>
            </w:pPr>
          </w:p>
          <w:p w:rsidR="00DC3A48" w:rsidRDefault="00DC3A48" w:rsidP="00C000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3494.55 </w:t>
            </w:r>
          </w:p>
        </w:tc>
        <w:tc>
          <w:tcPr>
            <w:tcW w:w="648" w:type="dxa"/>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jc w:val="right"/>
              <w:rPr>
                <w:rFonts w:ascii="Times New Roman" w:hAnsi="Times New Roman"/>
                <w:sz w:val="14"/>
                <w:szCs w:val="14"/>
              </w:rPr>
            </w:pPr>
          </w:p>
          <w:p w:rsidR="00DC3A48" w:rsidRDefault="00DC3A48" w:rsidP="00C000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3266.14 </w:t>
            </w:r>
          </w:p>
        </w:tc>
        <w:tc>
          <w:tcPr>
            <w:tcW w:w="648" w:type="dxa"/>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jc w:val="right"/>
              <w:rPr>
                <w:rFonts w:ascii="Times New Roman" w:hAnsi="Times New Roman"/>
                <w:sz w:val="14"/>
                <w:szCs w:val="14"/>
              </w:rPr>
            </w:pPr>
          </w:p>
          <w:p w:rsidR="00DC3A48" w:rsidRDefault="00DC3A48" w:rsidP="00C000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28578.73 </w:t>
            </w:r>
          </w:p>
        </w:tc>
      </w:tr>
      <w:tr w:rsidR="00DC3A48" w:rsidTr="002E14D3">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3494.55 </w:t>
            </w:r>
          </w:p>
        </w:tc>
        <w:tc>
          <w:tcPr>
            <w:tcW w:w="648" w:type="dxa"/>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3266.14 </w:t>
            </w:r>
          </w:p>
        </w:tc>
        <w:tc>
          <w:tcPr>
            <w:tcW w:w="648" w:type="dxa"/>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28578.73 </w:t>
            </w:r>
          </w:p>
        </w:tc>
      </w:tr>
      <w:tr w:rsidR="00DC3A48" w:rsidTr="002E14D3">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DC3A48" w:rsidRDefault="00DC3A48" w:rsidP="00C000EB">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DC3A48" w:rsidRDefault="0000712B"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C3A48">
              <w:rPr>
                <w:rFonts w:ascii="Times New Roman" w:hAnsi="Times New Roman"/>
                <w:b/>
                <w:bCs/>
                <w:sz w:val="14"/>
                <w:szCs w:val="14"/>
              </w:rPr>
              <w:t xml:space="preserve"> Total: 3494.55 </w:t>
            </w:r>
          </w:p>
          <w:p w:rsidR="00DC3A48" w:rsidRDefault="00DC3A48"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3266.14 </w:t>
            </w:r>
          </w:p>
          <w:p w:rsidR="00DC3A48" w:rsidRDefault="00DC3A48"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28578.73 </w:t>
            </w:r>
          </w:p>
        </w:tc>
      </w:tr>
    </w:tbl>
    <w:p w:rsidR="00DC3A48" w:rsidRDefault="00DC3A48" w:rsidP="00DC3A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DC3A48" w:rsidTr="002E14D3">
        <w:trPr>
          <w:trHeight w:val="26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DC3A48" w:rsidTr="002E14D3">
        <w:trPr>
          <w:trHeight w:val="245"/>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3494.55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3266.14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C3A48" w:rsidRDefault="00DC3A48" w:rsidP="00C000E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28578.73 </w:t>
            </w:r>
          </w:p>
        </w:tc>
      </w:tr>
    </w:tbl>
    <w:p w:rsidR="00DC3A48" w:rsidRDefault="00DC3A48" w:rsidP="00B06DF2">
      <w:pPr>
        <w:jc w:val="both"/>
        <w:rPr>
          <w:rFonts w:ascii="Times New Roman" w:eastAsia="Times New Roman" w:hAnsi="Times New Roman"/>
          <w:b/>
          <w:sz w:val="26"/>
          <w:szCs w:val="26"/>
          <w:u w:val="single"/>
        </w:rPr>
      </w:pPr>
    </w:p>
    <w:p w:rsidR="00B06DF2" w:rsidRPr="009D24D3" w:rsidRDefault="00B06DF2" w:rsidP="00B06DF2">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06DF2" w:rsidRDefault="00B06DF2" w:rsidP="00B06DF2">
      <w:pPr>
        <w:rPr>
          <w:rFonts w:ascii="Times New Roman" w:eastAsia="Times New Roman" w:hAnsi="Times New Roman"/>
          <w:sz w:val="26"/>
          <w:szCs w:val="26"/>
        </w:rPr>
      </w:pPr>
    </w:p>
    <w:p w:rsidR="00BB1BD0" w:rsidRPr="00CC5BFE" w:rsidRDefault="00691A8C" w:rsidP="00CC5BFE">
      <w:pPr>
        <w:jc w:val="both"/>
        <w:rPr>
          <w:rFonts w:ascii="Times New Roman" w:eastAsia="Times New Roman" w:hAnsi="Times New Roman"/>
          <w:color w:val="000000" w:themeColor="text1"/>
          <w:sz w:val="26"/>
          <w:szCs w:val="26"/>
        </w:rPr>
      </w:pPr>
      <w:r>
        <w:rPr>
          <w:rFonts w:ascii="Times New Roman" w:hAnsi="Times New Roman"/>
          <w:sz w:val="26"/>
          <w:szCs w:val="26"/>
        </w:rPr>
        <w:t>“”””</w:t>
      </w:r>
      <w:r w:rsidR="00BB1BD0" w:rsidRPr="00CC5BFE">
        <w:rPr>
          <w:rFonts w:ascii="Times New Roman" w:hAnsi="Times New Roman"/>
          <w:sz w:val="26"/>
          <w:szCs w:val="26"/>
        </w:rPr>
        <w:t>V</w:t>
      </w:r>
      <w:r w:rsidR="003F6AB6">
        <w:rPr>
          <w:rFonts w:ascii="Times New Roman" w:hAnsi="Times New Roman"/>
          <w:sz w:val="26"/>
          <w:szCs w:val="26"/>
        </w:rPr>
        <w:t>I</w:t>
      </w:r>
      <w:r w:rsidR="00BB1BD0" w:rsidRPr="00CC5BFE">
        <w:rPr>
          <w:rFonts w:ascii="Times New Roman" w:hAnsi="Times New Roman"/>
          <w:sz w:val="26"/>
          <w:szCs w:val="26"/>
        </w:rPr>
        <w:t>) A solicitud de la señora:</w:t>
      </w:r>
      <w:r w:rsidR="00121585" w:rsidRPr="00CC5BFE">
        <w:rPr>
          <w:rFonts w:ascii="Times New Roman" w:eastAsia="Times New Roman" w:hAnsi="Times New Roman"/>
          <w:b/>
          <w:sz w:val="26"/>
          <w:szCs w:val="26"/>
        </w:rPr>
        <w:t xml:space="preserve"> RINA GUADALUPE PEREZ CHAVEZ, </w:t>
      </w:r>
      <w:r w:rsidR="00121585" w:rsidRPr="00CC5BFE">
        <w:rPr>
          <w:rFonts w:ascii="Times New Roman" w:eastAsia="Times New Roman" w:hAnsi="Times New Roman"/>
          <w:sz w:val="26"/>
          <w:szCs w:val="26"/>
        </w:rPr>
        <w:t xml:space="preserve">de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años de edad,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del domicilio de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departamento de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con Documento Único de Identidad número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y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w:t>
      </w:r>
      <w:r w:rsidR="00121585" w:rsidRPr="00CC5BFE">
        <w:rPr>
          <w:rFonts w:ascii="Times New Roman" w:eastAsia="Times New Roman" w:hAnsi="Times New Roman"/>
          <w:b/>
          <w:sz w:val="26"/>
          <w:szCs w:val="26"/>
        </w:rPr>
        <w:t xml:space="preserve">EDWIN EDENILSON HERNANDEZ MARTINEZ, </w:t>
      </w:r>
      <w:r w:rsidR="00121585" w:rsidRPr="00CC5BFE">
        <w:rPr>
          <w:rFonts w:ascii="Times New Roman" w:eastAsia="Times New Roman" w:hAnsi="Times New Roman"/>
          <w:sz w:val="26"/>
          <w:szCs w:val="26"/>
        </w:rPr>
        <w:t xml:space="preserve">de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años de edad,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del domicilio de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departamento de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con Documento Único de Identidad número </w:t>
      </w:r>
      <w:r w:rsidR="00F435C5">
        <w:rPr>
          <w:rFonts w:ascii="Times New Roman" w:eastAsia="Times New Roman" w:hAnsi="Times New Roman"/>
          <w:sz w:val="26"/>
          <w:szCs w:val="26"/>
        </w:rPr>
        <w:t>----</w:t>
      </w:r>
      <w:r w:rsidR="00BB1BD0" w:rsidRPr="00CC5BFE">
        <w:rPr>
          <w:rFonts w:ascii="Times New Roman" w:hAnsi="Times New Roman"/>
          <w:sz w:val="26"/>
          <w:szCs w:val="26"/>
        </w:rPr>
        <w:t>;</w:t>
      </w:r>
      <w:r w:rsidR="00BB1BD0" w:rsidRPr="00CC5BFE">
        <w:rPr>
          <w:rFonts w:ascii="Times New Roman" w:eastAsia="Times New Roman" w:hAnsi="Times New Roman"/>
          <w:sz w:val="26"/>
          <w:szCs w:val="26"/>
          <w:lang w:val="es-ES_tradnl"/>
        </w:rPr>
        <w:t xml:space="preserve"> la</w:t>
      </w:r>
      <w:r w:rsidR="00BB1BD0" w:rsidRPr="00CC5BFE">
        <w:rPr>
          <w:rFonts w:ascii="Times New Roman" w:hAnsi="Times New Roman"/>
          <w:sz w:val="26"/>
          <w:szCs w:val="26"/>
        </w:rPr>
        <w:t xml:space="preserve"> señora Presidenta somete a consideración de Junta Directiva, dictamen jurídico 121, relacionado con la adjudicación en venta de 1 solar para vivienda, </w:t>
      </w:r>
      <w:r w:rsidR="00BB1BD0" w:rsidRPr="00CC5BFE">
        <w:rPr>
          <w:rFonts w:ascii="Times New Roman" w:eastAsia="Times New Roman" w:hAnsi="Times New Roman"/>
          <w:sz w:val="26"/>
          <w:szCs w:val="26"/>
        </w:rPr>
        <w:t>ubicado en el</w:t>
      </w:r>
      <w:r w:rsidR="00121585" w:rsidRPr="00CC5BFE">
        <w:rPr>
          <w:rFonts w:ascii="Times New Roman" w:eastAsia="Times New Roman" w:hAnsi="Times New Roman"/>
          <w:sz w:val="26"/>
          <w:szCs w:val="26"/>
        </w:rPr>
        <w:t xml:space="preserve"> Proyecto de Asentamiento Comunitario desarrollado en el inmueble identificado como </w:t>
      </w:r>
      <w:r w:rsidR="00121585" w:rsidRPr="00CC5BFE">
        <w:rPr>
          <w:rFonts w:ascii="Times New Roman" w:eastAsia="Times New Roman" w:hAnsi="Times New Roman"/>
          <w:b/>
          <w:sz w:val="26"/>
          <w:szCs w:val="26"/>
        </w:rPr>
        <w:t xml:space="preserve">HACIENDA LA ESMERALDA, </w:t>
      </w:r>
      <w:r w:rsidR="00121585" w:rsidRPr="00CC5BFE">
        <w:rPr>
          <w:rFonts w:ascii="Times New Roman" w:eastAsia="Times New Roman" w:hAnsi="Times New Roman"/>
          <w:sz w:val="26"/>
          <w:szCs w:val="26"/>
        </w:rPr>
        <w:t>denominado el Proyecto como</w:t>
      </w:r>
      <w:r w:rsidR="00121585" w:rsidRPr="00CC5BFE">
        <w:rPr>
          <w:rFonts w:ascii="Times New Roman" w:eastAsia="Times New Roman" w:hAnsi="Times New Roman"/>
          <w:b/>
          <w:sz w:val="26"/>
          <w:szCs w:val="26"/>
        </w:rPr>
        <w:t xml:space="preserve"> “HACIENDA LA ESMERALDA, PORCIÓN A, CONOCIDA COMO EL ZOPE”</w:t>
      </w:r>
      <w:r w:rsidR="00121585" w:rsidRPr="00CC5BFE">
        <w:rPr>
          <w:rFonts w:ascii="Times New Roman" w:eastAsia="Times New Roman" w:hAnsi="Times New Roman"/>
          <w:sz w:val="26"/>
          <w:szCs w:val="26"/>
        </w:rPr>
        <w:t xml:space="preserve">, situada en jurisdicción de Tepecoyo, departamento de La Libertad, </w:t>
      </w:r>
      <w:r w:rsidR="00121585" w:rsidRPr="00CC5BFE">
        <w:rPr>
          <w:rFonts w:ascii="Times New Roman" w:eastAsia="Times New Roman" w:hAnsi="Times New Roman"/>
          <w:b/>
          <w:sz w:val="26"/>
          <w:szCs w:val="26"/>
        </w:rPr>
        <w:t>código de proyecto 052103, SSE 694, entrega 87</w:t>
      </w:r>
      <w:r w:rsidR="00BB1BD0" w:rsidRPr="00CC5BFE">
        <w:rPr>
          <w:rFonts w:ascii="Times New Roman" w:eastAsia="Times New Roman" w:hAnsi="Times New Roman"/>
          <w:color w:val="000000" w:themeColor="text1"/>
          <w:sz w:val="26"/>
          <w:szCs w:val="26"/>
        </w:rPr>
        <w:t xml:space="preserve">, </w:t>
      </w:r>
      <w:r w:rsidR="00BB1BD0" w:rsidRPr="00CC5BFE">
        <w:rPr>
          <w:rFonts w:ascii="Times New Roman" w:hAnsi="Times New Roman"/>
          <w:sz w:val="26"/>
          <w:szCs w:val="26"/>
        </w:rPr>
        <w:t>en el cual se hacen las siguientes consideraciones:</w:t>
      </w:r>
    </w:p>
    <w:p w:rsidR="00540C00" w:rsidRPr="00CC5BFE" w:rsidRDefault="00540C00" w:rsidP="00CC5BFE">
      <w:pPr>
        <w:jc w:val="both"/>
        <w:rPr>
          <w:rFonts w:ascii="Times New Roman" w:eastAsia="Times New Roman" w:hAnsi="Times New Roman"/>
          <w:color w:val="000000" w:themeColor="text1"/>
          <w:sz w:val="26"/>
          <w:szCs w:val="26"/>
        </w:rPr>
      </w:pPr>
    </w:p>
    <w:p w:rsidR="00121585" w:rsidRPr="00540C00" w:rsidRDefault="00121585" w:rsidP="00CC5BFE">
      <w:pPr>
        <w:pStyle w:val="Prrafodelista"/>
        <w:numPr>
          <w:ilvl w:val="0"/>
          <w:numId w:val="285"/>
        </w:numPr>
        <w:spacing w:after="200"/>
        <w:ind w:left="1134" w:hanging="708"/>
        <w:contextualSpacing/>
        <w:jc w:val="both"/>
        <w:rPr>
          <w:rFonts w:ascii="Times New Roman" w:hAnsi="Times New Roman"/>
          <w:color w:val="1F497D"/>
          <w:sz w:val="26"/>
          <w:szCs w:val="26"/>
        </w:rPr>
      </w:pPr>
      <w:r w:rsidRPr="00CC5BFE">
        <w:rPr>
          <w:rFonts w:ascii="Times New Roman" w:hAnsi="Times New Roman"/>
          <w:sz w:val="26"/>
          <w:szCs w:val="26"/>
        </w:rPr>
        <w:t xml:space="preserve">Conforme el Punto XXXVIII del Acta de Sesión Ordinaria 23-2003 de fecha 17 de junio de 2003, se aprobó la adquisición por compraventa del resto de la </w:t>
      </w:r>
      <w:r w:rsidRPr="00CC5BFE">
        <w:rPr>
          <w:rFonts w:ascii="Times New Roman" w:hAnsi="Times New Roman"/>
          <w:b/>
          <w:bCs/>
          <w:sz w:val="26"/>
          <w:szCs w:val="26"/>
        </w:rPr>
        <w:t>Hacienda La Esmeralda</w:t>
      </w:r>
      <w:r w:rsidRPr="00CC5BFE">
        <w:rPr>
          <w:rFonts w:ascii="Times New Roman" w:hAnsi="Times New Roman"/>
          <w:sz w:val="26"/>
          <w:szCs w:val="26"/>
        </w:rPr>
        <w:t xml:space="preserve"> compuesto de tres porciones que se denominan: </w:t>
      </w:r>
      <w:r w:rsidRPr="00CC5BFE">
        <w:rPr>
          <w:rFonts w:ascii="Times New Roman" w:hAnsi="Times New Roman"/>
          <w:b/>
          <w:bCs/>
          <w:sz w:val="26"/>
          <w:szCs w:val="26"/>
        </w:rPr>
        <w:t>PORCION A</w:t>
      </w:r>
      <w:r w:rsidRPr="00CC5BFE">
        <w:rPr>
          <w:rFonts w:ascii="Times New Roman" w:hAnsi="Times New Roman"/>
          <w:sz w:val="26"/>
          <w:szCs w:val="26"/>
        </w:rPr>
        <w:t xml:space="preserve">, conocida como “El Zope”, de la extensión de 17 Hás. 91 Ás. 03.24 Cás.; </w:t>
      </w:r>
      <w:r w:rsidRPr="00CC5BFE">
        <w:rPr>
          <w:rFonts w:ascii="Times New Roman" w:hAnsi="Times New Roman"/>
          <w:b/>
          <w:bCs/>
          <w:sz w:val="26"/>
          <w:szCs w:val="26"/>
        </w:rPr>
        <w:t>RESTO DE LA PORCION B</w:t>
      </w:r>
      <w:r w:rsidRPr="00CC5BFE">
        <w:rPr>
          <w:rFonts w:ascii="Times New Roman" w:hAnsi="Times New Roman"/>
          <w:sz w:val="26"/>
          <w:szCs w:val="26"/>
        </w:rPr>
        <w:t xml:space="preserve"> conocida como “Bella Vista”, de la extensión de 25 Hás. 48 Ás. 70.57 Cás., y </w:t>
      </w:r>
      <w:r w:rsidRPr="00CC5BFE">
        <w:rPr>
          <w:rFonts w:ascii="Times New Roman" w:hAnsi="Times New Roman"/>
          <w:b/>
          <w:bCs/>
          <w:sz w:val="26"/>
          <w:szCs w:val="26"/>
        </w:rPr>
        <w:t>PORCION C</w:t>
      </w:r>
      <w:r w:rsidRPr="00CC5BFE">
        <w:rPr>
          <w:rFonts w:ascii="Times New Roman" w:hAnsi="Times New Roman"/>
          <w:sz w:val="26"/>
          <w:szCs w:val="26"/>
        </w:rPr>
        <w:t xml:space="preserve">, conocida como “La Esmeralda”, de la extensión de 45 Hás. 92 Ás. 94.01 Cás., con una extensión total de 89 Hás. 32 Ás. 67.82 Cás.; el mismo fue modificado por el Punto XLI del Acta de Sesión Ordinaria 27-2003 de fecha 17 de julio de 2003, en el sentido de disminuir el área adquirida del </w:t>
      </w:r>
      <w:r w:rsidRPr="00CC5BFE">
        <w:rPr>
          <w:rFonts w:ascii="Times New Roman" w:hAnsi="Times New Roman"/>
          <w:b/>
          <w:bCs/>
          <w:sz w:val="26"/>
          <w:szCs w:val="26"/>
        </w:rPr>
        <w:t>RESTO DE LA PORCION “C”</w:t>
      </w:r>
      <w:r w:rsidRPr="00CC5BFE">
        <w:rPr>
          <w:rFonts w:ascii="Times New Roman" w:hAnsi="Times New Roman"/>
          <w:sz w:val="26"/>
          <w:szCs w:val="26"/>
        </w:rPr>
        <w:t>, siendo el área de dicha Porción 30 Hás. 33 Ás. 50.82 Cás., a la vez, aprobando el valor respecto del resto del inmueble, ascendiendo el área adquirida total a 73 Hás. 73 As. 24.63 Cás., por un precio de $279,175.12, a razón de $3,786.32 por hectárea y de $0.378632 por metro cuadrado.</w:t>
      </w:r>
    </w:p>
    <w:p w:rsidR="00121585" w:rsidRPr="00F435C5" w:rsidRDefault="00121585" w:rsidP="00540C00">
      <w:pPr>
        <w:numPr>
          <w:ilvl w:val="0"/>
          <w:numId w:val="285"/>
        </w:numPr>
        <w:ind w:left="1134" w:hanging="708"/>
        <w:contextualSpacing/>
        <w:jc w:val="both"/>
        <w:rPr>
          <w:rFonts w:ascii="Times New Roman" w:eastAsia="Times New Roman" w:hAnsi="Times New Roman"/>
          <w:sz w:val="26"/>
          <w:szCs w:val="26"/>
          <w:lang w:val="es-ES"/>
        </w:rPr>
      </w:pPr>
      <w:r w:rsidRPr="00CC5BFE">
        <w:rPr>
          <w:rFonts w:ascii="Times New Roman" w:eastAsia="Times New Roman" w:hAnsi="Times New Roman"/>
          <w:sz w:val="26"/>
          <w:szCs w:val="26"/>
        </w:rPr>
        <w:t xml:space="preserve">Mediante el Punto XXII </w:t>
      </w:r>
      <w:r w:rsidRPr="00CC5BFE">
        <w:rPr>
          <w:rFonts w:ascii="Times New Roman" w:eastAsia="Times New Roman" w:hAnsi="Times New Roman"/>
          <w:bCs/>
          <w:sz w:val="26"/>
          <w:szCs w:val="26"/>
        </w:rPr>
        <w:t>del Acta de Sesión Ordinaria 38-2013 de fecha 7 de noviembre de 2013, se aprobó el Proyecto de Asentamiento Comunitario denominado “</w:t>
      </w:r>
      <w:r w:rsidRPr="00CC5BFE">
        <w:rPr>
          <w:rFonts w:ascii="Times New Roman" w:eastAsia="Times New Roman" w:hAnsi="Times New Roman"/>
          <w:b/>
          <w:bCs/>
          <w:sz w:val="26"/>
          <w:szCs w:val="26"/>
        </w:rPr>
        <w:t>HACIENDA LA ESMERALDA, PORCIÓN A, CONOCIDA COMO EL ZOPE”</w:t>
      </w:r>
      <w:r w:rsidRPr="00CC5BFE">
        <w:rPr>
          <w:rFonts w:ascii="Times New Roman" w:eastAsia="Times New Roman" w:hAnsi="Times New Roman"/>
          <w:bCs/>
          <w:sz w:val="26"/>
          <w:szCs w:val="26"/>
        </w:rPr>
        <w:t xml:space="preserve"> desarrollado en el inmueble en mención, con un área de 17 Hás. 17 As. 29.63 Cás., que incluye: </w:t>
      </w:r>
      <w:r w:rsidR="00F435C5">
        <w:rPr>
          <w:rFonts w:ascii="Times New Roman" w:eastAsia="Times New Roman" w:hAnsi="Times New Roman"/>
          <w:bCs/>
          <w:sz w:val="26"/>
          <w:szCs w:val="26"/>
        </w:rPr>
        <w:t xml:space="preserve">---- </w:t>
      </w:r>
      <w:r w:rsidRPr="00F435C5">
        <w:rPr>
          <w:rFonts w:ascii="Times New Roman" w:eastAsia="Times New Roman" w:hAnsi="Times New Roman"/>
          <w:bCs/>
          <w:sz w:val="26"/>
          <w:szCs w:val="26"/>
        </w:rPr>
        <w:t>solares (Polígonos “A” al “H”), zonas de protección (1 a</w:t>
      </w:r>
      <w:r w:rsidR="00CC5BFE" w:rsidRPr="00F435C5">
        <w:rPr>
          <w:rFonts w:ascii="Times New Roman" w:eastAsia="Times New Roman" w:hAnsi="Times New Roman"/>
          <w:bCs/>
          <w:sz w:val="26"/>
          <w:szCs w:val="26"/>
        </w:rPr>
        <w:t>l</w:t>
      </w:r>
      <w:r w:rsidRPr="00F435C5">
        <w:rPr>
          <w:rFonts w:ascii="Times New Roman" w:eastAsia="Times New Roman" w:hAnsi="Times New Roman"/>
          <w:bCs/>
          <w:sz w:val="26"/>
          <w:szCs w:val="26"/>
        </w:rPr>
        <w:t xml:space="preserve"> 3) y calles. Dentro del Proyecto relacionado se encuentra el inmueble objeto del presente </w:t>
      </w:r>
      <w:r w:rsidR="00CC5BFE" w:rsidRPr="00F435C5">
        <w:rPr>
          <w:rFonts w:ascii="Times New Roman" w:eastAsia="Times New Roman" w:hAnsi="Times New Roman"/>
          <w:bCs/>
          <w:sz w:val="26"/>
          <w:szCs w:val="26"/>
        </w:rPr>
        <w:t>punto de acta</w:t>
      </w:r>
      <w:r w:rsidRPr="00F435C5">
        <w:rPr>
          <w:rFonts w:ascii="Times New Roman" w:eastAsia="Times New Roman" w:hAnsi="Times New Roman"/>
          <w:bCs/>
          <w:sz w:val="26"/>
          <w:szCs w:val="26"/>
        </w:rPr>
        <w:t xml:space="preserve">. </w:t>
      </w:r>
    </w:p>
    <w:p w:rsidR="00121585" w:rsidRDefault="00121585" w:rsidP="00CC5BFE">
      <w:pPr>
        <w:ind w:left="357"/>
        <w:contextualSpacing/>
        <w:jc w:val="both"/>
        <w:rPr>
          <w:rFonts w:ascii="Times New Roman" w:eastAsia="Times New Roman" w:hAnsi="Times New Roman"/>
          <w:sz w:val="26"/>
          <w:szCs w:val="26"/>
          <w:lang w:val="es-ES"/>
        </w:rPr>
      </w:pPr>
    </w:p>
    <w:p w:rsidR="00121585" w:rsidRPr="002E5DA3" w:rsidRDefault="00121585" w:rsidP="00CC5BFE">
      <w:pPr>
        <w:numPr>
          <w:ilvl w:val="0"/>
          <w:numId w:val="285"/>
        </w:numPr>
        <w:ind w:left="1134" w:hanging="708"/>
        <w:contextualSpacing/>
        <w:jc w:val="both"/>
        <w:rPr>
          <w:rFonts w:ascii="Times New Roman" w:eastAsia="Times New Roman" w:hAnsi="Times New Roman"/>
          <w:sz w:val="26"/>
          <w:szCs w:val="26"/>
          <w:lang w:val="es-ES"/>
        </w:rPr>
      </w:pPr>
      <w:r w:rsidRPr="00CC5BFE">
        <w:rPr>
          <w:rFonts w:ascii="Times New Roman" w:eastAsia="Times New Roman" w:hAnsi="Times New Roman"/>
          <w:sz w:val="26"/>
          <w:szCs w:val="26"/>
        </w:rPr>
        <w:t>Según Valúo de fecha 16 de febrero de 2018, realizado por el Departamento de Asignación Individual y Avalúos, se recomienda el precio de venta por metro</w:t>
      </w:r>
      <w:r w:rsidR="00CC5BFE" w:rsidRPr="00CC5BFE">
        <w:rPr>
          <w:rFonts w:ascii="Times New Roman" w:eastAsia="Times New Roman" w:hAnsi="Times New Roman"/>
          <w:sz w:val="26"/>
          <w:szCs w:val="26"/>
        </w:rPr>
        <w:t xml:space="preserve"> cuadrado de $0.615278 para el solar de v</w:t>
      </w:r>
      <w:r w:rsidRPr="00CC5BFE">
        <w:rPr>
          <w:rFonts w:ascii="Times New Roman" w:eastAsia="Times New Roman" w:hAnsi="Times New Roman"/>
          <w:sz w:val="26"/>
          <w:szCs w:val="26"/>
        </w:rPr>
        <w:t xml:space="preserve">ivienda requerido por la solicitante calificada dentro del Programa de Solidaridad Rural. </w:t>
      </w:r>
      <w:r w:rsidR="00CC5BFE" w:rsidRPr="00CC5BFE">
        <w:rPr>
          <w:rFonts w:ascii="Times New Roman" w:eastAsia="Times New Roman" w:hAnsi="Times New Roman"/>
          <w:sz w:val="26"/>
          <w:szCs w:val="26"/>
        </w:rPr>
        <w:t>L</w:t>
      </w:r>
      <w:r w:rsidRPr="00CC5BFE">
        <w:rPr>
          <w:rFonts w:ascii="Times New Roman" w:eastAsia="Times New Roman" w:hAnsi="Times New Roman"/>
          <w:sz w:val="26"/>
          <w:szCs w:val="26"/>
        </w:rPr>
        <w:t xml:space="preserve">os </w:t>
      </w:r>
      <w:r w:rsidRPr="00CC5BFE">
        <w:rPr>
          <w:rFonts w:ascii="Times New Roman" w:eastAsia="Times New Roman" w:hAnsi="Times New Roman"/>
          <w:sz w:val="26"/>
          <w:szCs w:val="26"/>
        </w:rPr>
        <w:lastRenderedPageBreak/>
        <w:t xml:space="preserve">criterios utilizados por el </w:t>
      </w:r>
      <w:r w:rsidR="00CC5BFE" w:rsidRPr="00CC5BFE">
        <w:rPr>
          <w:rFonts w:ascii="Times New Roman" w:eastAsia="Times New Roman" w:hAnsi="Times New Roman"/>
          <w:sz w:val="26"/>
          <w:szCs w:val="26"/>
        </w:rPr>
        <w:t xml:space="preserve">referido </w:t>
      </w:r>
      <w:r w:rsidRPr="00CC5BFE">
        <w:rPr>
          <w:rFonts w:ascii="Times New Roman" w:eastAsia="Times New Roman" w:hAnsi="Times New Roman"/>
          <w:sz w:val="26"/>
          <w:szCs w:val="26"/>
        </w:rPr>
        <w:t xml:space="preserve">Departamento para recomendar el precio de venta son los aprobados en el Punto </w:t>
      </w:r>
      <w:r w:rsidRPr="00CC5BFE">
        <w:rPr>
          <w:rFonts w:ascii="Times New Roman" w:eastAsia="Times New Roman" w:hAnsi="Times New Roman"/>
          <w:sz w:val="26"/>
          <w:szCs w:val="26"/>
          <w:lang w:val="es-ES"/>
        </w:rPr>
        <w:t>XXV del Acta de Sesión Ordinaria 26-2010 de fecha 15 de julio de 2010</w:t>
      </w:r>
      <w:r w:rsidRPr="00CC5BFE">
        <w:rPr>
          <w:rFonts w:ascii="Times New Roman" w:eastAsia="Times New Roman" w:hAnsi="Times New Roman"/>
          <w:sz w:val="26"/>
          <w:szCs w:val="26"/>
        </w:rPr>
        <w:t xml:space="preserve">. </w:t>
      </w:r>
    </w:p>
    <w:p w:rsidR="002E5DA3" w:rsidRPr="00CC5BFE" w:rsidRDefault="002E5DA3" w:rsidP="002E5DA3">
      <w:pPr>
        <w:ind w:left="1134"/>
        <w:contextualSpacing/>
        <w:jc w:val="both"/>
        <w:rPr>
          <w:rFonts w:ascii="Times New Roman" w:eastAsia="Times New Roman" w:hAnsi="Times New Roman"/>
          <w:sz w:val="26"/>
          <w:szCs w:val="26"/>
          <w:lang w:val="es-ES"/>
        </w:rPr>
      </w:pPr>
    </w:p>
    <w:p w:rsidR="00121585" w:rsidRPr="00CC5BFE" w:rsidRDefault="00CC5BFE" w:rsidP="00CC5BFE">
      <w:pPr>
        <w:numPr>
          <w:ilvl w:val="0"/>
          <w:numId w:val="285"/>
        </w:numPr>
        <w:ind w:left="1134" w:hanging="708"/>
        <w:contextualSpacing/>
        <w:jc w:val="both"/>
        <w:rPr>
          <w:rFonts w:ascii="Times New Roman" w:eastAsia="Times New Roman" w:hAnsi="Times New Roman"/>
          <w:sz w:val="26"/>
          <w:szCs w:val="26"/>
          <w:lang w:val="es-ES"/>
        </w:rPr>
      </w:pPr>
      <w:r w:rsidRPr="00CC5BFE">
        <w:rPr>
          <w:rFonts w:ascii="Times New Roman" w:eastAsia="Times New Roman" w:hAnsi="Times New Roman"/>
          <w:sz w:val="26"/>
          <w:szCs w:val="26"/>
        </w:rPr>
        <w:t>En i</w:t>
      </w:r>
      <w:r w:rsidR="00121585" w:rsidRPr="00CC5BFE">
        <w:rPr>
          <w:rFonts w:ascii="Times New Roman" w:eastAsia="Times New Roman" w:hAnsi="Times New Roman"/>
          <w:sz w:val="26"/>
          <w:szCs w:val="26"/>
        </w:rPr>
        <w:t xml:space="preserve">nforme Técnico con </w:t>
      </w:r>
      <w:r w:rsidRPr="00CC5BFE">
        <w:rPr>
          <w:rFonts w:ascii="Times New Roman" w:eastAsia="Times New Roman" w:hAnsi="Times New Roman"/>
          <w:sz w:val="26"/>
          <w:szCs w:val="26"/>
        </w:rPr>
        <w:t>r</w:t>
      </w:r>
      <w:r w:rsidR="00121585" w:rsidRPr="00CC5BFE">
        <w:rPr>
          <w:rFonts w:ascii="Times New Roman" w:eastAsia="Times New Roman" w:hAnsi="Times New Roman"/>
          <w:sz w:val="26"/>
          <w:szCs w:val="26"/>
        </w:rPr>
        <w:t xml:space="preserve">eferencia SGD-02-0450-18 de fecha 28 de febrero de 2018, emitido por el Departamento de Asignación Individual y Avalúos, se establece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CC5BFE">
        <w:rPr>
          <w:rFonts w:ascii="Times New Roman" w:eastAsia="Times New Roman" w:hAnsi="Times New Roman"/>
          <w:sz w:val="26"/>
          <w:szCs w:val="26"/>
        </w:rPr>
        <w:t xml:space="preserve">lo anterior </w:t>
      </w:r>
      <w:r w:rsidR="00121585" w:rsidRPr="00CC5BFE">
        <w:rPr>
          <w:rFonts w:ascii="Times New Roman" w:eastAsia="Times New Roman" w:hAnsi="Times New Roman"/>
          <w:sz w:val="26"/>
          <w:szCs w:val="26"/>
        </w:rPr>
        <w:t xml:space="preserve">según informe con </w:t>
      </w:r>
      <w:r w:rsidRPr="00CC5BFE">
        <w:rPr>
          <w:rFonts w:ascii="Times New Roman" w:eastAsia="Times New Roman" w:hAnsi="Times New Roman"/>
          <w:sz w:val="26"/>
          <w:szCs w:val="26"/>
        </w:rPr>
        <w:t>r</w:t>
      </w:r>
      <w:r w:rsidR="00121585" w:rsidRPr="00CC5BFE">
        <w:rPr>
          <w:rFonts w:ascii="Times New Roman" w:eastAsia="Times New Roman" w:hAnsi="Times New Roman"/>
          <w:sz w:val="26"/>
          <w:szCs w:val="26"/>
        </w:rPr>
        <w:t xml:space="preserve">eferencia SGD-02-0375-18, emitido el día 22 de febrero de 2018, por el Departamento de Asignación Individual y Avalúos. </w:t>
      </w:r>
    </w:p>
    <w:p w:rsidR="00121585" w:rsidRDefault="00121585" w:rsidP="00CC5BFE">
      <w:pPr>
        <w:pStyle w:val="Prrafodelista"/>
        <w:rPr>
          <w:rFonts w:ascii="Times New Roman" w:eastAsia="Times New Roman" w:hAnsi="Times New Roman"/>
          <w:sz w:val="26"/>
          <w:szCs w:val="26"/>
          <w:lang w:val="es-ES"/>
        </w:rPr>
      </w:pPr>
    </w:p>
    <w:p w:rsidR="00121585" w:rsidRPr="00CC5BFE" w:rsidRDefault="00121585" w:rsidP="00CC5BFE">
      <w:pPr>
        <w:numPr>
          <w:ilvl w:val="0"/>
          <w:numId w:val="285"/>
        </w:numPr>
        <w:ind w:left="1134" w:hanging="708"/>
        <w:contextualSpacing/>
        <w:jc w:val="both"/>
        <w:rPr>
          <w:rFonts w:ascii="Times New Roman" w:eastAsia="Times New Roman" w:hAnsi="Times New Roman"/>
          <w:sz w:val="26"/>
          <w:szCs w:val="26"/>
          <w:lang w:val="es-ES"/>
        </w:rPr>
      </w:pPr>
      <w:r w:rsidRPr="00CC5BFE">
        <w:rPr>
          <w:rFonts w:ascii="Times New Roman" w:eastAsia="Times New Roman" w:hAnsi="Times New Roman"/>
          <w:sz w:val="26"/>
          <w:szCs w:val="26"/>
        </w:rPr>
        <w:t>De acuerdo a Declaración Simple contenida en la Solicitud de Adjudicación de Inmueble de fecha 13 de febrero de 2018, la peticionaria manifiesta que ni ella ni el integrante de su grupo familiar son empleados del ISTA; situación robustecida de conformidad a la consulta realizada en la Base de Datos de Empleados de este Instituto.</w:t>
      </w:r>
    </w:p>
    <w:p w:rsidR="00540C00" w:rsidRDefault="00540C00" w:rsidP="00CC5BFE">
      <w:pPr>
        <w:pStyle w:val="Prrafodelista"/>
        <w:ind w:left="0" w:right="141"/>
        <w:jc w:val="both"/>
        <w:rPr>
          <w:rFonts w:ascii="Times New Roman" w:eastAsia="Times New Roman" w:hAnsi="Times New Roman"/>
          <w:sz w:val="26"/>
          <w:szCs w:val="26"/>
        </w:rPr>
      </w:pPr>
    </w:p>
    <w:p w:rsidR="00BB1BD0" w:rsidRPr="00F435C5" w:rsidRDefault="00BB1BD0" w:rsidP="00F435C5">
      <w:pPr>
        <w:pStyle w:val="Prrafodelista"/>
        <w:ind w:left="0"/>
        <w:jc w:val="both"/>
        <w:rPr>
          <w:rFonts w:ascii="Times New Roman" w:eastAsia="Times New Roman" w:hAnsi="Times New Roman"/>
          <w:sz w:val="26"/>
          <w:szCs w:val="26"/>
        </w:rPr>
      </w:pPr>
      <w:r w:rsidRPr="00CC5BFE">
        <w:rPr>
          <w:rFonts w:ascii="Times New Roman" w:eastAsia="Times New Roman" w:hAnsi="Times New Roman"/>
          <w:sz w:val="26"/>
          <w:szCs w:val="26"/>
        </w:rPr>
        <w:t>Se ha tenido a la vista:</w:t>
      </w:r>
      <w:r w:rsidR="00121585" w:rsidRPr="00CC5BFE">
        <w:rPr>
          <w:rFonts w:ascii="Times New Roman" w:eastAsia="Times New Roman" w:hAnsi="Times New Roman"/>
          <w:sz w:val="26"/>
          <w:szCs w:val="26"/>
        </w:rPr>
        <w:t xml:space="preserve"> Informe Técnico emitido por el Departamento de Asignación Individual y Avalúos, Cuadro de Valores y Extensiones, Reporte de Valúo por Solar, Propuesta de Adjudicación de Inmueble,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 tarjetas de identificación tributaria y carencias de bienes</w:t>
      </w:r>
      <w:r w:rsidRPr="00CC5BFE">
        <w:rPr>
          <w:rFonts w:ascii="Times New Roman" w:eastAsia="Times New Roman" w:hAnsi="Times New Roman"/>
          <w:sz w:val="26"/>
          <w:szCs w:val="26"/>
        </w:rPr>
        <w:t>; c</w:t>
      </w:r>
      <w:r w:rsidRPr="00CC5BFE">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540C00" w:rsidRDefault="00540C00" w:rsidP="00CC5BFE">
      <w:pPr>
        <w:jc w:val="both"/>
        <w:rPr>
          <w:rFonts w:ascii="Times New Roman" w:hAnsi="Times New Roman"/>
          <w:sz w:val="26"/>
          <w:szCs w:val="26"/>
        </w:rPr>
      </w:pPr>
    </w:p>
    <w:p w:rsidR="00BB1BD0" w:rsidRPr="00CC5BFE" w:rsidRDefault="00BB1BD0" w:rsidP="00CC5BFE">
      <w:pPr>
        <w:jc w:val="both"/>
        <w:rPr>
          <w:rFonts w:ascii="Times New Roman" w:hAnsi="Times New Roman"/>
          <w:sz w:val="26"/>
          <w:szCs w:val="26"/>
        </w:rPr>
      </w:pPr>
      <w:r w:rsidRPr="00CC5BF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C5BFE">
        <w:rPr>
          <w:rFonts w:ascii="Times New Roman" w:hAnsi="Times New Roman"/>
          <w:bCs/>
          <w:sz w:val="26"/>
          <w:szCs w:val="26"/>
        </w:rPr>
        <w:t xml:space="preserve">Ley del Régimen Especial de la Tierra en Propiedad de Las Asociaciones Cooperativas, Comunales y Comunitarias Campesinas  Beneficiarios de </w:t>
      </w:r>
    </w:p>
    <w:p w:rsidR="00BB1BD0" w:rsidRDefault="00BB1BD0" w:rsidP="00CC5BFE">
      <w:pPr>
        <w:jc w:val="both"/>
        <w:rPr>
          <w:rFonts w:ascii="Times New Roman" w:eastAsia="Times New Roman" w:hAnsi="Times New Roman"/>
          <w:sz w:val="26"/>
          <w:szCs w:val="26"/>
        </w:rPr>
      </w:pPr>
      <w:r w:rsidRPr="00CC5BFE">
        <w:rPr>
          <w:rFonts w:ascii="Times New Roman" w:hAnsi="Times New Roman"/>
          <w:bCs/>
          <w:sz w:val="26"/>
          <w:szCs w:val="26"/>
        </w:rPr>
        <w:t>la Reforma Agraria</w:t>
      </w:r>
      <w:r w:rsidRPr="00CC5BFE">
        <w:rPr>
          <w:rFonts w:ascii="Times New Roman" w:hAnsi="Times New Roman"/>
          <w:sz w:val="26"/>
          <w:szCs w:val="26"/>
        </w:rPr>
        <w:t xml:space="preserve">, la Junta Directiva, </w:t>
      </w:r>
      <w:r w:rsidRPr="00CC5BFE">
        <w:rPr>
          <w:rFonts w:ascii="Times New Roman" w:hAnsi="Times New Roman"/>
          <w:b/>
          <w:sz w:val="26"/>
          <w:szCs w:val="26"/>
          <w:u w:val="single"/>
        </w:rPr>
        <w:t>ACUERDA: PRIMERO:</w:t>
      </w:r>
      <w:r w:rsidRPr="00CC5BFE">
        <w:rPr>
          <w:rFonts w:ascii="Times New Roman" w:hAnsi="Times New Roman"/>
          <w:b/>
          <w:sz w:val="26"/>
          <w:szCs w:val="26"/>
        </w:rPr>
        <w:t xml:space="preserve"> </w:t>
      </w:r>
      <w:r w:rsidRPr="00CC5BFE">
        <w:rPr>
          <w:rFonts w:ascii="Times New Roman" w:hAnsi="Times New Roman"/>
          <w:sz w:val="26"/>
          <w:szCs w:val="26"/>
        </w:rPr>
        <w:t>Aprobar la adjudicación y transferencia por compraventa</w:t>
      </w:r>
      <w:r w:rsidRPr="00CC5BFE">
        <w:rPr>
          <w:rFonts w:ascii="Times New Roman" w:eastAsia="Times New Roman" w:hAnsi="Times New Roman"/>
          <w:sz w:val="26"/>
          <w:szCs w:val="26"/>
        </w:rPr>
        <w:t xml:space="preserve"> de 1 solar para vivienda </w:t>
      </w:r>
      <w:r w:rsidRPr="00CC5BFE">
        <w:rPr>
          <w:rFonts w:ascii="Times New Roman" w:hAnsi="Times New Roman"/>
          <w:sz w:val="26"/>
          <w:szCs w:val="26"/>
        </w:rPr>
        <w:t xml:space="preserve">a favor de la </w:t>
      </w:r>
      <w:r w:rsidRPr="00CC5BFE">
        <w:rPr>
          <w:rFonts w:ascii="Times New Roman" w:hAnsi="Times New Roman"/>
          <w:sz w:val="26"/>
          <w:szCs w:val="26"/>
        </w:rPr>
        <w:lastRenderedPageBreak/>
        <w:t>señora:</w:t>
      </w:r>
      <w:r w:rsidR="00121585" w:rsidRPr="00CC5BFE">
        <w:rPr>
          <w:rFonts w:ascii="Times New Roman" w:eastAsia="Times New Roman" w:hAnsi="Times New Roman"/>
          <w:b/>
          <w:sz w:val="26"/>
          <w:szCs w:val="26"/>
        </w:rPr>
        <w:t xml:space="preserve"> RINA GUADALUPE PEREZ CHAVEZ, </w:t>
      </w:r>
      <w:r w:rsidR="00121585" w:rsidRPr="00CC5BFE">
        <w:rPr>
          <w:rFonts w:ascii="Times New Roman" w:eastAsia="Times New Roman" w:hAnsi="Times New Roman"/>
          <w:sz w:val="26"/>
          <w:szCs w:val="26"/>
        </w:rPr>
        <w:t xml:space="preserve">y </w:t>
      </w:r>
      <w:r w:rsidR="00F435C5">
        <w:rPr>
          <w:rFonts w:ascii="Times New Roman" w:eastAsia="Times New Roman" w:hAnsi="Times New Roman"/>
          <w:sz w:val="26"/>
          <w:szCs w:val="26"/>
        </w:rPr>
        <w:t>----</w:t>
      </w:r>
      <w:r w:rsidR="00121585" w:rsidRPr="00CC5BFE">
        <w:rPr>
          <w:rFonts w:ascii="Times New Roman" w:eastAsia="Times New Roman" w:hAnsi="Times New Roman"/>
          <w:sz w:val="26"/>
          <w:szCs w:val="26"/>
        </w:rPr>
        <w:t xml:space="preserve"> </w:t>
      </w:r>
      <w:r w:rsidR="00121585" w:rsidRPr="00CC5BFE">
        <w:rPr>
          <w:rFonts w:ascii="Times New Roman" w:eastAsia="Times New Roman" w:hAnsi="Times New Roman"/>
          <w:b/>
          <w:sz w:val="26"/>
          <w:szCs w:val="26"/>
        </w:rPr>
        <w:t>EDWIN EDENILSON HERNANDEZ MARTINEZ</w:t>
      </w:r>
      <w:r w:rsidR="00121585" w:rsidRPr="00CC5BFE">
        <w:rPr>
          <w:rFonts w:ascii="Times New Roman" w:eastAsia="Times New Roman" w:hAnsi="Times New Roman"/>
          <w:b/>
          <w:sz w:val="26"/>
          <w:szCs w:val="26"/>
          <w:lang w:val="es-ES"/>
        </w:rPr>
        <w:t xml:space="preserve">; </w:t>
      </w:r>
      <w:r w:rsidR="00121585" w:rsidRPr="00CC5BFE">
        <w:rPr>
          <w:rFonts w:ascii="Times New Roman" w:eastAsia="Times New Roman" w:hAnsi="Times New Roman"/>
          <w:sz w:val="26"/>
          <w:szCs w:val="26"/>
          <w:lang w:val="es-ES"/>
        </w:rPr>
        <w:t xml:space="preserve">de </w:t>
      </w:r>
      <w:r w:rsidR="00CC5BFE" w:rsidRPr="00CC5BFE">
        <w:rPr>
          <w:rFonts w:ascii="Times New Roman" w:eastAsia="Times New Roman" w:hAnsi="Times New Roman"/>
          <w:sz w:val="26"/>
          <w:szCs w:val="26"/>
          <w:lang w:val="es-ES"/>
        </w:rPr>
        <w:t xml:space="preserve">las </w:t>
      </w:r>
      <w:r w:rsidR="00121585" w:rsidRPr="00CC5BFE">
        <w:rPr>
          <w:rFonts w:ascii="Times New Roman" w:eastAsia="Times New Roman" w:hAnsi="Times New Roman"/>
          <w:sz w:val="26"/>
          <w:szCs w:val="26"/>
          <w:lang w:val="es-ES"/>
        </w:rPr>
        <w:t xml:space="preserve">generales antes expresadas, </w:t>
      </w:r>
      <w:r w:rsidR="00CC5BFE" w:rsidRPr="00CC5BFE">
        <w:rPr>
          <w:rFonts w:ascii="Times New Roman" w:eastAsia="Times New Roman" w:hAnsi="Times New Roman"/>
          <w:sz w:val="26"/>
          <w:szCs w:val="26"/>
          <w:lang w:val="es-ES"/>
        </w:rPr>
        <w:t xml:space="preserve">ubicado </w:t>
      </w:r>
      <w:r w:rsidR="00121585" w:rsidRPr="00CC5BFE">
        <w:rPr>
          <w:rFonts w:ascii="Times New Roman" w:eastAsia="Times New Roman" w:hAnsi="Times New Roman"/>
          <w:sz w:val="26"/>
          <w:szCs w:val="26"/>
          <w:lang w:val="es-ES"/>
        </w:rPr>
        <w:t xml:space="preserve">en el </w:t>
      </w:r>
      <w:r w:rsidR="00121585" w:rsidRPr="00CC5BFE">
        <w:rPr>
          <w:rFonts w:ascii="Times New Roman" w:eastAsia="Times New Roman" w:hAnsi="Times New Roman"/>
          <w:sz w:val="26"/>
          <w:szCs w:val="26"/>
        </w:rPr>
        <w:t xml:space="preserve">Proyecto de Asentamiento Comunitario desarrollado en el inmueble identificado como </w:t>
      </w:r>
      <w:r w:rsidR="00121585" w:rsidRPr="00CC5BFE">
        <w:rPr>
          <w:rFonts w:ascii="Times New Roman" w:eastAsia="Times New Roman" w:hAnsi="Times New Roman"/>
          <w:b/>
          <w:sz w:val="26"/>
          <w:szCs w:val="26"/>
        </w:rPr>
        <w:t xml:space="preserve">HACIENDA LA ESMERALDA, </w:t>
      </w:r>
      <w:r w:rsidR="00121585" w:rsidRPr="00CC5BFE">
        <w:rPr>
          <w:rFonts w:ascii="Times New Roman" w:eastAsia="Times New Roman" w:hAnsi="Times New Roman"/>
          <w:sz w:val="26"/>
          <w:szCs w:val="26"/>
        </w:rPr>
        <w:t>denominado el Proyecto como</w:t>
      </w:r>
      <w:r w:rsidR="00121585" w:rsidRPr="00CC5BFE">
        <w:rPr>
          <w:rFonts w:ascii="Times New Roman" w:eastAsia="Times New Roman" w:hAnsi="Times New Roman"/>
          <w:b/>
          <w:sz w:val="26"/>
          <w:szCs w:val="26"/>
        </w:rPr>
        <w:t xml:space="preserve"> HACIENDA LA ESMERALDA, PORCIÓN A, CONOCIDA COMO EL ZOPE</w:t>
      </w:r>
      <w:r w:rsidR="00121585" w:rsidRPr="00CC5BFE">
        <w:rPr>
          <w:rFonts w:ascii="Times New Roman" w:eastAsia="Times New Roman" w:hAnsi="Times New Roman"/>
          <w:sz w:val="26"/>
          <w:szCs w:val="26"/>
        </w:rPr>
        <w:t xml:space="preserve">, </w:t>
      </w:r>
      <w:r w:rsidR="00CC5BFE" w:rsidRPr="00CC5BFE">
        <w:rPr>
          <w:rFonts w:ascii="Times New Roman" w:eastAsia="Times New Roman" w:hAnsi="Times New Roman"/>
          <w:sz w:val="26"/>
          <w:szCs w:val="26"/>
        </w:rPr>
        <w:t>situada</w:t>
      </w:r>
      <w:r w:rsidR="00121585" w:rsidRPr="00CC5BFE">
        <w:rPr>
          <w:rFonts w:ascii="Times New Roman" w:eastAsia="Times New Roman" w:hAnsi="Times New Roman"/>
          <w:sz w:val="26"/>
          <w:szCs w:val="26"/>
        </w:rPr>
        <w:t xml:space="preserve"> en jurisdicción de Tepecoyo, departamento de La Libertad</w:t>
      </w:r>
      <w:r w:rsidRPr="00CC5BFE">
        <w:rPr>
          <w:rFonts w:ascii="Times New Roman" w:eastAsia="Times New Roman" w:hAnsi="Times New Roman"/>
          <w:sz w:val="26"/>
          <w:szCs w:val="26"/>
        </w:rPr>
        <w:t>,</w:t>
      </w:r>
      <w:r w:rsidRPr="00CC5BFE">
        <w:rPr>
          <w:rFonts w:ascii="Times New Roman" w:eastAsia="Times New Roman" w:hAnsi="Times New Roman"/>
          <w:b/>
          <w:sz w:val="26"/>
          <w:szCs w:val="26"/>
        </w:rPr>
        <w:t xml:space="preserve"> </w:t>
      </w:r>
      <w:r w:rsidRPr="00CC5BFE">
        <w:rPr>
          <w:rFonts w:ascii="Times New Roman" w:eastAsia="Times New Roman" w:hAnsi="Times New Roman"/>
          <w:sz w:val="26"/>
          <w:szCs w:val="26"/>
        </w:rPr>
        <w:t>quedando la adjudicación conforme al cuadro de valores y extensiones siguiente:</w:t>
      </w:r>
    </w:p>
    <w:p w:rsidR="00540C00" w:rsidRPr="00CC5BFE" w:rsidRDefault="00540C00" w:rsidP="00CC5BFE">
      <w:pPr>
        <w:jc w:val="both"/>
        <w:rPr>
          <w:rFonts w:ascii="Times New Roman" w:eastAsia="Times New Roman" w:hAnsi="Times New Roman"/>
          <w:sz w:val="26"/>
          <w:szCs w:val="26"/>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121585" w:rsidRPr="007534B6" w:rsidTr="00CC5BFE">
        <w:trPr>
          <w:trHeight w:val="24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121585" w:rsidRPr="00956D2C" w:rsidRDefault="00121585" w:rsidP="00C000EB">
            <w:pPr>
              <w:widowControl w:val="0"/>
              <w:autoSpaceDE w:val="0"/>
              <w:autoSpaceDN w:val="0"/>
              <w:adjustRightInd w:val="0"/>
              <w:rPr>
                <w:rFonts w:ascii="Times New Roman" w:eastAsiaTheme="minorEastAsia" w:hAnsi="Times New Roman"/>
                <w:b/>
                <w:bCs/>
                <w:sz w:val="14"/>
                <w:szCs w:val="14"/>
              </w:rPr>
            </w:pPr>
            <w:r w:rsidRPr="00956D2C">
              <w:rPr>
                <w:rFonts w:ascii="Times New Roman" w:eastAsiaTheme="minorEastAsia" w:hAnsi="Times New Roman"/>
                <w:b/>
                <w:bCs/>
                <w:sz w:val="14"/>
                <w:szCs w:val="14"/>
              </w:rPr>
              <w:t>D.U.I.     PROGRAMA</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VALOR (¢) </w:t>
            </w:r>
          </w:p>
        </w:tc>
      </w:tr>
      <w:tr w:rsidR="00121585" w:rsidRPr="007534B6" w:rsidTr="00CC5BFE">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121585" w:rsidRPr="00956D2C" w:rsidRDefault="00121585" w:rsidP="00C000EB">
            <w:pPr>
              <w:widowControl w:val="0"/>
              <w:autoSpaceDE w:val="0"/>
              <w:autoSpaceDN w:val="0"/>
              <w:adjustRightInd w:val="0"/>
              <w:rPr>
                <w:rFonts w:ascii="Times New Roman" w:eastAsiaTheme="minorEastAsia" w:hAnsi="Times New Roman"/>
                <w:b/>
                <w:bCs/>
                <w:sz w:val="14"/>
                <w:szCs w:val="14"/>
              </w:rPr>
            </w:pPr>
            <w:r w:rsidRPr="00956D2C">
              <w:rPr>
                <w:rFonts w:ascii="Times New Roman" w:eastAsiaTheme="minorEastAsia" w:hAnsi="Times New Roman"/>
                <w:b/>
                <w:bCs/>
                <w:sz w:val="14"/>
                <w:szCs w:val="14"/>
              </w:rPr>
              <w:t>BENEFICIARIO</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rPr>
                <w:rFonts w:ascii="Times New Roman" w:eastAsiaTheme="minorEastAsia" w:hAnsi="Times New Roman"/>
                <w:b/>
                <w:bCs/>
                <w:sz w:val="14"/>
                <w:szCs w:val="14"/>
              </w:rPr>
            </w:pPr>
          </w:p>
        </w:tc>
      </w:tr>
    </w:tbl>
    <w:p w:rsidR="00121585" w:rsidRPr="007534B6" w:rsidRDefault="00121585" w:rsidP="00121585">
      <w:pPr>
        <w:widowControl w:val="0"/>
        <w:autoSpaceDE w:val="0"/>
        <w:autoSpaceDN w:val="0"/>
        <w:adjustRightInd w:val="0"/>
        <w:rPr>
          <w:rFonts w:ascii="Times New Roman" w:eastAsiaTheme="minorEastAsia" w:hAnsi="Times New Roman"/>
          <w:sz w:val="14"/>
          <w:szCs w:val="14"/>
        </w:rPr>
      </w:pPr>
    </w:p>
    <w:tbl>
      <w:tblPr>
        <w:tblW w:w="0" w:type="auto"/>
        <w:tblInd w:w="418" w:type="dxa"/>
        <w:tblLayout w:type="fixed"/>
        <w:tblCellMar>
          <w:left w:w="25" w:type="dxa"/>
          <w:right w:w="0" w:type="dxa"/>
        </w:tblCellMar>
        <w:tblLook w:val="0000" w:firstRow="0" w:lastRow="0" w:firstColumn="0" w:lastColumn="0" w:noHBand="0" w:noVBand="0"/>
      </w:tblPr>
      <w:tblGrid>
        <w:gridCol w:w="2600"/>
      </w:tblGrid>
      <w:tr w:rsidR="00121585" w:rsidRPr="007534B6" w:rsidTr="00CC5BFE">
        <w:tc>
          <w:tcPr>
            <w:tcW w:w="2600" w:type="dxa"/>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No DE ENTREGA: 87 </w:t>
            </w:r>
          </w:p>
        </w:tc>
      </w:tr>
    </w:tbl>
    <w:p w:rsidR="00121585" w:rsidRDefault="00121585" w:rsidP="00121585">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TASA DE INTERES 6% </w:t>
      </w:r>
    </w:p>
    <w:p w:rsidR="00540C00" w:rsidRPr="007534B6" w:rsidRDefault="00540C00" w:rsidP="00121585">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21585" w:rsidRPr="007534B6" w:rsidTr="00CC5BFE">
        <w:trPr>
          <w:trHeight w:val="328"/>
          <w:jc w:val="center"/>
        </w:trPr>
        <w:tc>
          <w:tcPr>
            <w:tcW w:w="2553" w:type="dxa"/>
            <w:vMerge w:val="restart"/>
            <w:tcBorders>
              <w:top w:val="single" w:sz="2" w:space="0" w:color="auto"/>
              <w:left w:val="single" w:sz="2" w:space="0" w:color="auto"/>
              <w:bottom w:val="single" w:sz="2" w:space="0" w:color="auto"/>
              <w:right w:val="single" w:sz="2" w:space="0" w:color="auto"/>
            </w:tcBorders>
          </w:tcPr>
          <w:p w:rsidR="00121585" w:rsidRPr="007534B6" w:rsidRDefault="00F435C5" w:rsidP="00C000E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21585" w:rsidRPr="007534B6">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rPr>
                <w:rFonts w:ascii="Times New Roman" w:eastAsiaTheme="minorEastAsia" w:hAnsi="Times New Roman"/>
                <w:sz w:val="14"/>
                <w:szCs w:val="14"/>
              </w:rPr>
            </w:pPr>
            <w:r w:rsidRPr="007534B6">
              <w:rPr>
                <w:rFonts w:ascii="Times New Roman" w:eastAsiaTheme="minorEastAsia" w:hAnsi="Times New Roman"/>
                <w:sz w:val="14"/>
                <w:szCs w:val="14"/>
              </w:rPr>
              <w:t xml:space="preserve">Solares: </w:t>
            </w:r>
          </w:p>
          <w:p w:rsidR="00121585" w:rsidRPr="007534B6" w:rsidRDefault="00F435C5" w:rsidP="00C000E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21585" w:rsidRPr="007534B6">
              <w:rPr>
                <w:rFonts w:ascii="Times New Roman" w:eastAsiaTheme="minorEastAsia"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rPr>
                <w:rFonts w:ascii="Times New Roman" w:eastAsiaTheme="minorEastAsia" w:hAnsi="Times New Roman"/>
                <w:sz w:val="14"/>
                <w:szCs w:val="14"/>
              </w:rPr>
            </w:pPr>
          </w:p>
          <w:p w:rsidR="00121585" w:rsidRPr="007534B6" w:rsidRDefault="00121585" w:rsidP="00C000EB">
            <w:pPr>
              <w:widowControl w:val="0"/>
              <w:autoSpaceDE w:val="0"/>
              <w:autoSpaceDN w:val="0"/>
              <w:adjustRightInd w:val="0"/>
              <w:rPr>
                <w:rFonts w:ascii="Times New Roman" w:eastAsiaTheme="minorEastAsia" w:hAnsi="Times New Roman"/>
                <w:sz w:val="14"/>
                <w:szCs w:val="14"/>
              </w:rPr>
            </w:pPr>
            <w:r w:rsidRPr="007534B6">
              <w:rPr>
                <w:rFonts w:ascii="Times New Roman" w:eastAsiaTheme="minorEastAsia" w:hAnsi="Times New Roman"/>
                <w:sz w:val="14"/>
                <w:szCs w:val="14"/>
              </w:rPr>
              <w:t xml:space="preserve">PORCION A, CONOCIDA COMO EL ZOPE </w:t>
            </w:r>
          </w:p>
        </w:tc>
        <w:tc>
          <w:tcPr>
            <w:tcW w:w="567" w:type="dxa"/>
            <w:vMerge w:val="restart"/>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jc w:val="center"/>
              <w:rPr>
                <w:rFonts w:ascii="Times New Roman" w:eastAsiaTheme="minorEastAsia" w:hAnsi="Times New Roman"/>
                <w:sz w:val="14"/>
                <w:szCs w:val="14"/>
              </w:rPr>
            </w:pPr>
          </w:p>
          <w:p w:rsidR="00121585" w:rsidRPr="007534B6" w:rsidRDefault="00F435C5" w:rsidP="00C000E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jc w:val="center"/>
              <w:rPr>
                <w:rFonts w:ascii="Times New Roman" w:eastAsiaTheme="minorEastAsia" w:hAnsi="Times New Roman"/>
                <w:sz w:val="14"/>
                <w:szCs w:val="14"/>
              </w:rPr>
            </w:pPr>
          </w:p>
          <w:p w:rsidR="00121585" w:rsidRPr="007534B6" w:rsidRDefault="00F435C5" w:rsidP="00C000E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jc w:val="right"/>
              <w:rPr>
                <w:rFonts w:ascii="Times New Roman" w:eastAsiaTheme="minorEastAsia" w:hAnsi="Times New Roman"/>
                <w:sz w:val="14"/>
                <w:szCs w:val="14"/>
              </w:rPr>
            </w:pPr>
          </w:p>
          <w:p w:rsidR="00121585" w:rsidRPr="007534B6" w:rsidRDefault="00121585" w:rsidP="00C000EB">
            <w:pPr>
              <w:widowControl w:val="0"/>
              <w:autoSpaceDE w:val="0"/>
              <w:autoSpaceDN w:val="0"/>
              <w:adjustRightInd w:val="0"/>
              <w:jc w:val="right"/>
              <w:rPr>
                <w:rFonts w:ascii="Times New Roman" w:eastAsiaTheme="minorEastAsia" w:hAnsi="Times New Roman"/>
                <w:sz w:val="14"/>
                <w:szCs w:val="14"/>
              </w:rPr>
            </w:pPr>
            <w:r w:rsidRPr="007534B6">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jc w:val="right"/>
              <w:rPr>
                <w:rFonts w:ascii="Times New Roman" w:eastAsiaTheme="minorEastAsia" w:hAnsi="Times New Roman"/>
                <w:sz w:val="14"/>
                <w:szCs w:val="14"/>
              </w:rPr>
            </w:pPr>
          </w:p>
          <w:p w:rsidR="00121585" w:rsidRPr="007534B6" w:rsidRDefault="00121585" w:rsidP="00C000EB">
            <w:pPr>
              <w:widowControl w:val="0"/>
              <w:autoSpaceDE w:val="0"/>
              <w:autoSpaceDN w:val="0"/>
              <w:adjustRightInd w:val="0"/>
              <w:jc w:val="right"/>
              <w:rPr>
                <w:rFonts w:ascii="Times New Roman" w:eastAsiaTheme="minorEastAsia" w:hAnsi="Times New Roman"/>
                <w:sz w:val="14"/>
                <w:szCs w:val="14"/>
              </w:rPr>
            </w:pPr>
            <w:r w:rsidRPr="007534B6">
              <w:rPr>
                <w:rFonts w:ascii="Times New Roman" w:eastAsiaTheme="minorEastAsia" w:hAnsi="Times New Roman"/>
                <w:sz w:val="14"/>
                <w:szCs w:val="14"/>
              </w:rPr>
              <w:t xml:space="preserve">129.21 </w:t>
            </w:r>
          </w:p>
        </w:tc>
        <w:tc>
          <w:tcPr>
            <w:tcW w:w="648" w:type="dxa"/>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jc w:val="right"/>
              <w:rPr>
                <w:rFonts w:ascii="Times New Roman" w:eastAsiaTheme="minorEastAsia" w:hAnsi="Times New Roman"/>
                <w:sz w:val="14"/>
                <w:szCs w:val="14"/>
              </w:rPr>
            </w:pPr>
          </w:p>
          <w:p w:rsidR="00121585" w:rsidRPr="007534B6" w:rsidRDefault="00121585" w:rsidP="00C000EB">
            <w:pPr>
              <w:widowControl w:val="0"/>
              <w:autoSpaceDE w:val="0"/>
              <w:autoSpaceDN w:val="0"/>
              <w:adjustRightInd w:val="0"/>
              <w:jc w:val="right"/>
              <w:rPr>
                <w:rFonts w:ascii="Times New Roman" w:eastAsiaTheme="minorEastAsia" w:hAnsi="Times New Roman"/>
                <w:sz w:val="14"/>
                <w:szCs w:val="14"/>
              </w:rPr>
            </w:pPr>
            <w:r w:rsidRPr="007534B6">
              <w:rPr>
                <w:rFonts w:ascii="Times New Roman" w:eastAsiaTheme="minorEastAsia" w:hAnsi="Times New Roman"/>
                <w:sz w:val="14"/>
                <w:szCs w:val="14"/>
              </w:rPr>
              <w:t xml:space="preserve">1130.59 </w:t>
            </w:r>
          </w:p>
        </w:tc>
      </w:tr>
      <w:tr w:rsidR="00121585" w:rsidRPr="007534B6" w:rsidTr="00CC5BFE">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jc w:val="right"/>
              <w:rPr>
                <w:rFonts w:ascii="Times New Roman" w:eastAsiaTheme="minorEastAsia" w:hAnsi="Times New Roman"/>
                <w:sz w:val="14"/>
                <w:szCs w:val="14"/>
              </w:rPr>
            </w:pPr>
            <w:r w:rsidRPr="007534B6">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jc w:val="right"/>
              <w:rPr>
                <w:rFonts w:ascii="Times New Roman" w:eastAsiaTheme="minorEastAsia" w:hAnsi="Times New Roman"/>
                <w:sz w:val="14"/>
                <w:szCs w:val="14"/>
              </w:rPr>
            </w:pPr>
            <w:r w:rsidRPr="007534B6">
              <w:rPr>
                <w:rFonts w:ascii="Times New Roman" w:eastAsiaTheme="minorEastAsia" w:hAnsi="Times New Roman"/>
                <w:sz w:val="14"/>
                <w:szCs w:val="14"/>
              </w:rPr>
              <w:t xml:space="preserve">129.21 </w:t>
            </w:r>
          </w:p>
        </w:tc>
        <w:tc>
          <w:tcPr>
            <w:tcW w:w="648" w:type="dxa"/>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jc w:val="right"/>
              <w:rPr>
                <w:rFonts w:ascii="Times New Roman" w:eastAsiaTheme="minorEastAsia" w:hAnsi="Times New Roman"/>
                <w:sz w:val="14"/>
                <w:szCs w:val="14"/>
              </w:rPr>
            </w:pPr>
            <w:r w:rsidRPr="007534B6">
              <w:rPr>
                <w:rFonts w:ascii="Times New Roman" w:eastAsiaTheme="minorEastAsia" w:hAnsi="Times New Roman"/>
                <w:sz w:val="14"/>
                <w:szCs w:val="14"/>
              </w:rPr>
              <w:t xml:space="preserve">1130.59 </w:t>
            </w:r>
          </w:p>
        </w:tc>
      </w:tr>
      <w:tr w:rsidR="00121585" w:rsidRPr="007534B6" w:rsidTr="00CC5BFE">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121585" w:rsidRPr="007534B6" w:rsidRDefault="00121585" w:rsidP="00C000EB">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121585" w:rsidRPr="007534B6" w:rsidRDefault="0000712B"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Área</w:t>
            </w:r>
            <w:r w:rsidR="00121585" w:rsidRPr="007534B6">
              <w:rPr>
                <w:rFonts w:ascii="Times New Roman" w:eastAsiaTheme="minorEastAsia" w:hAnsi="Times New Roman"/>
                <w:b/>
                <w:bCs/>
                <w:sz w:val="14"/>
                <w:szCs w:val="14"/>
              </w:rPr>
              <w:t xml:space="preserve"> Total: 210.00 </w:t>
            </w:r>
          </w:p>
          <w:p w:rsidR="00121585" w:rsidRPr="007534B6" w:rsidRDefault="00121585"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 Valor Total ($): 129.21 </w:t>
            </w:r>
          </w:p>
          <w:p w:rsidR="00121585" w:rsidRPr="007534B6" w:rsidRDefault="00121585"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 Valor Total (¢): 1130.59 </w:t>
            </w:r>
          </w:p>
        </w:tc>
      </w:tr>
    </w:tbl>
    <w:p w:rsidR="00121585" w:rsidRPr="007534B6" w:rsidRDefault="00121585" w:rsidP="0012158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121585" w:rsidRPr="007534B6" w:rsidTr="00CC5BFE">
        <w:trPr>
          <w:trHeight w:val="24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right"/>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right"/>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129.21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right"/>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1130.59 </w:t>
            </w:r>
          </w:p>
        </w:tc>
      </w:tr>
      <w:tr w:rsidR="00121585" w:rsidRPr="007534B6" w:rsidTr="00CC5BFE">
        <w:trPr>
          <w:trHeight w:val="266"/>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center"/>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right"/>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right"/>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21585" w:rsidRPr="007534B6" w:rsidRDefault="00121585" w:rsidP="00C000EB">
            <w:pPr>
              <w:widowControl w:val="0"/>
              <w:autoSpaceDE w:val="0"/>
              <w:autoSpaceDN w:val="0"/>
              <w:adjustRightInd w:val="0"/>
              <w:jc w:val="right"/>
              <w:rPr>
                <w:rFonts w:ascii="Times New Roman" w:eastAsiaTheme="minorEastAsia" w:hAnsi="Times New Roman"/>
                <w:b/>
                <w:bCs/>
                <w:sz w:val="14"/>
                <w:szCs w:val="14"/>
              </w:rPr>
            </w:pPr>
            <w:r w:rsidRPr="007534B6">
              <w:rPr>
                <w:rFonts w:ascii="Times New Roman" w:eastAsiaTheme="minorEastAsia" w:hAnsi="Times New Roman"/>
                <w:b/>
                <w:bCs/>
                <w:sz w:val="14"/>
                <w:szCs w:val="14"/>
              </w:rPr>
              <w:t xml:space="preserve">0 </w:t>
            </w:r>
          </w:p>
        </w:tc>
      </w:tr>
    </w:tbl>
    <w:p w:rsidR="00540C00" w:rsidRDefault="00540C00" w:rsidP="00540C00">
      <w:pPr>
        <w:jc w:val="both"/>
        <w:rPr>
          <w:rFonts w:ascii="Times New Roman" w:eastAsia="Times New Roman" w:hAnsi="Times New Roman"/>
          <w:b/>
          <w:sz w:val="26"/>
          <w:szCs w:val="26"/>
          <w:u w:val="single"/>
          <w:lang w:eastAsia="es-ES"/>
        </w:rPr>
      </w:pPr>
    </w:p>
    <w:p w:rsidR="00BB1BD0" w:rsidRPr="00540C00" w:rsidRDefault="00BB1BD0" w:rsidP="00540C00">
      <w:pPr>
        <w:jc w:val="both"/>
        <w:rPr>
          <w:rFonts w:ascii="Times New Roman" w:eastAsia="Times New Roman" w:hAnsi="Times New Roman"/>
          <w:sz w:val="26"/>
          <w:szCs w:val="26"/>
          <w:lang w:val="es-ES" w:eastAsia="es-ES"/>
        </w:rPr>
      </w:pPr>
      <w:r w:rsidRPr="002458E6">
        <w:rPr>
          <w:rFonts w:ascii="Times New Roman" w:eastAsia="Times New Roman" w:hAnsi="Times New Roman"/>
          <w:b/>
          <w:sz w:val="26"/>
          <w:szCs w:val="26"/>
          <w:u w:val="single"/>
          <w:lang w:eastAsia="es-ES"/>
        </w:rPr>
        <w:t>SEGUNDO:</w:t>
      </w:r>
      <w:r w:rsidRPr="002458E6">
        <w:rPr>
          <w:rFonts w:ascii="Times New Roman" w:eastAsia="Times New Roman" w:hAnsi="Times New Roman"/>
          <w:sz w:val="26"/>
          <w:szCs w:val="26"/>
          <w:lang w:eastAsia="es-ES"/>
        </w:rPr>
        <w:t xml:space="preserve"> </w:t>
      </w:r>
      <w:r w:rsidRPr="002458E6">
        <w:rPr>
          <w:rFonts w:ascii="Times New Roman" w:hAnsi="Times New Roman"/>
          <w:sz w:val="26"/>
          <w:szCs w:val="26"/>
        </w:rPr>
        <w:t>Comisionar al Departamento de Créditos</w:t>
      </w:r>
      <w:r w:rsidRPr="00B16E44">
        <w:rPr>
          <w:rFonts w:ascii="Times New Roman" w:hAnsi="Times New Roman"/>
          <w:sz w:val="26"/>
          <w:szCs w:val="26"/>
        </w:rPr>
        <w:t xml:space="preserve"> de este Instituto, para que haga efectivas las aplicaciones</w:t>
      </w:r>
      <w:r w:rsidRPr="005F589F">
        <w:rPr>
          <w:rFonts w:ascii="Times New Roman" w:hAnsi="Times New Roman"/>
          <w:sz w:val="26"/>
          <w:szCs w:val="26"/>
        </w:rPr>
        <w:t xml:space="preserve"> de precios, plazos</w:t>
      </w:r>
      <w:r w:rsidRPr="00B01863">
        <w:rPr>
          <w:rFonts w:ascii="Times New Roman" w:hAnsi="Times New Roman"/>
          <w:sz w:val="26"/>
          <w:szCs w:val="26"/>
        </w:rPr>
        <w:t xml:space="preserve">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2458E6">
        <w:rPr>
          <w:rFonts w:ascii="Times New Roman" w:eastAsia="Times New Roman" w:hAnsi="Times New Roman"/>
          <w:b/>
          <w:sz w:val="26"/>
          <w:szCs w:val="26"/>
          <w:u w:val="single"/>
          <w:lang w:val="es-ES"/>
        </w:rPr>
        <w:t>TERCERO:</w:t>
      </w:r>
      <w:r w:rsidRPr="005F589F">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BB1BD0" w:rsidRDefault="00BB1BD0" w:rsidP="00BB1BD0">
      <w:pPr>
        <w:rPr>
          <w:rFonts w:ascii="Times New Roman" w:eastAsia="Times New Roman" w:hAnsi="Times New Roman"/>
          <w:sz w:val="26"/>
          <w:szCs w:val="26"/>
        </w:rPr>
      </w:pPr>
    </w:p>
    <w:p w:rsidR="00540C00" w:rsidRPr="00805830" w:rsidRDefault="00F435C5" w:rsidP="00805830">
      <w:pPr>
        <w:jc w:val="both"/>
        <w:rPr>
          <w:rFonts w:ascii="Times New Roman" w:eastAsia="Times New Roman" w:hAnsi="Times New Roman"/>
          <w:color w:val="000000" w:themeColor="text1"/>
          <w:sz w:val="26"/>
          <w:szCs w:val="26"/>
        </w:rPr>
      </w:pPr>
      <w:r w:rsidRPr="00805830">
        <w:rPr>
          <w:rFonts w:ascii="Times New Roman" w:hAnsi="Times New Roman"/>
          <w:sz w:val="26"/>
          <w:szCs w:val="26"/>
        </w:rPr>
        <w:t xml:space="preserve"> </w:t>
      </w:r>
      <w:r w:rsidR="00540C00" w:rsidRPr="00805830">
        <w:rPr>
          <w:rFonts w:ascii="Times New Roman" w:hAnsi="Times New Roman"/>
          <w:sz w:val="26"/>
          <w:szCs w:val="26"/>
        </w:rPr>
        <w:t>“”””V</w:t>
      </w:r>
      <w:r w:rsidR="00691A8C">
        <w:rPr>
          <w:rFonts w:ascii="Times New Roman" w:hAnsi="Times New Roman"/>
          <w:sz w:val="26"/>
          <w:szCs w:val="26"/>
        </w:rPr>
        <w:t>I</w:t>
      </w:r>
      <w:r w:rsidR="003F6AB6">
        <w:rPr>
          <w:rFonts w:ascii="Times New Roman" w:hAnsi="Times New Roman"/>
          <w:sz w:val="26"/>
          <w:szCs w:val="26"/>
        </w:rPr>
        <w:t>I</w:t>
      </w:r>
      <w:r w:rsidR="00540C00" w:rsidRPr="00805830">
        <w:rPr>
          <w:rFonts w:ascii="Times New Roman" w:hAnsi="Times New Roman"/>
          <w:sz w:val="26"/>
          <w:szCs w:val="26"/>
        </w:rPr>
        <w:t>) A solicitud del señor:</w:t>
      </w:r>
      <w:r w:rsidR="0017650C" w:rsidRPr="00805830">
        <w:rPr>
          <w:rFonts w:ascii="Times New Roman" w:eastAsia="Times New Roman" w:hAnsi="Times New Roman"/>
          <w:b/>
          <w:sz w:val="26"/>
          <w:szCs w:val="26"/>
          <w:lang w:val="es-ES"/>
        </w:rPr>
        <w:t xml:space="preserve"> JOSE ALEJANDRO AGUILAR, </w:t>
      </w:r>
      <w:r w:rsidR="0017650C" w:rsidRPr="00805830">
        <w:rPr>
          <w:rFonts w:ascii="Times New Roman" w:eastAsia="Times New Roman" w:hAnsi="Times New Roman"/>
          <w:sz w:val="26"/>
          <w:szCs w:val="26"/>
          <w:lang w:val="es-ES"/>
        </w:rPr>
        <w:t xml:space="preserve">de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años de edad,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del domicilio de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departamento de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con Documento Único de Identidad número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y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w:t>
      </w:r>
      <w:r w:rsidR="0017650C" w:rsidRPr="00805830">
        <w:rPr>
          <w:rFonts w:ascii="Times New Roman" w:eastAsia="Times New Roman" w:hAnsi="Times New Roman"/>
          <w:b/>
          <w:sz w:val="26"/>
          <w:szCs w:val="26"/>
          <w:lang w:val="es-ES"/>
        </w:rPr>
        <w:t xml:space="preserve">CANDIDA LUZ AGUILAR HERNANDES, </w:t>
      </w:r>
      <w:r w:rsidR="0017650C" w:rsidRPr="00805830">
        <w:rPr>
          <w:rFonts w:ascii="Times New Roman" w:eastAsia="Times New Roman" w:hAnsi="Times New Roman"/>
          <w:sz w:val="26"/>
          <w:szCs w:val="26"/>
          <w:lang w:val="es-ES"/>
        </w:rPr>
        <w:t xml:space="preserve">de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años de edad,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del domicilio de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departamento de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con Documento Único de Identidad número </w:t>
      </w:r>
      <w:r w:rsidR="009C5AD8">
        <w:rPr>
          <w:rFonts w:ascii="Times New Roman" w:eastAsia="Times New Roman" w:hAnsi="Times New Roman"/>
          <w:sz w:val="26"/>
          <w:szCs w:val="26"/>
          <w:lang w:val="es-ES"/>
        </w:rPr>
        <w:t>----</w:t>
      </w:r>
      <w:r w:rsidR="00540C00" w:rsidRPr="00805830">
        <w:rPr>
          <w:rFonts w:ascii="Times New Roman" w:hAnsi="Times New Roman"/>
          <w:sz w:val="26"/>
          <w:szCs w:val="26"/>
        </w:rPr>
        <w:t>;</w:t>
      </w:r>
      <w:r w:rsidR="00540C00" w:rsidRPr="00805830">
        <w:rPr>
          <w:rFonts w:ascii="Times New Roman" w:eastAsia="Times New Roman" w:hAnsi="Times New Roman"/>
          <w:sz w:val="26"/>
          <w:szCs w:val="26"/>
          <w:lang w:val="es-ES_tradnl"/>
        </w:rPr>
        <w:t xml:space="preserve"> la</w:t>
      </w:r>
      <w:r w:rsidR="00540C00" w:rsidRPr="00805830">
        <w:rPr>
          <w:rFonts w:ascii="Times New Roman" w:hAnsi="Times New Roman"/>
          <w:sz w:val="26"/>
          <w:szCs w:val="26"/>
        </w:rPr>
        <w:t xml:space="preserve"> señora Presidenta somete a consideración de Junta Directiva, dictamen  jurídico 122, relacionado con la adjudicación en venta de 1 solar para vivienda, </w:t>
      </w:r>
      <w:r w:rsidR="00540C00" w:rsidRPr="00805830">
        <w:rPr>
          <w:rFonts w:ascii="Times New Roman" w:eastAsia="Times New Roman" w:hAnsi="Times New Roman"/>
          <w:sz w:val="26"/>
          <w:szCs w:val="26"/>
        </w:rPr>
        <w:t>ubicado en el</w:t>
      </w:r>
      <w:r w:rsidR="0017650C" w:rsidRPr="00805830">
        <w:rPr>
          <w:rFonts w:ascii="Times New Roman" w:eastAsia="Times New Roman" w:hAnsi="Times New Roman"/>
          <w:sz w:val="26"/>
          <w:szCs w:val="26"/>
        </w:rPr>
        <w:t xml:space="preserve"> </w:t>
      </w:r>
      <w:r w:rsidR="0017650C" w:rsidRPr="00805830">
        <w:rPr>
          <w:rFonts w:ascii="Times New Roman" w:eastAsia="Times New Roman" w:hAnsi="Times New Roman"/>
          <w:sz w:val="26"/>
          <w:szCs w:val="26"/>
          <w:lang w:val="es-ES"/>
        </w:rPr>
        <w:t xml:space="preserve">Proyecto de Lotificación Agrícola y Asentamiento Comunitario, desarrollado en el inmueble denominado como </w:t>
      </w:r>
      <w:r w:rsidR="0017650C" w:rsidRPr="00805830">
        <w:rPr>
          <w:rFonts w:ascii="Times New Roman" w:eastAsia="Times New Roman" w:hAnsi="Times New Roman"/>
          <w:b/>
          <w:sz w:val="26"/>
          <w:szCs w:val="26"/>
          <w:lang w:val="es-ES"/>
        </w:rPr>
        <w:t xml:space="preserve">HACIENDA EL SINGÜIL PORCION 1 y HACIENDA EL SINGÜIL PORCION SANTA RITA PORCION 3, </w:t>
      </w:r>
      <w:r w:rsidR="0017650C" w:rsidRPr="00805830">
        <w:rPr>
          <w:rFonts w:ascii="Times New Roman" w:eastAsia="Times New Roman" w:hAnsi="Times New Roman"/>
          <w:sz w:val="26"/>
          <w:szCs w:val="26"/>
          <w:lang w:val="es-ES"/>
        </w:rPr>
        <w:t>situada</w:t>
      </w:r>
      <w:r w:rsidR="0017650C" w:rsidRPr="00805830">
        <w:rPr>
          <w:rFonts w:ascii="Times New Roman" w:eastAsia="Times New Roman" w:hAnsi="Times New Roman"/>
          <w:sz w:val="26"/>
          <w:szCs w:val="26"/>
        </w:rPr>
        <w:t xml:space="preserve"> en cantón San Cristóbal, jurisdicción de El Porvenir, departamento de Santa Ana,</w:t>
      </w:r>
      <w:r w:rsidR="0017650C" w:rsidRPr="00805830">
        <w:rPr>
          <w:rFonts w:ascii="Times New Roman" w:eastAsia="Times New Roman" w:hAnsi="Times New Roman"/>
          <w:b/>
          <w:sz w:val="26"/>
          <w:szCs w:val="26"/>
          <w:lang w:val="es-ES"/>
        </w:rPr>
        <w:t xml:space="preserve"> código de proyecto 02050201, SSE 1211, entrega 04</w:t>
      </w:r>
      <w:r w:rsidR="00540C00" w:rsidRPr="00805830">
        <w:rPr>
          <w:rFonts w:ascii="Times New Roman" w:eastAsia="Times New Roman" w:hAnsi="Times New Roman"/>
          <w:color w:val="000000" w:themeColor="text1"/>
          <w:sz w:val="26"/>
          <w:szCs w:val="26"/>
        </w:rPr>
        <w:t xml:space="preserve">, </w:t>
      </w:r>
      <w:r w:rsidR="00540C00" w:rsidRPr="00805830">
        <w:rPr>
          <w:rFonts w:ascii="Times New Roman" w:hAnsi="Times New Roman"/>
          <w:sz w:val="26"/>
          <w:szCs w:val="26"/>
        </w:rPr>
        <w:t>en el cual se hacen las siguientes consideraciones:</w:t>
      </w:r>
    </w:p>
    <w:p w:rsidR="00540C00" w:rsidRPr="00805830" w:rsidRDefault="00540C00" w:rsidP="00805830">
      <w:pPr>
        <w:jc w:val="both"/>
        <w:rPr>
          <w:rFonts w:ascii="Times New Roman" w:eastAsia="Times New Roman" w:hAnsi="Times New Roman"/>
          <w:color w:val="000000" w:themeColor="text1"/>
          <w:sz w:val="26"/>
          <w:szCs w:val="26"/>
        </w:rPr>
      </w:pPr>
    </w:p>
    <w:p w:rsidR="0017650C" w:rsidRPr="00805830" w:rsidRDefault="0017650C" w:rsidP="00805830">
      <w:pPr>
        <w:pStyle w:val="Prrafodelista"/>
        <w:ind w:left="1134" w:hanging="708"/>
        <w:contextualSpacing/>
        <w:jc w:val="both"/>
        <w:rPr>
          <w:rFonts w:ascii="Times New Roman" w:hAnsi="Times New Roman"/>
          <w:b/>
          <w:sz w:val="26"/>
          <w:szCs w:val="26"/>
        </w:rPr>
      </w:pPr>
      <w:r w:rsidRPr="00805830">
        <w:rPr>
          <w:rFonts w:ascii="Times New Roman" w:hAnsi="Times New Roman"/>
          <w:sz w:val="26"/>
          <w:szCs w:val="26"/>
        </w:rPr>
        <w:t>I.</w:t>
      </w:r>
      <w:r w:rsidRPr="00805830">
        <w:rPr>
          <w:rFonts w:ascii="Times New Roman" w:hAnsi="Times New Roman"/>
          <w:sz w:val="26"/>
          <w:szCs w:val="26"/>
        </w:rPr>
        <w:tab/>
        <w:t xml:space="preserve">El referido inmueble es el producto de la reunión de dos porciones, la primera que formaba parte de la </w:t>
      </w:r>
      <w:r w:rsidRPr="00805830">
        <w:rPr>
          <w:rFonts w:ascii="Times New Roman" w:hAnsi="Times New Roman"/>
          <w:b/>
          <w:sz w:val="26"/>
          <w:szCs w:val="26"/>
        </w:rPr>
        <w:t xml:space="preserve">Hacienda El </w:t>
      </w:r>
      <w:proofErr w:type="spellStart"/>
      <w:r w:rsidRPr="00805830">
        <w:rPr>
          <w:rFonts w:ascii="Times New Roman" w:hAnsi="Times New Roman"/>
          <w:b/>
          <w:sz w:val="26"/>
          <w:szCs w:val="26"/>
        </w:rPr>
        <w:t>Singüil</w:t>
      </w:r>
      <w:proofErr w:type="spellEnd"/>
      <w:r w:rsidRPr="00805830">
        <w:rPr>
          <w:rFonts w:ascii="Times New Roman" w:hAnsi="Times New Roman"/>
          <w:sz w:val="26"/>
          <w:szCs w:val="26"/>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ambas a razón de un precio por hectárea de $3,513.80 y por metro cuadrado de $0.351380; y la segunda que formaba parte de la </w:t>
      </w:r>
      <w:r w:rsidRPr="00805830">
        <w:rPr>
          <w:rFonts w:ascii="Times New Roman" w:hAnsi="Times New Roman"/>
          <w:b/>
          <w:sz w:val="26"/>
          <w:szCs w:val="26"/>
        </w:rPr>
        <w:t xml:space="preserve">Hacienda El </w:t>
      </w:r>
      <w:proofErr w:type="spellStart"/>
      <w:r w:rsidRPr="00805830">
        <w:rPr>
          <w:rFonts w:ascii="Times New Roman" w:hAnsi="Times New Roman"/>
          <w:b/>
          <w:sz w:val="26"/>
          <w:szCs w:val="26"/>
        </w:rPr>
        <w:t>Singüil</w:t>
      </w:r>
      <w:proofErr w:type="spellEnd"/>
      <w:r w:rsidRPr="00805830">
        <w:rPr>
          <w:rFonts w:ascii="Times New Roman" w:hAnsi="Times New Roman"/>
          <w:b/>
          <w:sz w:val="26"/>
          <w:szCs w:val="26"/>
        </w:rPr>
        <w:t xml:space="preserve"> Porción Santa Rita</w:t>
      </w:r>
      <w:r w:rsidRPr="00805830">
        <w:rPr>
          <w:rFonts w:ascii="Times New Roman" w:hAnsi="Times New Roman"/>
          <w:sz w:val="26"/>
          <w:szCs w:val="26"/>
        </w:rPr>
        <w:t xml:space="preserve">, que fue adquirida por 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805830">
        <w:rPr>
          <w:rFonts w:ascii="Times New Roman" w:hAnsi="Times New Roman"/>
          <w:b/>
          <w:sz w:val="26"/>
          <w:szCs w:val="26"/>
        </w:rPr>
        <w:t xml:space="preserve">Hacienda El </w:t>
      </w:r>
      <w:proofErr w:type="spellStart"/>
      <w:r w:rsidRPr="00805830">
        <w:rPr>
          <w:rFonts w:ascii="Times New Roman" w:hAnsi="Times New Roman"/>
          <w:b/>
          <w:sz w:val="26"/>
          <w:szCs w:val="26"/>
        </w:rPr>
        <w:t>Singüil</w:t>
      </w:r>
      <w:proofErr w:type="spellEnd"/>
      <w:r w:rsidRPr="00805830">
        <w:rPr>
          <w:rFonts w:ascii="Times New Roman" w:hAnsi="Times New Roman"/>
          <w:b/>
          <w:sz w:val="26"/>
          <w:szCs w:val="26"/>
        </w:rPr>
        <w:t xml:space="preserve">, </w:t>
      </w:r>
      <w:r w:rsidRPr="00805830">
        <w:rPr>
          <w:rFonts w:ascii="Times New Roman" w:hAnsi="Times New Roman"/>
          <w:sz w:val="26"/>
          <w:szCs w:val="26"/>
        </w:rPr>
        <w:t>con un área total de</w:t>
      </w:r>
      <w:r w:rsidRPr="00805830">
        <w:rPr>
          <w:rFonts w:ascii="Times New Roman" w:hAnsi="Times New Roman"/>
          <w:b/>
          <w:sz w:val="26"/>
          <w:szCs w:val="26"/>
        </w:rPr>
        <w:t xml:space="preserve"> 143 Hás. 27 Ás. 36.04 Cás., </w:t>
      </w:r>
      <w:r w:rsidRPr="00805830">
        <w:rPr>
          <w:rFonts w:ascii="Times New Roman" w:hAnsi="Times New Roman"/>
          <w:sz w:val="26"/>
          <w:szCs w:val="26"/>
        </w:rPr>
        <w:t>éste contaba con un área registral</w:t>
      </w:r>
      <w:r w:rsidRPr="00805830">
        <w:rPr>
          <w:rFonts w:ascii="Times New Roman" w:hAnsi="Times New Roman"/>
          <w:b/>
          <w:sz w:val="26"/>
          <w:szCs w:val="26"/>
        </w:rPr>
        <w:t xml:space="preserve"> de 136 Hás. 63 Ás. 38.00 Cás., </w:t>
      </w:r>
      <w:r w:rsidRPr="00805830">
        <w:rPr>
          <w:rFonts w:ascii="Times New Roman" w:hAnsi="Times New Roman"/>
          <w:sz w:val="26"/>
          <w:szCs w:val="26"/>
        </w:rPr>
        <w:t xml:space="preserve">según escritura pública de Compraventa número </w:t>
      </w:r>
      <w:r w:rsidR="00192B40">
        <w:rPr>
          <w:rFonts w:ascii="Times New Roman" w:hAnsi="Times New Roman"/>
          <w:sz w:val="26"/>
          <w:szCs w:val="26"/>
        </w:rPr>
        <w:t>---</w:t>
      </w:r>
      <w:r w:rsidRPr="00805830">
        <w:rPr>
          <w:rFonts w:ascii="Times New Roman" w:hAnsi="Times New Roman"/>
          <w:sz w:val="26"/>
          <w:szCs w:val="26"/>
        </w:rPr>
        <w:t xml:space="preserve">* del libro </w:t>
      </w:r>
      <w:r w:rsidR="00192B40">
        <w:rPr>
          <w:rFonts w:ascii="Times New Roman" w:hAnsi="Times New Roman"/>
          <w:sz w:val="26"/>
          <w:szCs w:val="26"/>
        </w:rPr>
        <w:t>---</w:t>
      </w:r>
      <w:r w:rsidRPr="00805830">
        <w:rPr>
          <w:rFonts w:ascii="Times New Roman" w:hAnsi="Times New Roman"/>
          <w:sz w:val="26"/>
          <w:szCs w:val="26"/>
        </w:rPr>
        <w:t xml:space="preserve"> de Protocolo de la Notario Claudia Carolina López Moreira, otorgada el día 18 de julio de dos mil uno.  </w:t>
      </w:r>
      <w:r w:rsidRPr="00805830">
        <w:rPr>
          <w:rFonts w:ascii="Times New Roman" w:hAnsi="Times New Roman"/>
          <w:b/>
          <w:sz w:val="26"/>
          <w:szCs w:val="26"/>
        </w:rPr>
        <w:t xml:space="preserve"> </w:t>
      </w:r>
    </w:p>
    <w:p w:rsidR="0017650C" w:rsidRDefault="0017650C" w:rsidP="00805830">
      <w:pPr>
        <w:jc w:val="both"/>
        <w:rPr>
          <w:rFonts w:ascii="Times New Roman" w:hAnsi="Times New Roman"/>
          <w:b/>
          <w:sz w:val="26"/>
          <w:szCs w:val="26"/>
        </w:rPr>
      </w:pPr>
    </w:p>
    <w:p w:rsidR="0017650C" w:rsidRPr="00805830" w:rsidRDefault="0017650C" w:rsidP="00805830">
      <w:pPr>
        <w:ind w:left="1134"/>
        <w:jc w:val="both"/>
        <w:rPr>
          <w:rFonts w:ascii="Times New Roman" w:eastAsia="Times New Roman" w:hAnsi="Times New Roman"/>
        </w:rPr>
      </w:pPr>
      <w:r w:rsidRPr="00805830">
        <w:rPr>
          <w:rFonts w:ascii="Times New Roman" w:hAnsi="Times New Roman"/>
        </w:rPr>
        <w:t>*Es conveniente precisar, que en el Punto III del Acta de Sesión Ordinaria 30-2014 de fecha 20 de agosto de 2014, se consignó que el número de la Escritura Pública es el sesenta y dos, siendo lo correcto número sesenta y tres.</w:t>
      </w:r>
      <w:r w:rsidRPr="00805830">
        <w:rPr>
          <w:rFonts w:ascii="Times New Roman" w:eastAsia="Times New Roman" w:hAnsi="Times New Roman"/>
        </w:rPr>
        <w:t xml:space="preserve"> </w:t>
      </w:r>
    </w:p>
    <w:p w:rsidR="0017650C" w:rsidRPr="00805830" w:rsidRDefault="0017650C" w:rsidP="00805830">
      <w:pPr>
        <w:jc w:val="both"/>
        <w:rPr>
          <w:rFonts w:ascii="Times New Roman" w:eastAsia="Times New Roman" w:hAnsi="Times New Roman"/>
          <w:sz w:val="26"/>
          <w:szCs w:val="26"/>
        </w:rPr>
      </w:pPr>
    </w:p>
    <w:p w:rsidR="0017650C" w:rsidRPr="00805830" w:rsidRDefault="00805830" w:rsidP="00805830">
      <w:pPr>
        <w:pStyle w:val="Prrafodelista"/>
        <w:spacing w:after="200"/>
        <w:ind w:left="1134" w:hanging="708"/>
        <w:contextualSpacing/>
        <w:jc w:val="both"/>
        <w:rPr>
          <w:rFonts w:ascii="Times New Roman" w:hAnsi="Times New Roman"/>
          <w:sz w:val="26"/>
          <w:szCs w:val="26"/>
        </w:rPr>
      </w:pPr>
      <w:r w:rsidRPr="00805830">
        <w:rPr>
          <w:rFonts w:ascii="Times New Roman" w:eastAsia="Times New Roman" w:hAnsi="Times New Roman"/>
          <w:sz w:val="26"/>
          <w:szCs w:val="26"/>
        </w:rPr>
        <w:t>II.</w:t>
      </w:r>
      <w:r w:rsidRPr="00805830">
        <w:rPr>
          <w:rFonts w:ascii="Times New Roman" w:eastAsia="Times New Roman" w:hAnsi="Times New Roman"/>
          <w:sz w:val="26"/>
          <w:szCs w:val="26"/>
        </w:rPr>
        <w:tab/>
      </w:r>
      <w:r w:rsidR="0017650C" w:rsidRPr="00805830">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0017650C" w:rsidRPr="00805830">
        <w:rPr>
          <w:rFonts w:ascii="Times New Roman" w:eastAsia="Times New Roman" w:hAnsi="Times New Roman"/>
          <w:sz w:val="26"/>
          <w:szCs w:val="26"/>
          <w:lang w:val="es-ES"/>
        </w:rPr>
        <w:t xml:space="preserve">denominado como </w:t>
      </w:r>
      <w:r w:rsidR="0017650C" w:rsidRPr="00805830">
        <w:rPr>
          <w:rFonts w:ascii="Times New Roman" w:eastAsia="Times New Roman" w:hAnsi="Times New Roman"/>
          <w:b/>
          <w:sz w:val="26"/>
          <w:szCs w:val="26"/>
          <w:lang w:val="es-ES"/>
        </w:rPr>
        <w:t>HACIENDA EL SINGÜIL PORCION 1 y HACIENDA EL SINGÜIL PORCION SANTA RITA PORCION 3</w:t>
      </w:r>
      <w:r w:rsidR="0017650C" w:rsidRPr="00805830">
        <w:rPr>
          <w:rFonts w:ascii="Times New Roman" w:eastAsia="Times New Roman" w:hAnsi="Times New Roman"/>
          <w:sz w:val="26"/>
          <w:szCs w:val="26"/>
        </w:rPr>
        <w:t xml:space="preserve">, ubicada en cantón San Cristóbal, jurisdicción de El Porvenir, departamento de Santa Ana, con un área total de 18 Hás. 32 As. 43.38 Cás., que comprende: el primero </w:t>
      </w:r>
      <w:r w:rsidR="009C5AD8">
        <w:rPr>
          <w:rFonts w:ascii="Times New Roman" w:eastAsia="Times New Roman" w:hAnsi="Times New Roman"/>
          <w:sz w:val="26"/>
          <w:szCs w:val="26"/>
        </w:rPr>
        <w:t>----</w:t>
      </w:r>
      <w:r w:rsidR="0017650C" w:rsidRPr="00805830">
        <w:rPr>
          <w:rFonts w:ascii="Times New Roman" w:eastAsia="Times New Roman" w:hAnsi="Times New Roman"/>
          <w:sz w:val="26"/>
          <w:szCs w:val="26"/>
        </w:rPr>
        <w:t xml:space="preserve"> lotes (polígonos 1 y 2), </w:t>
      </w:r>
      <w:r w:rsidR="009C5AD8">
        <w:rPr>
          <w:rFonts w:ascii="Times New Roman" w:eastAsia="Times New Roman" w:hAnsi="Times New Roman"/>
          <w:sz w:val="26"/>
          <w:szCs w:val="26"/>
        </w:rPr>
        <w:t>----</w:t>
      </w:r>
      <w:r w:rsidR="0017650C" w:rsidRPr="00805830">
        <w:rPr>
          <w:rFonts w:ascii="Times New Roman" w:eastAsia="Times New Roman" w:hAnsi="Times New Roman"/>
          <w:sz w:val="26"/>
          <w:szCs w:val="26"/>
        </w:rPr>
        <w:t xml:space="preserve"> solares (polígonos P, Q, R, S, T, U, V, W, X y Y), Iglesia, zona de protección y calles. </w:t>
      </w:r>
      <w:r w:rsidR="0017650C" w:rsidRPr="00805830">
        <w:rPr>
          <w:rFonts w:ascii="Times New Roman" w:eastAsia="Times New Roman" w:hAnsi="Times New Roman"/>
          <w:bCs/>
          <w:sz w:val="26"/>
          <w:szCs w:val="26"/>
        </w:rPr>
        <w:t xml:space="preserve">Dentro del Proyecto relacionado se encuentra el inmueble objeto del presente </w:t>
      </w:r>
      <w:r w:rsidRPr="00805830">
        <w:rPr>
          <w:rFonts w:ascii="Times New Roman" w:eastAsia="Times New Roman" w:hAnsi="Times New Roman"/>
          <w:bCs/>
          <w:sz w:val="26"/>
          <w:szCs w:val="26"/>
        </w:rPr>
        <w:t>punto de acta</w:t>
      </w:r>
      <w:r w:rsidR="0017650C" w:rsidRPr="00805830">
        <w:rPr>
          <w:rFonts w:ascii="Times New Roman" w:eastAsia="Times New Roman" w:hAnsi="Times New Roman"/>
          <w:bCs/>
          <w:sz w:val="26"/>
          <w:szCs w:val="26"/>
        </w:rPr>
        <w:t>.</w:t>
      </w:r>
    </w:p>
    <w:p w:rsidR="0017650C" w:rsidRPr="00805830" w:rsidRDefault="0017650C" w:rsidP="00805830">
      <w:pPr>
        <w:pStyle w:val="Prrafodelista"/>
        <w:ind w:left="426"/>
        <w:jc w:val="both"/>
        <w:rPr>
          <w:rFonts w:ascii="Times New Roman" w:eastAsia="Times New Roman" w:hAnsi="Times New Roman"/>
          <w:sz w:val="26"/>
          <w:szCs w:val="26"/>
        </w:rPr>
      </w:pPr>
    </w:p>
    <w:p w:rsidR="0017650C" w:rsidRPr="00805830" w:rsidRDefault="00805830" w:rsidP="00805830">
      <w:pPr>
        <w:pStyle w:val="Prrafodelista"/>
        <w:ind w:left="1134" w:hanging="708"/>
        <w:contextualSpacing/>
        <w:jc w:val="both"/>
        <w:rPr>
          <w:rFonts w:ascii="Times New Roman" w:eastAsia="Times New Roman" w:hAnsi="Times New Roman"/>
          <w:sz w:val="26"/>
          <w:szCs w:val="26"/>
        </w:rPr>
      </w:pPr>
      <w:r w:rsidRPr="00805830">
        <w:rPr>
          <w:rFonts w:ascii="Times New Roman" w:eastAsia="Times New Roman" w:hAnsi="Times New Roman"/>
          <w:sz w:val="26"/>
          <w:szCs w:val="26"/>
        </w:rPr>
        <w:t>III.</w:t>
      </w:r>
      <w:r w:rsidRPr="00805830">
        <w:rPr>
          <w:rFonts w:ascii="Times New Roman" w:eastAsia="Times New Roman" w:hAnsi="Times New Roman"/>
          <w:sz w:val="26"/>
          <w:szCs w:val="26"/>
        </w:rPr>
        <w:tab/>
      </w:r>
      <w:r w:rsidR="0017650C" w:rsidRPr="00805830">
        <w:rPr>
          <w:rFonts w:ascii="Times New Roman" w:eastAsia="Times New Roman" w:hAnsi="Times New Roman"/>
          <w:sz w:val="26"/>
          <w:szCs w:val="26"/>
        </w:rPr>
        <w:t xml:space="preserve">Según valúo de fecha 12 de febrero de 2018, realizado por el Departamento de Asignación Individual y Avalúos, se recomienda el precio de venta por metro cuadrado de $0.5709 para el </w:t>
      </w:r>
      <w:r w:rsidRPr="00805830">
        <w:rPr>
          <w:rFonts w:ascii="Times New Roman" w:eastAsia="Times New Roman" w:hAnsi="Times New Roman"/>
          <w:sz w:val="26"/>
          <w:szCs w:val="26"/>
        </w:rPr>
        <w:t>solar de v</w:t>
      </w:r>
      <w:r w:rsidR="0017650C" w:rsidRPr="00805830">
        <w:rPr>
          <w:rFonts w:ascii="Times New Roman" w:eastAsia="Times New Roman" w:hAnsi="Times New Roman"/>
          <w:sz w:val="26"/>
          <w:szCs w:val="26"/>
        </w:rPr>
        <w:t>ivienda solicitado por el beneficiario calificad</w:t>
      </w:r>
      <w:r w:rsidRPr="00805830">
        <w:rPr>
          <w:rFonts w:ascii="Times New Roman" w:eastAsia="Times New Roman" w:hAnsi="Times New Roman"/>
          <w:sz w:val="26"/>
          <w:szCs w:val="26"/>
        </w:rPr>
        <w:t>o</w:t>
      </w:r>
      <w:r w:rsidR="0017650C" w:rsidRPr="00805830">
        <w:rPr>
          <w:rFonts w:ascii="Times New Roman" w:eastAsia="Times New Roman" w:hAnsi="Times New Roman"/>
          <w:sz w:val="26"/>
          <w:szCs w:val="26"/>
        </w:rPr>
        <w:t xml:space="preserve"> dentro del Programa de Solidaridad Rural. </w:t>
      </w:r>
      <w:r w:rsidRPr="00805830">
        <w:rPr>
          <w:rFonts w:ascii="Times New Roman" w:eastAsia="Times New Roman" w:hAnsi="Times New Roman"/>
          <w:sz w:val="26"/>
          <w:szCs w:val="26"/>
        </w:rPr>
        <w:t>L</w:t>
      </w:r>
      <w:r w:rsidR="0017650C" w:rsidRPr="00805830">
        <w:rPr>
          <w:rFonts w:ascii="Times New Roman" w:eastAsia="Times New Roman" w:hAnsi="Times New Roman"/>
          <w:sz w:val="26"/>
          <w:szCs w:val="26"/>
        </w:rPr>
        <w:t xml:space="preserve">os criterios utilizados por el </w:t>
      </w:r>
      <w:r w:rsidRPr="00805830">
        <w:rPr>
          <w:rFonts w:ascii="Times New Roman" w:eastAsia="Times New Roman" w:hAnsi="Times New Roman"/>
          <w:sz w:val="26"/>
          <w:szCs w:val="26"/>
        </w:rPr>
        <w:t xml:space="preserve">referido </w:t>
      </w:r>
      <w:r w:rsidR="0017650C" w:rsidRPr="00805830">
        <w:rPr>
          <w:rFonts w:ascii="Times New Roman" w:eastAsia="Times New Roman" w:hAnsi="Times New Roman"/>
          <w:sz w:val="26"/>
          <w:szCs w:val="26"/>
        </w:rPr>
        <w:t xml:space="preserve">Departamento para recomendar el precio </w:t>
      </w:r>
      <w:r w:rsidR="0017650C" w:rsidRPr="00805830">
        <w:rPr>
          <w:rFonts w:ascii="Times New Roman" w:eastAsia="Times New Roman" w:hAnsi="Times New Roman"/>
          <w:sz w:val="26"/>
          <w:szCs w:val="26"/>
        </w:rPr>
        <w:lastRenderedPageBreak/>
        <w:t xml:space="preserve">de venta son los aprobados en el Punto </w:t>
      </w:r>
      <w:r w:rsidR="0017650C" w:rsidRPr="00805830">
        <w:rPr>
          <w:rFonts w:ascii="Times New Roman" w:eastAsia="Times New Roman" w:hAnsi="Times New Roman"/>
          <w:sz w:val="26"/>
          <w:szCs w:val="26"/>
          <w:lang w:val="es-ES"/>
        </w:rPr>
        <w:t>XXV del Acta de Sesión Ordinaria 26-2010 de fecha 15 de julio de 2010</w:t>
      </w:r>
      <w:r w:rsidR="0017650C" w:rsidRPr="00805830">
        <w:rPr>
          <w:rFonts w:ascii="Times New Roman" w:eastAsia="Times New Roman" w:hAnsi="Times New Roman"/>
          <w:sz w:val="26"/>
          <w:szCs w:val="26"/>
        </w:rPr>
        <w:t xml:space="preserve">. </w:t>
      </w:r>
    </w:p>
    <w:p w:rsidR="0017650C" w:rsidRPr="00805830" w:rsidRDefault="0017650C" w:rsidP="00805830">
      <w:pPr>
        <w:pStyle w:val="Prrafodelista"/>
        <w:rPr>
          <w:rFonts w:ascii="Times New Roman" w:eastAsia="Times New Roman" w:hAnsi="Times New Roman"/>
          <w:sz w:val="26"/>
          <w:szCs w:val="26"/>
          <w:lang w:val="es-ES" w:eastAsia="es-ES"/>
        </w:rPr>
      </w:pPr>
    </w:p>
    <w:p w:rsidR="0017650C" w:rsidRPr="00805830" w:rsidRDefault="00805830" w:rsidP="00805830">
      <w:pPr>
        <w:pStyle w:val="Prrafodelista"/>
        <w:ind w:left="1134" w:hanging="708"/>
        <w:contextualSpacing/>
        <w:jc w:val="both"/>
        <w:rPr>
          <w:rFonts w:ascii="Times New Roman" w:eastAsia="Times New Roman" w:hAnsi="Times New Roman"/>
          <w:sz w:val="26"/>
          <w:szCs w:val="26"/>
        </w:rPr>
      </w:pPr>
      <w:r w:rsidRPr="00805830">
        <w:rPr>
          <w:rFonts w:ascii="Times New Roman" w:eastAsia="Times New Roman" w:hAnsi="Times New Roman"/>
          <w:sz w:val="26"/>
          <w:szCs w:val="26"/>
          <w:lang w:val="es-ES" w:eastAsia="es-ES"/>
        </w:rPr>
        <w:t>IV.</w:t>
      </w:r>
      <w:r w:rsidRPr="00805830">
        <w:rPr>
          <w:rFonts w:ascii="Times New Roman" w:eastAsia="Times New Roman" w:hAnsi="Times New Roman"/>
          <w:sz w:val="26"/>
          <w:szCs w:val="26"/>
          <w:lang w:val="es-ES" w:eastAsia="es-ES"/>
        </w:rPr>
        <w:tab/>
      </w:r>
      <w:r w:rsidR="0017650C" w:rsidRPr="00805830">
        <w:rPr>
          <w:rFonts w:ascii="Times New Roman" w:eastAsia="Times New Roman" w:hAnsi="Times New Roman"/>
          <w:sz w:val="26"/>
          <w:szCs w:val="26"/>
          <w:lang w:val="es-ES" w:eastAsia="es-ES"/>
        </w:rPr>
        <w:t xml:space="preserve">El Informe Técnico con referencia SGD-02-0306-18 de fecha 13 de febrero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805830">
        <w:rPr>
          <w:rFonts w:ascii="Times New Roman" w:eastAsia="Times New Roman" w:hAnsi="Times New Roman"/>
          <w:sz w:val="26"/>
          <w:szCs w:val="26"/>
          <w:lang w:val="es-ES" w:eastAsia="es-ES"/>
        </w:rPr>
        <w:t>lo anterior según informe con r</w:t>
      </w:r>
      <w:r w:rsidR="0017650C" w:rsidRPr="00805830">
        <w:rPr>
          <w:rFonts w:ascii="Times New Roman" w:eastAsia="Times New Roman" w:hAnsi="Times New Roman"/>
          <w:sz w:val="26"/>
          <w:szCs w:val="26"/>
          <w:lang w:val="es-ES" w:eastAsia="es-ES"/>
        </w:rPr>
        <w:t xml:space="preserve">eferencia SGD-02-0278-18 emitido el día 12 de febrero de 2018, por el Departamento de Asignación Individual y Avalúos. </w:t>
      </w:r>
    </w:p>
    <w:p w:rsidR="0017650C" w:rsidRPr="00805830" w:rsidRDefault="0017650C" w:rsidP="00805830">
      <w:pPr>
        <w:pStyle w:val="Prrafodelista"/>
        <w:rPr>
          <w:rFonts w:ascii="Times New Roman" w:eastAsia="Times New Roman" w:hAnsi="Times New Roman"/>
          <w:sz w:val="26"/>
          <w:szCs w:val="26"/>
        </w:rPr>
      </w:pPr>
    </w:p>
    <w:p w:rsidR="0017650C" w:rsidRPr="00805830" w:rsidRDefault="00805830" w:rsidP="00805830">
      <w:pPr>
        <w:pStyle w:val="Prrafodelista"/>
        <w:ind w:left="1134" w:hanging="708"/>
        <w:contextualSpacing/>
        <w:jc w:val="both"/>
        <w:rPr>
          <w:rFonts w:ascii="Times New Roman" w:eastAsia="Times New Roman" w:hAnsi="Times New Roman"/>
          <w:sz w:val="26"/>
          <w:szCs w:val="26"/>
        </w:rPr>
      </w:pPr>
      <w:r w:rsidRPr="00805830">
        <w:rPr>
          <w:rFonts w:ascii="Times New Roman" w:eastAsia="Times New Roman" w:hAnsi="Times New Roman"/>
          <w:sz w:val="26"/>
          <w:szCs w:val="26"/>
        </w:rPr>
        <w:t>V.</w:t>
      </w:r>
      <w:r w:rsidRPr="00805830">
        <w:rPr>
          <w:rFonts w:ascii="Times New Roman" w:eastAsia="Times New Roman" w:hAnsi="Times New Roman"/>
          <w:sz w:val="26"/>
          <w:szCs w:val="26"/>
        </w:rPr>
        <w:tab/>
      </w:r>
      <w:r w:rsidR="0017650C" w:rsidRPr="00805830">
        <w:rPr>
          <w:rFonts w:ascii="Times New Roman" w:eastAsia="Times New Roman" w:hAnsi="Times New Roman"/>
          <w:sz w:val="26"/>
          <w:szCs w:val="26"/>
        </w:rPr>
        <w:t>De acuerdo a Declaración Simple contenida en la Solicitud de Adjudicación de Inmueble de fecha 12 de enero de 2018, el peticionario manifiesta que ni él ni la integrante de su grupo familiar son empleados del ISTA; situación robustecida de conformidad a la consulta realizada en la Base de Datos de Empleados de este Instituto.</w:t>
      </w:r>
    </w:p>
    <w:p w:rsidR="00540C00" w:rsidRPr="00805830" w:rsidRDefault="00540C00" w:rsidP="00805830">
      <w:pPr>
        <w:jc w:val="both"/>
        <w:rPr>
          <w:rFonts w:ascii="Times New Roman" w:eastAsia="Times New Roman" w:hAnsi="Times New Roman"/>
          <w:color w:val="000000" w:themeColor="text1"/>
          <w:sz w:val="26"/>
          <w:szCs w:val="26"/>
        </w:rPr>
      </w:pPr>
    </w:p>
    <w:p w:rsidR="00540C00" w:rsidRPr="00805830" w:rsidRDefault="00540C00" w:rsidP="00805830">
      <w:pPr>
        <w:jc w:val="both"/>
        <w:rPr>
          <w:rFonts w:ascii="Times New Roman" w:eastAsia="Times New Roman" w:hAnsi="Times New Roman"/>
          <w:sz w:val="26"/>
          <w:szCs w:val="26"/>
        </w:rPr>
      </w:pPr>
      <w:r w:rsidRPr="00805830">
        <w:rPr>
          <w:rFonts w:ascii="Times New Roman" w:eastAsia="Times New Roman" w:hAnsi="Times New Roman"/>
          <w:sz w:val="26"/>
          <w:szCs w:val="26"/>
        </w:rPr>
        <w:t>Se ha tenido a la vista:</w:t>
      </w:r>
      <w:r w:rsidR="0017650C" w:rsidRPr="00805830">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Inmuebles, Acuerdos de Junta Directiva, copias de Escritura Pública </w:t>
      </w:r>
      <w:r w:rsidR="0017650C" w:rsidRPr="00805830">
        <w:rPr>
          <w:rFonts w:ascii="Times New Roman" w:hAnsi="Times New Roman"/>
          <w:sz w:val="26"/>
          <w:szCs w:val="26"/>
        </w:rPr>
        <w:t xml:space="preserve">de Compraventa </w:t>
      </w:r>
      <w:r w:rsidR="0017650C" w:rsidRPr="00805830">
        <w:rPr>
          <w:rFonts w:ascii="Times New Roman" w:eastAsia="Times New Roman" w:hAnsi="Times New Roman"/>
          <w:sz w:val="26"/>
          <w:szCs w:val="26"/>
        </w:rPr>
        <w:t>y Acta de Intervención y Toma de Posesión, Razón y Constancia de Inscripción de Desmembración en Cabeza de su Dueño a favor de ISTA, Solicitud de Adjudicación de Inmueble, copias de documentos únicos de identidad, tarjetas de identificación tributaria y carencias de bienes</w:t>
      </w:r>
      <w:r w:rsidRPr="00805830">
        <w:rPr>
          <w:rFonts w:ascii="Times New Roman" w:eastAsia="Times New Roman" w:hAnsi="Times New Roman"/>
          <w:sz w:val="26"/>
          <w:szCs w:val="26"/>
        </w:rPr>
        <w:t>; c</w:t>
      </w:r>
      <w:r w:rsidRPr="00805830">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9C5AD8" w:rsidRDefault="009C5AD8" w:rsidP="00805830">
      <w:pPr>
        <w:jc w:val="both"/>
        <w:rPr>
          <w:rFonts w:ascii="Times New Roman" w:hAnsi="Times New Roman"/>
          <w:sz w:val="26"/>
          <w:szCs w:val="26"/>
        </w:rPr>
      </w:pPr>
    </w:p>
    <w:p w:rsidR="00540C00" w:rsidRPr="00805830" w:rsidRDefault="00540C00" w:rsidP="00805830">
      <w:pPr>
        <w:jc w:val="both"/>
        <w:rPr>
          <w:rFonts w:ascii="Times New Roman" w:hAnsi="Times New Roman"/>
          <w:sz w:val="26"/>
          <w:szCs w:val="26"/>
        </w:rPr>
      </w:pPr>
      <w:r w:rsidRPr="00805830">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540C00" w:rsidRDefault="00540C00" w:rsidP="00805830">
      <w:pPr>
        <w:jc w:val="both"/>
        <w:rPr>
          <w:rFonts w:ascii="Times New Roman" w:eastAsia="Times New Roman" w:hAnsi="Times New Roman"/>
          <w:sz w:val="26"/>
          <w:szCs w:val="26"/>
        </w:rPr>
      </w:pPr>
      <w:r w:rsidRPr="00805830">
        <w:rPr>
          <w:rFonts w:ascii="Times New Roman" w:hAnsi="Times New Roman"/>
          <w:sz w:val="26"/>
          <w:szCs w:val="26"/>
        </w:rPr>
        <w:t xml:space="preserve">y 52 de la Ley de Creación del Instituto Salvadoreño de Transformación Agraria en relación al artículo 3 de la </w:t>
      </w:r>
      <w:r w:rsidRPr="00805830">
        <w:rPr>
          <w:rFonts w:ascii="Times New Roman" w:hAnsi="Times New Roman"/>
          <w:bCs/>
          <w:sz w:val="26"/>
          <w:szCs w:val="26"/>
        </w:rPr>
        <w:t>Ley del Régimen Especial de la Tierra en Propiedad de Las Asociaciones Cooperativas, Comunales y Comunitarias Campesinas  Beneficiarios de la Reforma Agraria</w:t>
      </w:r>
      <w:r w:rsidRPr="00805830">
        <w:rPr>
          <w:rFonts w:ascii="Times New Roman" w:hAnsi="Times New Roman"/>
          <w:sz w:val="26"/>
          <w:szCs w:val="26"/>
        </w:rPr>
        <w:t xml:space="preserve">, la Junta Directiva, </w:t>
      </w:r>
      <w:r w:rsidRPr="00805830">
        <w:rPr>
          <w:rFonts w:ascii="Times New Roman" w:hAnsi="Times New Roman"/>
          <w:b/>
          <w:sz w:val="26"/>
          <w:szCs w:val="26"/>
          <w:u w:val="single"/>
        </w:rPr>
        <w:t>ACUERDA: PRIMERO:</w:t>
      </w:r>
      <w:r w:rsidRPr="00805830">
        <w:rPr>
          <w:rFonts w:ascii="Times New Roman" w:hAnsi="Times New Roman"/>
          <w:b/>
          <w:sz w:val="26"/>
          <w:szCs w:val="26"/>
        </w:rPr>
        <w:t xml:space="preserve"> </w:t>
      </w:r>
      <w:r w:rsidRPr="00805830">
        <w:rPr>
          <w:rFonts w:ascii="Times New Roman" w:hAnsi="Times New Roman"/>
          <w:sz w:val="26"/>
          <w:szCs w:val="26"/>
        </w:rPr>
        <w:t>Aprobar la adjudicación y transferencia por compraventa</w:t>
      </w:r>
      <w:r w:rsidRPr="00805830">
        <w:rPr>
          <w:rFonts w:ascii="Times New Roman" w:eastAsia="Times New Roman" w:hAnsi="Times New Roman"/>
          <w:sz w:val="26"/>
          <w:szCs w:val="26"/>
        </w:rPr>
        <w:t xml:space="preserve"> de 1 solar para vivienda </w:t>
      </w:r>
      <w:r w:rsidRPr="00805830">
        <w:rPr>
          <w:rFonts w:ascii="Times New Roman" w:hAnsi="Times New Roman"/>
          <w:sz w:val="26"/>
          <w:szCs w:val="26"/>
        </w:rPr>
        <w:t>a favor del señor:</w:t>
      </w:r>
      <w:r w:rsidR="0017650C" w:rsidRPr="00805830">
        <w:rPr>
          <w:rFonts w:ascii="Times New Roman" w:eastAsia="Times New Roman" w:hAnsi="Times New Roman"/>
          <w:b/>
          <w:sz w:val="26"/>
          <w:szCs w:val="26"/>
          <w:lang w:val="es-ES"/>
        </w:rPr>
        <w:t xml:space="preserve"> JOSE ALEJANDRO AGUILAR, </w:t>
      </w:r>
      <w:r w:rsidR="0017650C" w:rsidRPr="00805830">
        <w:rPr>
          <w:rFonts w:ascii="Times New Roman" w:eastAsia="Times New Roman" w:hAnsi="Times New Roman"/>
          <w:sz w:val="26"/>
          <w:szCs w:val="26"/>
          <w:lang w:val="es-ES"/>
        </w:rPr>
        <w:t xml:space="preserve">y </w:t>
      </w:r>
      <w:r w:rsidR="009C5AD8">
        <w:rPr>
          <w:rFonts w:ascii="Times New Roman" w:eastAsia="Times New Roman" w:hAnsi="Times New Roman"/>
          <w:sz w:val="26"/>
          <w:szCs w:val="26"/>
          <w:lang w:val="es-ES"/>
        </w:rPr>
        <w:t>----</w:t>
      </w:r>
      <w:r w:rsidR="0017650C" w:rsidRPr="00805830">
        <w:rPr>
          <w:rFonts w:ascii="Times New Roman" w:eastAsia="Times New Roman" w:hAnsi="Times New Roman"/>
          <w:sz w:val="26"/>
          <w:szCs w:val="26"/>
          <w:lang w:val="es-ES"/>
        </w:rPr>
        <w:t xml:space="preserve"> </w:t>
      </w:r>
      <w:r w:rsidR="0017650C" w:rsidRPr="00805830">
        <w:rPr>
          <w:rFonts w:ascii="Times New Roman" w:eastAsia="Times New Roman" w:hAnsi="Times New Roman"/>
          <w:b/>
          <w:sz w:val="26"/>
          <w:szCs w:val="26"/>
          <w:lang w:val="es-ES"/>
        </w:rPr>
        <w:t xml:space="preserve">CANDIDA LUZ AGUILAR </w:t>
      </w:r>
      <w:r w:rsidR="0017650C" w:rsidRPr="00805830">
        <w:rPr>
          <w:rFonts w:ascii="Times New Roman" w:eastAsia="Times New Roman" w:hAnsi="Times New Roman"/>
          <w:b/>
          <w:sz w:val="26"/>
          <w:szCs w:val="26"/>
          <w:lang w:val="es-ES"/>
        </w:rPr>
        <w:lastRenderedPageBreak/>
        <w:t>HERNANDES</w:t>
      </w:r>
      <w:r w:rsidR="0017650C" w:rsidRPr="00805830">
        <w:rPr>
          <w:rFonts w:ascii="Times New Roman" w:eastAsia="Times New Roman" w:hAnsi="Times New Roman"/>
          <w:sz w:val="26"/>
          <w:szCs w:val="26"/>
          <w:lang w:val="es-ES_tradnl"/>
        </w:rPr>
        <w:t xml:space="preserve">; </w:t>
      </w:r>
      <w:r w:rsidR="0017650C" w:rsidRPr="00805830">
        <w:rPr>
          <w:rFonts w:ascii="Times New Roman" w:eastAsia="Times New Roman" w:hAnsi="Times New Roman"/>
          <w:bCs/>
          <w:sz w:val="26"/>
          <w:szCs w:val="26"/>
        </w:rPr>
        <w:t xml:space="preserve">de </w:t>
      </w:r>
      <w:r w:rsidR="00805830" w:rsidRPr="00805830">
        <w:rPr>
          <w:rFonts w:ascii="Times New Roman" w:eastAsia="Times New Roman" w:hAnsi="Times New Roman"/>
          <w:bCs/>
          <w:sz w:val="26"/>
          <w:szCs w:val="26"/>
        </w:rPr>
        <w:t xml:space="preserve">las </w:t>
      </w:r>
      <w:r w:rsidR="0017650C" w:rsidRPr="00805830">
        <w:rPr>
          <w:rFonts w:ascii="Times New Roman" w:eastAsia="Times New Roman" w:hAnsi="Times New Roman"/>
          <w:sz w:val="26"/>
          <w:szCs w:val="26"/>
          <w:lang w:val="es-ES"/>
        </w:rPr>
        <w:t xml:space="preserve">generales antes expresadas, </w:t>
      </w:r>
      <w:r w:rsidR="00805830" w:rsidRPr="00805830">
        <w:rPr>
          <w:rFonts w:ascii="Times New Roman" w:eastAsia="Times New Roman" w:hAnsi="Times New Roman"/>
          <w:sz w:val="26"/>
          <w:szCs w:val="26"/>
          <w:lang w:val="es-ES"/>
        </w:rPr>
        <w:t xml:space="preserve">ubicado </w:t>
      </w:r>
      <w:r w:rsidR="0017650C" w:rsidRPr="00805830">
        <w:rPr>
          <w:rFonts w:ascii="Times New Roman" w:eastAsia="Times New Roman" w:hAnsi="Times New Roman"/>
          <w:sz w:val="26"/>
          <w:szCs w:val="26"/>
          <w:lang w:val="es-ES"/>
        </w:rPr>
        <w:t xml:space="preserve">en el </w:t>
      </w:r>
      <w:r w:rsidR="0017650C" w:rsidRPr="00805830">
        <w:rPr>
          <w:rFonts w:ascii="Times New Roman" w:eastAsia="Times New Roman" w:hAnsi="Times New Roman"/>
          <w:sz w:val="26"/>
          <w:szCs w:val="26"/>
        </w:rPr>
        <w:t xml:space="preserve">Proyecto de Lotificación Agrícola y Asentamiento Comunitario desarrollado en el inmueble </w:t>
      </w:r>
      <w:r w:rsidR="0017650C" w:rsidRPr="00805830">
        <w:rPr>
          <w:rFonts w:ascii="Times New Roman" w:eastAsia="Times New Roman" w:hAnsi="Times New Roman"/>
          <w:sz w:val="26"/>
          <w:szCs w:val="26"/>
          <w:lang w:val="es-ES"/>
        </w:rPr>
        <w:t xml:space="preserve">denominado como </w:t>
      </w:r>
      <w:r w:rsidR="0017650C" w:rsidRPr="00805830">
        <w:rPr>
          <w:rFonts w:ascii="Times New Roman" w:eastAsia="Times New Roman" w:hAnsi="Times New Roman"/>
          <w:b/>
          <w:sz w:val="26"/>
          <w:szCs w:val="26"/>
          <w:lang w:val="es-ES"/>
        </w:rPr>
        <w:t xml:space="preserve">HACIENDA EL SINGÜIL PORCION 1 y HACIENDA EL SINGÜIL PORCION SANTA RITA PORCION 3, </w:t>
      </w:r>
      <w:r w:rsidR="00805830" w:rsidRPr="00805830">
        <w:rPr>
          <w:rFonts w:ascii="Times New Roman" w:eastAsia="Times New Roman" w:hAnsi="Times New Roman"/>
          <w:sz w:val="26"/>
          <w:szCs w:val="26"/>
          <w:lang w:val="es-ES"/>
        </w:rPr>
        <w:t>situ</w:t>
      </w:r>
      <w:r w:rsidR="0017650C" w:rsidRPr="00805830">
        <w:rPr>
          <w:rFonts w:ascii="Times New Roman" w:eastAsia="Times New Roman" w:hAnsi="Times New Roman"/>
          <w:sz w:val="26"/>
          <w:szCs w:val="26"/>
        </w:rPr>
        <w:t>ada en cantón San Cristóbal, jurisdicción de El Porvenir, departamento de Santa Ana</w:t>
      </w:r>
      <w:r w:rsidRPr="00805830">
        <w:rPr>
          <w:rFonts w:ascii="Times New Roman" w:eastAsia="Times New Roman" w:hAnsi="Times New Roman"/>
          <w:sz w:val="26"/>
          <w:szCs w:val="26"/>
        </w:rPr>
        <w:t>,</w:t>
      </w:r>
      <w:r w:rsidRPr="00805830">
        <w:rPr>
          <w:rFonts w:ascii="Times New Roman" w:eastAsia="Times New Roman" w:hAnsi="Times New Roman"/>
          <w:b/>
          <w:sz w:val="26"/>
          <w:szCs w:val="26"/>
        </w:rPr>
        <w:t xml:space="preserve"> </w:t>
      </w:r>
      <w:r w:rsidRPr="00805830">
        <w:rPr>
          <w:rFonts w:ascii="Times New Roman" w:eastAsia="Times New Roman" w:hAnsi="Times New Roman"/>
          <w:sz w:val="26"/>
          <w:szCs w:val="26"/>
        </w:rPr>
        <w:t>quedando la adjudicación conforme al cuadro de valores y extensiones siguiente:</w:t>
      </w:r>
    </w:p>
    <w:p w:rsidR="009C5AD8" w:rsidRDefault="009C5AD8" w:rsidP="00805830">
      <w:pPr>
        <w:jc w:val="both"/>
        <w:rPr>
          <w:rFonts w:ascii="Times New Roman" w:eastAsia="Times New Roman" w:hAnsi="Times New Roman"/>
          <w:sz w:val="26"/>
          <w:szCs w:val="26"/>
        </w:rPr>
      </w:pPr>
    </w:p>
    <w:p w:rsidR="009C5AD8" w:rsidRPr="00805830" w:rsidRDefault="009C5AD8" w:rsidP="00805830">
      <w:pPr>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17650C" w:rsidRPr="004B4D7A" w:rsidTr="00805830">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VALOR (¢) </w:t>
            </w:r>
          </w:p>
        </w:tc>
      </w:tr>
      <w:tr w:rsidR="0017650C" w:rsidRPr="004B4D7A" w:rsidTr="00805830">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p>
        </w:tc>
      </w:tr>
    </w:tbl>
    <w:p w:rsidR="0017650C" w:rsidRPr="004B4D7A" w:rsidRDefault="0017650C" w:rsidP="0017650C">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7650C" w:rsidRPr="004B4D7A" w:rsidTr="00805830">
        <w:tc>
          <w:tcPr>
            <w:tcW w:w="2600" w:type="dxa"/>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No DE ENTREGA: 04 </w:t>
            </w:r>
          </w:p>
        </w:tc>
      </w:tr>
    </w:tbl>
    <w:p w:rsidR="0017650C" w:rsidRPr="004B4D7A" w:rsidRDefault="0017650C" w:rsidP="0017650C">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7650C" w:rsidRPr="004B4D7A" w:rsidTr="00805830">
        <w:trPr>
          <w:trHeight w:val="324"/>
          <w:jc w:val="center"/>
        </w:trPr>
        <w:tc>
          <w:tcPr>
            <w:tcW w:w="2546" w:type="dxa"/>
            <w:vMerge w:val="restart"/>
            <w:tcBorders>
              <w:top w:val="single" w:sz="2" w:space="0" w:color="auto"/>
              <w:left w:val="single" w:sz="2" w:space="0" w:color="auto"/>
              <w:bottom w:val="single" w:sz="2" w:space="0" w:color="auto"/>
              <w:right w:val="single" w:sz="2" w:space="0" w:color="auto"/>
            </w:tcBorders>
          </w:tcPr>
          <w:p w:rsidR="0017650C" w:rsidRPr="004B4D7A" w:rsidRDefault="009C5AD8" w:rsidP="00C000E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7650C" w:rsidRPr="004B4D7A">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rPr>
                <w:rFonts w:ascii="Times New Roman" w:eastAsiaTheme="minorEastAsia" w:hAnsi="Times New Roman"/>
                <w:sz w:val="14"/>
                <w:szCs w:val="14"/>
              </w:rPr>
            </w:pPr>
            <w:r w:rsidRPr="004B4D7A">
              <w:rPr>
                <w:rFonts w:ascii="Times New Roman" w:eastAsiaTheme="minorEastAsia" w:hAnsi="Times New Roman"/>
                <w:sz w:val="14"/>
                <w:szCs w:val="14"/>
              </w:rPr>
              <w:t xml:space="preserve">Solares: </w:t>
            </w:r>
          </w:p>
          <w:p w:rsidR="0017650C" w:rsidRPr="004B4D7A" w:rsidRDefault="009C5AD8" w:rsidP="00C000E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7650C" w:rsidRPr="004B4D7A">
              <w:rPr>
                <w:rFonts w:ascii="Times New Roman" w:eastAsiaTheme="minorEastAsia"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rPr>
                <w:rFonts w:ascii="Times New Roman" w:eastAsiaTheme="minorEastAsia" w:hAnsi="Times New Roman"/>
                <w:sz w:val="14"/>
                <w:szCs w:val="14"/>
              </w:rPr>
            </w:pPr>
          </w:p>
          <w:p w:rsidR="0017650C" w:rsidRPr="004B4D7A" w:rsidRDefault="0017650C" w:rsidP="00C000EB">
            <w:pPr>
              <w:widowControl w:val="0"/>
              <w:autoSpaceDE w:val="0"/>
              <w:autoSpaceDN w:val="0"/>
              <w:adjustRightInd w:val="0"/>
              <w:rPr>
                <w:rFonts w:ascii="Times New Roman" w:eastAsiaTheme="minorEastAsia" w:hAnsi="Times New Roman"/>
                <w:sz w:val="14"/>
                <w:szCs w:val="14"/>
              </w:rPr>
            </w:pPr>
            <w:r w:rsidRPr="004B4D7A">
              <w:rPr>
                <w:rFonts w:ascii="Times New Roman" w:eastAsiaTheme="minorEastAsia" w:hAnsi="Times New Roman"/>
                <w:sz w:val="14"/>
                <w:szCs w:val="14"/>
              </w:rPr>
              <w:t xml:space="preserve">HACIENDA EL SINGUIL PORCION UNO Y HACIENDA SANTA RITA PORCION 3 </w:t>
            </w:r>
          </w:p>
        </w:tc>
        <w:tc>
          <w:tcPr>
            <w:tcW w:w="566" w:type="dxa"/>
            <w:vMerge w:val="restart"/>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jc w:val="center"/>
              <w:rPr>
                <w:rFonts w:ascii="Times New Roman" w:eastAsiaTheme="minorEastAsia" w:hAnsi="Times New Roman"/>
                <w:sz w:val="14"/>
                <w:szCs w:val="14"/>
              </w:rPr>
            </w:pPr>
          </w:p>
          <w:p w:rsidR="0017650C" w:rsidRPr="004B4D7A" w:rsidRDefault="009C5AD8" w:rsidP="00C000E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jc w:val="center"/>
              <w:rPr>
                <w:rFonts w:ascii="Times New Roman" w:eastAsiaTheme="minorEastAsia" w:hAnsi="Times New Roman"/>
                <w:sz w:val="14"/>
                <w:szCs w:val="14"/>
              </w:rPr>
            </w:pPr>
          </w:p>
          <w:p w:rsidR="0017650C" w:rsidRPr="004B4D7A" w:rsidRDefault="009C5AD8" w:rsidP="00C000EB">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jc w:val="right"/>
              <w:rPr>
                <w:rFonts w:ascii="Times New Roman" w:eastAsiaTheme="minorEastAsia" w:hAnsi="Times New Roman"/>
                <w:sz w:val="14"/>
                <w:szCs w:val="14"/>
              </w:rPr>
            </w:pPr>
          </w:p>
          <w:p w:rsidR="0017650C" w:rsidRPr="004B4D7A" w:rsidRDefault="0017650C" w:rsidP="00C000EB">
            <w:pPr>
              <w:widowControl w:val="0"/>
              <w:autoSpaceDE w:val="0"/>
              <w:autoSpaceDN w:val="0"/>
              <w:adjustRightInd w:val="0"/>
              <w:jc w:val="right"/>
              <w:rPr>
                <w:rFonts w:ascii="Times New Roman" w:eastAsiaTheme="minorEastAsia" w:hAnsi="Times New Roman"/>
                <w:sz w:val="14"/>
                <w:szCs w:val="14"/>
              </w:rPr>
            </w:pPr>
            <w:r w:rsidRPr="004B4D7A">
              <w:rPr>
                <w:rFonts w:ascii="Times New Roman" w:eastAsiaTheme="minorEastAsia" w:hAnsi="Times New Roman"/>
                <w:sz w:val="14"/>
                <w:szCs w:val="14"/>
              </w:rPr>
              <w:t xml:space="preserve">218.27 </w:t>
            </w:r>
          </w:p>
        </w:tc>
        <w:tc>
          <w:tcPr>
            <w:tcW w:w="646" w:type="dxa"/>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jc w:val="right"/>
              <w:rPr>
                <w:rFonts w:ascii="Times New Roman" w:eastAsiaTheme="minorEastAsia" w:hAnsi="Times New Roman"/>
                <w:sz w:val="14"/>
                <w:szCs w:val="14"/>
              </w:rPr>
            </w:pPr>
          </w:p>
          <w:p w:rsidR="0017650C" w:rsidRPr="004B4D7A" w:rsidRDefault="0017650C" w:rsidP="00C000EB">
            <w:pPr>
              <w:widowControl w:val="0"/>
              <w:autoSpaceDE w:val="0"/>
              <w:autoSpaceDN w:val="0"/>
              <w:adjustRightInd w:val="0"/>
              <w:jc w:val="right"/>
              <w:rPr>
                <w:rFonts w:ascii="Times New Roman" w:eastAsiaTheme="minorEastAsia" w:hAnsi="Times New Roman"/>
                <w:sz w:val="14"/>
                <w:szCs w:val="14"/>
              </w:rPr>
            </w:pPr>
            <w:r w:rsidRPr="004B4D7A">
              <w:rPr>
                <w:rFonts w:ascii="Times New Roman" w:eastAsiaTheme="minorEastAsia" w:hAnsi="Times New Roman"/>
                <w:sz w:val="14"/>
                <w:szCs w:val="14"/>
              </w:rPr>
              <w:t xml:space="preserve">124.61 </w:t>
            </w:r>
          </w:p>
        </w:tc>
        <w:tc>
          <w:tcPr>
            <w:tcW w:w="646" w:type="dxa"/>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jc w:val="right"/>
              <w:rPr>
                <w:rFonts w:ascii="Times New Roman" w:eastAsiaTheme="minorEastAsia" w:hAnsi="Times New Roman"/>
                <w:sz w:val="14"/>
                <w:szCs w:val="14"/>
              </w:rPr>
            </w:pPr>
          </w:p>
          <w:p w:rsidR="0017650C" w:rsidRPr="004B4D7A" w:rsidRDefault="0017650C" w:rsidP="00C000EB">
            <w:pPr>
              <w:widowControl w:val="0"/>
              <w:autoSpaceDE w:val="0"/>
              <w:autoSpaceDN w:val="0"/>
              <w:adjustRightInd w:val="0"/>
              <w:jc w:val="right"/>
              <w:rPr>
                <w:rFonts w:ascii="Times New Roman" w:eastAsiaTheme="minorEastAsia" w:hAnsi="Times New Roman"/>
                <w:sz w:val="14"/>
                <w:szCs w:val="14"/>
              </w:rPr>
            </w:pPr>
            <w:r w:rsidRPr="004B4D7A">
              <w:rPr>
                <w:rFonts w:ascii="Times New Roman" w:eastAsiaTheme="minorEastAsia" w:hAnsi="Times New Roman"/>
                <w:sz w:val="14"/>
                <w:szCs w:val="14"/>
              </w:rPr>
              <w:t xml:space="preserve">1090.34 </w:t>
            </w:r>
          </w:p>
        </w:tc>
      </w:tr>
      <w:tr w:rsidR="0017650C" w:rsidRPr="004B4D7A" w:rsidTr="00805830">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jc w:val="right"/>
              <w:rPr>
                <w:rFonts w:ascii="Times New Roman" w:eastAsiaTheme="minorEastAsia" w:hAnsi="Times New Roman"/>
                <w:sz w:val="14"/>
                <w:szCs w:val="14"/>
              </w:rPr>
            </w:pPr>
            <w:r w:rsidRPr="004B4D7A">
              <w:rPr>
                <w:rFonts w:ascii="Times New Roman" w:eastAsiaTheme="minorEastAsia" w:hAnsi="Times New Roman"/>
                <w:sz w:val="14"/>
                <w:szCs w:val="14"/>
              </w:rPr>
              <w:t xml:space="preserve">218.27 </w:t>
            </w:r>
          </w:p>
        </w:tc>
        <w:tc>
          <w:tcPr>
            <w:tcW w:w="646" w:type="dxa"/>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jc w:val="right"/>
              <w:rPr>
                <w:rFonts w:ascii="Times New Roman" w:eastAsiaTheme="minorEastAsia" w:hAnsi="Times New Roman"/>
                <w:sz w:val="14"/>
                <w:szCs w:val="14"/>
              </w:rPr>
            </w:pPr>
            <w:r w:rsidRPr="004B4D7A">
              <w:rPr>
                <w:rFonts w:ascii="Times New Roman" w:eastAsiaTheme="minorEastAsia" w:hAnsi="Times New Roman"/>
                <w:sz w:val="14"/>
                <w:szCs w:val="14"/>
              </w:rPr>
              <w:t xml:space="preserve">124.61 </w:t>
            </w:r>
          </w:p>
        </w:tc>
        <w:tc>
          <w:tcPr>
            <w:tcW w:w="646" w:type="dxa"/>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jc w:val="right"/>
              <w:rPr>
                <w:rFonts w:ascii="Times New Roman" w:eastAsiaTheme="minorEastAsia" w:hAnsi="Times New Roman"/>
                <w:sz w:val="14"/>
                <w:szCs w:val="14"/>
              </w:rPr>
            </w:pPr>
            <w:r w:rsidRPr="004B4D7A">
              <w:rPr>
                <w:rFonts w:ascii="Times New Roman" w:eastAsiaTheme="minorEastAsia" w:hAnsi="Times New Roman"/>
                <w:sz w:val="14"/>
                <w:szCs w:val="14"/>
              </w:rPr>
              <w:t xml:space="preserve">1090.34 </w:t>
            </w:r>
          </w:p>
        </w:tc>
      </w:tr>
      <w:tr w:rsidR="0017650C" w:rsidRPr="004B4D7A" w:rsidTr="00805830">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Área Total: 218.27 </w:t>
            </w:r>
          </w:p>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 Valor Total ($): 124.61 </w:t>
            </w:r>
          </w:p>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 Valor Total (¢): 1090.34 </w:t>
            </w:r>
          </w:p>
        </w:tc>
      </w:tr>
    </w:tbl>
    <w:p w:rsidR="0017650C" w:rsidRPr="004B4D7A" w:rsidRDefault="0017650C" w:rsidP="0017650C">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4"/>
        <w:gridCol w:w="644"/>
      </w:tblGrid>
      <w:tr w:rsidR="0017650C" w:rsidRPr="004B4D7A" w:rsidTr="00805830">
        <w:trPr>
          <w:trHeight w:val="269"/>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right"/>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218.27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right"/>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124.61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right"/>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1090.34 </w:t>
            </w:r>
          </w:p>
        </w:tc>
      </w:tr>
      <w:tr w:rsidR="0017650C" w:rsidRPr="004B4D7A" w:rsidTr="00805830">
        <w:trPr>
          <w:trHeight w:val="247"/>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center"/>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right"/>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right"/>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7650C" w:rsidRPr="004B4D7A" w:rsidRDefault="0017650C" w:rsidP="00C000EB">
            <w:pPr>
              <w:widowControl w:val="0"/>
              <w:autoSpaceDE w:val="0"/>
              <w:autoSpaceDN w:val="0"/>
              <w:adjustRightInd w:val="0"/>
              <w:jc w:val="right"/>
              <w:rPr>
                <w:rFonts w:ascii="Times New Roman" w:eastAsiaTheme="minorEastAsia" w:hAnsi="Times New Roman"/>
                <w:b/>
                <w:bCs/>
                <w:sz w:val="14"/>
                <w:szCs w:val="14"/>
              </w:rPr>
            </w:pPr>
            <w:r w:rsidRPr="004B4D7A">
              <w:rPr>
                <w:rFonts w:ascii="Times New Roman" w:eastAsiaTheme="minorEastAsia" w:hAnsi="Times New Roman"/>
                <w:b/>
                <w:bCs/>
                <w:sz w:val="14"/>
                <w:szCs w:val="14"/>
              </w:rPr>
              <w:t xml:space="preserve">0 </w:t>
            </w:r>
          </w:p>
        </w:tc>
      </w:tr>
    </w:tbl>
    <w:p w:rsidR="007422A6" w:rsidRDefault="007422A6" w:rsidP="00540C00">
      <w:pPr>
        <w:jc w:val="both"/>
        <w:rPr>
          <w:rFonts w:ascii="Times New Roman" w:eastAsia="Times New Roman" w:hAnsi="Times New Roman"/>
          <w:b/>
          <w:sz w:val="26"/>
          <w:szCs w:val="26"/>
          <w:u w:val="single"/>
        </w:rPr>
      </w:pPr>
    </w:p>
    <w:p w:rsidR="00540C00" w:rsidRPr="009D24D3" w:rsidRDefault="00540C00" w:rsidP="00540C00">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540C00" w:rsidRDefault="00540C00" w:rsidP="00540C00">
      <w:pPr>
        <w:rPr>
          <w:rFonts w:ascii="Times New Roman" w:eastAsia="Times New Roman" w:hAnsi="Times New Roman"/>
          <w:sz w:val="26"/>
          <w:szCs w:val="26"/>
        </w:rPr>
      </w:pPr>
    </w:p>
    <w:p w:rsidR="00C000EB" w:rsidRPr="00306451" w:rsidRDefault="00C000EB" w:rsidP="00306451">
      <w:pPr>
        <w:jc w:val="both"/>
        <w:rPr>
          <w:rFonts w:ascii="Times New Roman" w:eastAsia="Times New Roman" w:hAnsi="Times New Roman"/>
          <w:color w:val="000000" w:themeColor="text1"/>
          <w:sz w:val="26"/>
          <w:szCs w:val="26"/>
        </w:rPr>
      </w:pPr>
      <w:r w:rsidRPr="00306451">
        <w:rPr>
          <w:rFonts w:ascii="Times New Roman" w:hAnsi="Times New Roman"/>
          <w:sz w:val="26"/>
          <w:szCs w:val="26"/>
        </w:rPr>
        <w:t>“”””V</w:t>
      </w:r>
      <w:r w:rsidR="00CA7110" w:rsidRPr="00306451">
        <w:rPr>
          <w:rFonts w:ascii="Times New Roman" w:hAnsi="Times New Roman"/>
          <w:sz w:val="26"/>
          <w:szCs w:val="26"/>
        </w:rPr>
        <w:t>I</w:t>
      </w:r>
      <w:r w:rsidR="003F6AB6">
        <w:rPr>
          <w:rFonts w:ascii="Times New Roman" w:hAnsi="Times New Roman"/>
          <w:sz w:val="26"/>
          <w:szCs w:val="26"/>
        </w:rPr>
        <w:t>I</w:t>
      </w:r>
      <w:r w:rsidR="00691A8C">
        <w:rPr>
          <w:rFonts w:ascii="Times New Roman" w:hAnsi="Times New Roman"/>
          <w:sz w:val="26"/>
          <w:szCs w:val="26"/>
        </w:rPr>
        <w:t>I</w:t>
      </w:r>
      <w:r w:rsidRPr="00306451">
        <w:rPr>
          <w:rFonts w:ascii="Times New Roman" w:hAnsi="Times New Roman"/>
          <w:sz w:val="26"/>
          <w:szCs w:val="26"/>
        </w:rPr>
        <w:t>) A solicitud del señor:</w:t>
      </w:r>
      <w:r w:rsidR="00CA7110" w:rsidRPr="00306451">
        <w:rPr>
          <w:rFonts w:ascii="Times New Roman" w:eastAsia="Times New Roman" w:hAnsi="Times New Roman"/>
          <w:b/>
          <w:sz w:val="26"/>
          <w:szCs w:val="26"/>
        </w:rPr>
        <w:t xml:space="preserve"> SANTOS EUGENIO MARTÍNEZ CAMPOS, </w:t>
      </w:r>
      <w:r w:rsidR="00CA7110" w:rsidRPr="00306451">
        <w:rPr>
          <w:rFonts w:ascii="Times New Roman" w:eastAsia="Times New Roman" w:hAnsi="Times New Roman"/>
          <w:sz w:val="26"/>
          <w:szCs w:val="26"/>
        </w:rPr>
        <w:t xml:space="preserve">de </w:t>
      </w:r>
      <w:r w:rsidR="009C5AD8">
        <w:rPr>
          <w:rFonts w:ascii="Times New Roman" w:eastAsia="Times New Roman" w:hAnsi="Times New Roman"/>
          <w:sz w:val="26"/>
          <w:szCs w:val="26"/>
        </w:rPr>
        <w:t xml:space="preserve">---- </w:t>
      </w:r>
      <w:r w:rsidR="00CA7110" w:rsidRPr="00306451">
        <w:rPr>
          <w:rFonts w:ascii="Times New Roman" w:eastAsia="Times New Roman" w:hAnsi="Times New Roman"/>
          <w:sz w:val="26"/>
          <w:szCs w:val="26"/>
        </w:rPr>
        <w:t xml:space="preserve">años de edad, </w:t>
      </w:r>
      <w:r w:rsidR="009C5AD8">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del domicilio de </w:t>
      </w:r>
      <w:r w:rsidR="009C5AD8">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departamento de </w:t>
      </w:r>
      <w:r w:rsidR="009C5AD8">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con Documento Único de Identidad número </w:t>
      </w:r>
      <w:r w:rsidR="009C5AD8">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w:t>
      </w:r>
      <w:r w:rsidR="009C5AD8">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w:t>
      </w:r>
      <w:r w:rsidR="00CA7110" w:rsidRPr="00306451">
        <w:rPr>
          <w:rFonts w:ascii="Times New Roman" w:eastAsia="Times New Roman" w:hAnsi="Times New Roman"/>
          <w:b/>
          <w:sz w:val="26"/>
          <w:szCs w:val="26"/>
        </w:rPr>
        <w:t xml:space="preserve">YOMIRA DEL CARMEN MEJIA CAMPOS, </w:t>
      </w:r>
      <w:r w:rsidR="00CA7110" w:rsidRPr="00306451">
        <w:rPr>
          <w:rFonts w:ascii="Times New Roman" w:eastAsia="Times New Roman" w:hAnsi="Times New Roman"/>
          <w:sz w:val="26"/>
          <w:szCs w:val="26"/>
        </w:rPr>
        <w:t xml:space="preserve">de </w:t>
      </w:r>
      <w:r w:rsidR="009C5AD8">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años de edad, Estudiante, del domicilio de </w:t>
      </w:r>
      <w:r w:rsidR="009C5AD8">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departamento de </w:t>
      </w:r>
      <w:r w:rsidR="009C5AD8">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con Documento Único de Identidad número </w:t>
      </w:r>
      <w:r w:rsidR="009C5AD8">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y </w:t>
      </w:r>
      <w:r w:rsidR="008C3E2E">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menor </w:t>
      </w:r>
      <w:r w:rsidR="008C3E2E">
        <w:rPr>
          <w:rFonts w:ascii="Times New Roman" w:eastAsia="Times New Roman" w:hAnsi="Times New Roman"/>
          <w:sz w:val="26"/>
          <w:szCs w:val="26"/>
        </w:rPr>
        <w:t>---</w:t>
      </w:r>
      <w:r w:rsidR="00CA7110" w:rsidRPr="00306451">
        <w:rPr>
          <w:rFonts w:ascii="Times New Roman" w:eastAsia="Times New Roman" w:hAnsi="Times New Roman"/>
          <w:sz w:val="26"/>
          <w:szCs w:val="26"/>
        </w:rPr>
        <w:t xml:space="preserve"> </w:t>
      </w:r>
      <w:r w:rsidR="009C5AD8">
        <w:rPr>
          <w:rFonts w:ascii="Times New Roman" w:eastAsia="Times New Roman" w:hAnsi="Times New Roman"/>
          <w:b/>
          <w:sz w:val="26"/>
          <w:szCs w:val="26"/>
        </w:rPr>
        <w:t>----</w:t>
      </w:r>
      <w:r w:rsidRPr="00306451">
        <w:rPr>
          <w:rFonts w:ascii="Times New Roman" w:hAnsi="Times New Roman"/>
          <w:sz w:val="26"/>
          <w:szCs w:val="26"/>
        </w:rPr>
        <w:t>;</w:t>
      </w:r>
      <w:r w:rsidRPr="00306451">
        <w:rPr>
          <w:rFonts w:ascii="Times New Roman" w:eastAsia="Times New Roman" w:hAnsi="Times New Roman"/>
          <w:sz w:val="26"/>
          <w:szCs w:val="26"/>
          <w:lang w:val="es-ES_tradnl"/>
        </w:rPr>
        <w:t xml:space="preserve"> la</w:t>
      </w:r>
      <w:r w:rsidRPr="00306451">
        <w:rPr>
          <w:rFonts w:ascii="Times New Roman" w:hAnsi="Times New Roman"/>
          <w:sz w:val="26"/>
          <w:szCs w:val="26"/>
        </w:rPr>
        <w:t xml:space="preserve"> señora Presidenta somete a consideración de Junta Directiva, dictamen  jurídico 12</w:t>
      </w:r>
      <w:r w:rsidR="00CA7110" w:rsidRPr="00306451">
        <w:rPr>
          <w:rFonts w:ascii="Times New Roman" w:hAnsi="Times New Roman"/>
          <w:sz w:val="26"/>
          <w:szCs w:val="26"/>
        </w:rPr>
        <w:t>3</w:t>
      </w:r>
      <w:r w:rsidRPr="00306451">
        <w:rPr>
          <w:rFonts w:ascii="Times New Roman" w:hAnsi="Times New Roman"/>
          <w:sz w:val="26"/>
          <w:szCs w:val="26"/>
        </w:rPr>
        <w:t xml:space="preserve">, relacionado con la adjudicación en venta de 1 solar para vivienda, </w:t>
      </w:r>
      <w:r w:rsidRPr="00306451">
        <w:rPr>
          <w:rFonts w:ascii="Times New Roman" w:eastAsia="Times New Roman" w:hAnsi="Times New Roman"/>
          <w:sz w:val="26"/>
          <w:szCs w:val="26"/>
        </w:rPr>
        <w:t>ubicado en el</w:t>
      </w:r>
      <w:r w:rsidR="00B5079A" w:rsidRPr="00306451">
        <w:rPr>
          <w:rFonts w:ascii="Times New Roman" w:eastAsia="Times New Roman" w:hAnsi="Times New Roman"/>
          <w:sz w:val="26"/>
          <w:szCs w:val="26"/>
        </w:rPr>
        <w:t xml:space="preserve"> Proyecto de Lotificación Agrícola y Asentamiento Comunitario denominado </w:t>
      </w:r>
      <w:r w:rsidR="00B5079A" w:rsidRPr="00306451">
        <w:rPr>
          <w:rFonts w:ascii="Times New Roman" w:eastAsia="Times New Roman" w:hAnsi="Times New Roman"/>
          <w:b/>
          <w:sz w:val="26"/>
          <w:szCs w:val="26"/>
        </w:rPr>
        <w:t>HACIENDA CEIBA DOBLADA</w:t>
      </w:r>
      <w:r w:rsidR="00B5079A" w:rsidRPr="00306451">
        <w:rPr>
          <w:rFonts w:ascii="Times New Roman" w:eastAsia="Times New Roman" w:hAnsi="Times New Roman"/>
          <w:sz w:val="26"/>
          <w:szCs w:val="26"/>
        </w:rPr>
        <w:t>, desarrollado en el inmueble</w:t>
      </w:r>
      <w:r w:rsidR="00B5079A" w:rsidRPr="00306451">
        <w:rPr>
          <w:rFonts w:ascii="Times New Roman" w:eastAsia="Times New Roman" w:hAnsi="Times New Roman"/>
          <w:b/>
          <w:sz w:val="26"/>
          <w:szCs w:val="26"/>
        </w:rPr>
        <w:t xml:space="preserve"> </w:t>
      </w:r>
      <w:r w:rsidR="00B5079A" w:rsidRPr="00306451">
        <w:rPr>
          <w:rFonts w:ascii="Times New Roman" w:eastAsia="Times New Roman" w:hAnsi="Times New Roman"/>
          <w:sz w:val="26"/>
          <w:szCs w:val="26"/>
        </w:rPr>
        <w:t xml:space="preserve">identificado registralmente como </w:t>
      </w:r>
      <w:r w:rsidR="00B5079A" w:rsidRPr="00306451">
        <w:rPr>
          <w:rFonts w:ascii="Times New Roman" w:eastAsia="Times New Roman" w:hAnsi="Times New Roman"/>
          <w:b/>
          <w:sz w:val="26"/>
          <w:szCs w:val="26"/>
        </w:rPr>
        <w:t xml:space="preserve">PORCION UNO, LA ESPERANZA O CEIBA DOBLADA, SAN JUAN DEL GOZO, </w:t>
      </w:r>
      <w:r w:rsidR="00B5079A" w:rsidRPr="00306451">
        <w:rPr>
          <w:rFonts w:ascii="Times New Roman" w:eastAsia="Times New Roman" w:hAnsi="Times New Roman"/>
          <w:sz w:val="26"/>
          <w:szCs w:val="26"/>
        </w:rPr>
        <w:t>situada en jurisdicción de Jiquilisco, departamento de Usulután,</w:t>
      </w:r>
      <w:r w:rsidR="00B5079A" w:rsidRPr="00306451">
        <w:rPr>
          <w:rFonts w:ascii="Times New Roman" w:eastAsia="Times New Roman" w:hAnsi="Times New Roman"/>
          <w:b/>
          <w:sz w:val="26"/>
          <w:szCs w:val="26"/>
        </w:rPr>
        <w:t xml:space="preserve"> código de </w:t>
      </w:r>
      <w:r w:rsidR="00B5079A" w:rsidRPr="00306451">
        <w:rPr>
          <w:rFonts w:ascii="Times New Roman" w:eastAsia="Times New Roman" w:hAnsi="Times New Roman"/>
          <w:b/>
          <w:sz w:val="26"/>
          <w:szCs w:val="26"/>
        </w:rPr>
        <w:lastRenderedPageBreak/>
        <w:t>proyecto 110839, SSE 362, entrega 73</w:t>
      </w:r>
      <w:r w:rsidRPr="00306451">
        <w:rPr>
          <w:rFonts w:ascii="Times New Roman" w:eastAsia="Times New Roman" w:hAnsi="Times New Roman"/>
          <w:color w:val="000000" w:themeColor="text1"/>
          <w:sz w:val="26"/>
          <w:szCs w:val="26"/>
        </w:rPr>
        <w:t xml:space="preserve">, </w:t>
      </w:r>
      <w:r w:rsidRPr="00306451">
        <w:rPr>
          <w:rFonts w:ascii="Times New Roman" w:hAnsi="Times New Roman"/>
          <w:sz w:val="26"/>
          <w:szCs w:val="26"/>
        </w:rPr>
        <w:t>en el cual se hacen las siguientes consideraciones:</w:t>
      </w:r>
    </w:p>
    <w:p w:rsidR="00C000EB" w:rsidRPr="00306451" w:rsidRDefault="00C000EB" w:rsidP="00306451">
      <w:pPr>
        <w:jc w:val="both"/>
        <w:rPr>
          <w:rFonts w:ascii="Times New Roman" w:eastAsia="Times New Roman" w:hAnsi="Times New Roman"/>
          <w:color w:val="000000" w:themeColor="text1"/>
          <w:sz w:val="26"/>
          <w:szCs w:val="26"/>
        </w:rPr>
      </w:pPr>
    </w:p>
    <w:p w:rsidR="00B5079A" w:rsidRPr="00306451" w:rsidRDefault="00B5079A" w:rsidP="00306451">
      <w:pPr>
        <w:numPr>
          <w:ilvl w:val="0"/>
          <w:numId w:val="277"/>
        </w:numPr>
        <w:ind w:left="1134" w:hanging="708"/>
        <w:jc w:val="both"/>
        <w:rPr>
          <w:rFonts w:ascii="Times New Roman" w:eastAsia="Times New Roman" w:hAnsi="Times New Roman"/>
          <w:sz w:val="26"/>
          <w:szCs w:val="26"/>
        </w:rPr>
      </w:pPr>
      <w:r w:rsidRPr="00306451">
        <w:rPr>
          <w:rFonts w:ascii="Times New Roman" w:eastAsia="Times New Roman" w:hAnsi="Times New Roman"/>
          <w:sz w:val="26"/>
          <w:szCs w:val="26"/>
        </w:rPr>
        <w:t>La Hacienda Ceiba Doblada, fue adquirida por Expropiación, conforme el Punto II-1.A del Acta Ordinaria 14-86 de fecha 15 de abril de 1986, modificado por el Punto V del Acta de Sesión Ordinaria  2-97 de fecha 16 de enero del año 1997, en el sentido que el área intervenida quedó reducida a 573 Hás. 28 As. 89.13 Cás., por un precio de adquisición de $181,375.446, a razón de $316.377 por hectárea y de $0.0316377 por metro cuadrado.</w:t>
      </w:r>
    </w:p>
    <w:p w:rsidR="00B5079A" w:rsidRPr="00306451" w:rsidRDefault="00B5079A" w:rsidP="00306451">
      <w:pPr>
        <w:ind w:left="284"/>
        <w:jc w:val="both"/>
        <w:rPr>
          <w:rFonts w:ascii="Times New Roman" w:eastAsia="Times New Roman" w:hAnsi="Times New Roman"/>
          <w:sz w:val="26"/>
          <w:szCs w:val="26"/>
        </w:rPr>
      </w:pPr>
    </w:p>
    <w:p w:rsidR="00B5079A" w:rsidRPr="009C5AD8" w:rsidRDefault="00B5079A" w:rsidP="00635155">
      <w:pPr>
        <w:numPr>
          <w:ilvl w:val="0"/>
          <w:numId w:val="277"/>
        </w:numPr>
        <w:ind w:left="1134" w:hanging="708"/>
        <w:jc w:val="both"/>
        <w:rPr>
          <w:rFonts w:ascii="Times New Roman" w:eastAsia="Times New Roman" w:hAnsi="Times New Roman"/>
          <w:sz w:val="26"/>
          <w:szCs w:val="26"/>
        </w:rPr>
      </w:pPr>
      <w:r w:rsidRPr="00306451">
        <w:rPr>
          <w:rFonts w:ascii="Times New Roman" w:eastAsia="Times New Roman" w:hAnsi="Times New Roman"/>
          <w:sz w:val="26"/>
          <w:szCs w:val="26"/>
        </w:rPr>
        <w:t xml:space="preserve">Mediante el Punto V del Acta Ordinaria 30-90 de fecha 13 de septiembre de 1990, se aprobó el Proyecto de Lotificación Agrícola y Asentamiento Comunitario, denominado CEIBA DOBLADA, en un área de 380 Hás. 39 As. 27.36 Cás., distribuida así: Lotificación Agrícola: </w:t>
      </w:r>
      <w:r w:rsidR="009C5AD8">
        <w:rPr>
          <w:rFonts w:ascii="Times New Roman" w:eastAsia="Times New Roman" w:hAnsi="Times New Roman"/>
          <w:sz w:val="26"/>
          <w:szCs w:val="26"/>
        </w:rPr>
        <w:t>----</w:t>
      </w:r>
      <w:r w:rsidRPr="00306451">
        <w:rPr>
          <w:rFonts w:ascii="Times New Roman" w:eastAsia="Times New Roman" w:hAnsi="Times New Roman"/>
          <w:sz w:val="26"/>
          <w:szCs w:val="26"/>
        </w:rPr>
        <w:t xml:space="preserve"> lotes, calles y Área de </w:t>
      </w:r>
      <w:r w:rsidRPr="00306451">
        <w:rPr>
          <w:rFonts w:ascii="Times New Roman" w:eastAsia="Times New Roman" w:hAnsi="Times New Roman"/>
          <w:bCs/>
          <w:sz w:val="26"/>
          <w:szCs w:val="26"/>
        </w:rPr>
        <w:t>C</w:t>
      </w:r>
      <w:r w:rsidRPr="00306451">
        <w:rPr>
          <w:rFonts w:ascii="Times New Roman" w:eastAsia="Times New Roman" w:hAnsi="Times New Roman"/>
          <w:sz w:val="26"/>
          <w:szCs w:val="26"/>
        </w:rPr>
        <w:t xml:space="preserve">anal; Asentamiento Comunitario: </w:t>
      </w:r>
      <w:r w:rsidR="009C5AD8">
        <w:rPr>
          <w:rFonts w:ascii="Times New Roman" w:eastAsia="Times New Roman" w:hAnsi="Times New Roman"/>
          <w:sz w:val="26"/>
          <w:szCs w:val="26"/>
        </w:rPr>
        <w:t>----</w:t>
      </w:r>
      <w:r w:rsidRPr="00306451">
        <w:rPr>
          <w:rFonts w:ascii="Times New Roman" w:eastAsia="Times New Roman" w:hAnsi="Times New Roman"/>
          <w:sz w:val="26"/>
          <w:szCs w:val="26"/>
        </w:rPr>
        <w:t xml:space="preserve"> solares, Área de calles, Área para Zona Comunal, Área de Cancha de Fútbol y Área de Canal, modificado por el Punto XI del Acta de Sesión Ordinaria 4-2014 de fecha 30 de enero de 2014, en el cual se aprobaron nuevos planos del inmueble identificado registralmente como </w:t>
      </w:r>
      <w:r w:rsidRPr="00306451">
        <w:rPr>
          <w:rFonts w:ascii="Times New Roman" w:eastAsia="Times New Roman" w:hAnsi="Times New Roman"/>
          <w:b/>
          <w:sz w:val="26"/>
          <w:szCs w:val="26"/>
        </w:rPr>
        <w:t xml:space="preserve">PORCION UNO, LA ESPERANZA O CEIBA DOBLADA, SAN JUAN DEL GOZO, </w:t>
      </w:r>
      <w:r w:rsidRPr="00306451">
        <w:rPr>
          <w:rFonts w:ascii="Times New Roman" w:eastAsia="Times New Roman" w:hAnsi="Times New Roman"/>
          <w:sz w:val="26"/>
          <w:szCs w:val="26"/>
        </w:rPr>
        <w:t>denominado el Proyecto como</w:t>
      </w:r>
      <w:r w:rsidRPr="00306451">
        <w:rPr>
          <w:rFonts w:ascii="Times New Roman" w:eastAsia="Times New Roman" w:hAnsi="Times New Roman"/>
          <w:b/>
          <w:sz w:val="26"/>
          <w:szCs w:val="26"/>
        </w:rPr>
        <w:t xml:space="preserve"> HACIENDA CEIBA DOBLADA</w:t>
      </w:r>
      <w:r w:rsidRPr="00306451">
        <w:rPr>
          <w:rFonts w:ascii="Times New Roman" w:eastAsia="Times New Roman" w:hAnsi="Times New Roman"/>
          <w:sz w:val="26"/>
          <w:szCs w:val="26"/>
        </w:rPr>
        <w:t xml:space="preserve">, ubicada según planos en jurisdicción de Puerto El Triunfo, departamento de Usulután, por lo que </w:t>
      </w:r>
      <w:r w:rsidRPr="00306451">
        <w:rPr>
          <w:rFonts w:ascii="Times New Roman" w:eastAsia="Times New Roman" w:hAnsi="Times New Roman"/>
          <w:bCs/>
          <w:sz w:val="26"/>
          <w:szCs w:val="26"/>
        </w:rPr>
        <w:t xml:space="preserve">se aprobó el Proyecto de Lotificación Agrícola y Asentamiento Comunitario desarrollado en el inmueble mencionado, con un área de 209 Hás. 59 As. </w:t>
      </w:r>
      <w:r w:rsidRPr="009C5AD8">
        <w:rPr>
          <w:rFonts w:ascii="Times New Roman" w:eastAsia="Times New Roman" w:hAnsi="Times New Roman"/>
          <w:bCs/>
          <w:sz w:val="26"/>
          <w:szCs w:val="26"/>
        </w:rPr>
        <w:t xml:space="preserve">69.70 Cás., el cual incluye </w:t>
      </w:r>
      <w:r w:rsidR="009C5AD8">
        <w:rPr>
          <w:rFonts w:ascii="Times New Roman" w:eastAsia="Times New Roman" w:hAnsi="Times New Roman"/>
          <w:bCs/>
          <w:sz w:val="26"/>
          <w:szCs w:val="26"/>
        </w:rPr>
        <w:t>----</w:t>
      </w:r>
      <w:r w:rsidRPr="009C5AD8">
        <w:rPr>
          <w:rFonts w:ascii="Times New Roman" w:eastAsia="Times New Roman" w:hAnsi="Times New Roman"/>
          <w:bCs/>
          <w:sz w:val="26"/>
          <w:szCs w:val="26"/>
        </w:rPr>
        <w:t xml:space="preserve"> solares para vivienda (Polígonos A al M), </w:t>
      </w:r>
      <w:r w:rsidR="009C5AD8">
        <w:rPr>
          <w:rFonts w:ascii="Times New Roman" w:eastAsia="Times New Roman" w:hAnsi="Times New Roman"/>
          <w:bCs/>
          <w:sz w:val="26"/>
          <w:szCs w:val="26"/>
        </w:rPr>
        <w:t>-----</w:t>
      </w:r>
      <w:r w:rsidRPr="009C5AD8">
        <w:rPr>
          <w:rFonts w:ascii="Times New Roman" w:eastAsia="Times New Roman" w:hAnsi="Times New Roman"/>
          <w:bCs/>
          <w:sz w:val="26"/>
          <w:szCs w:val="26"/>
        </w:rPr>
        <w:t xml:space="preserve"> lotes agrícolas (Polígonos 1 al 10), 1 escuela, área de reserva, zonas de protección (1 al 4), canales de drenaje (1 y 2) y calles. Dentro del Proyecto relacionado se encuentra el inmueble objeto del presente punto de acta.</w:t>
      </w:r>
    </w:p>
    <w:p w:rsidR="00B5079A" w:rsidRPr="00306451" w:rsidRDefault="00B5079A" w:rsidP="00306451">
      <w:pPr>
        <w:ind w:left="284"/>
        <w:jc w:val="both"/>
        <w:rPr>
          <w:rFonts w:ascii="Times New Roman" w:eastAsia="Times New Roman" w:hAnsi="Times New Roman"/>
          <w:sz w:val="26"/>
          <w:szCs w:val="26"/>
        </w:rPr>
      </w:pPr>
    </w:p>
    <w:p w:rsidR="00B5079A" w:rsidRPr="00306451" w:rsidRDefault="00B5079A" w:rsidP="00306451">
      <w:pPr>
        <w:numPr>
          <w:ilvl w:val="0"/>
          <w:numId w:val="277"/>
        </w:numPr>
        <w:ind w:left="1134" w:hanging="708"/>
        <w:jc w:val="both"/>
        <w:rPr>
          <w:rFonts w:ascii="Times New Roman" w:eastAsia="Times New Roman" w:hAnsi="Times New Roman"/>
          <w:sz w:val="26"/>
          <w:szCs w:val="26"/>
        </w:rPr>
      </w:pPr>
      <w:r w:rsidRPr="00306451">
        <w:rPr>
          <w:rFonts w:ascii="Times New Roman" w:eastAsia="Times New Roman" w:hAnsi="Times New Roman"/>
          <w:sz w:val="26"/>
          <w:szCs w:val="26"/>
        </w:rPr>
        <w:t xml:space="preserve">Según valúo de fecha 13 de febrero de 2018, realizado por el Departamento de Asignación Individual y Avalúos, se recomienda el precio de venta de </w:t>
      </w:r>
      <w:r w:rsidRPr="00306451">
        <w:rPr>
          <w:rFonts w:ascii="Times New Roman" w:hAnsi="Times New Roman"/>
          <w:sz w:val="26"/>
          <w:szCs w:val="26"/>
        </w:rPr>
        <w:t>$5.1700000</w:t>
      </w:r>
      <w:r w:rsidRPr="00306451">
        <w:rPr>
          <w:rFonts w:ascii="Times New Roman" w:eastAsia="Times New Roman" w:hAnsi="Times New Roman"/>
          <w:sz w:val="26"/>
          <w:szCs w:val="26"/>
        </w:rPr>
        <w:t xml:space="preserve"> por metro cuadrado, para el solar de vivienda, requerido por el solicitante calificado dentro del Programa de Nuevas Opciones de Tenencia de la Tierra. Los criterios utilizados por el referido Departamento para recomendar el precio de venta son los aprobados en el Punto</w:t>
      </w:r>
      <w:r w:rsidRPr="00306451">
        <w:rPr>
          <w:rFonts w:ascii="Times New Roman" w:hAnsi="Times New Roman"/>
          <w:sz w:val="26"/>
          <w:szCs w:val="26"/>
        </w:rPr>
        <w:t xml:space="preserve"> IX del Acta de Sesión Ordinaria 42-2007 de fecha 7 de noviembre de 2007, criterios no obstante estar modificados, se siguen aplicando para los inmuebles ubicados en los proyectos aprobados con anterioridad a que éstos se modificaran por la Junta Directiva.</w:t>
      </w:r>
    </w:p>
    <w:p w:rsidR="00B5079A" w:rsidRPr="00306451" w:rsidRDefault="00B5079A" w:rsidP="00306451">
      <w:pPr>
        <w:pStyle w:val="Prrafodelista"/>
        <w:rPr>
          <w:rFonts w:ascii="Times New Roman" w:hAnsi="Times New Roman"/>
          <w:sz w:val="26"/>
          <w:szCs w:val="26"/>
        </w:rPr>
      </w:pPr>
    </w:p>
    <w:p w:rsidR="00B5079A" w:rsidRPr="00306451" w:rsidRDefault="00B5079A" w:rsidP="00306451">
      <w:pPr>
        <w:numPr>
          <w:ilvl w:val="0"/>
          <w:numId w:val="277"/>
        </w:numPr>
        <w:ind w:left="1134" w:hanging="708"/>
        <w:jc w:val="both"/>
        <w:rPr>
          <w:rFonts w:ascii="Times New Roman" w:eastAsia="Times New Roman" w:hAnsi="Times New Roman"/>
          <w:sz w:val="26"/>
          <w:szCs w:val="26"/>
        </w:rPr>
      </w:pPr>
      <w:r w:rsidRPr="00306451">
        <w:rPr>
          <w:rFonts w:ascii="Times New Roman" w:hAnsi="Times New Roman"/>
          <w:sz w:val="26"/>
          <w:szCs w:val="26"/>
        </w:rPr>
        <w:lastRenderedPageBreak/>
        <w:t>Conforme al Acta de Posesión Material de fecha 24 de enero de 2018, levantada por el técnico de la Oficina Regional Usulután, señor Ramón Antonio Bonilla R., el solicitante se encuentra poseyendo el inmueble de forma quieta, pacífica y sin interrupción desde hace 2 años.</w:t>
      </w:r>
    </w:p>
    <w:p w:rsidR="00B5079A" w:rsidRPr="00306451" w:rsidRDefault="00B5079A" w:rsidP="00306451">
      <w:pPr>
        <w:jc w:val="both"/>
        <w:rPr>
          <w:rFonts w:ascii="Times New Roman" w:eastAsia="Times New Roman" w:hAnsi="Times New Roman"/>
          <w:sz w:val="26"/>
          <w:szCs w:val="26"/>
        </w:rPr>
      </w:pPr>
    </w:p>
    <w:p w:rsidR="00B5079A" w:rsidRPr="00306451" w:rsidRDefault="00B5079A" w:rsidP="00306451">
      <w:pPr>
        <w:numPr>
          <w:ilvl w:val="0"/>
          <w:numId w:val="277"/>
        </w:numPr>
        <w:ind w:left="1134" w:hanging="708"/>
        <w:jc w:val="both"/>
        <w:rPr>
          <w:rFonts w:ascii="Times New Roman" w:eastAsia="Times New Roman" w:hAnsi="Times New Roman"/>
          <w:sz w:val="26"/>
          <w:szCs w:val="26"/>
        </w:rPr>
      </w:pPr>
      <w:r w:rsidRPr="00306451">
        <w:rPr>
          <w:rFonts w:ascii="Times New Roman" w:eastAsia="Times New Roman" w:hAnsi="Times New Roman"/>
          <w:sz w:val="26"/>
          <w:szCs w:val="26"/>
        </w:rPr>
        <w:t xml:space="preserve">De acuerdo a Declaración Simple contenida en la Solicitud de Adjudicación de Inmueble de fecha 24 de enero de 2018, el peticionario manifiesta que ni él ni los integrantes de su grupo familiar son empleados del ISTA; situación robustecida de conformidad a la consulta realizada en la Base de Datos de Empleados de este Instituto. </w:t>
      </w:r>
    </w:p>
    <w:p w:rsidR="009C5AD8" w:rsidRDefault="009C5AD8" w:rsidP="00306451">
      <w:pPr>
        <w:jc w:val="both"/>
        <w:rPr>
          <w:rFonts w:ascii="Times New Roman" w:eastAsia="Times New Roman" w:hAnsi="Times New Roman"/>
          <w:sz w:val="26"/>
          <w:szCs w:val="26"/>
        </w:rPr>
      </w:pPr>
    </w:p>
    <w:p w:rsidR="00C000EB" w:rsidRPr="00306451" w:rsidRDefault="00C000EB" w:rsidP="00306451">
      <w:pPr>
        <w:jc w:val="both"/>
        <w:rPr>
          <w:rFonts w:ascii="Times New Roman" w:eastAsia="Times New Roman" w:hAnsi="Times New Roman"/>
          <w:sz w:val="26"/>
          <w:szCs w:val="26"/>
        </w:rPr>
      </w:pPr>
      <w:r w:rsidRPr="00306451">
        <w:rPr>
          <w:rFonts w:ascii="Times New Roman" w:eastAsia="Times New Roman" w:hAnsi="Times New Roman"/>
          <w:sz w:val="26"/>
          <w:szCs w:val="26"/>
        </w:rPr>
        <w:t>Se ha tenido a la vista:</w:t>
      </w:r>
      <w:r w:rsidR="00B5079A" w:rsidRPr="00306451">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 de Bienes</w:t>
      </w:r>
      <w:r w:rsidRPr="00306451">
        <w:rPr>
          <w:rFonts w:ascii="Times New Roman" w:eastAsia="Times New Roman" w:hAnsi="Times New Roman"/>
          <w:sz w:val="26"/>
          <w:szCs w:val="26"/>
        </w:rPr>
        <w:t>; c</w:t>
      </w:r>
      <w:r w:rsidRPr="00306451">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9C5AD8" w:rsidRDefault="009C5AD8" w:rsidP="00306451">
      <w:pPr>
        <w:jc w:val="both"/>
        <w:rPr>
          <w:rFonts w:ascii="Times New Roman" w:hAnsi="Times New Roman"/>
          <w:sz w:val="26"/>
          <w:szCs w:val="26"/>
        </w:rPr>
      </w:pPr>
    </w:p>
    <w:p w:rsidR="00C000EB" w:rsidRPr="009C5AD8" w:rsidRDefault="00C000EB" w:rsidP="00306451">
      <w:pPr>
        <w:jc w:val="both"/>
        <w:rPr>
          <w:rFonts w:ascii="Times New Roman" w:hAnsi="Times New Roman"/>
          <w:sz w:val="26"/>
          <w:szCs w:val="26"/>
        </w:rPr>
      </w:pPr>
      <w:r w:rsidRPr="00306451">
        <w:rPr>
          <w:rFonts w:ascii="Times New Roman" w:hAnsi="Times New Roman"/>
          <w:sz w:val="26"/>
          <w:szCs w:val="26"/>
        </w:rPr>
        <w:t>Con base a lo expuesto anteriormente y de conformidad a los Artículos 105 inciso primero de la Constitución de la República de El Salvador</w:t>
      </w:r>
      <w:r w:rsidR="009C5AD8">
        <w:rPr>
          <w:rFonts w:ascii="Times New Roman" w:hAnsi="Times New Roman"/>
          <w:sz w:val="26"/>
          <w:szCs w:val="26"/>
        </w:rPr>
        <w:t xml:space="preserve">, 18 letras “a”, “g” y “h”, 51 </w:t>
      </w:r>
      <w:r w:rsidRPr="00306451">
        <w:rPr>
          <w:rFonts w:ascii="Times New Roman" w:hAnsi="Times New Roman"/>
          <w:sz w:val="26"/>
          <w:szCs w:val="26"/>
        </w:rPr>
        <w:t xml:space="preserve">y 52 de la Ley de Creación del Instituto Salvadoreño de Transformación Agraria en relación al artículo 3 de la </w:t>
      </w:r>
      <w:r w:rsidRPr="00306451">
        <w:rPr>
          <w:rFonts w:ascii="Times New Roman" w:hAnsi="Times New Roman"/>
          <w:bCs/>
          <w:sz w:val="26"/>
          <w:szCs w:val="26"/>
        </w:rPr>
        <w:t>Ley del Régimen Especial de la Tierra en Propiedad de Las Asociaciones Cooperativas, Comunales y Comunitarias Campesinas  Beneficiarios de la Reforma Agraria</w:t>
      </w:r>
      <w:r w:rsidRPr="00306451">
        <w:rPr>
          <w:rFonts w:ascii="Times New Roman" w:hAnsi="Times New Roman"/>
          <w:sz w:val="26"/>
          <w:szCs w:val="26"/>
        </w:rPr>
        <w:t xml:space="preserve">, la Junta Directiva, </w:t>
      </w:r>
      <w:r w:rsidRPr="00306451">
        <w:rPr>
          <w:rFonts w:ascii="Times New Roman" w:hAnsi="Times New Roman"/>
          <w:b/>
          <w:sz w:val="26"/>
          <w:szCs w:val="26"/>
          <w:u w:val="single"/>
        </w:rPr>
        <w:t>ACUERDA: PRIMERO:</w:t>
      </w:r>
      <w:r w:rsidRPr="00306451">
        <w:rPr>
          <w:rFonts w:ascii="Times New Roman" w:hAnsi="Times New Roman"/>
          <w:b/>
          <w:sz w:val="26"/>
          <w:szCs w:val="26"/>
        </w:rPr>
        <w:t xml:space="preserve"> </w:t>
      </w:r>
      <w:r w:rsidRPr="00306451">
        <w:rPr>
          <w:rFonts w:ascii="Times New Roman" w:hAnsi="Times New Roman"/>
          <w:sz w:val="26"/>
          <w:szCs w:val="26"/>
        </w:rPr>
        <w:t>Aprobar la adjudicación y transferencia por compraventa</w:t>
      </w:r>
      <w:r w:rsidRPr="00306451">
        <w:rPr>
          <w:rFonts w:ascii="Times New Roman" w:eastAsia="Times New Roman" w:hAnsi="Times New Roman"/>
          <w:sz w:val="26"/>
          <w:szCs w:val="26"/>
        </w:rPr>
        <w:t xml:space="preserve"> de 1 solar para vivienda </w:t>
      </w:r>
      <w:r w:rsidRPr="00306451">
        <w:rPr>
          <w:rFonts w:ascii="Times New Roman" w:hAnsi="Times New Roman"/>
          <w:sz w:val="26"/>
          <w:szCs w:val="26"/>
        </w:rPr>
        <w:t>a favor del señor:</w:t>
      </w:r>
      <w:r w:rsidR="00B5079A" w:rsidRPr="00306451">
        <w:rPr>
          <w:rFonts w:ascii="Times New Roman" w:eastAsia="Times New Roman" w:hAnsi="Times New Roman"/>
          <w:b/>
          <w:sz w:val="26"/>
          <w:szCs w:val="26"/>
        </w:rPr>
        <w:t xml:space="preserve"> SANTOS EUGENIO MARTÍNEZ CAMPOS, </w:t>
      </w:r>
      <w:r w:rsidR="001B397F">
        <w:rPr>
          <w:rFonts w:ascii="Times New Roman" w:eastAsia="Times New Roman" w:hAnsi="Times New Roman"/>
          <w:sz w:val="26"/>
          <w:szCs w:val="26"/>
        </w:rPr>
        <w:t>----</w:t>
      </w:r>
      <w:r w:rsidR="00B5079A" w:rsidRPr="00306451">
        <w:rPr>
          <w:rFonts w:ascii="Times New Roman" w:eastAsia="Times New Roman" w:hAnsi="Times New Roman"/>
          <w:sz w:val="26"/>
          <w:szCs w:val="26"/>
        </w:rPr>
        <w:t xml:space="preserve"> </w:t>
      </w:r>
      <w:r w:rsidR="00B5079A" w:rsidRPr="00306451">
        <w:rPr>
          <w:rFonts w:ascii="Times New Roman" w:eastAsia="Times New Roman" w:hAnsi="Times New Roman"/>
          <w:b/>
          <w:sz w:val="26"/>
          <w:szCs w:val="26"/>
        </w:rPr>
        <w:t xml:space="preserve">YOMIRA DEL CARMEN MEJIA CAMPOS, </w:t>
      </w:r>
      <w:r w:rsidR="00B5079A" w:rsidRPr="00306451">
        <w:rPr>
          <w:rFonts w:ascii="Times New Roman" w:eastAsia="Times New Roman" w:hAnsi="Times New Roman"/>
          <w:sz w:val="26"/>
          <w:szCs w:val="26"/>
        </w:rPr>
        <w:t xml:space="preserve">y </w:t>
      </w:r>
      <w:r w:rsidR="008C3E2E">
        <w:rPr>
          <w:rFonts w:ascii="Times New Roman" w:eastAsia="Times New Roman" w:hAnsi="Times New Roman"/>
          <w:sz w:val="26"/>
          <w:szCs w:val="26"/>
        </w:rPr>
        <w:t>---</w:t>
      </w:r>
      <w:r w:rsidR="00B5079A" w:rsidRPr="00306451">
        <w:rPr>
          <w:rFonts w:ascii="Times New Roman" w:eastAsia="Times New Roman" w:hAnsi="Times New Roman"/>
          <w:sz w:val="26"/>
          <w:szCs w:val="26"/>
        </w:rPr>
        <w:t xml:space="preserve"> menor </w:t>
      </w:r>
      <w:r w:rsidR="008C3E2E">
        <w:rPr>
          <w:rFonts w:ascii="Times New Roman" w:eastAsia="Times New Roman" w:hAnsi="Times New Roman"/>
          <w:sz w:val="26"/>
          <w:szCs w:val="26"/>
        </w:rPr>
        <w:t>---</w:t>
      </w:r>
      <w:r w:rsidR="00B5079A" w:rsidRPr="00306451">
        <w:rPr>
          <w:rFonts w:ascii="Times New Roman" w:eastAsia="Times New Roman" w:hAnsi="Times New Roman"/>
          <w:sz w:val="26"/>
          <w:szCs w:val="26"/>
        </w:rPr>
        <w:t xml:space="preserve"> </w:t>
      </w:r>
      <w:r w:rsidR="001B397F">
        <w:rPr>
          <w:rFonts w:ascii="Times New Roman" w:eastAsia="Times New Roman" w:hAnsi="Times New Roman"/>
          <w:b/>
          <w:sz w:val="26"/>
          <w:szCs w:val="26"/>
        </w:rPr>
        <w:t>----</w:t>
      </w:r>
      <w:r w:rsidR="00B5079A" w:rsidRPr="00306451">
        <w:rPr>
          <w:rFonts w:ascii="Times New Roman" w:eastAsia="Times New Roman" w:hAnsi="Times New Roman"/>
          <w:b/>
          <w:sz w:val="26"/>
          <w:szCs w:val="26"/>
        </w:rPr>
        <w:t xml:space="preserve">; </w:t>
      </w:r>
      <w:r w:rsidR="00B5079A" w:rsidRPr="00306451">
        <w:rPr>
          <w:rFonts w:ascii="Times New Roman" w:eastAsia="Times New Roman" w:hAnsi="Times New Roman"/>
          <w:sz w:val="26"/>
          <w:szCs w:val="26"/>
          <w:lang w:val="es-ES"/>
        </w:rPr>
        <w:t xml:space="preserve">de las generales antes expresadas, </w:t>
      </w:r>
      <w:r w:rsidR="00306451" w:rsidRPr="00306451">
        <w:rPr>
          <w:rFonts w:ascii="Times New Roman" w:eastAsia="Times New Roman" w:hAnsi="Times New Roman"/>
          <w:sz w:val="26"/>
          <w:szCs w:val="26"/>
          <w:lang w:val="es-ES"/>
        </w:rPr>
        <w:t xml:space="preserve">ubicado </w:t>
      </w:r>
      <w:r w:rsidR="00B5079A" w:rsidRPr="00306451">
        <w:rPr>
          <w:rFonts w:ascii="Times New Roman" w:eastAsia="Times New Roman" w:hAnsi="Times New Roman"/>
          <w:sz w:val="26"/>
          <w:szCs w:val="26"/>
          <w:lang w:val="es-ES"/>
        </w:rPr>
        <w:t xml:space="preserve">en el </w:t>
      </w:r>
      <w:r w:rsidR="00B5079A" w:rsidRPr="00306451">
        <w:rPr>
          <w:rFonts w:ascii="Times New Roman" w:eastAsia="Times New Roman" w:hAnsi="Times New Roman"/>
          <w:sz w:val="26"/>
          <w:szCs w:val="26"/>
        </w:rPr>
        <w:t xml:space="preserve">Proyecto de Lotificación Agrícola y Asentamiento Comunitario denominado </w:t>
      </w:r>
      <w:r w:rsidR="00B5079A" w:rsidRPr="00306451">
        <w:rPr>
          <w:rFonts w:ascii="Times New Roman" w:eastAsia="Times New Roman" w:hAnsi="Times New Roman"/>
          <w:b/>
          <w:sz w:val="26"/>
          <w:szCs w:val="26"/>
        </w:rPr>
        <w:t>HACIENDA CEIBA DOBLADA</w:t>
      </w:r>
      <w:r w:rsidR="00B5079A" w:rsidRPr="00306451">
        <w:rPr>
          <w:rFonts w:ascii="Times New Roman" w:eastAsia="Times New Roman" w:hAnsi="Times New Roman"/>
          <w:sz w:val="26"/>
          <w:szCs w:val="26"/>
        </w:rPr>
        <w:t>, desarrollado en el inmueble</w:t>
      </w:r>
      <w:r w:rsidR="00B5079A" w:rsidRPr="00306451">
        <w:rPr>
          <w:rFonts w:ascii="Times New Roman" w:eastAsia="Times New Roman" w:hAnsi="Times New Roman"/>
          <w:b/>
          <w:sz w:val="26"/>
          <w:szCs w:val="26"/>
        </w:rPr>
        <w:t xml:space="preserve"> </w:t>
      </w:r>
      <w:r w:rsidR="00B5079A" w:rsidRPr="00306451">
        <w:rPr>
          <w:rFonts w:ascii="Times New Roman" w:eastAsia="Times New Roman" w:hAnsi="Times New Roman"/>
          <w:sz w:val="26"/>
          <w:szCs w:val="26"/>
        </w:rPr>
        <w:t xml:space="preserve">identificado registralmente como </w:t>
      </w:r>
      <w:r w:rsidR="00B5079A" w:rsidRPr="00306451">
        <w:rPr>
          <w:rFonts w:ascii="Times New Roman" w:eastAsia="Times New Roman" w:hAnsi="Times New Roman"/>
          <w:b/>
          <w:sz w:val="26"/>
          <w:szCs w:val="26"/>
        </w:rPr>
        <w:t xml:space="preserve">PORCION UNO, LA ESPERANZA O CEIBA DOBLADA, SAN JUAN DEL GOZO, </w:t>
      </w:r>
      <w:r w:rsidR="00B5079A" w:rsidRPr="00306451">
        <w:rPr>
          <w:rFonts w:ascii="Times New Roman" w:eastAsia="Times New Roman" w:hAnsi="Times New Roman"/>
          <w:sz w:val="26"/>
          <w:szCs w:val="26"/>
        </w:rPr>
        <w:t>situad</w:t>
      </w:r>
      <w:r w:rsidR="00306451" w:rsidRPr="00306451">
        <w:rPr>
          <w:rFonts w:ascii="Times New Roman" w:eastAsia="Times New Roman" w:hAnsi="Times New Roman"/>
          <w:sz w:val="26"/>
          <w:szCs w:val="26"/>
        </w:rPr>
        <w:t>a</w:t>
      </w:r>
      <w:r w:rsidR="00B5079A" w:rsidRPr="00306451">
        <w:rPr>
          <w:rFonts w:ascii="Times New Roman" w:eastAsia="Times New Roman" w:hAnsi="Times New Roman"/>
          <w:sz w:val="26"/>
          <w:szCs w:val="26"/>
        </w:rPr>
        <w:t xml:space="preserve"> en jurisdicción de Jiquilisco, departamento de Usulután</w:t>
      </w:r>
      <w:r w:rsidRPr="00306451">
        <w:rPr>
          <w:rFonts w:ascii="Times New Roman" w:eastAsia="Times New Roman" w:hAnsi="Times New Roman"/>
          <w:sz w:val="26"/>
          <w:szCs w:val="26"/>
        </w:rPr>
        <w:t>,</w:t>
      </w:r>
      <w:r w:rsidRPr="00306451">
        <w:rPr>
          <w:rFonts w:ascii="Times New Roman" w:eastAsia="Times New Roman" w:hAnsi="Times New Roman"/>
          <w:b/>
          <w:sz w:val="26"/>
          <w:szCs w:val="26"/>
        </w:rPr>
        <w:t xml:space="preserve"> </w:t>
      </w:r>
      <w:r w:rsidRPr="00306451">
        <w:rPr>
          <w:rFonts w:ascii="Times New Roman" w:eastAsia="Times New Roman" w:hAnsi="Times New Roman"/>
          <w:sz w:val="26"/>
          <w:szCs w:val="26"/>
        </w:rPr>
        <w:t>quedando la adjudicación conforme al cuadro de valores y extensiones siguiente:</w:t>
      </w:r>
    </w:p>
    <w:tbl>
      <w:tblPr>
        <w:tblW w:w="9104" w:type="dxa"/>
        <w:jc w:val="center"/>
        <w:tblLayout w:type="fixed"/>
        <w:tblCellMar>
          <w:left w:w="25" w:type="dxa"/>
          <w:right w:w="0" w:type="dxa"/>
        </w:tblCellMar>
        <w:tblLook w:val="0000" w:firstRow="0" w:lastRow="0" w:firstColumn="0" w:lastColumn="0" w:noHBand="0" w:noVBand="0"/>
      </w:tblPr>
      <w:tblGrid>
        <w:gridCol w:w="2571"/>
        <w:gridCol w:w="980"/>
        <w:gridCol w:w="2491"/>
        <w:gridCol w:w="571"/>
        <w:gridCol w:w="572"/>
        <w:gridCol w:w="613"/>
        <w:gridCol w:w="653"/>
        <w:gridCol w:w="653"/>
      </w:tblGrid>
      <w:tr w:rsidR="00B5079A" w:rsidRPr="00975515" w:rsidTr="00635155">
        <w:trPr>
          <w:trHeight w:val="259"/>
          <w:jc w:val="center"/>
        </w:trPr>
        <w:tc>
          <w:tcPr>
            <w:tcW w:w="2571" w:type="dxa"/>
            <w:vMerge w:val="restart"/>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VALOR (¢) </w:t>
            </w:r>
          </w:p>
        </w:tc>
      </w:tr>
      <w:tr w:rsidR="00306451" w:rsidRPr="00975515" w:rsidTr="00635155">
        <w:trPr>
          <w:trHeight w:val="238"/>
          <w:jc w:val="center"/>
        </w:trPr>
        <w:tc>
          <w:tcPr>
            <w:tcW w:w="2571"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p>
        </w:tc>
      </w:tr>
    </w:tbl>
    <w:p w:rsidR="00B5079A" w:rsidRPr="00975515" w:rsidRDefault="00B5079A" w:rsidP="00B5079A">
      <w:pPr>
        <w:widowControl w:val="0"/>
        <w:autoSpaceDE w:val="0"/>
        <w:autoSpaceDN w:val="0"/>
        <w:adjustRightInd w:val="0"/>
        <w:rPr>
          <w:rFonts w:ascii="Times New Roman" w:eastAsiaTheme="minorEastAsia"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5079A" w:rsidRPr="00975515" w:rsidTr="00C63A0E">
        <w:tc>
          <w:tcPr>
            <w:tcW w:w="2600" w:type="dxa"/>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No DE ENTREGA: 73 </w:t>
            </w:r>
          </w:p>
        </w:tc>
      </w:tr>
    </w:tbl>
    <w:p w:rsidR="00B5079A" w:rsidRPr="00975515" w:rsidRDefault="00B5079A" w:rsidP="00B5079A">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B5079A" w:rsidRPr="00975515" w:rsidTr="00306451">
        <w:trPr>
          <w:trHeight w:val="299"/>
          <w:jc w:val="center"/>
        </w:trPr>
        <w:tc>
          <w:tcPr>
            <w:tcW w:w="2557" w:type="dxa"/>
            <w:vMerge w:val="restart"/>
            <w:tcBorders>
              <w:top w:val="single" w:sz="2" w:space="0" w:color="auto"/>
              <w:left w:val="single" w:sz="2" w:space="0" w:color="auto"/>
              <w:bottom w:val="single" w:sz="2" w:space="0" w:color="auto"/>
              <w:right w:val="single" w:sz="2" w:space="0" w:color="auto"/>
            </w:tcBorders>
          </w:tcPr>
          <w:p w:rsidR="00B5079A" w:rsidRPr="00975515" w:rsidRDefault="001B397F" w:rsidP="00C63A0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5079A" w:rsidRPr="00975515">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rPr>
                <w:rFonts w:ascii="Times New Roman" w:eastAsiaTheme="minorEastAsia" w:hAnsi="Times New Roman"/>
                <w:sz w:val="14"/>
                <w:szCs w:val="14"/>
              </w:rPr>
            </w:pPr>
            <w:r w:rsidRPr="00975515">
              <w:rPr>
                <w:rFonts w:ascii="Times New Roman" w:eastAsiaTheme="minorEastAsia" w:hAnsi="Times New Roman"/>
                <w:sz w:val="14"/>
                <w:szCs w:val="14"/>
              </w:rPr>
              <w:t xml:space="preserve">Solares: </w:t>
            </w:r>
          </w:p>
          <w:p w:rsidR="00B5079A" w:rsidRPr="00975515" w:rsidRDefault="001B397F" w:rsidP="00C63A0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5079A" w:rsidRPr="00975515">
              <w:rPr>
                <w:rFonts w:ascii="Times New Roman" w:eastAsiaTheme="minorEastAsia"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rPr>
                <w:rFonts w:ascii="Times New Roman" w:eastAsiaTheme="minorEastAsia" w:hAnsi="Times New Roman"/>
                <w:sz w:val="14"/>
                <w:szCs w:val="14"/>
              </w:rPr>
            </w:pPr>
          </w:p>
          <w:p w:rsidR="00B5079A" w:rsidRPr="00975515" w:rsidRDefault="00B5079A" w:rsidP="00C63A0E">
            <w:pPr>
              <w:widowControl w:val="0"/>
              <w:autoSpaceDE w:val="0"/>
              <w:autoSpaceDN w:val="0"/>
              <w:adjustRightInd w:val="0"/>
              <w:rPr>
                <w:rFonts w:ascii="Times New Roman" w:eastAsiaTheme="minorEastAsia" w:hAnsi="Times New Roman"/>
                <w:sz w:val="14"/>
                <w:szCs w:val="14"/>
              </w:rPr>
            </w:pPr>
            <w:r w:rsidRPr="00975515">
              <w:rPr>
                <w:rFonts w:ascii="Times New Roman" w:eastAsiaTheme="minorEastAsia" w:hAnsi="Times New Roman"/>
                <w:sz w:val="14"/>
                <w:szCs w:val="14"/>
              </w:rPr>
              <w:t xml:space="preserve">HACIENDA CEIBA DOBLADA </w:t>
            </w:r>
          </w:p>
        </w:tc>
        <w:tc>
          <w:tcPr>
            <w:tcW w:w="568" w:type="dxa"/>
            <w:vMerge w:val="restart"/>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jc w:val="center"/>
              <w:rPr>
                <w:rFonts w:ascii="Times New Roman" w:eastAsiaTheme="minorEastAsia" w:hAnsi="Times New Roman"/>
                <w:sz w:val="14"/>
                <w:szCs w:val="14"/>
              </w:rPr>
            </w:pPr>
          </w:p>
          <w:p w:rsidR="00B5079A" w:rsidRPr="00975515" w:rsidRDefault="001B397F" w:rsidP="00C63A0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jc w:val="center"/>
              <w:rPr>
                <w:rFonts w:ascii="Times New Roman" w:eastAsiaTheme="minorEastAsia" w:hAnsi="Times New Roman"/>
                <w:sz w:val="14"/>
                <w:szCs w:val="14"/>
              </w:rPr>
            </w:pPr>
          </w:p>
          <w:p w:rsidR="00B5079A" w:rsidRPr="00975515" w:rsidRDefault="001B397F" w:rsidP="00C63A0E">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jc w:val="right"/>
              <w:rPr>
                <w:rFonts w:ascii="Times New Roman" w:eastAsiaTheme="minorEastAsia" w:hAnsi="Times New Roman"/>
                <w:sz w:val="14"/>
                <w:szCs w:val="14"/>
              </w:rPr>
            </w:pPr>
          </w:p>
          <w:p w:rsidR="00B5079A" w:rsidRPr="00975515" w:rsidRDefault="00B5079A" w:rsidP="00C63A0E">
            <w:pPr>
              <w:widowControl w:val="0"/>
              <w:autoSpaceDE w:val="0"/>
              <w:autoSpaceDN w:val="0"/>
              <w:adjustRightInd w:val="0"/>
              <w:jc w:val="right"/>
              <w:rPr>
                <w:rFonts w:ascii="Times New Roman" w:eastAsiaTheme="minorEastAsia" w:hAnsi="Times New Roman"/>
                <w:sz w:val="14"/>
                <w:szCs w:val="14"/>
              </w:rPr>
            </w:pPr>
            <w:r w:rsidRPr="00975515">
              <w:rPr>
                <w:rFonts w:ascii="Times New Roman" w:eastAsiaTheme="minorEastAsia" w:hAnsi="Times New Roman"/>
                <w:sz w:val="14"/>
                <w:szCs w:val="14"/>
              </w:rPr>
              <w:t xml:space="preserve">430.82 </w:t>
            </w:r>
          </w:p>
        </w:tc>
        <w:tc>
          <w:tcPr>
            <w:tcW w:w="649" w:type="dxa"/>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jc w:val="right"/>
              <w:rPr>
                <w:rFonts w:ascii="Times New Roman" w:eastAsiaTheme="minorEastAsia" w:hAnsi="Times New Roman"/>
                <w:sz w:val="14"/>
                <w:szCs w:val="14"/>
              </w:rPr>
            </w:pPr>
          </w:p>
          <w:p w:rsidR="00B5079A" w:rsidRPr="00975515" w:rsidRDefault="00B5079A" w:rsidP="00C63A0E">
            <w:pPr>
              <w:widowControl w:val="0"/>
              <w:autoSpaceDE w:val="0"/>
              <w:autoSpaceDN w:val="0"/>
              <w:adjustRightInd w:val="0"/>
              <w:jc w:val="right"/>
              <w:rPr>
                <w:rFonts w:ascii="Times New Roman" w:eastAsiaTheme="minorEastAsia" w:hAnsi="Times New Roman"/>
                <w:sz w:val="14"/>
                <w:szCs w:val="14"/>
              </w:rPr>
            </w:pPr>
            <w:r w:rsidRPr="00975515">
              <w:rPr>
                <w:rFonts w:ascii="Times New Roman" w:eastAsiaTheme="minorEastAsia" w:hAnsi="Times New Roman"/>
                <w:sz w:val="14"/>
                <w:szCs w:val="14"/>
              </w:rPr>
              <w:t xml:space="preserve">2227.34 </w:t>
            </w:r>
          </w:p>
        </w:tc>
        <w:tc>
          <w:tcPr>
            <w:tcW w:w="649" w:type="dxa"/>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jc w:val="right"/>
              <w:rPr>
                <w:rFonts w:ascii="Times New Roman" w:eastAsiaTheme="minorEastAsia" w:hAnsi="Times New Roman"/>
                <w:sz w:val="14"/>
                <w:szCs w:val="14"/>
              </w:rPr>
            </w:pPr>
          </w:p>
          <w:p w:rsidR="00B5079A" w:rsidRPr="00975515" w:rsidRDefault="00B5079A" w:rsidP="00C63A0E">
            <w:pPr>
              <w:widowControl w:val="0"/>
              <w:autoSpaceDE w:val="0"/>
              <w:autoSpaceDN w:val="0"/>
              <w:adjustRightInd w:val="0"/>
              <w:jc w:val="right"/>
              <w:rPr>
                <w:rFonts w:ascii="Times New Roman" w:eastAsiaTheme="minorEastAsia" w:hAnsi="Times New Roman"/>
                <w:sz w:val="14"/>
                <w:szCs w:val="14"/>
              </w:rPr>
            </w:pPr>
            <w:r w:rsidRPr="00975515">
              <w:rPr>
                <w:rFonts w:ascii="Times New Roman" w:eastAsiaTheme="minorEastAsia" w:hAnsi="Times New Roman"/>
                <w:sz w:val="14"/>
                <w:szCs w:val="14"/>
              </w:rPr>
              <w:t xml:space="preserve">19489.23 </w:t>
            </w:r>
          </w:p>
        </w:tc>
      </w:tr>
      <w:tr w:rsidR="00B5079A" w:rsidRPr="00975515" w:rsidTr="00306451">
        <w:trPr>
          <w:trHeight w:val="140"/>
          <w:jc w:val="center"/>
        </w:trPr>
        <w:tc>
          <w:tcPr>
            <w:tcW w:w="2557" w:type="dxa"/>
            <w:vMerge/>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jc w:val="right"/>
              <w:rPr>
                <w:rFonts w:ascii="Times New Roman" w:eastAsiaTheme="minorEastAsia" w:hAnsi="Times New Roman"/>
                <w:sz w:val="14"/>
                <w:szCs w:val="14"/>
              </w:rPr>
            </w:pPr>
            <w:r w:rsidRPr="00975515">
              <w:rPr>
                <w:rFonts w:ascii="Times New Roman" w:eastAsiaTheme="minorEastAsia" w:hAnsi="Times New Roman"/>
                <w:sz w:val="14"/>
                <w:szCs w:val="14"/>
              </w:rPr>
              <w:t xml:space="preserve">430.82 </w:t>
            </w:r>
          </w:p>
        </w:tc>
        <w:tc>
          <w:tcPr>
            <w:tcW w:w="649" w:type="dxa"/>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jc w:val="right"/>
              <w:rPr>
                <w:rFonts w:ascii="Times New Roman" w:eastAsiaTheme="minorEastAsia" w:hAnsi="Times New Roman"/>
                <w:sz w:val="14"/>
                <w:szCs w:val="14"/>
              </w:rPr>
            </w:pPr>
            <w:r w:rsidRPr="00975515">
              <w:rPr>
                <w:rFonts w:ascii="Times New Roman" w:eastAsiaTheme="minorEastAsia" w:hAnsi="Times New Roman"/>
                <w:sz w:val="14"/>
                <w:szCs w:val="14"/>
              </w:rPr>
              <w:t xml:space="preserve">2227.34 </w:t>
            </w:r>
          </w:p>
        </w:tc>
        <w:tc>
          <w:tcPr>
            <w:tcW w:w="649" w:type="dxa"/>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jc w:val="right"/>
              <w:rPr>
                <w:rFonts w:ascii="Times New Roman" w:eastAsiaTheme="minorEastAsia" w:hAnsi="Times New Roman"/>
                <w:sz w:val="14"/>
                <w:szCs w:val="14"/>
              </w:rPr>
            </w:pPr>
            <w:r w:rsidRPr="00975515">
              <w:rPr>
                <w:rFonts w:ascii="Times New Roman" w:eastAsiaTheme="minorEastAsia" w:hAnsi="Times New Roman"/>
                <w:sz w:val="14"/>
                <w:szCs w:val="14"/>
              </w:rPr>
              <w:t xml:space="preserve">19489.23 </w:t>
            </w:r>
          </w:p>
        </w:tc>
      </w:tr>
      <w:tr w:rsidR="00B5079A" w:rsidRPr="00975515" w:rsidTr="00306451">
        <w:trPr>
          <w:trHeight w:val="140"/>
          <w:jc w:val="center"/>
        </w:trPr>
        <w:tc>
          <w:tcPr>
            <w:tcW w:w="2557" w:type="dxa"/>
            <w:vMerge/>
            <w:tcBorders>
              <w:top w:val="single" w:sz="2" w:space="0" w:color="auto"/>
              <w:left w:val="single" w:sz="2" w:space="0" w:color="auto"/>
              <w:bottom w:val="single" w:sz="2" w:space="0" w:color="auto"/>
              <w:right w:val="single" w:sz="2" w:space="0" w:color="auto"/>
            </w:tcBorders>
          </w:tcPr>
          <w:p w:rsidR="00B5079A" w:rsidRPr="00975515" w:rsidRDefault="00B5079A" w:rsidP="00C63A0E">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B5079A" w:rsidRPr="00975515" w:rsidRDefault="0000712B"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Área</w:t>
            </w:r>
            <w:r w:rsidR="00B5079A" w:rsidRPr="00975515">
              <w:rPr>
                <w:rFonts w:ascii="Times New Roman" w:eastAsiaTheme="minorEastAsia" w:hAnsi="Times New Roman"/>
                <w:b/>
                <w:bCs/>
                <w:sz w:val="14"/>
                <w:szCs w:val="14"/>
              </w:rPr>
              <w:t xml:space="preserve"> Total: 430.82 </w:t>
            </w:r>
          </w:p>
          <w:p w:rsidR="00B5079A" w:rsidRPr="00975515" w:rsidRDefault="00B5079A"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 Valor Total ($): 2227.34 </w:t>
            </w:r>
          </w:p>
          <w:p w:rsidR="00B5079A" w:rsidRPr="00975515" w:rsidRDefault="00B5079A"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 Valor Total (¢): 19489.23 </w:t>
            </w:r>
          </w:p>
        </w:tc>
      </w:tr>
    </w:tbl>
    <w:p w:rsidR="00B5079A" w:rsidRPr="00975515" w:rsidRDefault="00B5079A" w:rsidP="00B5079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2"/>
        <w:gridCol w:w="2483"/>
        <w:gridCol w:w="1751"/>
        <w:gridCol w:w="652"/>
        <w:gridCol w:w="652"/>
      </w:tblGrid>
      <w:tr w:rsidR="00B5079A" w:rsidRPr="00975515" w:rsidTr="00306451">
        <w:trPr>
          <w:trHeight w:val="301"/>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right"/>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430.82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right"/>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2227.34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right"/>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19489.23 </w:t>
            </w:r>
          </w:p>
        </w:tc>
      </w:tr>
      <w:tr w:rsidR="00B5079A" w:rsidRPr="00975515" w:rsidTr="00306451">
        <w:trPr>
          <w:trHeight w:val="301"/>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center"/>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right"/>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right"/>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5079A" w:rsidRPr="00975515" w:rsidRDefault="00B5079A" w:rsidP="00C63A0E">
            <w:pPr>
              <w:widowControl w:val="0"/>
              <w:autoSpaceDE w:val="0"/>
              <w:autoSpaceDN w:val="0"/>
              <w:adjustRightInd w:val="0"/>
              <w:jc w:val="right"/>
              <w:rPr>
                <w:rFonts w:ascii="Times New Roman" w:eastAsiaTheme="minorEastAsia" w:hAnsi="Times New Roman"/>
                <w:b/>
                <w:bCs/>
                <w:sz w:val="14"/>
                <w:szCs w:val="14"/>
              </w:rPr>
            </w:pPr>
            <w:r w:rsidRPr="00975515">
              <w:rPr>
                <w:rFonts w:ascii="Times New Roman" w:eastAsiaTheme="minorEastAsia" w:hAnsi="Times New Roman"/>
                <w:b/>
                <w:bCs/>
                <w:sz w:val="14"/>
                <w:szCs w:val="14"/>
              </w:rPr>
              <w:t xml:space="preserve">0 </w:t>
            </w:r>
          </w:p>
        </w:tc>
      </w:tr>
    </w:tbl>
    <w:p w:rsidR="00C000EB" w:rsidRPr="00635155" w:rsidRDefault="00C000EB" w:rsidP="00635155">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C000EB" w:rsidRDefault="00C000EB" w:rsidP="00C000EB">
      <w:pPr>
        <w:rPr>
          <w:rFonts w:ascii="Times New Roman" w:eastAsia="Times New Roman" w:hAnsi="Times New Roman"/>
          <w:sz w:val="26"/>
          <w:szCs w:val="26"/>
        </w:rPr>
      </w:pPr>
    </w:p>
    <w:p w:rsidR="006177DD" w:rsidRPr="0021101D" w:rsidRDefault="003F6AB6" w:rsidP="0021101D">
      <w:pPr>
        <w:jc w:val="both"/>
        <w:rPr>
          <w:rFonts w:ascii="Times New Roman" w:eastAsia="Times New Roman" w:hAnsi="Times New Roman"/>
          <w:sz w:val="26"/>
          <w:szCs w:val="26"/>
          <w:lang w:eastAsia="es-ES"/>
        </w:rPr>
      </w:pPr>
      <w:r>
        <w:rPr>
          <w:rFonts w:ascii="Times New Roman" w:hAnsi="Times New Roman"/>
          <w:sz w:val="26"/>
          <w:szCs w:val="26"/>
        </w:rPr>
        <w:t>“”””IX</w:t>
      </w:r>
      <w:r w:rsidR="004460D7" w:rsidRPr="0021101D">
        <w:rPr>
          <w:rFonts w:ascii="Times New Roman" w:hAnsi="Times New Roman"/>
          <w:sz w:val="26"/>
          <w:szCs w:val="26"/>
        </w:rPr>
        <w:t xml:space="preserve">) La señora Presidenta somete a consideración de Junta Directiva, </w:t>
      </w:r>
      <w:r w:rsidR="009F18F2" w:rsidRPr="0021101D">
        <w:rPr>
          <w:rFonts w:ascii="Times New Roman" w:hAnsi="Times New Roman"/>
          <w:sz w:val="26"/>
          <w:szCs w:val="26"/>
        </w:rPr>
        <w:t>dictamen jurídico 124, solicitado por el Departamento de Asignación Individual y Avalúos mediante oficio SGD-02-</w:t>
      </w:r>
      <w:r w:rsidR="006177DD" w:rsidRPr="0021101D">
        <w:rPr>
          <w:rFonts w:ascii="Times New Roman" w:hAnsi="Times New Roman"/>
          <w:sz w:val="26"/>
          <w:szCs w:val="26"/>
        </w:rPr>
        <w:t xml:space="preserve">0342-18 de fecha 21 de febrero de 2018, referente a </w:t>
      </w:r>
      <w:r w:rsidR="006177DD" w:rsidRPr="0021101D">
        <w:rPr>
          <w:rFonts w:ascii="Times New Roman" w:eastAsia="Times New Roman" w:hAnsi="Times New Roman"/>
          <w:b/>
          <w:sz w:val="26"/>
          <w:szCs w:val="26"/>
          <w:lang w:eastAsia="es-ES"/>
        </w:rPr>
        <w:t xml:space="preserve">dejar sin efecto la asignación provisional aprobada </w:t>
      </w:r>
      <w:r w:rsidR="006177DD" w:rsidRPr="0021101D">
        <w:rPr>
          <w:rFonts w:ascii="Times New Roman" w:eastAsia="Times New Roman" w:hAnsi="Times New Roman"/>
          <w:b/>
          <w:sz w:val="26"/>
          <w:szCs w:val="26"/>
        </w:rPr>
        <w:t xml:space="preserve">mediante </w:t>
      </w:r>
      <w:r w:rsidR="006177DD" w:rsidRPr="0021101D">
        <w:rPr>
          <w:rFonts w:ascii="Times New Roman" w:eastAsia="Times New Roman" w:hAnsi="Times New Roman"/>
          <w:b/>
          <w:sz w:val="26"/>
          <w:szCs w:val="26"/>
          <w:lang w:eastAsia="es-ES"/>
        </w:rPr>
        <w:t>el Punto XXIV del Acta de Sesión Ordinaria 16-2004 de fecha 29 de abril de 2004</w:t>
      </w:r>
      <w:r w:rsidR="006177DD" w:rsidRPr="0021101D">
        <w:rPr>
          <w:rFonts w:ascii="Times New Roman" w:eastAsia="Times New Roman" w:hAnsi="Times New Roman"/>
          <w:sz w:val="26"/>
          <w:szCs w:val="26"/>
          <w:lang w:eastAsia="es-ES"/>
        </w:rPr>
        <w:t xml:space="preserve">, donde se aprobó la asignación provisional de </w:t>
      </w:r>
      <w:r w:rsidR="00E50E9F">
        <w:rPr>
          <w:rFonts w:ascii="Times New Roman" w:eastAsia="Times New Roman" w:hAnsi="Times New Roman"/>
          <w:sz w:val="26"/>
          <w:szCs w:val="26"/>
          <w:lang w:eastAsia="es-ES"/>
        </w:rPr>
        <w:t>----</w:t>
      </w:r>
      <w:r w:rsidR="006177DD" w:rsidRPr="0021101D">
        <w:rPr>
          <w:rFonts w:ascii="Times New Roman" w:eastAsia="Times New Roman" w:hAnsi="Times New Roman"/>
          <w:sz w:val="26"/>
          <w:szCs w:val="26"/>
          <w:lang w:eastAsia="es-ES"/>
        </w:rPr>
        <w:t xml:space="preserve"> lotes agrícolas para igual número de socios de la Asociación Cooperativa de Producción Agropecuaria y Servicios Múltiples e Indígenas NUJGUAPAN SINJCHIN de R.L., entre éstos, el Lote  </w:t>
      </w:r>
      <w:r w:rsidR="00E50E9F">
        <w:rPr>
          <w:rFonts w:ascii="Times New Roman" w:eastAsia="Times New Roman" w:hAnsi="Times New Roman"/>
          <w:sz w:val="26"/>
          <w:szCs w:val="26"/>
          <w:lang w:eastAsia="es-ES"/>
        </w:rPr>
        <w:t>----</w:t>
      </w:r>
      <w:r w:rsidR="006177DD" w:rsidRPr="0021101D">
        <w:rPr>
          <w:rFonts w:ascii="Times New Roman" w:eastAsia="Times New Roman" w:hAnsi="Times New Roman"/>
          <w:sz w:val="26"/>
          <w:szCs w:val="26"/>
          <w:lang w:eastAsia="es-ES"/>
        </w:rPr>
        <w:t xml:space="preserve">, Polígono </w:t>
      </w:r>
      <w:r w:rsidR="00E50E9F">
        <w:rPr>
          <w:rFonts w:ascii="Times New Roman" w:eastAsia="Times New Roman" w:hAnsi="Times New Roman"/>
          <w:sz w:val="26"/>
          <w:szCs w:val="26"/>
          <w:lang w:eastAsia="es-ES"/>
        </w:rPr>
        <w:t>----</w:t>
      </w:r>
      <w:r w:rsidR="006177DD" w:rsidRPr="0021101D">
        <w:rPr>
          <w:rFonts w:ascii="Times New Roman" w:eastAsia="Times New Roman" w:hAnsi="Times New Roman"/>
          <w:sz w:val="26"/>
          <w:szCs w:val="26"/>
          <w:lang w:eastAsia="es-ES"/>
        </w:rPr>
        <w:t xml:space="preserve">, ubicado en el Proyecto de Asentamiento Comunitario desarrollado en el inmueble identificado como </w:t>
      </w:r>
      <w:r w:rsidR="006177DD" w:rsidRPr="0021101D">
        <w:rPr>
          <w:rFonts w:ascii="Times New Roman" w:eastAsia="Times New Roman" w:hAnsi="Times New Roman"/>
          <w:b/>
          <w:sz w:val="26"/>
          <w:szCs w:val="26"/>
          <w:lang w:eastAsia="es-ES"/>
        </w:rPr>
        <w:t xml:space="preserve">HACIENDA EL EDEN, </w:t>
      </w:r>
      <w:r w:rsidR="006177DD" w:rsidRPr="0021101D">
        <w:rPr>
          <w:rFonts w:ascii="Times New Roman" w:eastAsia="Times New Roman" w:hAnsi="Times New Roman"/>
          <w:sz w:val="26"/>
          <w:szCs w:val="26"/>
          <w:lang w:eastAsia="es-ES"/>
        </w:rPr>
        <w:t>situada en cantón El Edén, jurisdicción y departamento de Sonsonate; al respecto se hacen las siguientes consideraciones:</w:t>
      </w:r>
    </w:p>
    <w:p w:rsidR="0021101D" w:rsidRPr="0021101D" w:rsidRDefault="0021101D" w:rsidP="0021101D">
      <w:pPr>
        <w:jc w:val="both"/>
        <w:rPr>
          <w:rFonts w:ascii="Times New Roman" w:eastAsia="Times New Roman" w:hAnsi="Times New Roman"/>
          <w:b/>
          <w:sz w:val="26"/>
          <w:szCs w:val="26"/>
          <w:lang w:eastAsia="es-ES"/>
        </w:rPr>
      </w:pPr>
    </w:p>
    <w:p w:rsidR="006177DD" w:rsidRPr="0021101D" w:rsidRDefault="006177DD" w:rsidP="0021101D">
      <w:pPr>
        <w:pStyle w:val="Prrafodelista"/>
        <w:numPr>
          <w:ilvl w:val="0"/>
          <w:numId w:val="1751"/>
        </w:numPr>
        <w:spacing w:after="200"/>
        <w:ind w:left="1134" w:hanging="774"/>
        <w:contextualSpacing/>
        <w:jc w:val="both"/>
        <w:rPr>
          <w:rFonts w:ascii="Times New Roman" w:hAnsi="Times New Roman"/>
          <w:sz w:val="26"/>
          <w:szCs w:val="26"/>
        </w:rPr>
      </w:pPr>
      <w:r w:rsidRPr="0021101D">
        <w:rPr>
          <w:rFonts w:ascii="Times New Roman" w:hAnsi="Times New Roman"/>
          <w:sz w:val="26"/>
          <w:szCs w:val="26"/>
        </w:rPr>
        <w:t xml:space="preserve">Que la Hacienda El Edén fue adquirida mediante Dación en Pago por Deuda Agraria, ofrecida por la Asociación Cooperativa de Producción Agropecuaria El Edén de R. L., la cual fue aprobada en el Punto XLIII del Acta de Sesión Ordinaria 31-2000 de fecha 17 de agosto del año 2000, un área de 82 Manzanas equivalente a 57 Hás. 31 Ás. 05.95 Cás., por un valor de ¢1,753,671.37 equivalentes a $200,419.58, elaborándose Escritura N° </w:t>
      </w:r>
      <w:r w:rsidR="008C3E2E">
        <w:rPr>
          <w:rFonts w:ascii="Times New Roman" w:hAnsi="Times New Roman"/>
          <w:sz w:val="26"/>
          <w:szCs w:val="26"/>
        </w:rPr>
        <w:t>---</w:t>
      </w:r>
      <w:r w:rsidRPr="0021101D">
        <w:rPr>
          <w:rFonts w:ascii="Times New Roman" w:hAnsi="Times New Roman"/>
          <w:sz w:val="26"/>
          <w:szCs w:val="26"/>
        </w:rPr>
        <w:t xml:space="preserve"> del Libro </w:t>
      </w:r>
      <w:r w:rsidR="008C3E2E">
        <w:rPr>
          <w:rFonts w:ascii="Times New Roman" w:hAnsi="Times New Roman"/>
          <w:sz w:val="26"/>
          <w:szCs w:val="26"/>
        </w:rPr>
        <w:t>---</w:t>
      </w:r>
      <w:r w:rsidRPr="0021101D">
        <w:rPr>
          <w:rFonts w:ascii="Times New Roman" w:hAnsi="Times New Roman"/>
          <w:sz w:val="26"/>
          <w:szCs w:val="26"/>
        </w:rPr>
        <w:t xml:space="preserve"> de Protocolo del Notario Nelson Alberto Artiga Corea, de fecha </w:t>
      </w:r>
      <w:r w:rsidR="008C3E2E">
        <w:rPr>
          <w:rFonts w:ascii="Times New Roman" w:hAnsi="Times New Roman"/>
          <w:sz w:val="26"/>
          <w:szCs w:val="26"/>
        </w:rPr>
        <w:t>---</w:t>
      </w:r>
      <w:r w:rsidRPr="0021101D">
        <w:rPr>
          <w:rFonts w:ascii="Times New Roman" w:hAnsi="Times New Roman"/>
          <w:sz w:val="26"/>
          <w:szCs w:val="26"/>
        </w:rPr>
        <w:t xml:space="preserve"> de </w:t>
      </w:r>
      <w:r w:rsidR="008C3E2E">
        <w:rPr>
          <w:rFonts w:ascii="Times New Roman" w:hAnsi="Times New Roman"/>
          <w:sz w:val="26"/>
          <w:szCs w:val="26"/>
        </w:rPr>
        <w:t>---</w:t>
      </w:r>
      <w:r w:rsidRPr="0021101D">
        <w:rPr>
          <w:rFonts w:ascii="Times New Roman" w:hAnsi="Times New Roman"/>
          <w:sz w:val="26"/>
          <w:szCs w:val="26"/>
        </w:rPr>
        <w:t xml:space="preserve"> del año </w:t>
      </w:r>
      <w:r w:rsidR="008C3E2E">
        <w:rPr>
          <w:rFonts w:ascii="Times New Roman" w:hAnsi="Times New Roman"/>
          <w:sz w:val="26"/>
          <w:szCs w:val="26"/>
        </w:rPr>
        <w:t>---</w:t>
      </w:r>
      <w:r w:rsidRPr="0021101D">
        <w:rPr>
          <w:rFonts w:ascii="Times New Roman" w:hAnsi="Times New Roman"/>
          <w:sz w:val="26"/>
          <w:szCs w:val="26"/>
        </w:rPr>
        <w:t xml:space="preserve">, la cual se inscribió a favor de este Instituto a la Matrícula </w:t>
      </w:r>
      <w:r w:rsidR="00E50E9F">
        <w:rPr>
          <w:rFonts w:ascii="Times New Roman" w:hAnsi="Times New Roman"/>
          <w:sz w:val="26"/>
          <w:szCs w:val="26"/>
        </w:rPr>
        <w:t>----</w:t>
      </w:r>
      <w:r w:rsidRPr="0021101D">
        <w:rPr>
          <w:rFonts w:ascii="Times New Roman" w:hAnsi="Times New Roman"/>
          <w:sz w:val="26"/>
          <w:szCs w:val="26"/>
        </w:rPr>
        <w:t>-00000, del Registro de la Propiedad Raíz e Hipotecas de la Tercera Sección de Occidente, departamento de Sonsonate.</w:t>
      </w:r>
    </w:p>
    <w:p w:rsidR="006177DD" w:rsidRDefault="006177DD" w:rsidP="0021101D">
      <w:pPr>
        <w:pStyle w:val="Prrafodelista"/>
        <w:rPr>
          <w:rFonts w:ascii="Times New Roman" w:eastAsia="Times New Roman" w:hAnsi="Times New Roman"/>
          <w:b/>
          <w:sz w:val="26"/>
          <w:szCs w:val="26"/>
          <w:lang w:eastAsia="es-ES"/>
        </w:rPr>
      </w:pPr>
    </w:p>
    <w:p w:rsidR="006177DD" w:rsidRPr="0021101D" w:rsidRDefault="006177DD" w:rsidP="0021101D">
      <w:pPr>
        <w:pStyle w:val="Prrafodelista"/>
        <w:numPr>
          <w:ilvl w:val="0"/>
          <w:numId w:val="558"/>
        </w:numPr>
        <w:ind w:left="1134" w:hanging="774"/>
        <w:contextualSpacing/>
        <w:jc w:val="both"/>
        <w:rPr>
          <w:rFonts w:ascii="Times New Roman" w:eastAsia="Times New Roman" w:hAnsi="Times New Roman"/>
          <w:sz w:val="26"/>
          <w:szCs w:val="26"/>
          <w:lang w:val="es-ES" w:eastAsia="es-ES"/>
        </w:rPr>
      </w:pPr>
      <w:r w:rsidRPr="0021101D">
        <w:rPr>
          <w:rFonts w:ascii="Times New Roman" w:eastAsia="Times New Roman" w:hAnsi="Times New Roman"/>
          <w:sz w:val="26"/>
          <w:szCs w:val="26"/>
          <w:lang w:val="es-ES" w:eastAsia="es-ES"/>
        </w:rPr>
        <w:t>Que mediante el Punto XXXVIII del Acta de Sesión Ordinaria 28-2001 de fecha 19 de julio de</w:t>
      </w:r>
      <w:r w:rsidR="0000712B">
        <w:rPr>
          <w:rFonts w:ascii="Times New Roman" w:eastAsia="Times New Roman" w:hAnsi="Times New Roman"/>
          <w:sz w:val="26"/>
          <w:szCs w:val="26"/>
          <w:lang w:val="es-ES" w:eastAsia="es-ES"/>
        </w:rPr>
        <w:t>l año 2001, modificado por el</w:t>
      </w:r>
      <w:r w:rsidRPr="0021101D">
        <w:rPr>
          <w:rFonts w:ascii="Times New Roman" w:eastAsia="Times New Roman" w:hAnsi="Times New Roman"/>
          <w:sz w:val="26"/>
          <w:szCs w:val="26"/>
          <w:lang w:val="es-ES" w:eastAsia="es-ES"/>
        </w:rPr>
        <w:t xml:space="preserve"> Punto XXVIII del Acta de </w:t>
      </w:r>
      <w:r w:rsidRPr="0021101D">
        <w:rPr>
          <w:rFonts w:ascii="Times New Roman" w:eastAsia="Times New Roman" w:hAnsi="Times New Roman"/>
          <w:sz w:val="26"/>
          <w:szCs w:val="26"/>
          <w:lang w:val="es-ES" w:eastAsia="es-ES"/>
        </w:rPr>
        <w:lastRenderedPageBreak/>
        <w:t xml:space="preserve">Sesión Ordinaria 9-2002 de fecha 7 de marzo de 2002, se aprobó el Proyecto de Asentamiento Comunitario desarrollado en el inmueble denominado HACIENDA EL EDEN, Porción Dación en Pago, ubicado en cantón el Edén, jurisdicción y departamento de Sonsonate, en un área de 57 Hás. 24 Ás. 70.42 Cás., el cual comprende </w:t>
      </w:r>
      <w:r w:rsidR="00E50E9F">
        <w:rPr>
          <w:rFonts w:ascii="Times New Roman" w:eastAsia="Times New Roman" w:hAnsi="Times New Roman"/>
          <w:sz w:val="26"/>
          <w:szCs w:val="26"/>
          <w:lang w:val="es-ES" w:eastAsia="es-ES"/>
        </w:rPr>
        <w:t>----</w:t>
      </w:r>
      <w:r w:rsidRPr="0021101D">
        <w:rPr>
          <w:rFonts w:ascii="Times New Roman" w:eastAsia="Times New Roman" w:hAnsi="Times New Roman"/>
          <w:sz w:val="26"/>
          <w:szCs w:val="26"/>
          <w:lang w:val="es-ES" w:eastAsia="es-ES"/>
        </w:rPr>
        <w:t xml:space="preserve"> solares para vivienda polígonos A al G, </w:t>
      </w:r>
      <w:r w:rsidR="00E50E9F">
        <w:rPr>
          <w:rFonts w:ascii="Times New Roman" w:eastAsia="Times New Roman" w:hAnsi="Times New Roman"/>
          <w:sz w:val="26"/>
          <w:szCs w:val="26"/>
          <w:lang w:val="es-ES" w:eastAsia="es-ES"/>
        </w:rPr>
        <w:t>----</w:t>
      </w:r>
      <w:r w:rsidRPr="0021101D">
        <w:rPr>
          <w:rFonts w:ascii="Times New Roman" w:eastAsia="Times New Roman" w:hAnsi="Times New Roman"/>
          <w:sz w:val="26"/>
          <w:szCs w:val="26"/>
          <w:lang w:val="es-ES" w:eastAsia="es-ES"/>
        </w:rPr>
        <w:t xml:space="preserve"> lotes agrícolas, Polígono 1, más áreas complementarias; incluido para beneficiar a personas comprendidas en el Programa de Solidaridad Rural.</w:t>
      </w:r>
    </w:p>
    <w:p w:rsidR="006177DD" w:rsidRDefault="006177DD" w:rsidP="0021101D">
      <w:pPr>
        <w:contextualSpacing/>
        <w:jc w:val="both"/>
        <w:rPr>
          <w:rFonts w:ascii="Times New Roman" w:eastAsia="Times New Roman" w:hAnsi="Times New Roman"/>
          <w:sz w:val="26"/>
          <w:szCs w:val="26"/>
          <w:lang w:val="es-ES" w:eastAsia="es-ES"/>
        </w:rPr>
      </w:pPr>
    </w:p>
    <w:p w:rsidR="006177DD" w:rsidRPr="0021101D" w:rsidRDefault="006177DD" w:rsidP="0021101D">
      <w:pPr>
        <w:pStyle w:val="Prrafodelista"/>
        <w:numPr>
          <w:ilvl w:val="0"/>
          <w:numId w:val="558"/>
        </w:numPr>
        <w:tabs>
          <w:tab w:val="left" w:pos="1134"/>
        </w:tabs>
        <w:ind w:left="1134" w:hanging="774"/>
        <w:contextualSpacing/>
        <w:jc w:val="both"/>
        <w:rPr>
          <w:rFonts w:ascii="Times New Roman" w:eastAsia="Times New Roman" w:hAnsi="Times New Roman"/>
          <w:sz w:val="26"/>
          <w:szCs w:val="26"/>
          <w:lang w:eastAsia="es-ES"/>
        </w:rPr>
      </w:pPr>
      <w:r w:rsidRPr="0021101D">
        <w:rPr>
          <w:rFonts w:ascii="Times New Roman" w:eastAsia="Times New Roman" w:hAnsi="Times New Roman"/>
          <w:sz w:val="26"/>
          <w:szCs w:val="26"/>
          <w:lang w:eastAsia="es-ES"/>
        </w:rPr>
        <w:t>Que mediante el Punto XXIV del Acta de Sesión Ordinaria 16-2004 de fecha 29 de abril de 2004,</w:t>
      </w:r>
      <w:r w:rsidRPr="0021101D">
        <w:rPr>
          <w:rFonts w:ascii="Times New Roman" w:hAnsi="Times New Roman"/>
          <w:bCs/>
          <w:sz w:val="26"/>
          <w:szCs w:val="26"/>
        </w:rPr>
        <w:t xml:space="preserve"> </w:t>
      </w:r>
      <w:r w:rsidRPr="0021101D">
        <w:rPr>
          <w:rFonts w:ascii="Times New Roman" w:eastAsia="Times New Roman" w:hAnsi="Times New Roman"/>
          <w:sz w:val="26"/>
          <w:szCs w:val="26"/>
          <w:lang w:val="es-ES" w:eastAsia="es-ES"/>
        </w:rPr>
        <w:t xml:space="preserve">se asignaron provisionalmente </w:t>
      </w:r>
      <w:r w:rsidR="008C3E2E">
        <w:rPr>
          <w:rFonts w:ascii="Times New Roman" w:eastAsia="Times New Roman" w:hAnsi="Times New Roman"/>
          <w:sz w:val="26"/>
          <w:szCs w:val="26"/>
          <w:lang w:val="es-ES" w:eastAsia="es-ES"/>
        </w:rPr>
        <w:t>---</w:t>
      </w:r>
      <w:r w:rsidRPr="0021101D">
        <w:rPr>
          <w:rFonts w:ascii="Times New Roman" w:eastAsia="Times New Roman" w:hAnsi="Times New Roman"/>
          <w:sz w:val="26"/>
          <w:szCs w:val="26"/>
          <w:lang w:val="es-ES" w:eastAsia="es-ES"/>
        </w:rPr>
        <w:t xml:space="preserve"> lotes agrícolas, a favor de igual número de asociados de la Asociación Cooperativa de Producción Agropecuaria y Servicios Múltiples e Indígenas NUJGUAPAN SINJCHIN de R.L.</w:t>
      </w:r>
      <w:r w:rsidRPr="0021101D">
        <w:rPr>
          <w:rFonts w:ascii="Times New Roman" w:eastAsia="Times New Roman" w:hAnsi="Times New Roman"/>
          <w:sz w:val="26"/>
          <w:szCs w:val="26"/>
          <w:lang w:eastAsia="es-ES"/>
        </w:rPr>
        <w:t xml:space="preserve">, entre otros, el inmueble identificado como </w:t>
      </w:r>
      <w:r w:rsidRPr="0021101D">
        <w:rPr>
          <w:rFonts w:ascii="Times New Roman" w:eastAsia="Times New Roman" w:hAnsi="Times New Roman"/>
          <w:b/>
          <w:sz w:val="26"/>
          <w:szCs w:val="26"/>
          <w:lang w:eastAsia="es-ES"/>
        </w:rPr>
        <w:t xml:space="preserve">Lote </w:t>
      </w:r>
      <w:r w:rsidR="00AE0A4B">
        <w:rPr>
          <w:rFonts w:ascii="Times New Roman" w:eastAsia="Times New Roman" w:hAnsi="Times New Roman"/>
          <w:b/>
          <w:sz w:val="26"/>
          <w:szCs w:val="26"/>
          <w:lang w:eastAsia="es-ES"/>
        </w:rPr>
        <w:t>----</w:t>
      </w:r>
      <w:r w:rsidRPr="0021101D">
        <w:rPr>
          <w:rFonts w:ascii="Times New Roman" w:eastAsia="Times New Roman" w:hAnsi="Times New Roman"/>
          <w:b/>
          <w:sz w:val="26"/>
          <w:szCs w:val="26"/>
          <w:lang w:eastAsia="es-ES"/>
        </w:rPr>
        <w:t xml:space="preserve">, Polígono </w:t>
      </w:r>
      <w:r w:rsidR="00AE0A4B">
        <w:rPr>
          <w:rFonts w:ascii="Times New Roman" w:eastAsia="Times New Roman" w:hAnsi="Times New Roman"/>
          <w:b/>
          <w:sz w:val="26"/>
          <w:szCs w:val="26"/>
          <w:lang w:eastAsia="es-ES"/>
        </w:rPr>
        <w:t>----</w:t>
      </w:r>
      <w:r w:rsidRPr="0021101D">
        <w:rPr>
          <w:rFonts w:ascii="Times New Roman" w:eastAsia="Times New Roman" w:hAnsi="Times New Roman"/>
          <w:b/>
          <w:sz w:val="26"/>
          <w:szCs w:val="26"/>
          <w:lang w:eastAsia="es-ES"/>
        </w:rPr>
        <w:t xml:space="preserve">, </w:t>
      </w:r>
      <w:r w:rsidRPr="0021101D">
        <w:rPr>
          <w:rFonts w:ascii="Times New Roman" w:eastAsia="Times New Roman" w:hAnsi="Times New Roman"/>
          <w:sz w:val="26"/>
          <w:szCs w:val="26"/>
          <w:lang w:eastAsia="es-ES"/>
        </w:rPr>
        <w:t>con un área de  3,500.00 Mt.</w:t>
      </w:r>
      <w:r w:rsidRPr="0021101D">
        <w:rPr>
          <w:rFonts w:ascii="Times New Roman" w:eastAsia="Times New Roman" w:hAnsi="Times New Roman"/>
          <w:sz w:val="26"/>
          <w:szCs w:val="26"/>
          <w:vertAlign w:val="superscript"/>
          <w:lang w:eastAsia="es-ES"/>
        </w:rPr>
        <w:t>2</w:t>
      </w:r>
      <w:r w:rsidRPr="0021101D">
        <w:rPr>
          <w:rFonts w:ascii="Times New Roman" w:eastAsia="Times New Roman" w:hAnsi="Times New Roman"/>
          <w:sz w:val="26"/>
          <w:szCs w:val="26"/>
          <w:lang w:eastAsia="es-ES"/>
        </w:rPr>
        <w:t xml:space="preserve">, y un precio de $1,223.98, a favor del señor </w:t>
      </w:r>
      <w:r w:rsidR="00AE0A4B">
        <w:rPr>
          <w:rFonts w:ascii="Times New Roman" w:eastAsia="Times New Roman" w:hAnsi="Times New Roman"/>
          <w:sz w:val="26"/>
          <w:szCs w:val="26"/>
          <w:lang w:eastAsia="es-ES"/>
        </w:rPr>
        <w:t>----</w:t>
      </w:r>
      <w:r w:rsidRPr="0021101D">
        <w:rPr>
          <w:rFonts w:ascii="Times New Roman" w:eastAsia="Times New Roman" w:hAnsi="Times New Roman"/>
          <w:sz w:val="26"/>
          <w:szCs w:val="26"/>
          <w:lang w:eastAsia="es-ES"/>
        </w:rPr>
        <w:t xml:space="preserve">. Se aclara que el inmueble en mención ahora se identifica como </w:t>
      </w:r>
      <w:r w:rsidRPr="0021101D">
        <w:rPr>
          <w:rFonts w:ascii="Times New Roman" w:eastAsia="Times New Roman" w:hAnsi="Times New Roman"/>
          <w:b/>
          <w:sz w:val="26"/>
          <w:szCs w:val="26"/>
          <w:lang w:eastAsia="es-ES"/>
        </w:rPr>
        <w:t xml:space="preserve">Lote </w:t>
      </w:r>
      <w:r w:rsidR="00AE0A4B">
        <w:rPr>
          <w:rFonts w:ascii="Times New Roman" w:eastAsia="Times New Roman" w:hAnsi="Times New Roman"/>
          <w:b/>
          <w:sz w:val="26"/>
          <w:szCs w:val="26"/>
          <w:lang w:eastAsia="es-ES"/>
        </w:rPr>
        <w:t>---</w:t>
      </w:r>
      <w:r w:rsidRPr="0021101D">
        <w:rPr>
          <w:rFonts w:ascii="Times New Roman" w:eastAsia="Times New Roman" w:hAnsi="Times New Roman"/>
          <w:b/>
          <w:sz w:val="26"/>
          <w:szCs w:val="26"/>
          <w:lang w:eastAsia="es-ES"/>
        </w:rPr>
        <w:t xml:space="preserve">, Polígono </w:t>
      </w:r>
      <w:r w:rsidR="00AE0A4B">
        <w:rPr>
          <w:rFonts w:ascii="Times New Roman" w:eastAsia="Times New Roman" w:hAnsi="Times New Roman"/>
          <w:b/>
          <w:sz w:val="26"/>
          <w:szCs w:val="26"/>
          <w:lang w:eastAsia="es-ES"/>
        </w:rPr>
        <w:t>----</w:t>
      </w:r>
      <w:r w:rsidRPr="0021101D">
        <w:rPr>
          <w:rFonts w:ascii="Times New Roman" w:eastAsia="Times New Roman" w:hAnsi="Times New Roman"/>
          <w:sz w:val="26"/>
          <w:szCs w:val="26"/>
          <w:lang w:eastAsia="es-ES"/>
        </w:rPr>
        <w:t>, ya que al reprocesar los planos e inscribir la Desmembración en Cabeza de su Dueño a favor de ISTA, resultó que la nomenclatura ha variado.</w:t>
      </w:r>
    </w:p>
    <w:p w:rsidR="006177DD" w:rsidRDefault="006177DD" w:rsidP="0021101D">
      <w:pPr>
        <w:pStyle w:val="Prrafodelista"/>
        <w:rPr>
          <w:rFonts w:ascii="Times New Roman" w:hAnsi="Times New Roman"/>
          <w:sz w:val="26"/>
          <w:szCs w:val="26"/>
        </w:rPr>
      </w:pPr>
    </w:p>
    <w:p w:rsidR="006177DD" w:rsidRPr="0021101D" w:rsidRDefault="006177DD" w:rsidP="0021101D">
      <w:pPr>
        <w:pStyle w:val="Prrafodelista"/>
        <w:numPr>
          <w:ilvl w:val="0"/>
          <w:numId w:val="558"/>
        </w:numPr>
        <w:tabs>
          <w:tab w:val="left" w:pos="1134"/>
        </w:tabs>
        <w:ind w:left="1134" w:hanging="774"/>
        <w:contextualSpacing/>
        <w:jc w:val="both"/>
        <w:rPr>
          <w:rFonts w:ascii="Times New Roman" w:eastAsia="Times New Roman" w:hAnsi="Times New Roman"/>
          <w:sz w:val="26"/>
          <w:szCs w:val="26"/>
          <w:lang w:eastAsia="es-ES"/>
        </w:rPr>
      </w:pPr>
      <w:r w:rsidRPr="0021101D">
        <w:rPr>
          <w:rFonts w:ascii="Times New Roman" w:hAnsi="Times New Roman"/>
          <w:sz w:val="26"/>
          <w:szCs w:val="26"/>
        </w:rPr>
        <w:t>Que en el Punto XXXI del Acta de Sesión Ordinaria 14-2016, de fecha 22 de abril de 2016, se estableció el procedimiento que regula el trámite administrativo denominado: “</w:t>
      </w:r>
      <w:r w:rsidRPr="0021101D">
        <w:rPr>
          <w:rFonts w:ascii="Times New Roman" w:hAnsi="Times New Roman"/>
          <w:b/>
          <w:i/>
          <w:sz w:val="26"/>
          <w:szCs w:val="26"/>
        </w:rPr>
        <w:t>Procedimiento de Renuncia de la Adjudicación de Inmuebles”</w:t>
      </w:r>
      <w:r w:rsidRPr="0021101D">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21101D">
        <w:rPr>
          <w:rFonts w:ascii="Times New Roman" w:hAnsi="Times New Roman"/>
          <w:i/>
          <w:sz w:val="26"/>
          <w:szCs w:val="26"/>
        </w:rPr>
        <w:t>“Podrán renunciarse los derechos conferidos por las leyes, con tal que sólo miren al interés individual del renunciante, y que no esté prohibida su renuncia”</w:t>
      </w:r>
      <w:r w:rsidRPr="0021101D">
        <w:rPr>
          <w:rFonts w:ascii="Times New Roman" w:hAnsi="Times New Roman"/>
          <w:sz w:val="26"/>
          <w:szCs w:val="26"/>
        </w:rPr>
        <w:t xml:space="preserve">; en tal sentido, </w:t>
      </w:r>
      <w:r w:rsidRPr="0021101D">
        <w:rPr>
          <w:rFonts w:ascii="Times New Roman" w:hAnsi="Times New Roman"/>
          <w:b/>
          <w:sz w:val="26"/>
          <w:szCs w:val="26"/>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6177DD" w:rsidRDefault="006177DD" w:rsidP="0021101D">
      <w:pPr>
        <w:pStyle w:val="Prrafodelista"/>
        <w:tabs>
          <w:tab w:val="left" w:pos="851"/>
        </w:tabs>
        <w:jc w:val="both"/>
        <w:rPr>
          <w:rFonts w:ascii="Times New Roman" w:hAnsi="Times New Roman"/>
          <w:sz w:val="26"/>
          <w:szCs w:val="26"/>
        </w:rPr>
      </w:pPr>
    </w:p>
    <w:p w:rsidR="006177DD" w:rsidRPr="00AE0A4B" w:rsidRDefault="006177DD" w:rsidP="000419E3">
      <w:pPr>
        <w:pStyle w:val="Prrafodelista"/>
        <w:numPr>
          <w:ilvl w:val="0"/>
          <w:numId w:val="558"/>
        </w:numPr>
        <w:tabs>
          <w:tab w:val="left" w:pos="1134"/>
        </w:tabs>
        <w:ind w:left="1134" w:hanging="774"/>
        <w:contextualSpacing/>
        <w:jc w:val="both"/>
        <w:rPr>
          <w:rFonts w:ascii="Times New Roman" w:eastAsia="Times New Roman" w:hAnsi="Times New Roman"/>
          <w:sz w:val="26"/>
          <w:szCs w:val="26"/>
        </w:rPr>
      </w:pPr>
      <w:r w:rsidRPr="0021101D">
        <w:rPr>
          <w:rFonts w:ascii="Times New Roman" w:hAnsi="Times New Roman"/>
          <w:sz w:val="26"/>
          <w:szCs w:val="26"/>
          <w:lang w:val="es-ES"/>
        </w:rPr>
        <w:t xml:space="preserve"> Que el </w:t>
      </w:r>
      <w:r w:rsidRPr="0021101D">
        <w:rPr>
          <w:rFonts w:ascii="Times New Roman" w:eastAsia="Times New Roman" w:hAnsi="Times New Roman"/>
          <w:sz w:val="26"/>
          <w:szCs w:val="26"/>
          <w:lang w:eastAsia="es-ES"/>
        </w:rPr>
        <w:t xml:space="preserve">señor </w:t>
      </w:r>
      <w:r w:rsidR="00AE0A4B">
        <w:rPr>
          <w:rFonts w:ascii="Times New Roman" w:eastAsia="Times New Roman" w:hAnsi="Times New Roman"/>
          <w:sz w:val="26"/>
          <w:szCs w:val="26"/>
          <w:lang w:eastAsia="es-ES"/>
        </w:rPr>
        <w:t>----</w:t>
      </w:r>
      <w:r w:rsidRPr="0021101D">
        <w:rPr>
          <w:rFonts w:ascii="Times New Roman" w:eastAsia="Times New Roman" w:hAnsi="Times New Roman"/>
          <w:bCs/>
          <w:sz w:val="26"/>
          <w:szCs w:val="26"/>
          <w:lang w:eastAsia="es-ES"/>
        </w:rPr>
        <w:t>, con</w:t>
      </w:r>
      <w:r w:rsidRPr="0021101D">
        <w:rPr>
          <w:rFonts w:ascii="Times New Roman" w:eastAsia="Times New Roman" w:hAnsi="Times New Roman"/>
          <w:sz w:val="26"/>
          <w:szCs w:val="26"/>
          <w:lang w:eastAsia="es-ES"/>
        </w:rPr>
        <w:t xml:space="preserve"> fecha 24 de agosto de 2016</w:t>
      </w:r>
      <w:r w:rsidRPr="0021101D">
        <w:rPr>
          <w:rFonts w:ascii="Times New Roman" w:eastAsia="Times New Roman" w:hAnsi="Times New Roman"/>
          <w:bCs/>
          <w:sz w:val="26"/>
          <w:szCs w:val="26"/>
          <w:lang w:eastAsia="es-ES"/>
        </w:rPr>
        <w:t xml:space="preserve"> presentó en este Instituto, solicitud de renuncia del derecho que le asiste sobre el lote relacionado;</w:t>
      </w:r>
      <w:r w:rsidRPr="0021101D">
        <w:rPr>
          <w:rFonts w:ascii="Times New Roman" w:eastAsia="Times New Roman" w:hAnsi="Times New Roman"/>
          <w:sz w:val="26"/>
          <w:szCs w:val="26"/>
          <w:lang w:eastAsia="es-ES"/>
        </w:rPr>
        <w:t xml:space="preserve"> agregando posteriormente, Acta Notarial de Renuncia otorgada el día 21 de junio de 2017</w:t>
      </w:r>
      <w:r w:rsidRPr="0021101D">
        <w:rPr>
          <w:rFonts w:ascii="Times New Roman" w:hAnsi="Times New Roman"/>
          <w:sz w:val="26"/>
          <w:szCs w:val="26"/>
        </w:rPr>
        <w:t>,</w:t>
      </w:r>
      <w:r w:rsidRPr="0021101D">
        <w:rPr>
          <w:rFonts w:ascii="Times New Roman" w:eastAsia="Times New Roman" w:hAnsi="Times New Roman"/>
          <w:sz w:val="26"/>
          <w:szCs w:val="26"/>
          <w:lang w:eastAsia="es-ES"/>
        </w:rPr>
        <w:t xml:space="preserve"> ante los oficios de la Notario María de los Ángeles Vargas </w:t>
      </w:r>
      <w:r w:rsidRPr="0021101D">
        <w:rPr>
          <w:rFonts w:ascii="Times New Roman" w:eastAsia="Times New Roman" w:hAnsi="Times New Roman"/>
          <w:sz w:val="26"/>
          <w:szCs w:val="26"/>
          <w:lang w:eastAsia="es-ES"/>
        </w:rPr>
        <w:lastRenderedPageBreak/>
        <w:t xml:space="preserve">Villeda, mediante la cual con el propósito de renunciar voluntariamente al Lote </w:t>
      </w:r>
      <w:r w:rsidR="00AE0A4B">
        <w:rPr>
          <w:rFonts w:ascii="Times New Roman" w:eastAsia="Times New Roman" w:hAnsi="Times New Roman"/>
          <w:sz w:val="26"/>
          <w:szCs w:val="26"/>
          <w:lang w:eastAsia="es-ES"/>
        </w:rPr>
        <w:t>---</w:t>
      </w:r>
      <w:r w:rsidRPr="0021101D">
        <w:rPr>
          <w:rFonts w:ascii="Times New Roman" w:eastAsia="Times New Roman" w:hAnsi="Times New Roman"/>
          <w:sz w:val="26"/>
          <w:szCs w:val="26"/>
          <w:lang w:eastAsia="es-ES"/>
        </w:rPr>
        <w:t xml:space="preserve">, Polígono </w:t>
      </w:r>
      <w:r w:rsidR="00AE0A4B">
        <w:rPr>
          <w:rFonts w:ascii="Times New Roman" w:eastAsia="Times New Roman" w:hAnsi="Times New Roman"/>
          <w:sz w:val="26"/>
          <w:szCs w:val="26"/>
          <w:lang w:eastAsia="es-ES"/>
        </w:rPr>
        <w:t>----</w:t>
      </w:r>
      <w:r w:rsidRPr="0021101D">
        <w:rPr>
          <w:rFonts w:ascii="Times New Roman" w:eastAsia="Times New Roman" w:hAnsi="Times New Roman"/>
          <w:sz w:val="26"/>
          <w:szCs w:val="26"/>
          <w:lang w:eastAsia="es-ES"/>
        </w:rPr>
        <w:t xml:space="preserve">, y que ahora se </w:t>
      </w:r>
      <w:r w:rsidRPr="00AE0A4B">
        <w:rPr>
          <w:rFonts w:ascii="Times New Roman" w:eastAsia="Times New Roman" w:hAnsi="Times New Roman"/>
          <w:sz w:val="26"/>
          <w:szCs w:val="26"/>
          <w:lang w:eastAsia="es-ES"/>
        </w:rPr>
        <w:t xml:space="preserve">encuentra identificado como Lote </w:t>
      </w:r>
      <w:r w:rsidR="00AE0A4B">
        <w:rPr>
          <w:rFonts w:ascii="Times New Roman" w:eastAsia="Times New Roman" w:hAnsi="Times New Roman"/>
          <w:sz w:val="26"/>
          <w:szCs w:val="26"/>
          <w:lang w:eastAsia="es-ES"/>
        </w:rPr>
        <w:t>----</w:t>
      </w:r>
      <w:r w:rsidRPr="00AE0A4B">
        <w:rPr>
          <w:rFonts w:ascii="Times New Roman" w:eastAsia="Times New Roman" w:hAnsi="Times New Roman"/>
          <w:sz w:val="26"/>
          <w:szCs w:val="26"/>
          <w:lang w:eastAsia="es-ES"/>
        </w:rPr>
        <w:t xml:space="preserve">, Polígono </w:t>
      </w:r>
      <w:r w:rsidR="00AE0A4B">
        <w:rPr>
          <w:rFonts w:ascii="Times New Roman" w:eastAsia="Times New Roman" w:hAnsi="Times New Roman"/>
          <w:sz w:val="26"/>
          <w:szCs w:val="26"/>
          <w:lang w:eastAsia="es-ES"/>
        </w:rPr>
        <w:t>----</w:t>
      </w:r>
      <w:r w:rsidRPr="00AE0A4B">
        <w:rPr>
          <w:rFonts w:ascii="Times New Roman" w:eastAsia="Times New Roman" w:hAnsi="Times New Roman"/>
          <w:sz w:val="26"/>
          <w:szCs w:val="26"/>
          <w:lang w:eastAsia="es-ES"/>
        </w:rPr>
        <w:t xml:space="preserve">, de la Hacienda El Edén, </w:t>
      </w:r>
      <w:r w:rsidRPr="00AE0A4B">
        <w:rPr>
          <w:rFonts w:ascii="Times New Roman" w:eastAsia="Times New Roman" w:hAnsi="Times New Roman"/>
          <w:sz w:val="26"/>
          <w:szCs w:val="26"/>
        </w:rPr>
        <w:t xml:space="preserve">ubicado en jurisdicción de Nahuilingo, departamento de Sonsonate, DECLARO BAJO JURAMENTO que sin mediar fuerza o vicio del consentimiento alguno, de manera unilateral y voluntaria RENUNCIA del mismo, por no ser de su interés habitarlo,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Aunado a ello, ante la notaria autorizante también se estipuló que en la aludida adjudicación fue identificado como </w:t>
      </w:r>
      <w:r w:rsidR="00AE0A4B">
        <w:rPr>
          <w:rFonts w:ascii="Times New Roman" w:eastAsia="Times New Roman" w:hAnsi="Times New Roman"/>
          <w:sz w:val="26"/>
          <w:szCs w:val="26"/>
          <w:lang w:eastAsia="es-ES"/>
        </w:rPr>
        <w:t>----</w:t>
      </w:r>
      <w:r w:rsidRPr="00AE0A4B">
        <w:rPr>
          <w:rFonts w:ascii="Times New Roman" w:eastAsia="Times New Roman" w:hAnsi="Times New Roman"/>
          <w:sz w:val="26"/>
          <w:szCs w:val="26"/>
          <w:lang w:eastAsia="es-ES"/>
        </w:rPr>
        <w:t xml:space="preserve">, pero hoy según Documento Único de Identidad su nombre correcto es </w:t>
      </w:r>
      <w:r w:rsidR="00AE0A4B">
        <w:rPr>
          <w:rFonts w:ascii="Times New Roman" w:eastAsia="Times New Roman" w:hAnsi="Times New Roman"/>
          <w:sz w:val="26"/>
          <w:szCs w:val="26"/>
          <w:lang w:eastAsia="es-ES"/>
        </w:rPr>
        <w:t>----</w:t>
      </w:r>
      <w:r w:rsidRPr="00AE0A4B">
        <w:rPr>
          <w:rFonts w:ascii="Times New Roman" w:eastAsia="Times New Roman" w:hAnsi="Times New Roman"/>
          <w:sz w:val="26"/>
          <w:szCs w:val="26"/>
          <w:lang w:eastAsia="es-ES"/>
        </w:rPr>
        <w:t>.</w:t>
      </w:r>
    </w:p>
    <w:p w:rsidR="000419E3" w:rsidRDefault="000419E3" w:rsidP="0021101D">
      <w:pPr>
        <w:jc w:val="both"/>
        <w:rPr>
          <w:rFonts w:ascii="Times New Roman" w:eastAsia="Times New Roman" w:hAnsi="Times New Roman"/>
          <w:sz w:val="26"/>
          <w:szCs w:val="26"/>
        </w:rPr>
      </w:pPr>
    </w:p>
    <w:p w:rsidR="006177DD" w:rsidRPr="0021101D" w:rsidRDefault="006177DD" w:rsidP="0021101D">
      <w:pPr>
        <w:jc w:val="both"/>
        <w:rPr>
          <w:rFonts w:ascii="Times New Roman" w:eastAsia="Times New Roman" w:hAnsi="Times New Roman"/>
          <w:sz w:val="26"/>
          <w:szCs w:val="26"/>
        </w:rPr>
      </w:pPr>
      <w:r w:rsidRPr="0021101D">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Acuerdos de Junta Directiva, copias de documentos únicos de identidad y tarjetas de identificación tributaria, certificaciones de Cédula de Identidad Personal y de Partida de Nacimiento, Acta Notarial de Declaración Jurada de Renuncia, Constancia de Cancelación de Crédito, consultas virtuales del Sistema Institucional Integrado de Escrituración, Información Histórica As/400 en el que consta que el inmueble no ha sido escriturado, consulta virtual al CNR, Razón y Constancia de Inscripción de Desmembración en Cabeza de su Dueño a favor del ISTA, se estima procedente resolver favorablemente a lo solicitado.</w:t>
      </w:r>
    </w:p>
    <w:p w:rsidR="006177DD" w:rsidRPr="00B531D1" w:rsidRDefault="0021101D" w:rsidP="0021101D">
      <w:pPr>
        <w:spacing w:before="240"/>
        <w:jc w:val="both"/>
        <w:rPr>
          <w:rFonts w:ascii="Times New Roman" w:eastAsia="Times New Roman" w:hAnsi="Times New Roman"/>
          <w:sz w:val="26"/>
          <w:szCs w:val="26"/>
          <w:lang w:eastAsia="es-ES"/>
        </w:rPr>
      </w:pPr>
      <w:r w:rsidRPr="0021101D">
        <w:rPr>
          <w:rFonts w:ascii="Times New Roman" w:eastAsia="Times New Roman" w:hAnsi="Times New Roman"/>
          <w:sz w:val="26"/>
          <w:szCs w:val="26"/>
          <w:lang w:eastAsia="es-ES"/>
        </w:rPr>
        <w:t>Es</w:t>
      </w:r>
      <w:r w:rsidR="00AE0A4B">
        <w:rPr>
          <w:rFonts w:ascii="Times New Roman" w:eastAsia="Times New Roman" w:hAnsi="Times New Roman"/>
          <w:sz w:val="26"/>
          <w:szCs w:val="26"/>
          <w:lang w:eastAsia="es-ES"/>
        </w:rPr>
        <w:t>t</w:t>
      </w:r>
      <w:r w:rsidRPr="0021101D">
        <w:rPr>
          <w:rFonts w:ascii="Times New Roman" w:eastAsia="Times New Roman" w:hAnsi="Times New Roman"/>
          <w:sz w:val="26"/>
          <w:szCs w:val="26"/>
          <w:lang w:eastAsia="es-ES"/>
        </w:rPr>
        <w:t>ando conforme a Derecho la documentación correspondiente, la Gerencia Legal recomienda aprobar lo solicitado, por lo que la Junta Directiva en uso de sus facultades y d</w:t>
      </w:r>
      <w:r w:rsidR="006177DD" w:rsidRPr="0021101D">
        <w:rPr>
          <w:rFonts w:ascii="Times New Roman" w:eastAsia="Times New Roman" w:hAnsi="Times New Roman"/>
          <w:sz w:val="26"/>
          <w:szCs w:val="26"/>
          <w:lang w:eastAsia="es-ES"/>
        </w:rPr>
        <w:t>e conformidad a los artículos 23 de la Constitución de la República de El Salvador, 12 del Código Civil, 18 letra “a” de la Ley de Creación del Instituto Salvadoreño de Transformación Agraria, y Punto XXXI del Acta de Sesión Ordinaria 14-2016 de fecha 22 de abril de 2016</w:t>
      </w:r>
      <w:r w:rsidRPr="0021101D">
        <w:rPr>
          <w:rFonts w:ascii="Times New Roman" w:eastAsia="Times New Roman" w:hAnsi="Times New Roman"/>
          <w:sz w:val="26"/>
          <w:szCs w:val="26"/>
          <w:lang w:eastAsia="es-ES"/>
        </w:rPr>
        <w:t>,</w:t>
      </w:r>
      <w:r w:rsidRPr="0021101D">
        <w:rPr>
          <w:rFonts w:ascii="Times New Roman" w:eastAsia="Times New Roman" w:hAnsi="Times New Roman"/>
          <w:b/>
          <w:sz w:val="26"/>
          <w:szCs w:val="26"/>
          <w:lang w:eastAsia="es-ES"/>
        </w:rPr>
        <w:t xml:space="preserve"> </w:t>
      </w:r>
      <w:r w:rsidRPr="0021101D">
        <w:rPr>
          <w:rFonts w:ascii="Times New Roman" w:eastAsia="Times New Roman" w:hAnsi="Times New Roman"/>
          <w:b/>
          <w:sz w:val="26"/>
          <w:szCs w:val="26"/>
          <w:u w:val="single"/>
          <w:lang w:eastAsia="es-ES"/>
        </w:rPr>
        <w:t>ACUERDA:</w:t>
      </w:r>
      <w:r w:rsidR="006177DD" w:rsidRPr="0021101D">
        <w:rPr>
          <w:rFonts w:ascii="Times New Roman" w:eastAsia="Times New Roman" w:hAnsi="Times New Roman"/>
          <w:b/>
          <w:sz w:val="26"/>
          <w:szCs w:val="26"/>
          <w:u w:val="single"/>
          <w:lang w:eastAsia="es-ES"/>
        </w:rPr>
        <w:t xml:space="preserve"> PRIMERO:</w:t>
      </w:r>
      <w:r w:rsidR="006177DD" w:rsidRPr="0021101D">
        <w:rPr>
          <w:rFonts w:ascii="Times New Roman" w:eastAsia="Times New Roman" w:hAnsi="Times New Roman"/>
          <w:b/>
          <w:sz w:val="26"/>
          <w:szCs w:val="26"/>
          <w:lang w:eastAsia="es-ES"/>
        </w:rPr>
        <w:t xml:space="preserve"> </w:t>
      </w:r>
      <w:r w:rsidR="006177DD" w:rsidRPr="0021101D">
        <w:rPr>
          <w:rFonts w:ascii="Times New Roman" w:eastAsia="Times New Roman" w:hAnsi="Times New Roman"/>
          <w:sz w:val="26"/>
          <w:szCs w:val="26"/>
          <w:lang w:eastAsia="es-ES"/>
        </w:rPr>
        <w:t>Dejar sin efecto la asignación provisional a favor del señor</w:t>
      </w:r>
      <w:r w:rsidR="006177DD" w:rsidRPr="0021101D">
        <w:rPr>
          <w:rFonts w:ascii="Times New Roman" w:eastAsia="Times New Roman" w:hAnsi="Times New Roman"/>
          <w:b/>
          <w:sz w:val="26"/>
          <w:szCs w:val="26"/>
          <w:lang w:eastAsia="es-ES"/>
        </w:rPr>
        <w:t xml:space="preserve"> </w:t>
      </w:r>
      <w:r w:rsidR="00AE0A4B">
        <w:rPr>
          <w:rFonts w:ascii="Times New Roman" w:eastAsia="Times New Roman" w:hAnsi="Times New Roman"/>
          <w:sz w:val="26"/>
          <w:szCs w:val="26"/>
          <w:lang w:eastAsia="es-ES"/>
        </w:rPr>
        <w:t>----</w:t>
      </w:r>
      <w:r w:rsidR="006177DD" w:rsidRPr="0021101D">
        <w:rPr>
          <w:rFonts w:ascii="Times New Roman" w:eastAsia="Times New Roman" w:hAnsi="Times New Roman"/>
          <w:sz w:val="26"/>
          <w:szCs w:val="26"/>
          <w:lang w:eastAsia="es-ES"/>
        </w:rPr>
        <w:t xml:space="preserve">, ahora identificado según Documento Único de Identidad como </w:t>
      </w:r>
      <w:r w:rsidR="00AE0A4B">
        <w:rPr>
          <w:rFonts w:ascii="Times New Roman" w:eastAsia="Times New Roman" w:hAnsi="Times New Roman"/>
          <w:sz w:val="26"/>
          <w:szCs w:val="26"/>
          <w:lang w:eastAsia="es-ES"/>
        </w:rPr>
        <w:t>----</w:t>
      </w:r>
      <w:r w:rsidR="006177DD" w:rsidRPr="0021101D">
        <w:rPr>
          <w:rFonts w:ascii="Times New Roman" w:eastAsia="Times New Roman" w:hAnsi="Times New Roman"/>
          <w:bCs/>
          <w:sz w:val="26"/>
          <w:szCs w:val="26"/>
          <w:lang w:eastAsia="es-ES"/>
        </w:rPr>
        <w:t>,</w:t>
      </w:r>
      <w:r w:rsidR="006177DD" w:rsidRPr="0021101D">
        <w:rPr>
          <w:rFonts w:ascii="Times New Roman" w:eastAsia="Times New Roman" w:hAnsi="Times New Roman"/>
          <w:sz w:val="26"/>
          <w:szCs w:val="26"/>
          <w:lang w:eastAsia="es-ES"/>
        </w:rPr>
        <w:t xml:space="preserve"> aprobada </w:t>
      </w:r>
      <w:r w:rsidR="00B531D1">
        <w:rPr>
          <w:rFonts w:ascii="Times New Roman" w:eastAsia="Times New Roman" w:hAnsi="Times New Roman"/>
          <w:sz w:val="26"/>
          <w:szCs w:val="26"/>
          <w:lang w:eastAsia="es-ES"/>
        </w:rPr>
        <w:t xml:space="preserve">en el </w:t>
      </w:r>
      <w:r w:rsidR="006177DD" w:rsidRPr="0021101D">
        <w:rPr>
          <w:rFonts w:ascii="Times New Roman" w:eastAsia="Times New Roman" w:hAnsi="Times New Roman"/>
          <w:sz w:val="26"/>
          <w:szCs w:val="26"/>
          <w:lang w:eastAsia="es-ES"/>
        </w:rPr>
        <w:t xml:space="preserve">Punto XXIV del Acta de Sesión Ordinaria 16-2004 de fecha 29 de abril de 2004, correspondiente al inmueble identificado como Lote </w:t>
      </w:r>
      <w:r w:rsidR="00AE0A4B">
        <w:rPr>
          <w:rFonts w:ascii="Times New Roman" w:eastAsia="Times New Roman" w:hAnsi="Times New Roman"/>
          <w:sz w:val="26"/>
          <w:szCs w:val="26"/>
          <w:lang w:eastAsia="es-ES"/>
        </w:rPr>
        <w:t>----</w:t>
      </w:r>
      <w:r w:rsidR="006177DD" w:rsidRPr="0021101D">
        <w:rPr>
          <w:rFonts w:ascii="Times New Roman" w:eastAsia="Times New Roman" w:hAnsi="Times New Roman"/>
          <w:sz w:val="26"/>
          <w:szCs w:val="26"/>
          <w:lang w:eastAsia="es-ES"/>
        </w:rPr>
        <w:t xml:space="preserve">, Polígono </w:t>
      </w:r>
      <w:r w:rsidR="00AE0A4B">
        <w:rPr>
          <w:rFonts w:ascii="Times New Roman" w:eastAsia="Times New Roman" w:hAnsi="Times New Roman"/>
          <w:sz w:val="26"/>
          <w:szCs w:val="26"/>
          <w:lang w:eastAsia="es-ES"/>
        </w:rPr>
        <w:t>----</w:t>
      </w:r>
      <w:r w:rsidR="006177DD" w:rsidRPr="0021101D">
        <w:rPr>
          <w:rFonts w:ascii="Times New Roman" w:eastAsia="Times New Roman" w:hAnsi="Times New Roman"/>
          <w:sz w:val="26"/>
          <w:szCs w:val="26"/>
          <w:lang w:eastAsia="es-ES"/>
        </w:rPr>
        <w:t>,</w:t>
      </w:r>
      <w:r w:rsidR="006177DD" w:rsidRPr="0021101D">
        <w:rPr>
          <w:rFonts w:ascii="Times New Roman" w:eastAsia="Times New Roman" w:hAnsi="Times New Roman"/>
          <w:b/>
          <w:sz w:val="26"/>
          <w:szCs w:val="26"/>
          <w:lang w:eastAsia="es-ES"/>
        </w:rPr>
        <w:t xml:space="preserve"> </w:t>
      </w:r>
      <w:r w:rsidR="006177DD" w:rsidRPr="0021101D">
        <w:rPr>
          <w:rFonts w:ascii="Times New Roman" w:eastAsia="Times New Roman" w:hAnsi="Times New Roman"/>
          <w:sz w:val="26"/>
          <w:szCs w:val="26"/>
          <w:lang w:eastAsia="es-ES"/>
        </w:rPr>
        <w:t>ubicado en</w:t>
      </w:r>
      <w:r w:rsidR="006177DD" w:rsidRPr="0021101D">
        <w:rPr>
          <w:rFonts w:ascii="Times New Roman" w:eastAsia="Times New Roman" w:hAnsi="Times New Roman"/>
          <w:b/>
          <w:sz w:val="26"/>
          <w:szCs w:val="26"/>
          <w:lang w:eastAsia="es-ES"/>
        </w:rPr>
        <w:t xml:space="preserve"> </w:t>
      </w:r>
      <w:r w:rsidR="006177DD" w:rsidRPr="0021101D">
        <w:rPr>
          <w:rFonts w:ascii="Times New Roman" w:eastAsia="Times New Roman" w:hAnsi="Times New Roman"/>
          <w:sz w:val="26"/>
          <w:szCs w:val="26"/>
          <w:lang w:eastAsia="es-ES"/>
        </w:rPr>
        <w:t xml:space="preserve">la </w:t>
      </w:r>
      <w:r w:rsidR="006177DD" w:rsidRPr="0021101D">
        <w:rPr>
          <w:rFonts w:ascii="Times New Roman" w:hAnsi="Times New Roman"/>
          <w:b/>
          <w:sz w:val="26"/>
          <w:szCs w:val="26"/>
        </w:rPr>
        <w:t xml:space="preserve">HACIENDA EL EDEN, </w:t>
      </w:r>
      <w:r w:rsidR="006177DD" w:rsidRPr="0021101D">
        <w:rPr>
          <w:rFonts w:ascii="Times New Roman" w:hAnsi="Times New Roman"/>
          <w:sz w:val="26"/>
          <w:szCs w:val="26"/>
        </w:rPr>
        <w:t>ubicada en jurisdicción de Nahuilingo, departamento de Sonsonate</w:t>
      </w:r>
      <w:r w:rsidR="006177DD" w:rsidRPr="0021101D">
        <w:rPr>
          <w:rFonts w:ascii="Times New Roman" w:eastAsia="Times New Roman" w:hAnsi="Times New Roman"/>
          <w:sz w:val="26"/>
          <w:szCs w:val="26"/>
          <w:lang w:eastAsia="es-ES"/>
        </w:rPr>
        <w:t xml:space="preserve">, por la </w:t>
      </w:r>
      <w:r w:rsidR="006177DD" w:rsidRPr="0021101D">
        <w:rPr>
          <w:rFonts w:ascii="Times New Roman" w:eastAsia="Times New Roman" w:hAnsi="Times New Roman"/>
          <w:b/>
          <w:sz w:val="26"/>
          <w:szCs w:val="26"/>
          <w:lang w:eastAsia="es-ES"/>
        </w:rPr>
        <w:t xml:space="preserve">causal de RENUNCIA. </w:t>
      </w:r>
      <w:r w:rsidR="006177DD" w:rsidRPr="0021101D">
        <w:rPr>
          <w:rFonts w:ascii="Times New Roman" w:eastAsia="Times New Roman" w:hAnsi="Times New Roman"/>
          <w:b/>
          <w:sz w:val="26"/>
          <w:szCs w:val="26"/>
          <w:u w:val="single"/>
          <w:lang w:eastAsia="es-ES"/>
        </w:rPr>
        <w:t>SEGUNDO:</w:t>
      </w:r>
      <w:r w:rsidR="006177DD" w:rsidRPr="0021101D">
        <w:rPr>
          <w:rFonts w:ascii="Times New Roman" w:eastAsia="Times New Roman" w:hAnsi="Times New Roman"/>
          <w:b/>
          <w:sz w:val="26"/>
          <w:szCs w:val="26"/>
          <w:lang w:eastAsia="es-ES"/>
        </w:rPr>
        <w:t xml:space="preserve"> </w:t>
      </w:r>
      <w:r w:rsidR="006177DD" w:rsidRPr="0021101D">
        <w:rPr>
          <w:rFonts w:ascii="Times New Roman" w:eastAsia="Times New Roman" w:hAnsi="Times New Roman"/>
          <w:sz w:val="26"/>
          <w:szCs w:val="26"/>
          <w:lang w:eastAsia="es-ES"/>
        </w:rPr>
        <w:t>Declarar vacante o en disponibilidad el inmueble identificado como Lote</w:t>
      </w:r>
      <w:r w:rsidR="00AE0A4B">
        <w:rPr>
          <w:rFonts w:ascii="Times New Roman" w:eastAsia="Times New Roman" w:hAnsi="Times New Roman"/>
          <w:sz w:val="26"/>
          <w:szCs w:val="26"/>
          <w:lang w:eastAsia="es-ES"/>
        </w:rPr>
        <w:t xml:space="preserve"> ----, </w:t>
      </w:r>
      <w:r w:rsidR="006177DD" w:rsidRPr="0021101D">
        <w:rPr>
          <w:rFonts w:ascii="Times New Roman" w:eastAsia="Times New Roman" w:hAnsi="Times New Roman"/>
          <w:sz w:val="26"/>
          <w:szCs w:val="26"/>
          <w:lang w:eastAsia="es-ES"/>
        </w:rPr>
        <w:t xml:space="preserve">Polígono </w:t>
      </w:r>
      <w:r w:rsidR="00AE0A4B">
        <w:rPr>
          <w:rFonts w:ascii="Times New Roman" w:eastAsia="Times New Roman" w:hAnsi="Times New Roman"/>
          <w:sz w:val="26"/>
          <w:szCs w:val="26"/>
          <w:lang w:eastAsia="es-ES"/>
        </w:rPr>
        <w:t>----</w:t>
      </w:r>
      <w:r w:rsidR="006177DD" w:rsidRPr="0021101D">
        <w:rPr>
          <w:rFonts w:ascii="Times New Roman" w:eastAsia="Times New Roman" w:hAnsi="Times New Roman"/>
          <w:sz w:val="26"/>
          <w:szCs w:val="26"/>
          <w:lang w:eastAsia="es-ES"/>
        </w:rPr>
        <w:t xml:space="preserve">, el cual ahora se identifica como </w:t>
      </w:r>
      <w:r w:rsidR="006177DD" w:rsidRPr="0021101D">
        <w:rPr>
          <w:rFonts w:ascii="Times New Roman" w:eastAsia="Times New Roman" w:hAnsi="Times New Roman"/>
          <w:b/>
          <w:sz w:val="26"/>
          <w:szCs w:val="26"/>
          <w:lang w:eastAsia="es-ES"/>
        </w:rPr>
        <w:t xml:space="preserve">Lote </w:t>
      </w:r>
      <w:r w:rsidR="00AE0A4B">
        <w:rPr>
          <w:rFonts w:ascii="Times New Roman" w:eastAsia="Times New Roman" w:hAnsi="Times New Roman"/>
          <w:b/>
          <w:sz w:val="26"/>
          <w:szCs w:val="26"/>
          <w:lang w:eastAsia="es-ES"/>
        </w:rPr>
        <w:t>----</w:t>
      </w:r>
      <w:r w:rsidR="006177DD" w:rsidRPr="0021101D">
        <w:rPr>
          <w:rFonts w:ascii="Times New Roman" w:eastAsia="Times New Roman" w:hAnsi="Times New Roman"/>
          <w:b/>
          <w:sz w:val="26"/>
          <w:szCs w:val="26"/>
          <w:lang w:eastAsia="es-ES"/>
        </w:rPr>
        <w:t xml:space="preserve">, Polígono </w:t>
      </w:r>
      <w:r w:rsidR="00AE0A4B">
        <w:rPr>
          <w:rFonts w:ascii="Times New Roman" w:eastAsia="Times New Roman" w:hAnsi="Times New Roman"/>
          <w:b/>
          <w:sz w:val="26"/>
          <w:szCs w:val="26"/>
          <w:lang w:eastAsia="es-ES"/>
        </w:rPr>
        <w:t>----</w:t>
      </w:r>
      <w:r w:rsidR="006177DD" w:rsidRPr="0021101D">
        <w:rPr>
          <w:rFonts w:ascii="Times New Roman" w:eastAsia="Times New Roman" w:hAnsi="Times New Roman"/>
          <w:sz w:val="26"/>
          <w:szCs w:val="26"/>
          <w:lang w:eastAsia="es-ES"/>
        </w:rPr>
        <w:t xml:space="preserve">. </w:t>
      </w:r>
      <w:r w:rsidR="006177DD" w:rsidRPr="0021101D">
        <w:rPr>
          <w:rFonts w:ascii="Times New Roman" w:eastAsia="Times New Roman" w:hAnsi="Times New Roman"/>
          <w:b/>
          <w:sz w:val="26"/>
          <w:szCs w:val="26"/>
          <w:u w:val="single"/>
          <w:lang w:eastAsia="es-ES"/>
        </w:rPr>
        <w:t>TERCERO:</w:t>
      </w:r>
      <w:r w:rsidR="006177DD" w:rsidRPr="0021101D">
        <w:rPr>
          <w:rFonts w:ascii="Times New Roman" w:eastAsia="Times New Roman" w:hAnsi="Times New Roman"/>
          <w:sz w:val="26"/>
          <w:szCs w:val="26"/>
          <w:lang w:eastAsia="es-ES"/>
        </w:rPr>
        <w:t xml:space="preserve"> Autorizar a la Gerencia de Desarrollo Rural, para que a través del Departamento de Asignación </w:t>
      </w:r>
      <w:r w:rsidR="006177DD" w:rsidRPr="0021101D">
        <w:rPr>
          <w:rFonts w:ascii="Times New Roman" w:eastAsia="Times New Roman" w:hAnsi="Times New Roman"/>
          <w:sz w:val="26"/>
          <w:szCs w:val="26"/>
          <w:lang w:eastAsia="es-ES"/>
        </w:rPr>
        <w:lastRenderedPageBreak/>
        <w:t xml:space="preserve">Individual y Avalúos, realice la asignación del aludido inmueble a las personas que lo soliciten y que reúnan los requisitos establecidos en las leyes agrarias vigentes, además de la respectiva obligación y restricciones aplicables conforme a las mismas. </w:t>
      </w:r>
      <w:r w:rsidR="006177DD" w:rsidRPr="0021101D">
        <w:rPr>
          <w:rFonts w:ascii="Times New Roman" w:eastAsia="Times New Roman" w:hAnsi="Times New Roman"/>
          <w:b/>
          <w:sz w:val="26"/>
          <w:szCs w:val="26"/>
          <w:u w:val="single"/>
          <w:lang w:eastAsia="es-ES"/>
        </w:rPr>
        <w:t>CUARTO:</w:t>
      </w:r>
      <w:r w:rsidR="006177DD" w:rsidRPr="0021101D">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21101D">
        <w:rPr>
          <w:rFonts w:ascii="Times New Roman" w:eastAsia="Times New Roman" w:hAnsi="Times New Roman"/>
          <w:sz w:val="26"/>
          <w:szCs w:val="26"/>
          <w:lang w:eastAsia="es-ES"/>
        </w:rPr>
        <w:t xml:space="preserve"> Este Acuerdo, queda aprobado y ratificado</w:t>
      </w:r>
      <w:r w:rsidR="006177DD" w:rsidRPr="0021101D">
        <w:rPr>
          <w:rFonts w:ascii="Times New Roman" w:eastAsia="Times New Roman" w:hAnsi="Times New Roman"/>
          <w:sz w:val="26"/>
          <w:szCs w:val="26"/>
          <w:lang w:eastAsia="es-ES"/>
        </w:rPr>
        <w:t xml:space="preserve">. </w:t>
      </w:r>
      <w:r w:rsidRPr="0021101D">
        <w:rPr>
          <w:rFonts w:ascii="Times New Roman" w:eastAsia="Times New Roman" w:hAnsi="Times New Roman"/>
          <w:sz w:val="26"/>
          <w:szCs w:val="26"/>
          <w:lang w:eastAsia="es-ES"/>
        </w:rPr>
        <w:t>NOTIFIQUESE.””””</w:t>
      </w:r>
    </w:p>
    <w:p w:rsidR="00C000EB" w:rsidRPr="0021101D" w:rsidRDefault="00C000EB" w:rsidP="0021101D">
      <w:pPr>
        <w:pStyle w:val="Prrafodelista"/>
        <w:ind w:left="0"/>
        <w:contextualSpacing/>
        <w:jc w:val="both"/>
        <w:rPr>
          <w:rFonts w:ascii="Times New Roman" w:hAnsi="Times New Roman"/>
          <w:sz w:val="26"/>
          <w:szCs w:val="26"/>
        </w:rPr>
      </w:pPr>
    </w:p>
    <w:p w:rsidR="00115402" w:rsidRPr="002461F6" w:rsidRDefault="00AE0A4B" w:rsidP="002461F6">
      <w:pPr>
        <w:jc w:val="both"/>
        <w:rPr>
          <w:rFonts w:ascii="Times New Roman" w:eastAsia="Times New Roman" w:hAnsi="Times New Roman"/>
          <w:sz w:val="26"/>
          <w:szCs w:val="26"/>
          <w:lang w:eastAsia="es-ES"/>
        </w:rPr>
      </w:pPr>
      <w:r>
        <w:rPr>
          <w:rFonts w:ascii="Times New Roman" w:hAnsi="Times New Roman"/>
          <w:sz w:val="26"/>
          <w:szCs w:val="26"/>
        </w:rPr>
        <w:t xml:space="preserve"> </w:t>
      </w:r>
      <w:r w:rsidR="003F6AB6">
        <w:rPr>
          <w:rFonts w:ascii="Times New Roman" w:hAnsi="Times New Roman"/>
          <w:sz w:val="26"/>
          <w:szCs w:val="26"/>
        </w:rPr>
        <w:t>“”””</w:t>
      </w:r>
      <w:r w:rsidR="00691A8C">
        <w:rPr>
          <w:rFonts w:ascii="Times New Roman" w:hAnsi="Times New Roman"/>
          <w:sz w:val="26"/>
          <w:szCs w:val="26"/>
        </w:rPr>
        <w:t>X</w:t>
      </w:r>
      <w:r w:rsidR="00115402" w:rsidRPr="002461F6">
        <w:rPr>
          <w:rFonts w:ascii="Times New Roman" w:hAnsi="Times New Roman"/>
          <w:sz w:val="26"/>
          <w:szCs w:val="26"/>
        </w:rPr>
        <w:t xml:space="preserve">) La señora Presidenta somete a consideración de Junta Directiva, dictamen jurídico 125, solicitado por el Departamento de Asignación Individual y Avalúos mediante oficio SGD-02-3285-17 de fecha 30 de noviembre de 2017, referente a </w:t>
      </w:r>
      <w:r w:rsidR="00115402" w:rsidRPr="002461F6">
        <w:rPr>
          <w:rFonts w:ascii="Times New Roman" w:eastAsia="Times New Roman" w:hAnsi="Times New Roman"/>
          <w:b/>
          <w:sz w:val="26"/>
          <w:szCs w:val="26"/>
          <w:lang w:eastAsia="es-ES"/>
        </w:rPr>
        <w:t>dejar sin efecto la adjudicación aprobada en el Punto V-2 del Acta de Sesión Ordinaria 46-93 de fecha 16 de diciembre de 1993</w:t>
      </w:r>
      <w:r w:rsidR="00115402" w:rsidRPr="002461F6">
        <w:rPr>
          <w:rFonts w:ascii="Times New Roman" w:eastAsia="Times New Roman" w:hAnsi="Times New Roman"/>
          <w:sz w:val="26"/>
          <w:szCs w:val="26"/>
          <w:lang w:eastAsia="es-ES"/>
        </w:rPr>
        <w:t xml:space="preserve">, del inmueble identificado como Lote </w:t>
      </w:r>
      <w:r w:rsidR="00E032A3">
        <w:rPr>
          <w:rFonts w:ascii="Times New Roman" w:eastAsia="Times New Roman" w:hAnsi="Times New Roman"/>
          <w:sz w:val="26"/>
          <w:szCs w:val="26"/>
          <w:lang w:eastAsia="es-ES"/>
        </w:rPr>
        <w:t>----</w:t>
      </w:r>
      <w:r w:rsidR="00115402" w:rsidRPr="002461F6">
        <w:rPr>
          <w:rFonts w:ascii="Times New Roman" w:eastAsia="Times New Roman" w:hAnsi="Times New Roman"/>
          <w:sz w:val="26"/>
          <w:szCs w:val="26"/>
          <w:lang w:eastAsia="es-ES"/>
        </w:rPr>
        <w:t xml:space="preserve">, Polígono </w:t>
      </w:r>
      <w:r w:rsidR="00E032A3">
        <w:rPr>
          <w:rFonts w:ascii="Times New Roman" w:eastAsia="Times New Roman" w:hAnsi="Times New Roman"/>
          <w:sz w:val="26"/>
          <w:szCs w:val="26"/>
          <w:lang w:eastAsia="es-ES"/>
        </w:rPr>
        <w:t>----</w:t>
      </w:r>
      <w:r w:rsidR="00115402" w:rsidRPr="002461F6">
        <w:rPr>
          <w:rFonts w:ascii="Times New Roman" w:eastAsia="Times New Roman" w:hAnsi="Times New Roman"/>
          <w:sz w:val="26"/>
          <w:szCs w:val="26"/>
          <w:lang w:eastAsia="es-ES"/>
        </w:rPr>
        <w:t xml:space="preserve">, a favor del señor </w:t>
      </w:r>
      <w:r w:rsidR="00E032A3">
        <w:rPr>
          <w:rFonts w:ascii="Times New Roman" w:eastAsia="Times New Roman" w:hAnsi="Times New Roman"/>
          <w:sz w:val="26"/>
          <w:szCs w:val="26"/>
          <w:lang w:eastAsia="es-ES"/>
        </w:rPr>
        <w:t>-----</w:t>
      </w:r>
      <w:r w:rsidR="00115402" w:rsidRPr="002461F6">
        <w:rPr>
          <w:rFonts w:ascii="Times New Roman" w:eastAsia="Times New Roman" w:hAnsi="Times New Roman"/>
          <w:sz w:val="26"/>
          <w:szCs w:val="26"/>
          <w:lang w:eastAsia="es-ES"/>
        </w:rPr>
        <w:t>,</w:t>
      </w:r>
      <w:r w:rsidR="00115402" w:rsidRPr="002461F6">
        <w:rPr>
          <w:rFonts w:ascii="Times New Roman" w:eastAsia="Times New Roman" w:hAnsi="Times New Roman"/>
          <w:b/>
          <w:sz w:val="26"/>
          <w:szCs w:val="26"/>
          <w:lang w:eastAsia="es-ES"/>
        </w:rPr>
        <w:t xml:space="preserve"> </w:t>
      </w:r>
      <w:r w:rsidR="00115402" w:rsidRPr="002461F6">
        <w:rPr>
          <w:rFonts w:ascii="Times New Roman" w:eastAsia="Times New Roman" w:hAnsi="Times New Roman"/>
          <w:sz w:val="26"/>
          <w:szCs w:val="26"/>
          <w:lang w:eastAsia="es-ES"/>
        </w:rPr>
        <w:t>ubicado en</w:t>
      </w:r>
      <w:r w:rsidR="00115402" w:rsidRPr="002461F6">
        <w:rPr>
          <w:rFonts w:ascii="Times New Roman" w:eastAsia="Times New Roman" w:hAnsi="Times New Roman"/>
          <w:b/>
          <w:sz w:val="26"/>
          <w:szCs w:val="26"/>
          <w:lang w:eastAsia="es-ES"/>
        </w:rPr>
        <w:t xml:space="preserve"> </w:t>
      </w:r>
      <w:r w:rsidR="00115402" w:rsidRPr="002461F6">
        <w:rPr>
          <w:rFonts w:ascii="Times New Roman" w:eastAsia="Times New Roman" w:hAnsi="Times New Roman"/>
          <w:sz w:val="26"/>
          <w:szCs w:val="26"/>
          <w:lang w:eastAsia="es-ES"/>
        </w:rPr>
        <w:t xml:space="preserve">el Proyecto de Asentamiento Comunitario y Lotificación Agrícola en la </w:t>
      </w:r>
      <w:r w:rsidR="00115402" w:rsidRPr="002461F6">
        <w:rPr>
          <w:rFonts w:ascii="Times New Roman" w:eastAsia="Times New Roman" w:hAnsi="Times New Roman"/>
          <w:b/>
          <w:sz w:val="26"/>
          <w:szCs w:val="26"/>
          <w:lang w:eastAsia="es-ES"/>
        </w:rPr>
        <w:t xml:space="preserve">HACIENDA AGUA CALIENTE, </w:t>
      </w:r>
      <w:r w:rsidR="00115402" w:rsidRPr="002461F6">
        <w:rPr>
          <w:rFonts w:ascii="Times New Roman" w:eastAsia="Times New Roman" w:hAnsi="Times New Roman"/>
          <w:sz w:val="26"/>
          <w:szCs w:val="26"/>
        </w:rPr>
        <w:t>ubicada en cantón El Jute, jurisdicción de Texistepeque, departamento de Santa Ana</w:t>
      </w:r>
      <w:r w:rsidR="00115402" w:rsidRPr="002461F6">
        <w:rPr>
          <w:rFonts w:ascii="Times New Roman" w:eastAsia="Times New Roman" w:hAnsi="Times New Roman"/>
          <w:sz w:val="26"/>
          <w:szCs w:val="26"/>
          <w:lang w:eastAsia="es-ES"/>
        </w:rPr>
        <w:t>; al respecto se hacen las siguientes consideraciones:</w:t>
      </w:r>
    </w:p>
    <w:p w:rsidR="00115402" w:rsidRPr="002461F6" w:rsidRDefault="00115402" w:rsidP="002461F6">
      <w:pPr>
        <w:jc w:val="both"/>
        <w:rPr>
          <w:rFonts w:ascii="Times New Roman" w:eastAsia="Times New Roman" w:hAnsi="Times New Roman"/>
          <w:sz w:val="26"/>
          <w:szCs w:val="26"/>
          <w:lang w:eastAsia="es-ES"/>
        </w:rPr>
      </w:pPr>
    </w:p>
    <w:p w:rsidR="00115402" w:rsidRPr="002461F6" w:rsidRDefault="00115402" w:rsidP="002461F6">
      <w:pPr>
        <w:numPr>
          <w:ilvl w:val="0"/>
          <w:numId w:val="405"/>
        </w:numPr>
        <w:ind w:left="1134" w:hanging="774"/>
        <w:jc w:val="both"/>
        <w:rPr>
          <w:rFonts w:ascii="Times New Roman" w:eastAsia="Times New Roman" w:hAnsi="Times New Roman"/>
          <w:sz w:val="26"/>
          <w:szCs w:val="26"/>
        </w:rPr>
      </w:pPr>
      <w:r w:rsidRPr="002461F6">
        <w:rPr>
          <w:rFonts w:ascii="Times New Roman" w:eastAsia="Times New Roman" w:hAnsi="Times New Roman"/>
          <w:sz w:val="26"/>
          <w:szCs w:val="26"/>
        </w:rPr>
        <w:t>La Hacienda Agua Caliente fue adquirida por el ISTA mediante Expropiación, conforme el Punto II-6 del Acta Ordinaria  35-86 de fecha 12 de septiembre de 1986, con una extensión superficial de 616 Hás. 64 As. 73.00 Cás., por un precio de adquisición de $59,462.86, a razón de $96.42 por hectárea, y $0.009642 por metro cuadrado.</w:t>
      </w:r>
    </w:p>
    <w:p w:rsidR="00115402" w:rsidRPr="002461F6" w:rsidRDefault="00115402" w:rsidP="002461F6">
      <w:pPr>
        <w:pStyle w:val="Prrafodelista"/>
        <w:jc w:val="both"/>
        <w:rPr>
          <w:rFonts w:ascii="Times New Roman" w:eastAsia="Times New Roman" w:hAnsi="Times New Roman"/>
          <w:b/>
          <w:sz w:val="26"/>
          <w:szCs w:val="26"/>
          <w:lang w:eastAsia="es-ES"/>
        </w:rPr>
      </w:pPr>
    </w:p>
    <w:p w:rsidR="00115402" w:rsidRPr="002461F6" w:rsidRDefault="00115402" w:rsidP="002461F6">
      <w:pPr>
        <w:numPr>
          <w:ilvl w:val="0"/>
          <w:numId w:val="405"/>
        </w:numPr>
        <w:ind w:left="1134" w:hanging="774"/>
        <w:contextualSpacing/>
        <w:jc w:val="both"/>
        <w:rPr>
          <w:rFonts w:ascii="Times New Roman" w:eastAsia="Times New Roman" w:hAnsi="Times New Roman"/>
          <w:sz w:val="26"/>
          <w:szCs w:val="26"/>
          <w:lang w:eastAsia="es-ES"/>
        </w:rPr>
      </w:pPr>
      <w:r w:rsidRPr="002461F6">
        <w:rPr>
          <w:rFonts w:ascii="Times New Roman" w:eastAsia="Times New Roman" w:hAnsi="Times New Roman"/>
          <w:sz w:val="26"/>
          <w:szCs w:val="26"/>
        </w:rPr>
        <w:t xml:space="preserve">Mediante el Punto XVII </w:t>
      </w:r>
      <w:r w:rsidRPr="002461F6">
        <w:rPr>
          <w:rFonts w:ascii="Times New Roman" w:eastAsia="Times New Roman" w:hAnsi="Times New Roman"/>
          <w:bCs/>
          <w:sz w:val="26"/>
          <w:szCs w:val="26"/>
        </w:rPr>
        <w:t>del Acta de Sesión Ordinaria</w:t>
      </w:r>
      <w:r w:rsidRPr="002461F6">
        <w:rPr>
          <w:rFonts w:ascii="Times New Roman" w:eastAsia="Times New Roman" w:hAnsi="Times New Roman"/>
          <w:b/>
          <w:bCs/>
          <w:sz w:val="26"/>
          <w:szCs w:val="26"/>
        </w:rPr>
        <w:t xml:space="preserve"> </w:t>
      </w:r>
      <w:r w:rsidRPr="002461F6">
        <w:rPr>
          <w:rFonts w:ascii="Times New Roman" w:eastAsia="Times New Roman" w:hAnsi="Times New Roman"/>
          <w:bCs/>
          <w:sz w:val="26"/>
          <w:szCs w:val="26"/>
        </w:rPr>
        <w:t>29-2013</w:t>
      </w:r>
      <w:r w:rsidRPr="002461F6">
        <w:rPr>
          <w:rFonts w:ascii="Times New Roman" w:eastAsia="Times New Roman" w:hAnsi="Times New Roman"/>
          <w:b/>
          <w:bCs/>
          <w:sz w:val="26"/>
          <w:szCs w:val="26"/>
        </w:rPr>
        <w:t xml:space="preserve"> </w:t>
      </w:r>
      <w:r w:rsidRPr="002461F6">
        <w:rPr>
          <w:rFonts w:ascii="Times New Roman" w:eastAsia="Times New Roman" w:hAnsi="Times New Roman"/>
          <w:bCs/>
          <w:sz w:val="26"/>
          <w:szCs w:val="26"/>
        </w:rPr>
        <w:t xml:space="preserve">de fecha 29 de agosto de 2013, se aprobó el Proyecto de Lotificación Agrícola y Asentamiento Comunitario en el inmueble denominado </w:t>
      </w:r>
      <w:r w:rsidRPr="002461F6">
        <w:rPr>
          <w:rFonts w:ascii="Times New Roman" w:eastAsia="Times New Roman" w:hAnsi="Times New Roman"/>
          <w:b/>
          <w:bCs/>
          <w:sz w:val="26"/>
          <w:szCs w:val="26"/>
        </w:rPr>
        <w:t>HACIENDA AGUA CALIENTE PORCION N° 2</w:t>
      </w:r>
      <w:r w:rsidRPr="002461F6">
        <w:rPr>
          <w:rFonts w:ascii="Times New Roman" w:eastAsia="Times New Roman" w:hAnsi="Times New Roman"/>
          <w:sz w:val="26"/>
          <w:szCs w:val="26"/>
        </w:rPr>
        <w:t xml:space="preserve">, ubicado en cantón El Jute, jurisdicción de Texistepeque, departamento de Santa Ana, con un área de </w:t>
      </w:r>
      <w:r w:rsidRPr="002461F6">
        <w:rPr>
          <w:rFonts w:ascii="Times New Roman" w:eastAsia="Times New Roman" w:hAnsi="Times New Roman"/>
          <w:b/>
          <w:sz w:val="26"/>
          <w:szCs w:val="26"/>
        </w:rPr>
        <w:t xml:space="preserve">38 Hás., 04 Ás., 82.69 Cás., </w:t>
      </w:r>
      <w:r w:rsidRPr="002461F6">
        <w:rPr>
          <w:rFonts w:ascii="Times New Roman" w:eastAsia="Times New Roman" w:hAnsi="Times New Roman"/>
          <w:sz w:val="26"/>
          <w:szCs w:val="26"/>
        </w:rPr>
        <w:t xml:space="preserve">El Proyecto mencionado comprende </w:t>
      </w:r>
      <w:r w:rsidR="00E032A3">
        <w:rPr>
          <w:rFonts w:ascii="Times New Roman" w:eastAsia="Times New Roman" w:hAnsi="Times New Roman"/>
          <w:sz w:val="26"/>
          <w:szCs w:val="26"/>
        </w:rPr>
        <w:t>----</w:t>
      </w:r>
      <w:r w:rsidRPr="002461F6">
        <w:rPr>
          <w:rFonts w:ascii="Times New Roman" w:eastAsia="Times New Roman" w:hAnsi="Times New Roman"/>
          <w:sz w:val="26"/>
          <w:szCs w:val="26"/>
        </w:rPr>
        <w:t xml:space="preserve"> lotes agrícolas (Polígonos 7 y 14); </w:t>
      </w:r>
      <w:r w:rsidR="00E032A3">
        <w:rPr>
          <w:rFonts w:ascii="Times New Roman" w:eastAsia="Times New Roman" w:hAnsi="Times New Roman"/>
          <w:sz w:val="26"/>
          <w:szCs w:val="26"/>
        </w:rPr>
        <w:t>----</w:t>
      </w:r>
      <w:r w:rsidRPr="002461F6">
        <w:rPr>
          <w:rFonts w:ascii="Times New Roman" w:eastAsia="Times New Roman" w:hAnsi="Times New Roman"/>
          <w:sz w:val="26"/>
          <w:szCs w:val="26"/>
        </w:rPr>
        <w:t xml:space="preserve"> solares (Polígonos F y G); Área Colectiva 2; Iglesia y Calles.  </w:t>
      </w:r>
    </w:p>
    <w:p w:rsidR="00115402" w:rsidRPr="002461F6" w:rsidRDefault="00115402" w:rsidP="002461F6">
      <w:pPr>
        <w:pStyle w:val="Prrafodelista"/>
        <w:rPr>
          <w:rFonts w:ascii="Times New Roman" w:eastAsia="Times New Roman" w:hAnsi="Times New Roman"/>
          <w:sz w:val="26"/>
          <w:szCs w:val="26"/>
          <w:lang w:eastAsia="es-ES"/>
        </w:rPr>
      </w:pPr>
    </w:p>
    <w:p w:rsidR="00115402" w:rsidRPr="002461F6" w:rsidRDefault="00115402" w:rsidP="002461F6">
      <w:pPr>
        <w:numPr>
          <w:ilvl w:val="0"/>
          <w:numId w:val="405"/>
        </w:numPr>
        <w:tabs>
          <w:tab w:val="left" w:pos="851"/>
        </w:tabs>
        <w:ind w:left="1134" w:hanging="708"/>
        <w:contextualSpacing/>
        <w:jc w:val="both"/>
        <w:rPr>
          <w:rFonts w:ascii="Times New Roman" w:eastAsia="Times New Roman" w:hAnsi="Times New Roman"/>
          <w:sz w:val="26"/>
          <w:szCs w:val="26"/>
          <w:lang w:eastAsia="es-ES"/>
        </w:rPr>
      </w:pPr>
      <w:r w:rsidRPr="002461F6">
        <w:rPr>
          <w:rFonts w:ascii="Times New Roman" w:eastAsia="Times New Roman" w:hAnsi="Times New Roman"/>
          <w:sz w:val="26"/>
          <w:szCs w:val="26"/>
          <w:lang w:eastAsia="es-ES"/>
        </w:rPr>
        <w:t xml:space="preserve">    Que mediante el Punto V-2 del Acta Ordinaria 46-93 de fecha 16 de diciembre de 1993,</w:t>
      </w:r>
      <w:r w:rsidRPr="002461F6">
        <w:rPr>
          <w:rFonts w:ascii="Times New Roman" w:hAnsi="Times New Roman"/>
          <w:bCs/>
          <w:sz w:val="26"/>
          <w:szCs w:val="26"/>
        </w:rPr>
        <w:t xml:space="preserve"> </w:t>
      </w:r>
      <w:r w:rsidRPr="002461F6">
        <w:rPr>
          <w:rFonts w:ascii="Times New Roman" w:eastAsia="Times New Roman" w:hAnsi="Times New Roman"/>
          <w:sz w:val="26"/>
          <w:szCs w:val="26"/>
          <w:lang w:eastAsia="es-ES"/>
        </w:rPr>
        <w:t xml:space="preserve">se aprobó la adjudicación, entre otros, del inmueble identificado como </w:t>
      </w:r>
      <w:r w:rsidRPr="002461F6">
        <w:rPr>
          <w:rFonts w:ascii="Times New Roman" w:eastAsia="Times New Roman" w:hAnsi="Times New Roman"/>
          <w:b/>
          <w:sz w:val="26"/>
          <w:szCs w:val="26"/>
          <w:lang w:eastAsia="es-ES"/>
        </w:rPr>
        <w:t xml:space="preserve">Lote </w:t>
      </w:r>
      <w:r w:rsidR="00E032A3">
        <w:rPr>
          <w:rFonts w:ascii="Times New Roman" w:eastAsia="Times New Roman" w:hAnsi="Times New Roman"/>
          <w:b/>
          <w:sz w:val="26"/>
          <w:szCs w:val="26"/>
          <w:lang w:eastAsia="es-ES"/>
        </w:rPr>
        <w:t>----</w:t>
      </w:r>
      <w:r w:rsidRPr="002461F6">
        <w:rPr>
          <w:rFonts w:ascii="Times New Roman" w:eastAsia="Times New Roman" w:hAnsi="Times New Roman"/>
          <w:b/>
          <w:sz w:val="26"/>
          <w:szCs w:val="26"/>
          <w:lang w:eastAsia="es-ES"/>
        </w:rPr>
        <w:t xml:space="preserve">, Polígono </w:t>
      </w:r>
      <w:r w:rsidR="00E032A3">
        <w:rPr>
          <w:rFonts w:ascii="Times New Roman" w:eastAsia="Times New Roman" w:hAnsi="Times New Roman"/>
          <w:b/>
          <w:sz w:val="26"/>
          <w:szCs w:val="26"/>
          <w:lang w:eastAsia="es-ES"/>
        </w:rPr>
        <w:t>----</w:t>
      </w:r>
      <w:r w:rsidRPr="002461F6">
        <w:rPr>
          <w:rFonts w:ascii="Times New Roman" w:eastAsia="Times New Roman" w:hAnsi="Times New Roman"/>
          <w:b/>
          <w:sz w:val="26"/>
          <w:szCs w:val="26"/>
          <w:lang w:eastAsia="es-ES"/>
        </w:rPr>
        <w:t xml:space="preserve">, </w:t>
      </w:r>
      <w:r w:rsidRPr="002461F6">
        <w:rPr>
          <w:rFonts w:ascii="Times New Roman" w:eastAsia="Times New Roman" w:hAnsi="Times New Roman"/>
          <w:sz w:val="26"/>
          <w:szCs w:val="26"/>
          <w:lang w:eastAsia="es-ES"/>
        </w:rPr>
        <w:t>con un área de 21,342.98 Mt.</w:t>
      </w:r>
      <w:r w:rsidRPr="002461F6">
        <w:rPr>
          <w:rFonts w:ascii="Times New Roman" w:eastAsia="Times New Roman" w:hAnsi="Times New Roman"/>
          <w:sz w:val="26"/>
          <w:szCs w:val="26"/>
          <w:vertAlign w:val="superscript"/>
          <w:lang w:eastAsia="es-ES"/>
        </w:rPr>
        <w:t>2</w:t>
      </w:r>
      <w:r w:rsidRPr="002461F6">
        <w:rPr>
          <w:rFonts w:ascii="Times New Roman" w:eastAsia="Times New Roman" w:hAnsi="Times New Roman"/>
          <w:sz w:val="26"/>
          <w:szCs w:val="26"/>
          <w:lang w:eastAsia="es-ES"/>
        </w:rPr>
        <w:t xml:space="preserve">, y un precio de $318.44, a favor del señor Elías </w:t>
      </w:r>
      <w:proofErr w:type="spellStart"/>
      <w:r w:rsidRPr="002461F6">
        <w:rPr>
          <w:rFonts w:ascii="Times New Roman" w:eastAsia="Times New Roman" w:hAnsi="Times New Roman"/>
          <w:sz w:val="26"/>
          <w:szCs w:val="26"/>
          <w:lang w:eastAsia="es-ES"/>
        </w:rPr>
        <w:t>Enmanuel</w:t>
      </w:r>
      <w:proofErr w:type="spellEnd"/>
      <w:r w:rsidRPr="002461F6">
        <w:rPr>
          <w:rFonts w:ascii="Times New Roman" w:eastAsia="Times New Roman" w:hAnsi="Times New Roman"/>
          <w:sz w:val="26"/>
          <w:szCs w:val="26"/>
          <w:lang w:eastAsia="es-ES"/>
        </w:rPr>
        <w:t xml:space="preserve"> </w:t>
      </w:r>
      <w:proofErr w:type="spellStart"/>
      <w:r w:rsidRPr="002461F6">
        <w:rPr>
          <w:rFonts w:ascii="Times New Roman" w:eastAsia="Times New Roman" w:hAnsi="Times New Roman"/>
          <w:sz w:val="26"/>
          <w:szCs w:val="26"/>
          <w:lang w:eastAsia="es-ES"/>
        </w:rPr>
        <w:t>Ganuza</w:t>
      </w:r>
      <w:proofErr w:type="spellEnd"/>
      <w:r w:rsidRPr="002461F6">
        <w:rPr>
          <w:rFonts w:ascii="Times New Roman" w:eastAsia="Times New Roman" w:hAnsi="Times New Roman"/>
          <w:sz w:val="26"/>
          <w:szCs w:val="26"/>
          <w:lang w:eastAsia="es-ES"/>
        </w:rPr>
        <w:t xml:space="preserve"> Linares.</w:t>
      </w:r>
      <w:r w:rsidRPr="002461F6">
        <w:rPr>
          <w:rFonts w:ascii="Times New Roman" w:hAnsi="Times New Roman"/>
          <w:sz w:val="26"/>
          <w:szCs w:val="26"/>
        </w:rPr>
        <w:t xml:space="preserve"> </w:t>
      </w:r>
      <w:r w:rsidRPr="002461F6">
        <w:rPr>
          <w:rFonts w:ascii="Times New Roman" w:eastAsia="Times New Roman" w:hAnsi="Times New Roman"/>
          <w:sz w:val="26"/>
          <w:szCs w:val="26"/>
          <w:lang w:eastAsia="es-ES"/>
        </w:rPr>
        <w:t xml:space="preserve">Se aclara que el inmueble en mención ahora se identifica como </w:t>
      </w:r>
      <w:r w:rsidRPr="002461F6">
        <w:rPr>
          <w:rFonts w:ascii="Times New Roman" w:eastAsia="Times New Roman" w:hAnsi="Times New Roman"/>
          <w:b/>
          <w:sz w:val="26"/>
          <w:szCs w:val="26"/>
          <w:lang w:eastAsia="es-ES"/>
        </w:rPr>
        <w:t xml:space="preserve">LOTE </w:t>
      </w:r>
      <w:r w:rsidR="00E032A3">
        <w:rPr>
          <w:rFonts w:ascii="Times New Roman" w:eastAsia="Times New Roman" w:hAnsi="Times New Roman"/>
          <w:b/>
          <w:sz w:val="26"/>
          <w:szCs w:val="26"/>
          <w:lang w:eastAsia="es-ES"/>
        </w:rPr>
        <w:t>----</w:t>
      </w:r>
      <w:r w:rsidRPr="002461F6">
        <w:rPr>
          <w:rFonts w:ascii="Times New Roman" w:eastAsia="Times New Roman" w:hAnsi="Times New Roman"/>
          <w:b/>
          <w:sz w:val="26"/>
          <w:szCs w:val="26"/>
          <w:lang w:eastAsia="es-ES"/>
        </w:rPr>
        <w:t xml:space="preserve">, POLIGONO </w:t>
      </w:r>
      <w:r w:rsidR="00E032A3">
        <w:rPr>
          <w:rFonts w:ascii="Times New Roman" w:eastAsia="Times New Roman" w:hAnsi="Times New Roman"/>
          <w:b/>
          <w:sz w:val="26"/>
          <w:szCs w:val="26"/>
          <w:lang w:eastAsia="es-ES"/>
        </w:rPr>
        <w:t>----</w:t>
      </w:r>
      <w:r w:rsidRPr="002461F6">
        <w:rPr>
          <w:rFonts w:ascii="Times New Roman" w:eastAsia="Times New Roman" w:hAnsi="Times New Roman"/>
          <w:b/>
          <w:sz w:val="26"/>
          <w:szCs w:val="26"/>
          <w:lang w:eastAsia="es-ES"/>
        </w:rPr>
        <w:t>, PORCION 2</w:t>
      </w:r>
      <w:r w:rsidRPr="002461F6">
        <w:rPr>
          <w:rFonts w:ascii="Times New Roman" w:eastAsia="Times New Roman" w:hAnsi="Times New Roman"/>
          <w:sz w:val="26"/>
          <w:szCs w:val="26"/>
          <w:lang w:eastAsia="es-ES"/>
        </w:rPr>
        <w:t>, ya que al reprocesar los planos e inscribir la Desmembración en Cabeza de su Dueño a favor de ISTA, la nomenclatura ha variado.</w:t>
      </w:r>
    </w:p>
    <w:p w:rsidR="00115402" w:rsidRPr="002461F6" w:rsidRDefault="00115402" w:rsidP="002461F6">
      <w:pPr>
        <w:pStyle w:val="Prrafodelista"/>
        <w:tabs>
          <w:tab w:val="left" w:pos="851"/>
        </w:tabs>
        <w:jc w:val="both"/>
        <w:rPr>
          <w:rFonts w:ascii="Times New Roman" w:hAnsi="Times New Roman"/>
          <w:sz w:val="26"/>
          <w:szCs w:val="26"/>
        </w:rPr>
      </w:pPr>
    </w:p>
    <w:p w:rsidR="00115402" w:rsidRPr="00E032A3" w:rsidRDefault="00115402" w:rsidP="002461F6">
      <w:pPr>
        <w:pStyle w:val="Prrafodelista"/>
        <w:numPr>
          <w:ilvl w:val="0"/>
          <w:numId w:val="405"/>
        </w:numPr>
        <w:tabs>
          <w:tab w:val="left" w:pos="1134"/>
        </w:tabs>
        <w:ind w:left="1134" w:hanging="708"/>
        <w:contextualSpacing/>
        <w:jc w:val="both"/>
        <w:rPr>
          <w:rFonts w:ascii="Times New Roman" w:eastAsia="Times New Roman" w:hAnsi="Times New Roman"/>
          <w:sz w:val="26"/>
          <w:szCs w:val="26"/>
          <w:lang w:eastAsia="es-ES"/>
        </w:rPr>
      </w:pPr>
      <w:r w:rsidRPr="002461F6">
        <w:rPr>
          <w:rFonts w:ascii="Times New Roman" w:hAnsi="Times New Roman"/>
          <w:sz w:val="26"/>
          <w:szCs w:val="26"/>
        </w:rPr>
        <w:lastRenderedPageBreak/>
        <w:t>Que en el Punto XXXI del Acta de Sesión Ordinaria 14-2016, de fecha 22 de abril de 2016, se estableció el procedimiento que regula el trámite administrativo denominado: “</w:t>
      </w:r>
      <w:r w:rsidRPr="002461F6">
        <w:rPr>
          <w:rFonts w:ascii="Times New Roman" w:hAnsi="Times New Roman"/>
          <w:b/>
          <w:i/>
          <w:sz w:val="26"/>
          <w:szCs w:val="26"/>
        </w:rPr>
        <w:t>Procedimiento de Renuncia de la Adjudicación de Inmuebles”</w:t>
      </w:r>
      <w:r w:rsidRPr="002461F6">
        <w:rPr>
          <w:rFonts w:ascii="Times New Roman" w:hAnsi="Times New Roman"/>
          <w:sz w:val="26"/>
          <w:szCs w:val="26"/>
        </w:rPr>
        <w:t xml:space="preserve">, comprendiendo la Renuncia como un </w:t>
      </w:r>
      <w:r w:rsidRPr="00E032A3">
        <w:rPr>
          <w:rFonts w:ascii="Times New Roman" w:hAnsi="Times New Roman"/>
          <w:sz w:val="26"/>
          <w:szCs w:val="26"/>
        </w:rPr>
        <w:t xml:space="preserve">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E032A3">
        <w:rPr>
          <w:rFonts w:ascii="Times New Roman" w:hAnsi="Times New Roman"/>
          <w:i/>
          <w:sz w:val="26"/>
          <w:szCs w:val="26"/>
        </w:rPr>
        <w:t>“Podrán renunciarse los derechos conferidos por las leyes, con tal que sólo miren al interés individual del renunciante, y que no esté prohibida su renuncia”</w:t>
      </w:r>
      <w:r w:rsidRPr="00E032A3">
        <w:rPr>
          <w:rFonts w:ascii="Times New Roman" w:hAnsi="Times New Roman"/>
          <w:sz w:val="26"/>
          <w:szCs w:val="26"/>
        </w:rPr>
        <w:t xml:space="preserve">; en tal sentido, </w:t>
      </w:r>
      <w:r w:rsidRPr="00E032A3">
        <w:rPr>
          <w:rFonts w:ascii="Times New Roman" w:hAnsi="Times New Roman"/>
          <w:b/>
          <w:sz w:val="26"/>
          <w:szCs w:val="26"/>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115402" w:rsidRPr="002461F6" w:rsidRDefault="00115402" w:rsidP="002461F6">
      <w:pPr>
        <w:pStyle w:val="Prrafodelista"/>
        <w:tabs>
          <w:tab w:val="left" w:pos="851"/>
        </w:tabs>
        <w:jc w:val="both"/>
        <w:rPr>
          <w:rFonts w:ascii="Times New Roman" w:hAnsi="Times New Roman"/>
          <w:sz w:val="26"/>
          <w:szCs w:val="26"/>
          <w:lang w:val="es-ES"/>
        </w:rPr>
      </w:pPr>
    </w:p>
    <w:p w:rsidR="00115402" w:rsidRPr="002461F6" w:rsidRDefault="00115402" w:rsidP="002461F6">
      <w:pPr>
        <w:pStyle w:val="Prrafodelista"/>
        <w:numPr>
          <w:ilvl w:val="0"/>
          <w:numId w:val="405"/>
        </w:numPr>
        <w:tabs>
          <w:tab w:val="left" w:pos="1134"/>
        </w:tabs>
        <w:ind w:left="1134" w:hanging="774"/>
        <w:contextualSpacing/>
        <w:jc w:val="both"/>
        <w:rPr>
          <w:rFonts w:ascii="Times New Roman" w:eastAsia="Times New Roman" w:hAnsi="Times New Roman"/>
          <w:sz w:val="26"/>
          <w:szCs w:val="26"/>
        </w:rPr>
      </w:pPr>
      <w:r w:rsidRPr="002461F6">
        <w:rPr>
          <w:rFonts w:ascii="Times New Roman" w:hAnsi="Times New Roman"/>
          <w:sz w:val="26"/>
          <w:szCs w:val="26"/>
          <w:lang w:val="es-ES"/>
        </w:rPr>
        <w:t xml:space="preserve"> Que el señor</w:t>
      </w:r>
      <w:r w:rsidR="00E032A3">
        <w:rPr>
          <w:rFonts w:ascii="Times New Roman" w:hAnsi="Times New Roman"/>
          <w:sz w:val="26"/>
          <w:szCs w:val="26"/>
          <w:lang w:val="es-ES"/>
        </w:rPr>
        <w:t xml:space="preserve"> ----</w:t>
      </w:r>
      <w:r w:rsidRPr="002461F6">
        <w:rPr>
          <w:rFonts w:ascii="Times New Roman" w:eastAsia="Times New Roman" w:hAnsi="Times New Roman"/>
          <w:bCs/>
          <w:sz w:val="26"/>
          <w:szCs w:val="26"/>
          <w:lang w:eastAsia="es-ES"/>
        </w:rPr>
        <w:t xml:space="preserve"> con fecha</w:t>
      </w:r>
      <w:r w:rsidRPr="002461F6">
        <w:rPr>
          <w:rFonts w:ascii="Times New Roman" w:eastAsia="Times New Roman" w:hAnsi="Times New Roman"/>
          <w:sz w:val="26"/>
          <w:szCs w:val="26"/>
          <w:lang w:eastAsia="es-ES"/>
        </w:rPr>
        <w:t xml:space="preserve"> 26 de junio de 2017 </w:t>
      </w:r>
      <w:r w:rsidRPr="002461F6">
        <w:rPr>
          <w:rFonts w:ascii="Times New Roman" w:eastAsia="Times New Roman" w:hAnsi="Times New Roman"/>
          <w:bCs/>
          <w:sz w:val="26"/>
          <w:szCs w:val="26"/>
          <w:lang w:eastAsia="es-ES"/>
        </w:rPr>
        <w:t xml:space="preserve">presentó en este Instituto, solicitud de renuncia del derecho que les asiste sobre el </w:t>
      </w:r>
      <w:r w:rsidR="002461F6" w:rsidRPr="002461F6">
        <w:rPr>
          <w:rFonts w:ascii="Times New Roman" w:eastAsia="Times New Roman" w:hAnsi="Times New Roman"/>
          <w:bCs/>
          <w:sz w:val="26"/>
          <w:szCs w:val="26"/>
          <w:lang w:eastAsia="es-ES"/>
        </w:rPr>
        <w:t>lote</w:t>
      </w:r>
      <w:r w:rsidRPr="002461F6">
        <w:rPr>
          <w:rFonts w:ascii="Times New Roman" w:eastAsia="Times New Roman" w:hAnsi="Times New Roman"/>
          <w:bCs/>
          <w:sz w:val="26"/>
          <w:szCs w:val="26"/>
          <w:lang w:eastAsia="es-ES"/>
        </w:rPr>
        <w:t xml:space="preserve"> relacionado;</w:t>
      </w:r>
      <w:r w:rsidRPr="002461F6">
        <w:rPr>
          <w:rFonts w:ascii="Times New Roman" w:eastAsia="Times New Roman" w:hAnsi="Times New Roman"/>
          <w:sz w:val="26"/>
          <w:szCs w:val="26"/>
          <w:lang w:eastAsia="es-ES"/>
        </w:rPr>
        <w:t xml:space="preserve"> adjuntando además, Acta Notarial de Renuncia otorgada el día 23 de junio de 2017</w:t>
      </w:r>
      <w:r w:rsidRPr="002461F6">
        <w:rPr>
          <w:rFonts w:ascii="Times New Roman" w:hAnsi="Times New Roman"/>
          <w:sz w:val="26"/>
          <w:szCs w:val="26"/>
        </w:rPr>
        <w:t>,</w:t>
      </w:r>
      <w:r w:rsidRPr="002461F6">
        <w:rPr>
          <w:rFonts w:ascii="Times New Roman" w:eastAsia="Times New Roman" w:hAnsi="Times New Roman"/>
          <w:sz w:val="26"/>
          <w:szCs w:val="26"/>
          <w:lang w:eastAsia="es-ES"/>
        </w:rPr>
        <w:t xml:space="preserve"> ante los oficios del Notario Mario Ernesto Contreras Martínez, mediante la cual con el propósito de renunciar voluntariamente al Lote </w:t>
      </w:r>
      <w:r w:rsidR="00E032A3">
        <w:rPr>
          <w:rFonts w:ascii="Times New Roman" w:eastAsia="Times New Roman" w:hAnsi="Times New Roman"/>
          <w:sz w:val="26"/>
          <w:szCs w:val="26"/>
          <w:lang w:eastAsia="es-ES"/>
        </w:rPr>
        <w:t>----</w:t>
      </w:r>
      <w:r w:rsidRPr="002461F6">
        <w:rPr>
          <w:rFonts w:ascii="Times New Roman" w:eastAsia="Times New Roman" w:hAnsi="Times New Roman"/>
          <w:sz w:val="26"/>
          <w:szCs w:val="26"/>
          <w:lang w:eastAsia="es-ES"/>
        </w:rPr>
        <w:t xml:space="preserve">, Polígono </w:t>
      </w:r>
      <w:r w:rsidR="00E032A3">
        <w:rPr>
          <w:rFonts w:ascii="Times New Roman" w:eastAsia="Times New Roman" w:hAnsi="Times New Roman"/>
          <w:sz w:val="26"/>
          <w:szCs w:val="26"/>
          <w:lang w:eastAsia="es-ES"/>
        </w:rPr>
        <w:t>----</w:t>
      </w:r>
      <w:r w:rsidRPr="002461F6">
        <w:rPr>
          <w:rFonts w:ascii="Times New Roman" w:eastAsia="Times New Roman" w:hAnsi="Times New Roman"/>
          <w:sz w:val="26"/>
          <w:szCs w:val="26"/>
          <w:lang w:eastAsia="es-ES"/>
        </w:rPr>
        <w:t xml:space="preserve">, de la Hacienda Agua Caliente, </w:t>
      </w:r>
      <w:r w:rsidRPr="002461F6">
        <w:rPr>
          <w:rFonts w:ascii="Times New Roman" w:eastAsia="Times New Roman" w:hAnsi="Times New Roman"/>
          <w:sz w:val="26"/>
          <w:szCs w:val="26"/>
        </w:rPr>
        <w:t xml:space="preserve">ubicado en la jurisdicción de Texistepeque, departamento de Santa Ana, DECLARO BAJO JURAMENTO que sin mediar fuerza o vicio del consentimiento alguno, de manera unilateral y voluntaria RENUNCIA del mismo, por no ser de su interés habitarlo,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Aunado a ello, ante el notario autorizante también se estipuló que en la aludida adjudicación fue identificado como </w:t>
      </w:r>
      <w:r w:rsidR="00764AF9">
        <w:rPr>
          <w:rFonts w:ascii="Times New Roman" w:eastAsia="Times New Roman" w:hAnsi="Times New Roman"/>
          <w:sz w:val="26"/>
          <w:szCs w:val="26"/>
        </w:rPr>
        <w:t>----</w:t>
      </w:r>
      <w:r w:rsidRPr="002461F6">
        <w:rPr>
          <w:rFonts w:ascii="Times New Roman" w:eastAsia="Times New Roman" w:hAnsi="Times New Roman"/>
          <w:sz w:val="26"/>
          <w:szCs w:val="26"/>
          <w:lang w:eastAsia="es-ES"/>
        </w:rPr>
        <w:t xml:space="preserve">, pero hoy según Documento Único de Identidad su nombre correcto es </w:t>
      </w:r>
      <w:r w:rsidR="00764AF9">
        <w:rPr>
          <w:rFonts w:ascii="Times New Roman" w:eastAsia="Times New Roman" w:hAnsi="Times New Roman"/>
          <w:sz w:val="26"/>
          <w:szCs w:val="26"/>
        </w:rPr>
        <w:t>----</w:t>
      </w:r>
      <w:r w:rsidRPr="002461F6">
        <w:rPr>
          <w:rFonts w:ascii="Times New Roman" w:eastAsia="Times New Roman" w:hAnsi="Times New Roman"/>
          <w:sz w:val="26"/>
          <w:szCs w:val="26"/>
          <w:lang w:eastAsia="es-ES"/>
        </w:rPr>
        <w:t>.</w:t>
      </w:r>
    </w:p>
    <w:p w:rsidR="00115402" w:rsidRPr="002461F6" w:rsidRDefault="00115402" w:rsidP="002461F6">
      <w:pPr>
        <w:pStyle w:val="Prrafodelista"/>
        <w:tabs>
          <w:tab w:val="left" w:pos="851"/>
        </w:tabs>
        <w:jc w:val="both"/>
        <w:rPr>
          <w:rFonts w:ascii="Times New Roman" w:hAnsi="Times New Roman"/>
          <w:sz w:val="26"/>
          <w:szCs w:val="26"/>
        </w:rPr>
      </w:pPr>
    </w:p>
    <w:p w:rsidR="00115402" w:rsidRPr="002461F6" w:rsidRDefault="00115402" w:rsidP="002461F6">
      <w:pPr>
        <w:jc w:val="both"/>
        <w:rPr>
          <w:rFonts w:ascii="Times New Roman" w:eastAsia="Times New Roman" w:hAnsi="Times New Roman"/>
          <w:sz w:val="26"/>
          <w:szCs w:val="26"/>
        </w:rPr>
      </w:pPr>
      <w:r w:rsidRPr="002461F6">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Solicitud de Renuncia, copias de Documento Único de Identidad y Tarjeta de Identificación </w:t>
      </w:r>
      <w:r w:rsidRPr="002461F6">
        <w:rPr>
          <w:rFonts w:ascii="Times New Roman" w:eastAsia="Times New Roman" w:hAnsi="Times New Roman"/>
          <w:sz w:val="26"/>
          <w:szCs w:val="26"/>
        </w:rPr>
        <w:lastRenderedPageBreak/>
        <w:t>Tributaria, Acta Notarial de Declaración Jurada de Renuncia, Acuerdos de Junta Directiva, Constancia de Cancelación de Crédito,  consultas virtuales del Sistema Institucional Integrado de Escrituración y de Centro Nacional de Registros, se estima procedente resolver favorablemente a lo solicitado.</w:t>
      </w:r>
    </w:p>
    <w:p w:rsidR="00115402" w:rsidRPr="002461F6" w:rsidRDefault="002461F6" w:rsidP="002461F6">
      <w:pPr>
        <w:spacing w:before="240"/>
        <w:jc w:val="both"/>
        <w:rPr>
          <w:rFonts w:ascii="Times New Roman" w:hAnsi="Times New Roman"/>
          <w:sz w:val="26"/>
          <w:szCs w:val="26"/>
        </w:rPr>
      </w:pPr>
      <w:r w:rsidRPr="002461F6">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115402" w:rsidRPr="002461F6">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2461F6">
        <w:rPr>
          <w:rFonts w:ascii="Times New Roman" w:eastAsia="Times New Roman" w:hAnsi="Times New Roman"/>
          <w:b/>
          <w:sz w:val="26"/>
          <w:szCs w:val="26"/>
          <w:lang w:eastAsia="es-ES"/>
        </w:rPr>
        <w:t xml:space="preserve"> </w:t>
      </w:r>
      <w:r w:rsidRPr="002461F6">
        <w:rPr>
          <w:rFonts w:ascii="Times New Roman" w:eastAsia="Times New Roman" w:hAnsi="Times New Roman"/>
          <w:b/>
          <w:sz w:val="26"/>
          <w:szCs w:val="26"/>
          <w:u w:val="single"/>
          <w:lang w:eastAsia="es-ES"/>
        </w:rPr>
        <w:t>ACUERDA:</w:t>
      </w:r>
      <w:r w:rsidR="00115402" w:rsidRPr="002461F6">
        <w:rPr>
          <w:rFonts w:ascii="Times New Roman" w:eastAsia="Times New Roman" w:hAnsi="Times New Roman"/>
          <w:b/>
          <w:sz w:val="26"/>
          <w:szCs w:val="26"/>
          <w:u w:val="single"/>
          <w:lang w:eastAsia="es-ES"/>
        </w:rPr>
        <w:t xml:space="preserve"> PRIMERO:</w:t>
      </w:r>
      <w:r w:rsidR="00115402" w:rsidRPr="002461F6">
        <w:rPr>
          <w:rFonts w:ascii="Times New Roman" w:eastAsia="Times New Roman" w:hAnsi="Times New Roman"/>
          <w:b/>
          <w:sz w:val="26"/>
          <w:szCs w:val="26"/>
          <w:lang w:eastAsia="es-ES"/>
        </w:rPr>
        <w:t xml:space="preserve"> </w:t>
      </w:r>
      <w:r w:rsidR="00115402" w:rsidRPr="002461F6">
        <w:rPr>
          <w:rFonts w:ascii="Times New Roman" w:eastAsia="Times New Roman" w:hAnsi="Times New Roman"/>
          <w:sz w:val="26"/>
          <w:szCs w:val="26"/>
          <w:lang w:eastAsia="es-ES"/>
        </w:rPr>
        <w:t>Dejar sin efecto la adjudicación a favor del señor</w:t>
      </w:r>
      <w:r w:rsidR="00115402" w:rsidRPr="002461F6">
        <w:rPr>
          <w:rFonts w:ascii="Times New Roman" w:eastAsia="Times New Roman" w:hAnsi="Times New Roman"/>
          <w:b/>
          <w:sz w:val="26"/>
          <w:szCs w:val="26"/>
          <w:lang w:eastAsia="es-ES"/>
        </w:rPr>
        <w:t xml:space="preserve"> </w:t>
      </w:r>
      <w:r w:rsidR="00764AF9">
        <w:rPr>
          <w:rFonts w:ascii="Times New Roman" w:eastAsia="Times New Roman" w:hAnsi="Times New Roman"/>
          <w:sz w:val="26"/>
          <w:szCs w:val="26"/>
        </w:rPr>
        <w:t>----</w:t>
      </w:r>
      <w:r w:rsidR="00115402" w:rsidRPr="002461F6">
        <w:rPr>
          <w:rFonts w:ascii="Times New Roman" w:eastAsia="Times New Roman" w:hAnsi="Times New Roman"/>
          <w:sz w:val="26"/>
          <w:szCs w:val="26"/>
        </w:rPr>
        <w:t xml:space="preserve">, </w:t>
      </w:r>
      <w:r w:rsidR="00115402" w:rsidRPr="002461F6">
        <w:rPr>
          <w:rFonts w:ascii="Times New Roman" w:eastAsia="Times New Roman" w:hAnsi="Times New Roman"/>
          <w:sz w:val="26"/>
          <w:szCs w:val="26"/>
          <w:lang w:eastAsia="es-ES"/>
        </w:rPr>
        <w:t xml:space="preserve">hoy identificado según Documento Único de Identidad, como </w:t>
      </w:r>
      <w:r w:rsidR="00764AF9">
        <w:rPr>
          <w:rFonts w:ascii="Times New Roman" w:eastAsia="Times New Roman" w:hAnsi="Times New Roman"/>
          <w:sz w:val="26"/>
          <w:szCs w:val="26"/>
        </w:rPr>
        <w:t>----</w:t>
      </w:r>
      <w:r w:rsidR="00115402" w:rsidRPr="002461F6">
        <w:rPr>
          <w:rFonts w:ascii="Times New Roman" w:eastAsia="Times New Roman" w:hAnsi="Times New Roman"/>
          <w:bCs/>
          <w:sz w:val="26"/>
          <w:szCs w:val="26"/>
          <w:lang w:eastAsia="es-ES"/>
        </w:rPr>
        <w:t>,</w:t>
      </w:r>
      <w:r w:rsidR="00115402" w:rsidRPr="002461F6">
        <w:rPr>
          <w:rFonts w:ascii="Times New Roman" w:eastAsia="Times New Roman" w:hAnsi="Times New Roman"/>
          <w:sz w:val="26"/>
          <w:szCs w:val="26"/>
          <w:lang w:eastAsia="es-ES"/>
        </w:rPr>
        <w:t xml:space="preserve"> aprobada mediante el Punto V-2 del Acta de Sesión Ordinaria 46-93 de fecha 16 de diciembre de 1993, correspondiente al </w:t>
      </w:r>
      <w:r w:rsidR="00115402" w:rsidRPr="002461F6">
        <w:rPr>
          <w:rFonts w:ascii="Times New Roman" w:eastAsia="Times New Roman" w:hAnsi="Times New Roman"/>
          <w:b/>
          <w:sz w:val="26"/>
          <w:szCs w:val="26"/>
          <w:lang w:eastAsia="es-ES"/>
        </w:rPr>
        <w:t xml:space="preserve">Lote </w:t>
      </w:r>
      <w:r w:rsidR="00764AF9">
        <w:rPr>
          <w:rFonts w:ascii="Times New Roman" w:eastAsia="Times New Roman" w:hAnsi="Times New Roman"/>
          <w:b/>
          <w:sz w:val="26"/>
          <w:szCs w:val="26"/>
          <w:lang w:eastAsia="es-ES"/>
        </w:rPr>
        <w:t>----</w:t>
      </w:r>
      <w:r w:rsidR="00115402" w:rsidRPr="002461F6">
        <w:rPr>
          <w:rFonts w:ascii="Times New Roman" w:eastAsia="Times New Roman" w:hAnsi="Times New Roman"/>
          <w:b/>
          <w:sz w:val="26"/>
          <w:szCs w:val="26"/>
          <w:lang w:eastAsia="es-ES"/>
        </w:rPr>
        <w:t xml:space="preserve">, Polígono </w:t>
      </w:r>
      <w:r w:rsidR="00764AF9">
        <w:rPr>
          <w:rFonts w:ascii="Times New Roman" w:eastAsia="Times New Roman" w:hAnsi="Times New Roman"/>
          <w:b/>
          <w:sz w:val="26"/>
          <w:szCs w:val="26"/>
          <w:lang w:eastAsia="es-ES"/>
        </w:rPr>
        <w:t>----</w:t>
      </w:r>
      <w:r w:rsidR="00115402" w:rsidRPr="002461F6">
        <w:rPr>
          <w:rFonts w:ascii="Times New Roman" w:eastAsia="Times New Roman" w:hAnsi="Times New Roman"/>
          <w:b/>
          <w:sz w:val="26"/>
          <w:szCs w:val="26"/>
          <w:lang w:eastAsia="es-ES"/>
        </w:rPr>
        <w:t xml:space="preserve">, </w:t>
      </w:r>
      <w:r w:rsidR="00115402" w:rsidRPr="002461F6">
        <w:rPr>
          <w:rFonts w:ascii="Times New Roman" w:eastAsia="Times New Roman" w:hAnsi="Times New Roman"/>
          <w:sz w:val="26"/>
          <w:szCs w:val="26"/>
          <w:lang w:eastAsia="es-ES"/>
        </w:rPr>
        <w:t>ubicado en</w:t>
      </w:r>
      <w:r w:rsidR="00115402" w:rsidRPr="002461F6">
        <w:rPr>
          <w:rFonts w:ascii="Times New Roman" w:eastAsia="Times New Roman" w:hAnsi="Times New Roman"/>
          <w:b/>
          <w:sz w:val="26"/>
          <w:szCs w:val="26"/>
          <w:lang w:eastAsia="es-ES"/>
        </w:rPr>
        <w:t xml:space="preserve"> </w:t>
      </w:r>
      <w:r w:rsidR="00115402" w:rsidRPr="002461F6">
        <w:rPr>
          <w:rFonts w:ascii="Times New Roman" w:eastAsia="Times New Roman" w:hAnsi="Times New Roman"/>
          <w:sz w:val="26"/>
          <w:szCs w:val="26"/>
          <w:lang w:eastAsia="es-ES"/>
        </w:rPr>
        <w:t xml:space="preserve">la </w:t>
      </w:r>
      <w:r w:rsidR="00115402" w:rsidRPr="002461F6">
        <w:rPr>
          <w:rFonts w:ascii="Times New Roman" w:hAnsi="Times New Roman"/>
          <w:b/>
          <w:sz w:val="26"/>
          <w:szCs w:val="26"/>
        </w:rPr>
        <w:t xml:space="preserve">HACIENDA AGUA CALIENTE PORCION 2, </w:t>
      </w:r>
      <w:r w:rsidR="00115402" w:rsidRPr="002461F6">
        <w:rPr>
          <w:rFonts w:ascii="Times New Roman" w:hAnsi="Times New Roman"/>
          <w:sz w:val="26"/>
          <w:szCs w:val="26"/>
        </w:rPr>
        <w:t>ubicada en cantón El Jute, jurisdicción de Texistepeque, departamento de Santa Ana</w:t>
      </w:r>
      <w:r w:rsidR="00115402" w:rsidRPr="002461F6">
        <w:rPr>
          <w:rFonts w:ascii="Times New Roman" w:eastAsia="Times New Roman" w:hAnsi="Times New Roman"/>
          <w:sz w:val="26"/>
          <w:szCs w:val="26"/>
          <w:lang w:eastAsia="es-ES"/>
        </w:rPr>
        <w:t xml:space="preserve">, por la </w:t>
      </w:r>
      <w:r w:rsidR="00115402" w:rsidRPr="002461F6">
        <w:rPr>
          <w:rFonts w:ascii="Times New Roman" w:eastAsia="Times New Roman" w:hAnsi="Times New Roman"/>
          <w:b/>
          <w:sz w:val="26"/>
          <w:szCs w:val="26"/>
          <w:lang w:eastAsia="es-ES"/>
        </w:rPr>
        <w:t xml:space="preserve">causal de RENUNCIA. </w:t>
      </w:r>
      <w:r w:rsidR="00115402" w:rsidRPr="002461F6">
        <w:rPr>
          <w:rFonts w:ascii="Times New Roman" w:eastAsia="Times New Roman" w:hAnsi="Times New Roman"/>
          <w:b/>
          <w:sz w:val="26"/>
          <w:szCs w:val="26"/>
          <w:u w:val="single"/>
          <w:lang w:eastAsia="es-ES"/>
        </w:rPr>
        <w:t>SEGUNDO:</w:t>
      </w:r>
      <w:r w:rsidR="00115402" w:rsidRPr="002461F6">
        <w:rPr>
          <w:rFonts w:ascii="Times New Roman" w:eastAsia="Times New Roman" w:hAnsi="Times New Roman"/>
          <w:b/>
          <w:sz w:val="26"/>
          <w:szCs w:val="26"/>
          <w:lang w:eastAsia="es-ES"/>
        </w:rPr>
        <w:t xml:space="preserve"> </w:t>
      </w:r>
      <w:r w:rsidR="00115402" w:rsidRPr="002461F6">
        <w:rPr>
          <w:rFonts w:ascii="Times New Roman" w:eastAsia="Times New Roman" w:hAnsi="Times New Roman"/>
          <w:sz w:val="26"/>
          <w:szCs w:val="26"/>
          <w:lang w:eastAsia="es-ES"/>
        </w:rPr>
        <w:t xml:space="preserve">Declarar vacante o en disponibilidad el inmueble identificado como Lote </w:t>
      </w:r>
      <w:r w:rsidR="00764AF9">
        <w:rPr>
          <w:rFonts w:ascii="Times New Roman" w:eastAsia="Times New Roman" w:hAnsi="Times New Roman"/>
          <w:sz w:val="26"/>
          <w:szCs w:val="26"/>
          <w:lang w:eastAsia="es-ES"/>
        </w:rPr>
        <w:t>----</w:t>
      </w:r>
      <w:r w:rsidR="00115402" w:rsidRPr="002461F6">
        <w:rPr>
          <w:rFonts w:ascii="Times New Roman" w:eastAsia="Times New Roman" w:hAnsi="Times New Roman"/>
          <w:sz w:val="26"/>
          <w:szCs w:val="26"/>
          <w:lang w:eastAsia="es-ES"/>
        </w:rPr>
        <w:t xml:space="preserve">, Polígono </w:t>
      </w:r>
      <w:r w:rsidR="00764AF9">
        <w:rPr>
          <w:rFonts w:ascii="Times New Roman" w:eastAsia="Times New Roman" w:hAnsi="Times New Roman"/>
          <w:sz w:val="26"/>
          <w:szCs w:val="26"/>
          <w:lang w:eastAsia="es-ES"/>
        </w:rPr>
        <w:t>----</w:t>
      </w:r>
      <w:r w:rsidR="00115402" w:rsidRPr="002461F6">
        <w:rPr>
          <w:rFonts w:ascii="Times New Roman" w:eastAsia="Times New Roman" w:hAnsi="Times New Roman"/>
          <w:sz w:val="26"/>
          <w:szCs w:val="26"/>
          <w:lang w:eastAsia="es-ES"/>
        </w:rPr>
        <w:t xml:space="preserve">,  y que ahora se encuentra identificado como </w:t>
      </w:r>
      <w:r w:rsidR="00115402" w:rsidRPr="002461F6">
        <w:rPr>
          <w:rFonts w:ascii="Times New Roman" w:eastAsia="Times New Roman" w:hAnsi="Times New Roman"/>
          <w:b/>
          <w:sz w:val="26"/>
          <w:szCs w:val="26"/>
          <w:lang w:eastAsia="es-ES"/>
        </w:rPr>
        <w:t xml:space="preserve">Lote </w:t>
      </w:r>
      <w:r w:rsidR="00764AF9">
        <w:rPr>
          <w:rFonts w:ascii="Times New Roman" w:eastAsia="Times New Roman" w:hAnsi="Times New Roman"/>
          <w:b/>
          <w:sz w:val="26"/>
          <w:szCs w:val="26"/>
          <w:lang w:eastAsia="es-ES"/>
        </w:rPr>
        <w:t>----</w:t>
      </w:r>
      <w:r w:rsidRPr="002461F6">
        <w:rPr>
          <w:rFonts w:ascii="Times New Roman" w:eastAsia="Times New Roman" w:hAnsi="Times New Roman"/>
          <w:b/>
          <w:sz w:val="26"/>
          <w:szCs w:val="26"/>
          <w:lang w:eastAsia="es-ES"/>
        </w:rPr>
        <w:t xml:space="preserve">, Polígono </w:t>
      </w:r>
      <w:r w:rsidR="00764AF9">
        <w:rPr>
          <w:rFonts w:ascii="Times New Roman" w:eastAsia="Times New Roman" w:hAnsi="Times New Roman"/>
          <w:b/>
          <w:sz w:val="26"/>
          <w:szCs w:val="26"/>
          <w:lang w:eastAsia="es-ES"/>
        </w:rPr>
        <w:t>----</w:t>
      </w:r>
      <w:r w:rsidRPr="002461F6">
        <w:rPr>
          <w:rFonts w:ascii="Times New Roman" w:eastAsia="Times New Roman" w:hAnsi="Times New Roman"/>
          <w:b/>
          <w:sz w:val="26"/>
          <w:szCs w:val="26"/>
          <w:lang w:eastAsia="es-ES"/>
        </w:rPr>
        <w:t xml:space="preserve">, Porción </w:t>
      </w:r>
      <w:r w:rsidR="00C35157">
        <w:rPr>
          <w:rFonts w:ascii="Times New Roman" w:eastAsia="Times New Roman" w:hAnsi="Times New Roman"/>
          <w:b/>
          <w:sz w:val="26"/>
          <w:szCs w:val="26"/>
          <w:lang w:eastAsia="es-ES"/>
        </w:rPr>
        <w:t>--</w:t>
      </w:r>
      <w:r w:rsidR="00115402" w:rsidRPr="002461F6">
        <w:rPr>
          <w:rFonts w:ascii="Times New Roman" w:eastAsia="Times New Roman" w:hAnsi="Times New Roman"/>
          <w:sz w:val="26"/>
          <w:szCs w:val="26"/>
          <w:lang w:eastAsia="es-ES"/>
        </w:rPr>
        <w:t xml:space="preserve">. </w:t>
      </w:r>
      <w:r w:rsidR="00115402" w:rsidRPr="002461F6">
        <w:rPr>
          <w:rFonts w:ascii="Times New Roman" w:eastAsia="Times New Roman" w:hAnsi="Times New Roman"/>
          <w:b/>
          <w:sz w:val="26"/>
          <w:szCs w:val="26"/>
          <w:u w:val="single"/>
          <w:lang w:eastAsia="es-ES"/>
        </w:rPr>
        <w:t>TERCERO:</w:t>
      </w:r>
      <w:r w:rsidR="00115402" w:rsidRPr="002461F6">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115402" w:rsidRPr="002461F6">
        <w:rPr>
          <w:rFonts w:ascii="Times New Roman" w:eastAsia="Times New Roman" w:hAnsi="Times New Roman"/>
          <w:b/>
          <w:sz w:val="26"/>
          <w:szCs w:val="26"/>
          <w:u w:val="single"/>
          <w:lang w:eastAsia="es-ES"/>
        </w:rPr>
        <w:t>CUARTO:</w:t>
      </w:r>
      <w:r w:rsidR="00115402" w:rsidRPr="002461F6">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2461F6">
        <w:rPr>
          <w:rFonts w:ascii="Times New Roman" w:eastAsia="Times New Roman" w:hAnsi="Times New Roman"/>
          <w:sz w:val="26"/>
          <w:szCs w:val="26"/>
          <w:lang w:eastAsia="es-ES"/>
        </w:rPr>
        <w:t xml:space="preserve"> Este Acuerdo, queda aprobado y ratificado</w:t>
      </w:r>
      <w:r w:rsidR="00115402" w:rsidRPr="002461F6">
        <w:rPr>
          <w:rFonts w:ascii="Times New Roman" w:eastAsia="Times New Roman" w:hAnsi="Times New Roman"/>
          <w:sz w:val="26"/>
          <w:szCs w:val="26"/>
          <w:lang w:eastAsia="es-ES"/>
        </w:rPr>
        <w:t xml:space="preserve">. </w:t>
      </w:r>
      <w:r w:rsidRPr="002461F6">
        <w:rPr>
          <w:rFonts w:ascii="Times New Roman" w:eastAsia="Times New Roman" w:hAnsi="Times New Roman"/>
          <w:sz w:val="26"/>
          <w:szCs w:val="26"/>
          <w:lang w:eastAsia="es-ES"/>
        </w:rPr>
        <w:t>NOTIFIQUESE.””””</w:t>
      </w:r>
    </w:p>
    <w:p w:rsidR="00115402" w:rsidRPr="002461F6" w:rsidRDefault="00115402" w:rsidP="002461F6">
      <w:pPr>
        <w:pStyle w:val="Prrafodelista"/>
        <w:ind w:left="0"/>
        <w:contextualSpacing/>
        <w:jc w:val="both"/>
        <w:rPr>
          <w:rFonts w:ascii="Times New Roman" w:hAnsi="Times New Roman"/>
          <w:sz w:val="26"/>
          <w:szCs w:val="26"/>
        </w:rPr>
      </w:pPr>
    </w:p>
    <w:p w:rsidR="00883DF8" w:rsidRPr="00860C7A" w:rsidRDefault="00883DF8" w:rsidP="00860C7A">
      <w:pPr>
        <w:jc w:val="both"/>
        <w:rPr>
          <w:rFonts w:ascii="Times New Roman" w:eastAsia="Times New Roman" w:hAnsi="Times New Roman"/>
          <w:sz w:val="26"/>
          <w:szCs w:val="26"/>
          <w:lang w:eastAsia="es-ES"/>
        </w:rPr>
      </w:pPr>
      <w:r w:rsidRPr="00860C7A">
        <w:rPr>
          <w:rFonts w:ascii="Times New Roman" w:hAnsi="Times New Roman"/>
          <w:sz w:val="26"/>
          <w:szCs w:val="26"/>
        </w:rPr>
        <w:t>“”””X</w:t>
      </w:r>
      <w:r w:rsidR="003F6AB6">
        <w:rPr>
          <w:rFonts w:ascii="Times New Roman" w:hAnsi="Times New Roman"/>
          <w:sz w:val="26"/>
          <w:szCs w:val="26"/>
        </w:rPr>
        <w:t>I</w:t>
      </w:r>
      <w:r w:rsidRPr="00860C7A">
        <w:rPr>
          <w:rFonts w:ascii="Times New Roman" w:hAnsi="Times New Roman"/>
          <w:sz w:val="26"/>
          <w:szCs w:val="26"/>
        </w:rPr>
        <w:t xml:space="preserve">) La señora Presidenta somete a consideración de Junta Directiva, dictamen jurídico 126, solicitado por el Departamento de Asignación Individual y Avalúos mediante oficio SGD-02-0186-17 de fecha 19 de enero de 2017, referente a </w:t>
      </w:r>
      <w:r w:rsidRPr="00860C7A">
        <w:rPr>
          <w:rFonts w:ascii="Times New Roman" w:eastAsia="Times New Roman" w:hAnsi="Times New Roman"/>
          <w:b/>
          <w:sz w:val="26"/>
          <w:szCs w:val="26"/>
          <w:lang w:eastAsia="es-ES"/>
        </w:rPr>
        <w:t>dejar sin efecto la adjudicación</w:t>
      </w:r>
      <w:r w:rsidRPr="00860C7A">
        <w:rPr>
          <w:rFonts w:ascii="Times New Roman" w:eastAsia="Times New Roman" w:hAnsi="Times New Roman"/>
          <w:sz w:val="26"/>
          <w:szCs w:val="26"/>
          <w:lang w:eastAsia="es-ES"/>
        </w:rPr>
        <w:t xml:space="preserve"> aprobada </w:t>
      </w:r>
      <w:r w:rsidRPr="00860C7A">
        <w:rPr>
          <w:rFonts w:ascii="Times New Roman" w:eastAsia="Times New Roman" w:hAnsi="Times New Roman"/>
          <w:sz w:val="26"/>
          <w:szCs w:val="26"/>
        </w:rPr>
        <w:t xml:space="preserve">mediante </w:t>
      </w:r>
      <w:r w:rsidRPr="00860C7A">
        <w:rPr>
          <w:rFonts w:ascii="Times New Roman" w:eastAsia="Times New Roman" w:hAnsi="Times New Roman"/>
          <w:sz w:val="26"/>
          <w:szCs w:val="26"/>
          <w:lang w:eastAsia="es-ES"/>
        </w:rPr>
        <w:t xml:space="preserve">el Punto XXIV-a del Acta de Sesión Ordinaria 09-2002 de fecha 7 de marzo de 2002, del inmueble identificado como Lote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Polígono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a favor de los señores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y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ubicado en</w:t>
      </w:r>
      <w:r w:rsidRPr="00860C7A">
        <w:rPr>
          <w:rFonts w:ascii="Times New Roman" w:eastAsia="Times New Roman" w:hAnsi="Times New Roman"/>
          <w:b/>
          <w:sz w:val="26"/>
          <w:szCs w:val="26"/>
          <w:lang w:eastAsia="es-ES"/>
        </w:rPr>
        <w:t xml:space="preserve"> </w:t>
      </w:r>
      <w:r w:rsidRPr="00860C7A">
        <w:rPr>
          <w:rFonts w:ascii="Times New Roman" w:eastAsia="Times New Roman" w:hAnsi="Times New Roman"/>
          <w:sz w:val="26"/>
          <w:szCs w:val="26"/>
          <w:lang w:eastAsia="es-ES"/>
        </w:rPr>
        <w:t xml:space="preserve">la </w:t>
      </w:r>
      <w:r w:rsidRPr="00860C7A">
        <w:rPr>
          <w:rFonts w:ascii="Times New Roman" w:eastAsia="Times New Roman" w:hAnsi="Times New Roman"/>
          <w:b/>
          <w:sz w:val="26"/>
          <w:szCs w:val="26"/>
          <w:lang w:eastAsia="es-ES"/>
        </w:rPr>
        <w:t xml:space="preserve">HACIENDA EL REMOLINO, </w:t>
      </w:r>
      <w:r w:rsidRPr="00860C7A">
        <w:rPr>
          <w:rFonts w:ascii="Times New Roman" w:eastAsia="Times New Roman" w:hAnsi="Times New Roman"/>
          <w:sz w:val="26"/>
          <w:szCs w:val="26"/>
        </w:rPr>
        <w:t xml:space="preserve">situada en cantón El Jute, jurisdicción de Texistepeque, departamento de Santa Ana; </w:t>
      </w:r>
      <w:r w:rsidRPr="00860C7A">
        <w:rPr>
          <w:rFonts w:ascii="Times New Roman" w:eastAsia="Times New Roman" w:hAnsi="Times New Roman"/>
          <w:sz w:val="26"/>
          <w:szCs w:val="26"/>
          <w:lang w:eastAsia="es-ES"/>
        </w:rPr>
        <w:t>al respecto se hacen las siguientes consideraciones:</w:t>
      </w:r>
    </w:p>
    <w:p w:rsidR="00883DF8" w:rsidRPr="00860C7A" w:rsidRDefault="00883DF8" w:rsidP="00860C7A">
      <w:pPr>
        <w:jc w:val="both"/>
        <w:rPr>
          <w:rFonts w:ascii="Times New Roman" w:eastAsia="Times New Roman" w:hAnsi="Times New Roman"/>
          <w:sz w:val="26"/>
          <w:szCs w:val="26"/>
          <w:lang w:eastAsia="es-ES"/>
        </w:rPr>
      </w:pPr>
    </w:p>
    <w:p w:rsidR="00883DF8" w:rsidRPr="00860C7A" w:rsidRDefault="00883DF8" w:rsidP="00860C7A">
      <w:pPr>
        <w:ind w:left="1134" w:hanging="708"/>
        <w:jc w:val="both"/>
        <w:rPr>
          <w:rFonts w:ascii="Times New Roman" w:eastAsia="Times New Roman" w:hAnsi="Times New Roman"/>
          <w:b/>
          <w:sz w:val="26"/>
          <w:szCs w:val="26"/>
          <w:lang w:eastAsia="es-ES"/>
        </w:rPr>
      </w:pPr>
      <w:r w:rsidRPr="00860C7A">
        <w:rPr>
          <w:rFonts w:ascii="Times New Roman" w:eastAsia="Times New Roman" w:hAnsi="Times New Roman"/>
          <w:sz w:val="26"/>
          <w:szCs w:val="26"/>
          <w:lang w:eastAsia="es-ES"/>
        </w:rPr>
        <w:t>I.</w:t>
      </w:r>
      <w:r w:rsidRPr="00860C7A">
        <w:rPr>
          <w:rFonts w:ascii="Times New Roman" w:eastAsia="Times New Roman" w:hAnsi="Times New Roman"/>
          <w:sz w:val="26"/>
          <w:szCs w:val="26"/>
          <w:lang w:eastAsia="es-ES"/>
        </w:rPr>
        <w:tab/>
      </w:r>
      <w:r w:rsidRPr="00860C7A">
        <w:rPr>
          <w:rFonts w:ascii="Times New Roman" w:eastAsia="Times New Roman" w:hAnsi="Times New Roman"/>
          <w:sz w:val="26"/>
          <w:szCs w:val="26"/>
        </w:rPr>
        <w:t xml:space="preserve">La Hacienda El Remolino, fue adquirida por el ISTA mediante Expropiación realizada al señor José Carlos Bolaños Sandoval, conforme el Punto IV-2 de Acta Ordinaria 2-94 de fecha 13 de enero de 1994, con un área de 209 Hás. 77 As. 14.96 Cás, por un precio de adquisición de $75,817.14. </w:t>
      </w:r>
    </w:p>
    <w:p w:rsidR="00883DF8" w:rsidRPr="00860C7A" w:rsidRDefault="00883DF8" w:rsidP="00860C7A">
      <w:pPr>
        <w:ind w:left="1134" w:hanging="708"/>
        <w:jc w:val="both"/>
        <w:rPr>
          <w:rFonts w:ascii="Times New Roman" w:eastAsia="Times New Roman" w:hAnsi="Times New Roman"/>
          <w:b/>
          <w:sz w:val="26"/>
          <w:szCs w:val="26"/>
          <w:lang w:eastAsia="es-ES"/>
        </w:rPr>
      </w:pPr>
    </w:p>
    <w:p w:rsidR="00883DF8" w:rsidRDefault="00883DF8" w:rsidP="00860C7A">
      <w:pPr>
        <w:ind w:left="1134" w:hanging="708"/>
        <w:jc w:val="both"/>
        <w:rPr>
          <w:rFonts w:ascii="Times New Roman" w:eastAsia="Times New Roman" w:hAnsi="Times New Roman"/>
          <w:sz w:val="26"/>
          <w:szCs w:val="26"/>
          <w:lang w:eastAsia="es-ES"/>
        </w:rPr>
      </w:pPr>
      <w:r w:rsidRPr="00860C7A">
        <w:rPr>
          <w:rFonts w:ascii="Times New Roman" w:eastAsia="Times New Roman" w:hAnsi="Times New Roman"/>
          <w:sz w:val="26"/>
          <w:szCs w:val="26"/>
          <w:lang w:eastAsia="es-ES"/>
        </w:rPr>
        <w:lastRenderedPageBreak/>
        <w:t>II</w:t>
      </w:r>
      <w:r w:rsidRPr="00860C7A">
        <w:rPr>
          <w:rFonts w:ascii="Times New Roman" w:eastAsia="Times New Roman" w:hAnsi="Times New Roman"/>
          <w:b/>
          <w:sz w:val="26"/>
          <w:szCs w:val="26"/>
          <w:lang w:eastAsia="es-ES"/>
        </w:rPr>
        <w:t xml:space="preserve">. </w:t>
      </w:r>
      <w:r w:rsidRPr="00860C7A">
        <w:rPr>
          <w:rFonts w:ascii="Times New Roman" w:eastAsia="Times New Roman" w:hAnsi="Times New Roman"/>
          <w:b/>
          <w:sz w:val="26"/>
          <w:szCs w:val="26"/>
          <w:lang w:eastAsia="es-ES"/>
        </w:rPr>
        <w:tab/>
      </w:r>
      <w:r w:rsidRPr="00860C7A">
        <w:rPr>
          <w:rFonts w:ascii="Times New Roman" w:eastAsia="Times New Roman" w:hAnsi="Times New Roman"/>
          <w:sz w:val="26"/>
          <w:szCs w:val="26"/>
          <w:lang w:eastAsia="es-ES"/>
        </w:rPr>
        <w:t>En el Punto XXIV del Acta de Sesión Ordinaria  9-2002, de fecha 7 de marzo de 2002, se aprobó el Proyecto de Asentamiento Comunitario y Lotificación Agrícola en el inmueble denominado HACIENDA EL REMOLINO, situada en cantón El Jute, jurisdicción de Texistepeque, departamento de Santa Ana, en un área de 162 Hás., 52 Ás., 79.55 Cás.</w:t>
      </w:r>
    </w:p>
    <w:p w:rsidR="00764AF9" w:rsidRPr="00860C7A" w:rsidRDefault="00764AF9" w:rsidP="00860C7A">
      <w:pPr>
        <w:ind w:left="1134" w:hanging="708"/>
        <w:jc w:val="both"/>
        <w:rPr>
          <w:rFonts w:ascii="Times New Roman" w:eastAsia="Times New Roman" w:hAnsi="Times New Roman"/>
          <w:sz w:val="26"/>
          <w:szCs w:val="26"/>
          <w:lang w:eastAsia="es-ES"/>
        </w:rPr>
      </w:pPr>
    </w:p>
    <w:p w:rsidR="00883DF8" w:rsidRPr="00860C7A" w:rsidRDefault="00883DF8" w:rsidP="00860C7A">
      <w:pPr>
        <w:ind w:left="1134" w:hanging="708"/>
        <w:jc w:val="both"/>
        <w:rPr>
          <w:rFonts w:ascii="Times New Roman" w:eastAsia="Times New Roman" w:hAnsi="Times New Roman"/>
          <w:sz w:val="26"/>
          <w:szCs w:val="26"/>
          <w:lang w:eastAsia="es-ES"/>
        </w:rPr>
      </w:pPr>
      <w:r w:rsidRPr="00860C7A">
        <w:rPr>
          <w:rFonts w:ascii="Times New Roman" w:eastAsia="Times New Roman" w:hAnsi="Times New Roman"/>
          <w:sz w:val="26"/>
          <w:szCs w:val="26"/>
          <w:lang w:eastAsia="es-ES"/>
        </w:rPr>
        <w:t>III.</w:t>
      </w:r>
      <w:r w:rsidRPr="00860C7A">
        <w:rPr>
          <w:rFonts w:ascii="Times New Roman" w:eastAsia="Times New Roman" w:hAnsi="Times New Roman"/>
          <w:sz w:val="26"/>
          <w:szCs w:val="26"/>
          <w:lang w:eastAsia="es-ES"/>
        </w:rPr>
        <w:tab/>
        <w:t>Que mediante el Punto XXIV-a del Acta de Sesión Ordinaria 9-2002 de fecha 7 de marzo de 2002,</w:t>
      </w:r>
      <w:r w:rsidRPr="00860C7A">
        <w:rPr>
          <w:rFonts w:ascii="Times New Roman" w:hAnsi="Times New Roman"/>
          <w:bCs/>
          <w:sz w:val="26"/>
          <w:szCs w:val="26"/>
        </w:rPr>
        <w:t xml:space="preserve"> </w:t>
      </w:r>
      <w:r w:rsidRPr="00860C7A">
        <w:rPr>
          <w:rFonts w:ascii="Times New Roman" w:eastAsia="Times New Roman" w:hAnsi="Times New Roman"/>
          <w:sz w:val="26"/>
          <w:szCs w:val="26"/>
          <w:lang w:eastAsia="es-ES"/>
        </w:rPr>
        <w:t xml:space="preserve">se aprobó la adjudicación, entre otros, del inmueble identificado como </w:t>
      </w:r>
      <w:r w:rsidRPr="00860C7A">
        <w:rPr>
          <w:rFonts w:ascii="Times New Roman" w:eastAsia="Times New Roman" w:hAnsi="Times New Roman"/>
          <w:b/>
          <w:sz w:val="26"/>
          <w:szCs w:val="26"/>
          <w:lang w:eastAsia="es-ES"/>
        </w:rPr>
        <w:t xml:space="preserve">Lote </w:t>
      </w:r>
      <w:r w:rsidR="00764AF9">
        <w:rPr>
          <w:rFonts w:ascii="Times New Roman" w:eastAsia="Times New Roman" w:hAnsi="Times New Roman"/>
          <w:b/>
          <w:sz w:val="26"/>
          <w:szCs w:val="26"/>
          <w:lang w:eastAsia="es-ES"/>
        </w:rPr>
        <w:t>----</w:t>
      </w:r>
      <w:r w:rsidRPr="00860C7A">
        <w:rPr>
          <w:rFonts w:ascii="Times New Roman" w:eastAsia="Times New Roman" w:hAnsi="Times New Roman"/>
          <w:b/>
          <w:sz w:val="26"/>
          <w:szCs w:val="26"/>
          <w:lang w:eastAsia="es-ES"/>
        </w:rPr>
        <w:t xml:space="preserve"> del Polígono </w:t>
      </w:r>
      <w:r w:rsidR="00764AF9">
        <w:rPr>
          <w:rFonts w:ascii="Times New Roman" w:eastAsia="Times New Roman" w:hAnsi="Times New Roman"/>
          <w:b/>
          <w:sz w:val="26"/>
          <w:szCs w:val="26"/>
          <w:lang w:eastAsia="es-ES"/>
        </w:rPr>
        <w:t>----</w:t>
      </w:r>
      <w:r w:rsidRPr="00860C7A">
        <w:rPr>
          <w:rFonts w:ascii="Times New Roman" w:eastAsia="Times New Roman" w:hAnsi="Times New Roman"/>
          <w:b/>
          <w:sz w:val="26"/>
          <w:szCs w:val="26"/>
          <w:lang w:eastAsia="es-ES"/>
        </w:rPr>
        <w:t xml:space="preserve">, </w:t>
      </w:r>
      <w:r w:rsidRPr="00860C7A">
        <w:rPr>
          <w:rFonts w:ascii="Times New Roman" w:eastAsia="Times New Roman" w:hAnsi="Times New Roman"/>
          <w:sz w:val="26"/>
          <w:szCs w:val="26"/>
          <w:lang w:eastAsia="es-ES"/>
        </w:rPr>
        <w:t>del proyecto antes relacionado</w:t>
      </w:r>
      <w:r w:rsidRPr="00860C7A">
        <w:rPr>
          <w:rFonts w:ascii="Times New Roman" w:eastAsia="Times New Roman" w:hAnsi="Times New Roman"/>
          <w:b/>
          <w:sz w:val="26"/>
          <w:szCs w:val="26"/>
          <w:lang w:eastAsia="es-ES"/>
        </w:rPr>
        <w:t xml:space="preserve">, </w:t>
      </w:r>
      <w:r w:rsidRPr="00860C7A">
        <w:rPr>
          <w:rFonts w:ascii="Times New Roman" w:eastAsia="Times New Roman" w:hAnsi="Times New Roman"/>
          <w:sz w:val="26"/>
          <w:szCs w:val="26"/>
          <w:lang w:eastAsia="es-ES"/>
        </w:rPr>
        <w:t xml:space="preserve">a favor de los señores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y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con un área de 50,326.04 Mt.</w:t>
      </w:r>
      <w:r w:rsidRPr="00860C7A">
        <w:rPr>
          <w:rFonts w:ascii="Times New Roman" w:eastAsia="Times New Roman" w:hAnsi="Times New Roman"/>
          <w:sz w:val="26"/>
          <w:szCs w:val="26"/>
          <w:vertAlign w:val="superscript"/>
          <w:lang w:eastAsia="es-ES"/>
        </w:rPr>
        <w:t>2</w:t>
      </w:r>
      <w:r w:rsidRPr="00860C7A">
        <w:rPr>
          <w:rFonts w:ascii="Times New Roman" w:eastAsia="Times New Roman" w:hAnsi="Times New Roman"/>
          <w:sz w:val="26"/>
          <w:szCs w:val="26"/>
          <w:lang w:eastAsia="es-ES"/>
        </w:rPr>
        <w:t>, y un precio de $1,928.28.</w:t>
      </w:r>
    </w:p>
    <w:p w:rsidR="00883DF8" w:rsidRPr="00860C7A" w:rsidRDefault="00883DF8" w:rsidP="00860C7A">
      <w:pPr>
        <w:ind w:left="1134" w:hanging="708"/>
        <w:jc w:val="both"/>
        <w:rPr>
          <w:rFonts w:ascii="Times New Roman" w:eastAsia="Times New Roman" w:hAnsi="Times New Roman"/>
          <w:sz w:val="26"/>
          <w:szCs w:val="26"/>
          <w:lang w:eastAsia="es-ES"/>
        </w:rPr>
      </w:pPr>
    </w:p>
    <w:p w:rsidR="00883DF8" w:rsidRPr="00764AF9" w:rsidRDefault="00883DF8" w:rsidP="00860C7A">
      <w:pPr>
        <w:ind w:left="1134" w:hanging="708"/>
        <w:jc w:val="both"/>
        <w:rPr>
          <w:rFonts w:ascii="Times New Roman" w:hAnsi="Times New Roman"/>
          <w:i/>
          <w:sz w:val="26"/>
          <w:szCs w:val="26"/>
        </w:rPr>
      </w:pPr>
      <w:r w:rsidRPr="00860C7A">
        <w:rPr>
          <w:rFonts w:ascii="Times New Roman" w:eastAsia="Times New Roman" w:hAnsi="Times New Roman"/>
          <w:sz w:val="26"/>
          <w:szCs w:val="26"/>
          <w:lang w:eastAsia="es-ES"/>
        </w:rPr>
        <w:t>IV.</w:t>
      </w:r>
      <w:r w:rsidRPr="00860C7A">
        <w:rPr>
          <w:rFonts w:ascii="Times New Roman" w:eastAsia="Times New Roman" w:hAnsi="Times New Roman"/>
          <w:sz w:val="26"/>
          <w:szCs w:val="26"/>
          <w:lang w:eastAsia="es-ES"/>
        </w:rPr>
        <w:tab/>
      </w:r>
      <w:r w:rsidRPr="00860C7A">
        <w:rPr>
          <w:rFonts w:ascii="Times New Roman" w:hAnsi="Times New Roman"/>
          <w:sz w:val="26"/>
          <w:szCs w:val="26"/>
        </w:rPr>
        <w:t>Que en el Punto XXXI del Acta de Sesión Ordinaria 14-2016, de fecha 22 de abril de 2016, se estableció el procedimiento que regula el trámite administrativo denominado: “</w:t>
      </w:r>
      <w:r w:rsidRPr="00860C7A">
        <w:rPr>
          <w:rFonts w:ascii="Times New Roman" w:hAnsi="Times New Roman"/>
          <w:b/>
          <w:i/>
          <w:sz w:val="26"/>
          <w:szCs w:val="26"/>
        </w:rPr>
        <w:t>Procedimiento de Renuncia de la Adjudicación de Inmuebles”</w:t>
      </w:r>
      <w:r w:rsidRPr="00860C7A">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860C7A">
        <w:rPr>
          <w:rFonts w:ascii="Times New Roman" w:hAnsi="Times New Roman"/>
          <w:i/>
          <w:sz w:val="26"/>
          <w:szCs w:val="26"/>
        </w:rPr>
        <w:t>“Podrán renunciarse los derechos conferidos por las leyes, con tal que sólo miren al interés individual del renunciante, y que no esté prohibida su renuncia”</w:t>
      </w:r>
      <w:r w:rsidRPr="00860C7A">
        <w:rPr>
          <w:rFonts w:ascii="Times New Roman" w:hAnsi="Times New Roman"/>
          <w:sz w:val="26"/>
          <w:szCs w:val="26"/>
        </w:rPr>
        <w:t xml:space="preserve">; en tal sentido, </w:t>
      </w:r>
      <w:r w:rsidRPr="00860C7A">
        <w:rPr>
          <w:rFonts w:ascii="Times New Roman" w:hAnsi="Times New Roman"/>
          <w:b/>
          <w:sz w:val="26"/>
          <w:szCs w:val="26"/>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20111B" w:rsidRPr="0020111B" w:rsidRDefault="0020111B" w:rsidP="00860C7A">
      <w:pPr>
        <w:ind w:left="1134" w:hanging="708"/>
        <w:jc w:val="both"/>
        <w:rPr>
          <w:rFonts w:ascii="Times New Roman" w:hAnsi="Times New Roman"/>
          <w:i/>
          <w:sz w:val="26"/>
          <w:szCs w:val="26"/>
        </w:rPr>
      </w:pPr>
    </w:p>
    <w:p w:rsidR="00883DF8" w:rsidRPr="00860C7A" w:rsidRDefault="00883DF8" w:rsidP="00860C7A">
      <w:pPr>
        <w:ind w:left="1134" w:hanging="708"/>
        <w:jc w:val="both"/>
        <w:rPr>
          <w:rFonts w:ascii="Times New Roman" w:eastAsia="Times New Roman" w:hAnsi="Times New Roman"/>
          <w:b/>
          <w:sz w:val="26"/>
          <w:szCs w:val="26"/>
          <w:lang w:eastAsia="es-ES"/>
        </w:rPr>
      </w:pPr>
      <w:r w:rsidRPr="00860C7A">
        <w:rPr>
          <w:rFonts w:ascii="Times New Roman" w:hAnsi="Times New Roman"/>
          <w:sz w:val="26"/>
          <w:szCs w:val="26"/>
        </w:rPr>
        <w:t xml:space="preserve">V. </w:t>
      </w:r>
      <w:r w:rsidRPr="00860C7A">
        <w:rPr>
          <w:rFonts w:ascii="Times New Roman" w:hAnsi="Times New Roman"/>
          <w:color w:val="FF0000"/>
          <w:sz w:val="26"/>
          <w:szCs w:val="26"/>
          <w:lang w:val="es-ES"/>
        </w:rPr>
        <w:t xml:space="preserve"> </w:t>
      </w:r>
      <w:r w:rsidRPr="00860C7A">
        <w:rPr>
          <w:rFonts w:ascii="Times New Roman" w:hAnsi="Times New Roman"/>
          <w:color w:val="FF0000"/>
          <w:sz w:val="26"/>
          <w:szCs w:val="26"/>
          <w:lang w:val="es-ES"/>
        </w:rPr>
        <w:tab/>
      </w:r>
      <w:r w:rsidRPr="00860C7A">
        <w:rPr>
          <w:rFonts w:ascii="Times New Roman" w:hAnsi="Times New Roman"/>
          <w:sz w:val="26"/>
          <w:szCs w:val="26"/>
          <w:lang w:val="es-ES"/>
        </w:rPr>
        <w:t xml:space="preserve">Que los señores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y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con fecha 16 de agosto de 2016, presentaron a este </w:t>
      </w:r>
      <w:r w:rsidRPr="00860C7A">
        <w:rPr>
          <w:rFonts w:ascii="Times New Roman" w:eastAsia="Times New Roman" w:hAnsi="Times New Roman"/>
          <w:bCs/>
          <w:sz w:val="26"/>
          <w:szCs w:val="26"/>
          <w:lang w:eastAsia="es-ES"/>
        </w:rPr>
        <w:t xml:space="preserve">Instituto, solicitud de renuncia del derecho que les asiste sobre el Lote relacionado; </w:t>
      </w:r>
      <w:r w:rsidRPr="00860C7A">
        <w:rPr>
          <w:rFonts w:ascii="Times New Roman" w:eastAsia="Times New Roman" w:hAnsi="Times New Roman"/>
          <w:sz w:val="26"/>
          <w:szCs w:val="26"/>
          <w:lang w:eastAsia="es-ES"/>
        </w:rPr>
        <w:t xml:space="preserve">adjuntando además, Acta Notarial de Renuncia otorgada el día 8 de junio de 2016, ante los oficios del Notario Alfredo Antonio González, mediante la cual con el propósito de renunciar voluntariamente al Lote 3 del Polígono 2, </w:t>
      </w:r>
      <w:r w:rsidRPr="00860C7A">
        <w:rPr>
          <w:rFonts w:ascii="Times New Roman" w:eastAsia="Times New Roman" w:hAnsi="Times New Roman"/>
          <w:sz w:val="26"/>
          <w:szCs w:val="26"/>
        </w:rPr>
        <w:t xml:space="preserve">DECLARARON BAJO JURAMENTO que sin mediar fuerza o vicio del consentimiento alguno, de manera unilateral y voluntaria RENUNCIAN del mismo, por no ser de su interés habitarlo, haciendo uso para ello de la autonomía de sus voluntades y el derecho que les confieren las leyes para decidir libremente la sujeción o no a todo tipo de contrato, declarando además que la renuncia a la adjudicación objeto de dicha declaración, incorporan la renuncia a cualquier otro tipo de derecho o </w:t>
      </w:r>
      <w:r w:rsidRPr="00860C7A">
        <w:rPr>
          <w:rFonts w:ascii="Times New Roman" w:eastAsia="Times New Roman" w:hAnsi="Times New Roman"/>
          <w:sz w:val="26"/>
          <w:szCs w:val="26"/>
        </w:rPr>
        <w:lastRenderedPageBreak/>
        <w:t xml:space="preserve">pretensión proveniente de los actos administrativos emanados por la Junta Directiva del ISTA, consecuentemente eximen al Instituto de todo tipo de responsabilidad, civil, mercantil, administrativa, inclusive financiera por la aceptación de la citada renuncia. </w:t>
      </w:r>
      <w:r w:rsidRPr="00860C7A">
        <w:rPr>
          <w:rFonts w:ascii="Times New Roman" w:eastAsia="Times New Roman" w:hAnsi="Times New Roman"/>
          <w:sz w:val="26"/>
          <w:szCs w:val="26"/>
          <w:lang w:eastAsia="es-ES"/>
        </w:rPr>
        <w:t xml:space="preserve">Se aclara que en la adjudicación uno de los beneficiarios se consignó el nombre de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siendo lo correcto según Documento Único de Identidad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w:t>
      </w:r>
    </w:p>
    <w:p w:rsidR="00883DF8" w:rsidRPr="00860C7A" w:rsidRDefault="00883DF8" w:rsidP="00860C7A">
      <w:pPr>
        <w:pStyle w:val="Prrafodelista"/>
        <w:tabs>
          <w:tab w:val="left" w:pos="851"/>
        </w:tabs>
        <w:jc w:val="both"/>
        <w:rPr>
          <w:rFonts w:ascii="Times New Roman" w:hAnsi="Times New Roman"/>
          <w:sz w:val="26"/>
          <w:szCs w:val="26"/>
        </w:rPr>
      </w:pPr>
    </w:p>
    <w:p w:rsidR="00883DF8" w:rsidRPr="00860C7A" w:rsidRDefault="00883DF8" w:rsidP="00860C7A">
      <w:pPr>
        <w:jc w:val="both"/>
        <w:rPr>
          <w:rFonts w:ascii="Times New Roman" w:eastAsia="Times New Roman" w:hAnsi="Times New Roman"/>
          <w:sz w:val="26"/>
          <w:szCs w:val="26"/>
        </w:rPr>
      </w:pPr>
      <w:r w:rsidRPr="00860C7A">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copias de documentos únicos de identidad y tarjetas de Identificación Tributaria, Acta Notarial de Declaración Jurada de Renuncia, Acuerdos de Junta Directiva, Constancia de Cancelación de Crédito, consultas virtuales del Sistema Institucional Integrado de Escrituración y del Centro Nacional de Registros en los que consta que el inmueble no ha sido escriturado, se estima procedente resolver favorablemente a lo solicitado.</w:t>
      </w:r>
    </w:p>
    <w:p w:rsidR="00883DF8" w:rsidRPr="00860C7A" w:rsidRDefault="00883DF8" w:rsidP="00860C7A">
      <w:pPr>
        <w:jc w:val="both"/>
        <w:rPr>
          <w:rFonts w:ascii="Times New Roman" w:eastAsia="Times New Roman" w:hAnsi="Times New Roman"/>
          <w:b/>
          <w:sz w:val="26"/>
          <w:szCs w:val="26"/>
          <w:lang w:eastAsia="es-ES"/>
        </w:rPr>
      </w:pPr>
    </w:p>
    <w:p w:rsidR="0020111B" w:rsidRDefault="0020111B" w:rsidP="00860C7A">
      <w:pPr>
        <w:jc w:val="both"/>
        <w:rPr>
          <w:rFonts w:ascii="Times New Roman" w:eastAsia="Times New Roman" w:hAnsi="Times New Roman"/>
          <w:sz w:val="26"/>
          <w:szCs w:val="26"/>
          <w:lang w:eastAsia="es-ES"/>
        </w:rPr>
      </w:pPr>
    </w:p>
    <w:p w:rsidR="00883DF8" w:rsidRPr="00860C7A" w:rsidRDefault="00883DF8" w:rsidP="00860C7A">
      <w:pPr>
        <w:jc w:val="both"/>
        <w:rPr>
          <w:rFonts w:ascii="Times New Roman" w:eastAsia="Times New Roman" w:hAnsi="Times New Roman"/>
          <w:sz w:val="26"/>
          <w:szCs w:val="26"/>
          <w:lang w:eastAsia="es-ES"/>
        </w:rPr>
      </w:pPr>
      <w:r w:rsidRPr="00860C7A">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A26BAF" w:rsidRPr="00860C7A">
        <w:rPr>
          <w:rFonts w:ascii="Times New Roman" w:eastAsia="Times New Roman" w:hAnsi="Times New Roman"/>
          <w:b/>
          <w:sz w:val="26"/>
          <w:szCs w:val="26"/>
          <w:u w:val="single"/>
          <w:lang w:eastAsia="es-ES"/>
        </w:rPr>
        <w:t>ACUERDA:</w:t>
      </w:r>
      <w:r w:rsidRPr="00860C7A">
        <w:rPr>
          <w:rFonts w:ascii="Times New Roman" w:eastAsia="Times New Roman" w:hAnsi="Times New Roman"/>
          <w:b/>
          <w:sz w:val="26"/>
          <w:szCs w:val="26"/>
          <w:u w:val="single"/>
          <w:lang w:eastAsia="es-ES"/>
        </w:rPr>
        <w:t xml:space="preserve"> PRIMERO:</w:t>
      </w:r>
      <w:r w:rsidRPr="00860C7A">
        <w:rPr>
          <w:rFonts w:ascii="Times New Roman" w:eastAsia="Times New Roman" w:hAnsi="Times New Roman"/>
          <w:b/>
          <w:sz w:val="26"/>
          <w:szCs w:val="26"/>
          <w:lang w:eastAsia="es-ES"/>
        </w:rPr>
        <w:t xml:space="preserve"> </w:t>
      </w:r>
      <w:r w:rsidRPr="00860C7A">
        <w:rPr>
          <w:rFonts w:ascii="Times New Roman" w:eastAsia="Times New Roman" w:hAnsi="Times New Roman"/>
          <w:sz w:val="26"/>
          <w:szCs w:val="26"/>
          <w:lang w:eastAsia="es-ES"/>
        </w:rPr>
        <w:t xml:space="preserve">Dejar sin efecto la asignación a favor de los señores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y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hoy identificado</w:t>
      </w:r>
      <w:r w:rsidRPr="00860C7A">
        <w:rPr>
          <w:rStyle w:val="Refdecomentario"/>
          <w:sz w:val="26"/>
          <w:szCs w:val="26"/>
        </w:rPr>
        <w:t xml:space="preserve"> </w:t>
      </w:r>
      <w:r w:rsidRPr="00860C7A">
        <w:rPr>
          <w:rFonts w:ascii="Times New Roman" w:eastAsia="Times New Roman" w:hAnsi="Times New Roman"/>
          <w:sz w:val="26"/>
          <w:szCs w:val="26"/>
          <w:lang w:eastAsia="es-ES"/>
        </w:rPr>
        <w:t xml:space="preserve">según Documento Único de Identidad, como </w:t>
      </w:r>
      <w:r w:rsidR="00764AF9">
        <w:rPr>
          <w:rStyle w:val="Refdecomentario"/>
          <w:rFonts w:ascii="Times New Roman" w:hAnsi="Times New Roman"/>
          <w:sz w:val="26"/>
          <w:szCs w:val="26"/>
        </w:rPr>
        <w:t>----</w:t>
      </w:r>
      <w:r w:rsidRPr="00860C7A">
        <w:rPr>
          <w:rFonts w:ascii="Times New Roman" w:eastAsia="Times New Roman" w:hAnsi="Times New Roman"/>
          <w:sz w:val="26"/>
          <w:szCs w:val="26"/>
          <w:lang w:eastAsia="es-ES"/>
        </w:rPr>
        <w:t xml:space="preserve">, aprobada mediante el Punto XXIV-a del Acta de Sesión Ordinaria 09-2002 de fecha 7 de marzo de 2002, correspondiente al </w:t>
      </w:r>
      <w:r w:rsidRPr="00860C7A">
        <w:rPr>
          <w:rFonts w:ascii="Times New Roman" w:eastAsia="Times New Roman" w:hAnsi="Times New Roman"/>
          <w:b/>
          <w:sz w:val="26"/>
          <w:szCs w:val="26"/>
          <w:lang w:eastAsia="es-ES"/>
        </w:rPr>
        <w:t xml:space="preserve">Lote </w:t>
      </w:r>
      <w:r w:rsidR="00764AF9">
        <w:rPr>
          <w:rFonts w:ascii="Times New Roman" w:eastAsia="Times New Roman" w:hAnsi="Times New Roman"/>
          <w:b/>
          <w:sz w:val="26"/>
          <w:szCs w:val="26"/>
          <w:lang w:eastAsia="es-ES"/>
        </w:rPr>
        <w:t>---</w:t>
      </w:r>
      <w:r w:rsidRPr="00860C7A">
        <w:rPr>
          <w:rFonts w:ascii="Times New Roman" w:eastAsia="Times New Roman" w:hAnsi="Times New Roman"/>
          <w:b/>
          <w:sz w:val="26"/>
          <w:szCs w:val="26"/>
          <w:lang w:eastAsia="es-ES"/>
        </w:rPr>
        <w:t xml:space="preserve"> del Polígono </w:t>
      </w:r>
      <w:r w:rsidR="00764AF9">
        <w:rPr>
          <w:rFonts w:ascii="Times New Roman" w:eastAsia="Times New Roman" w:hAnsi="Times New Roman"/>
          <w:b/>
          <w:sz w:val="26"/>
          <w:szCs w:val="26"/>
          <w:lang w:eastAsia="es-ES"/>
        </w:rPr>
        <w:t>---</w:t>
      </w:r>
      <w:r w:rsidRPr="00860C7A">
        <w:rPr>
          <w:rFonts w:ascii="Times New Roman" w:eastAsia="Times New Roman" w:hAnsi="Times New Roman"/>
          <w:b/>
          <w:sz w:val="26"/>
          <w:szCs w:val="26"/>
          <w:lang w:eastAsia="es-ES"/>
        </w:rPr>
        <w:t xml:space="preserve">, </w:t>
      </w:r>
      <w:r w:rsidRPr="00860C7A">
        <w:rPr>
          <w:rFonts w:ascii="Times New Roman" w:eastAsia="Times New Roman" w:hAnsi="Times New Roman"/>
          <w:sz w:val="26"/>
          <w:szCs w:val="26"/>
          <w:lang w:eastAsia="es-ES"/>
        </w:rPr>
        <w:t>ubicado en</w:t>
      </w:r>
      <w:r w:rsidRPr="00860C7A">
        <w:rPr>
          <w:rFonts w:ascii="Times New Roman" w:eastAsia="Times New Roman" w:hAnsi="Times New Roman"/>
          <w:b/>
          <w:sz w:val="26"/>
          <w:szCs w:val="26"/>
          <w:lang w:eastAsia="es-ES"/>
        </w:rPr>
        <w:t xml:space="preserve"> </w:t>
      </w:r>
      <w:r w:rsidRPr="00860C7A">
        <w:rPr>
          <w:rFonts w:ascii="Times New Roman" w:eastAsia="Times New Roman" w:hAnsi="Times New Roman"/>
          <w:sz w:val="26"/>
          <w:szCs w:val="26"/>
          <w:lang w:eastAsia="es-ES"/>
        </w:rPr>
        <w:t xml:space="preserve">la </w:t>
      </w:r>
      <w:r w:rsidRPr="00860C7A">
        <w:rPr>
          <w:rFonts w:ascii="Times New Roman" w:eastAsia="Times New Roman" w:hAnsi="Times New Roman"/>
          <w:b/>
          <w:sz w:val="26"/>
          <w:szCs w:val="26"/>
          <w:lang w:eastAsia="es-ES"/>
        </w:rPr>
        <w:t xml:space="preserve">HACIENDA EL REMOLINO, </w:t>
      </w:r>
      <w:r w:rsidRPr="00860C7A">
        <w:rPr>
          <w:rFonts w:ascii="Times New Roman" w:eastAsia="Times New Roman" w:hAnsi="Times New Roman"/>
          <w:sz w:val="26"/>
          <w:szCs w:val="26"/>
          <w:lang w:eastAsia="es-ES"/>
        </w:rPr>
        <w:t>situada en</w:t>
      </w:r>
      <w:r w:rsidRPr="00860C7A">
        <w:rPr>
          <w:rFonts w:ascii="Times New Roman" w:eastAsia="Times New Roman" w:hAnsi="Times New Roman"/>
          <w:sz w:val="26"/>
          <w:szCs w:val="26"/>
        </w:rPr>
        <w:t xml:space="preserve"> cantón El Jute, jurisdicción de Texistepeque, departamento de Santa Ana</w:t>
      </w:r>
      <w:r w:rsidRPr="00860C7A">
        <w:rPr>
          <w:rFonts w:ascii="Times New Roman" w:eastAsia="Times New Roman" w:hAnsi="Times New Roman"/>
          <w:sz w:val="26"/>
          <w:szCs w:val="26"/>
          <w:lang w:eastAsia="es-ES"/>
        </w:rPr>
        <w:t xml:space="preserve">, por la </w:t>
      </w:r>
      <w:r w:rsidRPr="00860C7A">
        <w:rPr>
          <w:rFonts w:ascii="Times New Roman" w:eastAsia="Times New Roman" w:hAnsi="Times New Roman"/>
          <w:b/>
          <w:sz w:val="26"/>
          <w:szCs w:val="26"/>
          <w:lang w:eastAsia="es-ES"/>
        </w:rPr>
        <w:t xml:space="preserve">causal de RENUNCIA; </w:t>
      </w:r>
      <w:r w:rsidRPr="00860C7A">
        <w:rPr>
          <w:rFonts w:ascii="Times New Roman" w:eastAsia="Times New Roman" w:hAnsi="Times New Roman"/>
          <w:b/>
          <w:sz w:val="26"/>
          <w:szCs w:val="26"/>
          <w:u w:val="single"/>
          <w:lang w:eastAsia="es-ES"/>
        </w:rPr>
        <w:t>SEGUNDO:</w:t>
      </w:r>
      <w:r w:rsidRPr="00860C7A">
        <w:rPr>
          <w:rFonts w:ascii="Times New Roman" w:eastAsia="Times New Roman" w:hAnsi="Times New Roman"/>
          <w:b/>
          <w:sz w:val="26"/>
          <w:szCs w:val="26"/>
          <w:lang w:eastAsia="es-ES"/>
        </w:rPr>
        <w:t xml:space="preserve"> </w:t>
      </w:r>
      <w:r w:rsidRPr="00860C7A">
        <w:rPr>
          <w:rFonts w:ascii="Times New Roman" w:eastAsia="Times New Roman" w:hAnsi="Times New Roman"/>
          <w:sz w:val="26"/>
          <w:szCs w:val="26"/>
          <w:lang w:eastAsia="es-ES"/>
        </w:rPr>
        <w:t xml:space="preserve">Declarar vacante o en disponibilidad el Lote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Polígono </w:t>
      </w:r>
      <w:r w:rsidR="00764AF9">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w:t>
      </w:r>
      <w:r w:rsidRPr="00860C7A">
        <w:rPr>
          <w:rFonts w:ascii="Times New Roman" w:eastAsia="Times New Roman" w:hAnsi="Times New Roman"/>
          <w:b/>
          <w:sz w:val="26"/>
          <w:szCs w:val="26"/>
          <w:u w:val="single"/>
          <w:lang w:eastAsia="es-ES"/>
        </w:rPr>
        <w:t>TERCERO:</w:t>
      </w:r>
      <w:r w:rsidRPr="00860C7A">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w:t>
      </w:r>
      <w:r w:rsidR="00A26BAF" w:rsidRPr="00860C7A">
        <w:rPr>
          <w:rFonts w:ascii="Times New Roman" w:eastAsia="Times New Roman" w:hAnsi="Times New Roman"/>
          <w:sz w:val="26"/>
          <w:szCs w:val="26"/>
          <w:lang w:eastAsia="es-ES"/>
        </w:rPr>
        <w:t>,</w:t>
      </w:r>
      <w:r w:rsidRPr="00860C7A">
        <w:rPr>
          <w:rFonts w:ascii="Times New Roman" w:eastAsia="Times New Roman" w:hAnsi="Times New Roman"/>
          <w:sz w:val="26"/>
          <w:szCs w:val="26"/>
          <w:lang w:eastAsia="es-ES"/>
        </w:rPr>
        <w:t xml:space="preserve"> además de la respectiva obligación y restricción aplicables conforme a las mismas; </w:t>
      </w:r>
      <w:r w:rsidRPr="00860C7A">
        <w:rPr>
          <w:rFonts w:ascii="Times New Roman" w:eastAsia="Times New Roman" w:hAnsi="Times New Roman"/>
          <w:b/>
          <w:sz w:val="26"/>
          <w:szCs w:val="26"/>
          <w:u w:val="single"/>
          <w:lang w:eastAsia="es-ES"/>
        </w:rPr>
        <w:t>CUARTO:</w:t>
      </w:r>
      <w:r w:rsidRPr="00860C7A">
        <w:rPr>
          <w:rFonts w:ascii="Times New Roman" w:eastAsia="Times New Roman" w:hAnsi="Times New Roman"/>
          <w:sz w:val="26"/>
          <w:szCs w:val="26"/>
          <w:lang w:eastAsia="es-ES"/>
        </w:rPr>
        <w:t xml:space="preserve"> Comunicar al Departamento de Créditos de este Instituto, que deberá realizar los cambios corre</w:t>
      </w:r>
      <w:r w:rsidR="00A26BAF" w:rsidRPr="00860C7A">
        <w:rPr>
          <w:rFonts w:ascii="Times New Roman" w:eastAsia="Times New Roman" w:hAnsi="Times New Roman"/>
          <w:sz w:val="26"/>
          <w:szCs w:val="26"/>
          <w:lang w:eastAsia="es-ES"/>
        </w:rPr>
        <w:t>spondientes en la Base de Datos. Este Acuerdo, queda aprobado y ratificado</w:t>
      </w:r>
      <w:r w:rsidRPr="00860C7A">
        <w:rPr>
          <w:rFonts w:ascii="Times New Roman" w:eastAsia="Times New Roman" w:hAnsi="Times New Roman"/>
          <w:sz w:val="26"/>
          <w:szCs w:val="26"/>
          <w:lang w:eastAsia="es-ES"/>
        </w:rPr>
        <w:t xml:space="preserve">. </w:t>
      </w:r>
      <w:r w:rsidR="00A26BAF" w:rsidRPr="00860C7A">
        <w:rPr>
          <w:rFonts w:ascii="Times New Roman" w:eastAsia="Times New Roman" w:hAnsi="Times New Roman"/>
          <w:sz w:val="26"/>
          <w:szCs w:val="26"/>
          <w:lang w:eastAsia="es-ES"/>
        </w:rPr>
        <w:t>NOTIFIQUESE.”””””</w:t>
      </w:r>
    </w:p>
    <w:p w:rsidR="00A26BAF" w:rsidRPr="00860C7A" w:rsidRDefault="00A26BAF" w:rsidP="00860C7A">
      <w:pPr>
        <w:jc w:val="both"/>
        <w:rPr>
          <w:rFonts w:ascii="Times New Roman" w:eastAsia="Times New Roman" w:hAnsi="Times New Roman"/>
          <w:sz w:val="26"/>
          <w:szCs w:val="26"/>
          <w:lang w:eastAsia="es-ES"/>
        </w:rPr>
      </w:pPr>
    </w:p>
    <w:p w:rsidR="00D46E59" w:rsidRPr="00B31004" w:rsidRDefault="00764AF9" w:rsidP="00B31004">
      <w:pPr>
        <w:contextualSpacing/>
        <w:jc w:val="both"/>
        <w:rPr>
          <w:rFonts w:ascii="Times New Roman" w:hAnsi="Times New Roman"/>
          <w:sz w:val="26"/>
          <w:szCs w:val="26"/>
          <w:lang w:val="es-ES_tradnl"/>
        </w:rPr>
      </w:pPr>
      <w:r w:rsidRPr="00B31004">
        <w:rPr>
          <w:rFonts w:ascii="Times New Roman" w:hAnsi="Times New Roman"/>
          <w:sz w:val="26"/>
          <w:szCs w:val="26"/>
        </w:rPr>
        <w:t xml:space="preserve"> </w:t>
      </w:r>
      <w:r w:rsidR="0020111B" w:rsidRPr="00B31004">
        <w:rPr>
          <w:rFonts w:ascii="Times New Roman" w:hAnsi="Times New Roman"/>
          <w:sz w:val="26"/>
          <w:szCs w:val="26"/>
        </w:rPr>
        <w:t>“”””X</w:t>
      </w:r>
      <w:r w:rsidR="00E35412" w:rsidRPr="00B31004">
        <w:rPr>
          <w:rFonts w:ascii="Times New Roman" w:hAnsi="Times New Roman"/>
          <w:sz w:val="26"/>
          <w:szCs w:val="26"/>
        </w:rPr>
        <w:t>I</w:t>
      </w:r>
      <w:r w:rsidR="003F6AB6">
        <w:rPr>
          <w:rFonts w:ascii="Times New Roman" w:hAnsi="Times New Roman"/>
          <w:sz w:val="26"/>
          <w:szCs w:val="26"/>
        </w:rPr>
        <w:t>I</w:t>
      </w:r>
      <w:r w:rsidR="0020111B" w:rsidRPr="00B31004">
        <w:rPr>
          <w:rFonts w:ascii="Times New Roman" w:hAnsi="Times New Roman"/>
          <w:sz w:val="26"/>
          <w:szCs w:val="26"/>
        </w:rPr>
        <w:t xml:space="preserve">) La señora Presidenta somete a consideración de Junta Directiva, dictamen jurídico 127, </w:t>
      </w:r>
      <w:r w:rsidR="00E35412" w:rsidRPr="00B31004">
        <w:rPr>
          <w:rFonts w:ascii="Times New Roman" w:hAnsi="Times New Roman"/>
          <w:sz w:val="26"/>
          <w:szCs w:val="26"/>
        </w:rPr>
        <w:t xml:space="preserve">en atención a </w:t>
      </w:r>
      <w:r w:rsidR="00D46E59" w:rsidRPr="00B31004">
        <w:rPr>
          <w:rFonts w:ascii="Times New Roman" w:hAnsi="Times New Roman"/>
          <w:sz w:val="26"/>
          <w:szCs w:val="26"/>
          <w:lang w:val="es-ES_tradnl"/>
        </w:rPr>
        <w:t xml:space="preserve">escrito firmado por el Ingeniero Carlos Mauricio Canjura Linares, Ministro de Educación, mediante el cual solicita la DONACIÓN a favor del Estado y Gobierno de El Salvador en el Ramo de Educación, de varios inmuebles rústicos </w:t>
      </w:r>
      <w:r w:rsidR="00D46E59" w:rsidRPr="00B31004">
        <w:rPr>
          <w:rFonts w:ascii="Times New Roman" w:hAnsi="Times New Roman"/>
          <w:sz w:val="26"/>
          <w:szCs w:val="26"/>
        </w:rPr>
        <w:t xml:space="preserve">en los que funcionan centros educativos a nivel nacional, que sus </w:t>
      </w:r>
      <w:r w:rsidR="00D46E59" w:rsidRPr="00B31004">
        <w:rPr>
          <w:rFonts w:ascii="Times New Roman" w:hAnsi="Times New Roman"/>
          <w:sz w:val="26"/>
          <w:szCs w:val="26"/>
        </w:rPr>
        <w:lastRenderedPageBreak/>
        <w:t xml:space="preserve">edificaciones o la renovación de su infraestructura será financiada con el FOMILENIO II, </w:t>
      </w:r>
      <w:r w:rsidR="00D46E59" w:rsidRPr="00B31004">
        <w:rPr>
          <w:rFonts w:ascii="Times New Roman" w:hAnsi="Times New Roman"/>
          <w:sz w:val="26"/>
          <w:szCs w:val="26"/>
          <w:lang w:val="es-ES_tradnl"/>
        </w:rPr>
        <w:t xml:space="preserve">dentro de los cuales está el inmueble en el que se encuentra construido y funcionando una escuela identificada como </w:t>
      </w:r>
      <w:r w:rsidR="00D46E59" w:rsidRPr="00B31004">
        <w:rPr>
          <w:rFonts w:ascii="Times New Roman" w:hAnsi="Times New Roman"/>
          <w:b/>
          <w:sz w:val="26"/>
          <w:szCs w:val="26"/>
          <w:lang w:val="es-ES_tradnl"/>
        </w:rPr>
        <w:t xml:space="preserve">Centro Escolar Ducado de Luxemburgo, </w:t>
      </w:r>
      <w:r w:rsidR="00D46E59" w:rsidRPr="00B31004">
        <w:rPr>
          <w:rFonts w:ascii="Times New Roman" w:hAnsi="Times New Roman"/>
          <w:sz w:val="26"/>
          <w:szCs w:val="26"/>
          <w:lang w:val="es-ES_tradnl"/>
        </w:rPr>
        <w:t xml:space="preserve">ubicado en el inmueble denominado </w:t>
      </w:r>
      <w:r w:rsidR="00D46E59" w:rsidRPr="00B31004">
        <w:rPr>
          <w:rFonts w:ascii="Times New Roman" w:hAnsi="Times New Roman"/>
          <w:b/>
          <w:sz w:val="26"/>
          <w:szCs w:val="26"/>
          <w:lang w:val="es-ES_tradnl"/>
        </w:rPr>
        <w:t xml:space="preserve">HACIENDA EL CHIQUIRIN, </w:t>
      </w:r>
      <w:r w:rsidR="00D46E59" w:rsidRPr="00B31004">
        <w:rPr>
          <w:rFonts w:ascii="Times New Roman" w:hAnsi="Times New Roman"/>
          <w:sz w:val="26"/>
          <w:szCs w:val="26"/>
          <w:lang w:val="es-ES_tradnl"/>
        </w:rPr>
        <w:t>situad</w:t>
      </w:r>
      <w:r w:rsidR="00E35412" w:rsidRPr="00B31004">
        <w:rPr>
          <w:rFonts w:ascii="Times New Roman" w:hAnsi="Times New Roman"/>
          <w:sz w:val="26"/>
          <w:szCs w:val="26"/>
          <w:lang w:val="es-ES_tradnl"/>
        </w:rPr>
        <w:t>a</w:t>
      </w:r>
      <w:r w:rsidR="00D46E59" w:rsidRPr="00B31004">
        <w:rPr>
          <w:rFonts w:ascii="Times New Roman" w:hAnsi="Times New Roman"/>
          <w:sz w:val="26"/>
          <w:szCs w:val="26"/>
          <w:lang w:val="es-ES_tradnl"/>
        </w:rPr>
        <w:t xml:space="preserve"> en jurisdicción y departamento de La Unión; al respecto </w:t>
      </w:r>
      <w:r w:rsidR="00E35412" w:rsidRPr="00B31004">
        <w:rPr>
          <w:rFonts w:ascii="Times New Roman" w:hAnsi="Times New Roman"/>
          <w:sz w:val="26"/>
          <w:szCs w:val="26"/>
          <w:lang w:val="es-ES_tradnl"/>
        </w:rPr>
        <w:t xml:space="preserve">se </w:t>
      </w:r>
      <w:r w:rsidR="00D46E59" w:rsidRPr="00B31004">
        <w:rPr>
          <w:rFonts w:ascii="Times New Roman" w:hAnsi="Times New Roman"/>
          <w:sz w:val="26"/>
          <w:szCs w:val="26"/>
          <w:lang w:val="es-ES_tradnl"/>
        </w:rPr>
        <w:t>hace</w:t>
      </w:r>
      <w:r w:rsidR="00E35412" w:rsidRPr="00B31004">
        <w:rPr>
          <w:rFonts w:ascii="Times New Roman" w:hAnsi="Times New Roman"/>
          <w:sz w:val="26"/>
          <w:szCs w:val="26"/>
          <w:lang w:val="es-ES_tradnl"/>
        </w:rPr>
        <w:t>n</w:t>
      </w:r>
      <w:r w:rsidR="00D46E59" w:rsidRPr="00B31004">
        <w:rPr>
          <w:rFonts w:ascii="Times New Roman" w:hAnsi="Times New Roman"/>
          <w:sz w:val="26"/>
          <w:szCs w:val="26"/>
          <w:lang w:val="es-ES_tradnl"/>
        </w:rPr>
        <w:t xml:space="preserve"> las siguientes consideraciones:</w:t>
      </w:r>
    </w:p>
    <w:p w:rsidR="00E35412" w:rsidRPr="00B31004" w:rsidRDefault="00E35412" w:rsidP="00B31004">
      <w:pPr>
        <w:contextualSpacing/>
        <w:jc w:val="both"/>
        <w:rPr>
          <w:rFonts w:ascii="Times New Roman" w:hAnsi="Times New Roman"/>
          <w:sz w:val="26"/>
          <w:szCs w:val="26"/>
          <w:lang w:val="es-ES_tradnl"/>
        </w:rPr>
      </w:pPr>
    </w:p>
    <w:p w:rsidR="00D46E59" w:rsidRPr="00B31004" w:rsidRDefault="00D46E59" w:rsidP="00B31004">
      <w:pPr>
        <w:pStyle w:val="Prrafodelista"/>
        <w:numPr>
          <w:ilvl w:val="0"/>
          <w:numId w:val="5"/>
        </w:numPr>
        <w:ind w:left="1134" w:hanging="708"/>
        <w:contextualSpacing/>
        <w:jc w:val="both"/>
        <w:rPr>
          <w:rFonts w:ascii="Times New Roman" w:eastAsia="Times New Roman" w:hAnsi="Times New Roman"/>
          <w:sz w:val="26"/>
          <w:szCs w:val="26"/>
          <w:lang w:eastAsia="en-US"/>
        </w:rPr>
      </w:pPr>
      <w:r w:rsidRPr="00B31004">
        <w:rPr>
          <w:rFonts w:ascii="Times New Roman" w:eastAsia="Times New Roman" w:hAnsi="Times New Roman"/>
          <w:sz w:val="26"/>
          <w:szCs w:val="26"/>
          <w:lang w:eastAsia="en-US"/>
        </w:rPr>
        <w:t xml:space="preserve">La </w:t>
      </w:r>
      <w:r w:rsidRPr="00B31004">
        <w:rPr>
          <w:rFonts w:ascii="Times New Roman" w:eastAsia="Times New Roman" w:hAnsi="Times New Roman"/>
          <w:b/>
          <w:sz w:val="26"/>
          <w:szCs w:val="26"/>
          <w:lang w:eastAsia="en-US"/>
        </w:rPr>
        <w:t>HACIENDA EL CHIQUIRÍN</w:t>
      </w:r>
      <w:r w:rsidRPr="00B31004">
        <w:rPr>
          <w:rFonts w:ascii="Times New Roman" w:eastAsia="Times New Roman" w:hAnsi="Times New Roman"/>
          <w:sz w:val="26"/>
          <w:szCs w:val="26"/>
          <w:lang w:eastAsia="en-US"/>
        </w:rPr>
        <w:t xml:space="preserve">, fue adquirida por medio de Donación otorgada por el Estado de El Salvador a favor del Instituto de Colonización Rural, el día 4 de diciembre de 1969 autorizada mediante Decreto No. 306 de fecha 11 de mayo de 1967, publicado en el Diario Oficial No. 94 Tomo 215, de fecha 26 del mismo mes y año, materializándose en Escritura Pública de Donación Irrevocable número </w:t>
      </w:r>
      <w:r w:rsidR="00764AF9">
        <w:rPr>
          <w:rFonts w:ascii="Times New Roman" w:eastAsia="Times New Roman" w:hAnsi="Times New Roman"/>
          <w:sz w:val="26"/>
          <w:szCs w:val="26"/>
          <w:lang w:eastAsia="en-US"/>
        </w:rPr>
        <w:t>----</w:t>
      </w:r>
      <w:r w:rsidRPr="00B31004">
        <w:rPr>
          <w:rFonts w:ascii="Times New Roman" w:eastAsia="Times New Roman" w:hAnsi="Times New Roman"/>
          <w:sz w:val="26"/>
          <w:szCs w:val="26"/>
          <w:lang w:eastAsia="en-US"/>
        </w:rPr>
        <w:t xml:space="preserve"> del Libro </w:t>
      </w:r>
      <w:r w:rsidR="00764AF9">
        <w:rPr>
          <w:rFonts w:ascii="Times New Roman" w:eastAsia="Times New Roman" w:hAnsi="Times New Roman"/>
          <w:sz w:val="26"/>
          <w:szCs w:val="26"/>
          <w:lang w:eastAsia="en-US"/>
        </w:rPr>
        <w:t>----</w:t>
      </w:r>
      <w:r w:rsidRPr="00B31004">
        <w:rPr>
          <w:rFonts w:ascii="Times New Roman" w:eastAsia="Times New Roman" w:hAnsi="Times New Roman"/>
          <w:sz w:val="26"/>
          <w:szCs w:val="26"/>
          <w:lang w:eastAsia="en-US"/>
        </w:rPr>
        <w:t xml:space="preserve"> de Protocolo, de la notario Marina Aguilar Guerrero, otorgada el día </w:t>
      </w:r>
      <w:r w:rsidR="00764AF9">
        <w:rPr>
          <w:rFonts w:ascii="Times New Roman" w:eastAsia="Times New Roman" w:hAnsi="Times New Roman"/>
          <w:sz w:val="26"/>
          <w:szCs w:val="26"/>
          <w:lang w:eastAsia="en-US"/>
        </w:rPr>
        <w:t>---</w:t>
      </w:r>
      <w:r w:rsidRPr="00B31004">
        <w:rPr>
          <w:rFonts w:ascii="Times New Roman" w:eastAsia="Times New Roman" w:hAnsi="Times New Roman"/>
          <w:sz w:val="26"/>
          <w:szCs w:val="26"/>
          <w:lang w:eastAsia="en-US"/>
        </w:rPr>
        <w:t xml:space="preserve"> de </w:t>
      </w:r>
      <w:r w:rsidR="00764AF9">
        <w:rPr>
          <w:rFonts w:ascii="Times New Roman" w:eastAsia="Times New Roman" w:hAnsi="Times New Roman"/>
          <w:sz w:val="26"/>
          <w:szCs w:val="26"/>
          <w:lang w:eastAsia="en-US"/>
        </w:rPr>
        <w:t>----</w:t>
      </w:r>
      <w:r w:rsidRPr="00B31004">
        <w:rPr>
          <w:rFonts w:ascii="Times New Roman" w:eastAsia="Times New Roman" w:hAnsi="Times New Roman"/>
          <w:sz w:val="26"/>
          <w:szCs w:val="26"/>
          <w:lang w:eastAsia="en-US"/>
        </w:rPr>
        <w:t xml:space="preserve"> </w:t>
      </w:r>
      <w:proofErr w:type="spellStart"/>
      <w:r w:rsidRPr="00B31004">
        <w:rPr>
          <w:rFonts w:ascii="Times New Roman" w:eastAsia="Times New Roman" w:hAnsi="Times New Roman"/>
          <w:sz w:val="26"/>
          <w:szCs w:val="26"/>
          <w:lang w:eastAsia="en-US"/>
        </w:rPr>
        <w:t>de</w:t>
      </w:r>
      <w:proofErr w:type="spellEnd"/>
      <w:r w:rsidRPr="00B31004">
        <w:rPr>
          <w:rFonts w:ascii="Times New Roman" w:eastAsia="Times New Roman" w:hAnsi="Times New Roman"/>
          <w:sz w:val="26"/>
          <w:szCs w:val="26"/>
          <w:lang w:eastAsia="en-US"/>
        </w:rPr>
        <w:t xml:space="preserve"> </w:t>
      </w:r>
      <w:r w:rsidR="00764AF9">
        <w:rPr>
          <w:rFonts w:ascii="Times New Roman" w:eastAsia="Times New Roman" w:hAnsi="Times New Roman"/>
          <w:sz w:val="26"/>
          <w:szCs w:val="26"/>
          <w:lang w:eastAsia="en-US"/>
        </w:rPr>
        <w:t>----</w:t>
      </w:r>
      <w:r w:rsidRPr="00B31004">
        <w:rPr>
          <w:rFonts w:ascii="Times New Roman" w:eastAsia="Times New Roman" w:hAnsi="Times New Roman"/>
          <w:sz w:val="26"/>
          <w:szCs w:val="26"/>
          <w:lang w:eastAsia="en-US"/>
        </w:rPr>
        <w:t xml:space="preserve">, instrumento inscrito al Número </w:t>
      </w:r>
      <w:r w:rsidR="00764AF9">
        <w:rPr>
          <w:rFonts w:ascii="Times New Roman" w:eastAsia="Times New Roman" w:hAnsi="Times New Roman"/>
          <w:sz w:val="26"/>
          <w:szCs w:val="26"/>
          <w:lang w:eastAsia="en-US"/>
        </w:rPr>
        <w:t>---</w:t>
      </w:r>
      <w:r w:rsidRPr="00B31004">
        <w:rPr>
          <w:rFonts w:ascii="Times New Roman" w:eastAsia="Times New Roman" w:hAnsi="Times New Roman"/>
          <w:sz w:val="26"/>
          <w:szCs w:val="26"/>
          <w:lang w:eastAsia="en-US"/>
        </w:rPr>
        <w:t xml:space="preserve"> del Libro </w:t>
      </w:r>
      <w:r w:rsidR="00764AF9">
        <w:rPr>
          <w:rFonts w:ascii="Times New Roman" w:eastAsia="Times New Roman" w:hAnsi="Times New Roman"/>
          <w:sz w:val="26"/>
          <w:szCs w:val="26"/>
          <w:lang w:eastAsia="en-US"/>
        </w:rPr>
        <w:t>---</w:t>
      </w:r>
      <w:r w:rsidRPr="00B31004">
        <w:rPr>
          <w:rFonts w:ascii="Times New Roman" w:eastAsia="Times New Roman" w:hAnsi="Times New Roman"/>
          <w:sz w:val="26"/>
          <w:szCs w:val="26"/>
          <w:lang w:eastAsia="en-US"/>
        </w:rPr>
        <w:t xml:space="preserve"> </w:t>
      </w:r>
      <w:r w:rsidRPr="00B31004">
        <w:rPr>
          <w:rFonts w:ascii="Times New Roman" w:hAnsi="Times New Roman"/>
          <w:sz w:val="26"/>
          <w:szCs w:val="26"/>
          <w:lang w:val="es-ES_tradnl"/>
        </w:rPr>
        <w:t>del Registro de la Propiedad Raíz e Hipotecas de la Tercera Sección de Oriente, departamento de La Unión;</w:t>
      </w:r>
      <w:r w:rsidRPr="00B31004">
        <w:rPr>
          <w:rFonts w:ascii="Times New Roman" w:eastAsia="Times New Roman" w:hAnsi="Times New Roman"/>
          <w:sz w:val="26"/>
          <w:szCs w:val="26"/>
          <w:lang w:eastAsia="en-US"/>
        </w:rPr>
        <w:t xml:space="preserve"> y luego inscrito por traspaso a favor del Instituto Salvadoreño de Transformación Agraria al número </w:t>
      </w:r>
      <w:r w:rsidR="00764AF9">
        <w:rPr>
          <w:rFonts w:ascii="Times New Roman" w:eastAsia="Times New Roman" w:hAnsi="Times New Roman"/>
          <w:sz w:val="26"/>
          <w:szCs w:val="26"/>
          <w:lang w:eastAsia="en-US"/>
        </w:rPr>
        <w:t>----</w:t>
      </w:r>
      <w:r w:rsidRPr="00B31004">
        <w:rPr>
          <w:rFonts w:ascii="Times New Roman" w:eastAsia="Times New Roman" w:hAnsi="Times New Roman"/>
          <w:sz w:val="26"/>
          <w:szCs w:val="26"/>
          <w:lang w:eastAsia="en-US"/>
        </w:rPr>
        <w:t xml:space="preserve"> del Libro </w:t>
      </w:r>
      <w:r w:rsidR="00764AF9">
        <w:rPr>
          <w:rFonts w:ascii="Times New Roman" w:eastAsia="Times New Roman" w:hAnsi="Times New Roman"/>
          <w:sz w:val="26"/>
          <w:szCs w:val="26"/>
          <w:lang w:eastAsia="en-US"/>
        </w:rPr>
        <w:t>----</w:t>
      </w:r>
      <w:r w:rsidRPr="00B31004">
        <w:rPr>
          <w:rFonts w:ascii="Times New Roman" w:eastAsia="Times New Roman" w:hAnsi="Times New Roman"/>
          <w:sz w:val="26"/>
          <w:szCs w:val="26"/>
          <w:lang w:eastAsia="en-US"/>
        </w:rPr>
        <w:t xml:space="preserve">, trasladado a la Matrícula </w:t>
      </w:r>
      <w:r w:rsidR="00764AF9">
        <w:rPr>
          <w:rFonts w:ascii="Times New Roman" w:eastAsia="Times New Roman" w:hAnsi="Times New Roman"/>
          <w:sz w:val="26"/>
          <w:szCs w:val="26"/>
          <w:lang w:eastAsia="en-US"/>
        </w:rPr>
        <w:t>----</w:t>
      </w:r>
      <w:r w:rsidRPr="00B31004">
        <w:rPr>
          <w:rFonts w:ascii="Times New Roman" w:eastAsia="Times New Roman" w:hAnsi="Times New Roman"/>
          <w:sz w:val="26"/>
          <w:szCs w:val="26"/>
          <w:lang w:eastAsia="en-US"/>
        </w:rPr>
        <w:t xml:space="preserve">-00000 del mismo Registro, con un área de 808 Hás. 45 As. 25.00 Cás., y que por desmembraciones realizadas quedó reducido a una extensión superficial de 787 Hás. 79 As. 23.18 Cás. </w:t>
      </w:r>
    </w:p>
    <w:p w:rsidR="00D46E59" w:rsidRPr="00B31004" w:rsidRDefault="00D46E59" w:rsidP="00B31004">
      <w:pPr>
        <w:pStyle w:val="Prrafodelista"/>
        <w:jc w:val="both"/>
        <w:rPr>
          <w:rFonts w:ascii="Times New Roman" w:eastAsia="Times New Roman" w:hAnsi="Times New Roman"/>
          <w:sz w:val="26"/>
          <w:szCs w:val="26"/>
          <w:lang w:eastAsia="en-US"/>
        </w:rPr>
      </w:pPr>
    </w:p>
    <w:p w:rsidR="00D46E59" w:rsidRPr="00B31004" w:rsidRDefault="00D46E59" w:rsidP="00B31004">
      <w:pPr>
        <w:pStyle w:val="Prrafodelista"/>
        <w:numPr>
          <w:ilvl w:val="0"/>
          <w:numId w:val="5"/>
        </w:numPr>
        <w:ind w:left="1134" w:hanging="567"/>
        <w:contextualSpacing/>
        <w:jc w:val="both"/>
        <w:rPr>
          <w:rFonts w:ascii="Times New Roman" w:eastAsia="Times New Roman" w:hAnsi="Times New Roman"/>
          <w:sz w:val="26"/>
          <w:szCs w:val="26"/>
          <w:lang w:eastAsia="en-US"/>
        </w:rPr>
      </w:pPr>
      <w:r w:rsidRPr="00B31004">
        <w:rPr>
          <w:rFonts w:ascii="Times New Roman" w:eastAsia="Times New Roman" w:hAnsi="Times New Roman"/>
          <w:sz w:val="26"/>
          <w:szCs w:val="26"/>
        </w:rPr>
        <w:t xml:space="preserve">En el Punto XVII del Acta de Sesión Ordinaria  43-2013 de fecha 11 de diciembre de 2013, se aprobó el Proyecto de Asentamiento Comunitario y Lotificación Agrícola desarrollado en el inmueble en mención, con un área total de 170 Hás. 37 As. 83.86 Cás., que incluye: </w:t>
      </w:r>
      <w:r w:rsidR="00764AF9">
        <w:rPr>
          <w:rFonts w:ascii="Times New Roman" w:eastAsia="Times New Roman" w:hAnsi="Times New Roman"/>
          <w:sz w:val="26"/>
          <w:szCs w:val="26"/>
        </w:rPr>
        <w:t>----</w:t>
      </w:r>
      <w:r w:rsidRPr="00B31004">
        <w:rPr>
          <w:rFonts w:ascii="Times New Roman" w:eastAsia="Times New Roman" w:hAnsi="Times New Roman"/>
          <w:sz w:val="26"/>
          <w:szCs w:val="26"/>
        </w:rPr>
        <w:t xml:space="preserve"> solares de vivienda, </w:t>
      </w:r>
      <w:r w:rsidR="00764AF9">
        <w:rPr>
          <w:rFonts w:ascii="Times New Roman" w:eastAsia="Times New Roman" w:hAnsi="Times New Roman"/>
          <w:sz w:val="26"/>
          <w:szCs w:val="26"/>
        </w:rPr>
        <w:t>----</w:t>
      </w:r>
      <w:r w:rsidRPr="00B31004">
        <w:rPr>
          <w:rFonts w:ascii="Times New Roman" w:eastAsia="Times New Roman" w:hAnsi="Times New Roman"/>
          <w:sz w:val="26"/>
          <w:szCs w:val="26"/>
        </w:rPr>
        <w:t xml:space="preserve"> lotes, 1 fuente, 1 tanque de agua, 1 Iglesia, 1 parque, 1 bosque, 2 nacimientos, 1 pozo, 3 canales, 1 cancha, 4 zonas verdes, 23 zonas de protección, 17 quebradas y calles; quedando un resto registral de la referida Hacienda de 617 Hás., 41 Ás., 39.32 Cás.  </w:t>
      </w:r>
    </w:p>
    <w:p w:rsidR="00D46E59" w:rsidRPr="00B31004" w:rsidRDefault="00D46E59" w:rsidP="00B31004">
      <w:pPr>
        <w:pStyle w:val="Prrafodelista"/>
        <w:rPr>
          <w:rFonts w:ascii="Times New Roman" w:hAnsi="Times New Roman"/>
          <w:sz w:val="26"/>
          <w:szCs w:val="26"/>
        </w:rPr>
      </w:pPr>
    </w:p>
    <w:p w:rsidR="00D46E59" w:rsidRPr="00B31004" w:rsidRDefault="00D46E59" w:rsidP="00B31004">
      <w:pPr>
        <w:pStyle w:val="Prrafodelista"/>
        <w:ind w:left="1134"/>
        <w:jc w:val="both"/>
        <w:rPr>
          <w:rFonts w:ascii="Times New Roman" w:eastAsia="Times New Roman" w:hAnsi="Times New Roman"/>
          <w:sz w:val="26"/>
          <w:szCs w:val="26"/>
          <w:lang w:eastAsia="en-US"/>
        </w:rPr>
      </w:pPr>
      <w:r w:rsidRPr="00B31004">
        <w:rPr>
          <w:rFonts w:ascii="Times New Roman" w:hAnsi="Times New Roman"/>
          <w:sz w:val="26"/>
          <w:szCs w:val="26"/>
        </w:rPr>
        <w:t xml:space="preserve">Posteriormente, se desmembró del citado inmueble, una porción de terreno de un área de 1,924.43 </w:t>
      </w:r>
      <w:r w:rsidRPr="00B31004">
        <w:rPr>
          <w:rFonts w:ascii="Times New Roman" w:hAnsi="Times New Roman"/>
          <w:sz w:val="26"/>
          <w:szCs w:val="26"/>
          <w:lang w:val="es-ES_tradnl"/>
        </w:rPr>
        <w:t xml:space="preserve">Mts.², para uso del Centro Escolar Caserío La Poza, Cantón </w:t>
      </w:r>
      <w:proofErr w:type="spellStart"/>
      <w:r w:rsidRPr="00B31004">
        <w:rPr>
          <w:rFonts w:ascii="Times New Roman" w:hAnsi="Times New Roman"/>
          <w:sz w:val="26"/>
          <w:szCs w:val="26"/>
          <w:lang w:val="es-ES_tradnl"/>
        </w:rPr>
        <w:t>Yologual</w:t>
      </w:r>
      <w:proofErr w:type="spellEnd"/>
      <w:r w:rsidRPr="00B31004">
        <w:rPr>
          <w:rFonts w:ascii="Times New Roman" w:hAnsi="Times New Roman"/>
          <w:sz w:val="26"/>
          <w:szCs w:val="26"/>
          <w:lang w:val="es-ES_tradnl"/>
        </w:rPr>
        <w:t>, el cual ya fue transferido a favor del Estado y Gobierno de El Salvador en el Ramo de Educación, quedando un resto registral de la Hacienda El Chiquirín a favor del ISTA de 6,172,214.89 Mts².</w:t>
      </w:r>
    </w:p>
    <w:p w:rsidR="00D46E59" w:rsidRPr="00B31004" w:rsidRDefault="00D46E59" w:rsidP="00B31004">
      <w:pPr>
        <w:jc w:val="both"/>
        <w:rPr>
          <w:rFonts w:ascii="Times New Roman" w:eastAsia="Times New Roman" w:hAnsi="Times New Roman"/>
          <w:sz w:val="26"/>
          <w:szCs w:val="26"/>
          <w:lang w:eastAsia="en-US"/>
        </w:rPr>
      </w:pPr>
    </w:p>
    <w:p w:rsidR="00D46E59" w:rsidRPr="00B31004" w:rsidRDefault="00D46E59" w:rsidP="00B31004">
      <w:pPr>
        <w:pStyle w:val="Prrafodelista"/>
        <w:numPr>
          <w:ilvl w:val="0"/>
          <w:numId w:val="5"/>
        </w:numPr>
        <w:ind w:left="1134" w:hanging="567"/>
        <w:contextualSpacing/>
        <w:jc w:val="both"/>
        <w:rPr>
          <w:rFonts w:ascii="Times New Roman" w:eastAsia="Times New Roman" w:hAnsi="Times New Roman"/>
          <w:sz w:val="26"/>
          <w:szCs w:val="26"/>
          <w:lang w:eastAsia="en-US"/>
        </w:rPr>
      </w:pPr>
      <w:r w:rsidRPr="00B31004">
        <w:rPr>
          <w:rFonts w:ascii="Times New Roman" w:hAnsi="Times New Roman"/>
          <w:sz w:val="26"/>
          <w:szCs w:val="26"/>
        </w:rPr>
        <w:t xml:space="preserve">Mediante Escritura Pública No. </w:t>
      </w:r>
      <w:r w:rsidR="00764AF9">
        <w:rPr>
          <w:rFonts w:ascii="Times New Roman" w:hAnsi="Times New Roman"/>
          <w:sz w:val="26"/>
          <w:szCs w:val="26"/>
        </w:rPr>
        <w:t>----</w:t>
      </w:r>
      <w:r w:rsidRPr="00B31004">
        <w:rPr>
          <w:rFonts w:ascii="Times New Roman" w:hAnsi="Times New Roman"/>
          <w:sz w:val="26"/>
          <w:szCs w:val="26"/>
        </w:rPr>
        <w:t xml:space="preserve"> del Libro </w:t>
      </w:r>
      <w:r w:rsidR="00764AF9">
        <w:rPr>
          <w:rFonts w:ascii="Times New Roman" w:hAnsi="Times New Roman"/>
          <w:sz w:val="26"/>
          <w:szCs w:val="26"/>
        </w:rPr>
        <w:t>----</w:t>
      </w:r>
      <w:r w:rsidRPr="00B31004">
        <w:rPr>
          <w:rFonts w:ascii="Times New Roman" w:hAnsi="Times New Roman"/>
          <w:sz w:val="26"/>
          <w:szCs w:val="26"/>
        </w:rPr>
        <w:t xml:space="preserve"> de Protocolo del Notario Luis Alonso Orantes Hernández, otorgada el día </w:t>
      </w:r>
      <w:r w:rsidR="00764AF9">
        <w:rPr>
          <w:rFonts w:ascii="Times New Roman" w:hAnsi="Times New Roman"/>
          <w:sz w:val="26"/>
          <w:szCs w:val="26"/>
        </w:rPr>
        <w:t>----</w:t>
      </w:r>
      <w:r w:rsidRPr="00B31004">
        <w:rPr>
          <w:rFonts w:ascii="Times New Roman" w:hAnsi="Times New Roman"/>
          <w:sz w:val="26"/>
          <w:szCs w:val="26"/>
        </w:rPr>
        <w:t xml:space="preserve"> de </w:t>
      </w:r>
      <w:r w:rsidR="00764AF9">
        <w:rPr>
          <w:rFonts w:ascii="Times New Roman" w:hAnsi="Times New Roman"/>
          <w:sz w:val="26"/>
          <w:szCs w:val="26"/>
        </w:rPr>
        <w:t>----</w:t>
      </w:r>
      <w:r w:rsidRPr="00B31004">
        <w:rPr>
          <w:rFonts w:ascii="Times New Roman" w:hAnsi="Times New Roman"/>
          <w:sz w:val="26"/>
          <w:szCs w:val="26"/>
        </w:rPr>
        <w:t xml:space="preserve"> </w:t>
      </w:r>
      <w:proofErr w:type="spellStart"/>
      <w:r w:rsidRPr="00B31004">
        <w:rPr>
          <w:rFonts w:ascii="Times New Roman" w:hAnsi="Times New Roman"/>
          <w:sz w:val="26"/>
          <w:szCs w:val="26"/>
        </w:rPr>
        <w:t>de</w:t>
      </w:r>
      <w:proofErr w:type="spellEnd"/>
      <w:r w:rsidRPr="00B31004">
        <w:rPr>
          <w:rFonts w:ascii="Times New Roman" w:hAnsi="Times New Roman"/>
          <w:sz w:val="26"/>
          <w:szCs w:val="26"/>
        </w:rPr>
        <w:t xml:space="preserve"> </w:t>
      </w:r>
      <w:r w:rsidR="00764AF9">
        <w:rPr>
          <w:rFonts w:ascii="Times New Roman" w:hAnsi="Times New Roman"/>
          <w:sz w:val="26"/>
          <w:szCs w:val="26"/>
        </w:rPr>
        <w:t>----</w:t>
      </w:r>
      <w:r w:rsidRPr="00B31004">
        <w:rPr>
          <w:rFonts w:ascii="Times New Roman" w:hAnsi="Times New Roman"/>
          <w:sz w:val="26"/>
          <w:szCs w:val="26"/>
        </w:rPr>
        <w:t xml:space="preserve">, se desmembró del citado inmueble, una porción de terreno que es utilizada por el Ministerio de Educación, identificada como </w:t>
      </w:r>
      <w:r w:rsidRPr="00B31004">
        <w:rPr>
          <w:rFonts w:ascii="Times New Roman" w:hAnsi="Times New Roman"/>
          <w:b/>
          <w:sz w:val="26"/>
          <w:szCs w:val="26"/>
        </w:rPr>
        <w:t xml:space="preserve">CENTRO ESCOLAR DUCADO DE LUXEMBURGO, </w:t>
      </w:r>
      <w:r w:rsidRPr="00B31004">
        <w:rPr>
          <w:rFonts w:ascii="Times New Roman" w:hAnsi="Times New Roman"/>
          <w:sz w:val="26"/>
          <w:szCs w:val="26"/>
        </w:rPr>
        <w:t xml:space="preserve">de la </w:t>
      </w:r>
      <w:r w:rsidRPr="00B31004">
        <w:rPr>
          <w:rFonts w:ascii="Times New Roman" w:hAnsi="Times New Roman"/>
          <w:b/>
          <w:sz w:val="26"/>
          <w:szCs w:val="26"/>
        </w:rPr>
        <w:t>HACIENDA EL CHIQUIRIN</w:t>
      </w:r>
      <w:r w:rsidRPr="00B31004">
        <w:rPr>
          <w:rFonts w:ascii="Times New Roman" w:hAnsi="Times New Roman"/>
          <w:sz w:val="26"/>
          <w:szCs w:val="26"/>
        </w:rPr>
        <w:t>,</w:t>
      </w:r>
      <w:r w:rsidRPr="00B31004">
        <w:rPr>
          <w:rFonts w:ascii="Times New Roman" w:hAnsi="Times New Roman"/>
          <w:color w:val="FF0000"/>
          <w:sz w:val="26"/>
          <w:szCs w:val="26"/>
        </w:rPr>
        <w:t xml:space="preserve"> </w:t>
      </w:r>
      <w:r w:rsidRPr="00B31004">
        <w:rPr>
          <w:rFonts w:ascii="Times New Roman" w:hAnsi="Times New Roman"/>
          <w:sz w:val="26"/>
          <w:szCs w:val="26"/>
        </w:rPr>
        <w:lastRenderedPageBreak/>
        <w:t xml:space="preserve">situada en jurisdicción y departamento de La Unión, con un área de 3,959.73 </w:t>
      </w:r>
      <w:r w:rsidRPr="00B31004">
        <w:rPr>
          <w:rFonts w:ascii="Times New Roman" w:hAnsi="Times New Roman"/>
          <w:sz w:val="26"/>
          <w:szCs w:val="26"/>
          <w:lang w:val="es-ES_tradnl"/>
        </w:rPr>
        <w:t xml:space="preserve">Mts.², inscrito a favor de este Instituto bajo la Matrícula </w:t>
      </w:r>
      <w:r w:rsidR="00764AF9">
        <w:rPr>
          <w:rFonts w:ascii="Times New Roman" w:hAnsi="Times New Roman"/>
          <w:sz w:val="26"/>
          <w:szCs w:val="26"/>
          <w:lang w:val="es-ES_tradnl"/>
        </w:rPr>
        <w:t>-----</w:t>
      </w:r>
      <w:r w:rsidRPr="00B31004">
        <w:rPr>
          <w:rFonts w:ascii="Times New Roman" w:hAnsi="Times New Roman"/>
          <w:sz w:val="26"/>
          <w:szCs w:val="26"/>
          <w:lang w:val="es-ES_tradnl"/>
        </w:rPr>
        <w:t>00000 del Registro de la Propiedad Raíz e Hipotecas de la Tercera Sección de Oriente, departamento de La Unión, en razón de contar con plano de segregación aprobado por el Centro Nacional de Registros, inmueble que ha solicitado por el Ministerio de Educación.</w:t>
      </w:r>
    </w:p>
    <w:p w:rsidR="00D46E59" w:rsidRPr="00B31004" w:rsidRDefault="00D46E59" w:rsidP="00B31004">
      <w:pPr>
        <w:pStyle w:val="Prrafodelista"/>
        <w:jc w:val="both"/>
        <w:rPr>
          <w:rFonts w:ascii="Times New Roman" w:hAnsi="Times New Roman"/>
          <w:sz w:val="26"/>
          <w:szCs w:val="26"/>
        </w:rPr>
      </w:pPr>
    </w:p>
    <w:p w:rsidR="00D46E59" w:rsidRPr="00B31004" w:rsidRDefault="00D46E59" w:rsidP="00B31004">
      <w:pPr>
        <w:pStyle w:val="Prrafodelista"/>
        <w:numPr>
          <w:ilvl w:val="0"/>
          <w:numId w:val="5"/>
        </w:numPr>
        <w:spacing w:after="200"/>
        <w:ind w:left="1134" w:hanging="567"/>
        <w:contextualSpacing/>
        <w:jc w:val="both"/>
        <w:rPr>
          <w:rFonts w:ascii="Times New Roman" w:hAnsi="Times New Roman"/>
          <w:sz w:val="26"/>
          <w:szCs w:val="26"/>
          <w:lang w:val="es-ES_tradnl"/>
        </w:rPr>
      </w:pPr>
      <w:r w:rsidRPr="00B31004">
        <w:rPr>
          <w:rFonts w:ascii="Times New Roman" w:hAnsi="Times New Roman"/>
          <w:sz w:val="26"/>
          <w:szCs w:val="26"/>
          <w:lang w:val="es-ES_tradnl"/>
        </w:rPr>
        <w:t xml:space="preserve">Conforme a la petición del Ministerio de Educación, contenida en el escrito al inicio citado, se comenzó con el trámite de donación del inmueble en mención, a favor del </w:t>
      </w:r>
      <w:r w:rsidRPr="00B31004">
        <w:rPr>
          <w:rFonts w:ascii="Times New Roman" w:hAnsi="Times New Roman"/>
          <w:b/>
          <w:sz w:val="26"/>
          <w:szCs w:val="26"/>
          <w:lang w:val="es-ES_tradnl"/>
        </w:rPr>
        <w:t>Estado y Gobierno de El Salvador en el Ramo de Educación</w:t>
      </w:r>
      <w:r w:rsidRPr="00B31004">
        <w:rPr>
          <w:rFonts w:ascii="Times New Roman" w:hAnsi="Times New Roman"/>
          <w:sz w:val="26"/>
          <w:szCs w:val="26"/>
          <w:lang w:val="es-ES_tradnl"/>
        </w:rPr>
        <w:t>, cuya finalidad por parte del mismo, es desarrollar a corto plazo un proyecto de infraestructura con financiamiento internacional, y adicionalmente contemplar mejoras que coadyuven en alcanzar las metas del Gobierno de la República de El Salvador, en beneficio de la educación de la niñez y la adolescencia salvadoreña, propiciando que los mismos tengan mejores ambientes escolares y condiciones más apropiadas para el proceso de enseñanza y aprendizaje.</w:t>
      </w:r>
    </w:p>
    <w:p w:rsidR="00D46E59" w:rsidRPr="00B31004" w:rsidRDefault="00D46E59" w:rsidP="00B31004">
      <w:pPr>
        <w:pStyle w:val="Prrafodelista"/>
        <w:rPr>
          <w:rFonts w:ascii="Times New Roman" w:hAnsi="Times New Roman"/>
          <w:sz w:val="26"/>
          <w:szCs w:val="26"/>
          <w:lang w:val="es-ES_tradnl"/>
        </w:rPr>
      </w:pPr>
    </w:p>
    <w:p w:rsidR="00D46E59" w:rsidRPr="00764AF9" w:rsidRDefault="00D46E59" w:rsidP="00B31004">
      <w:pPr>
        <w:pStyle w:val="Prrafodelista"/>
        <w:numPr>
          <w:ilvl w:val="0"/>
          <w:numId w:val="5"/>
        </w:numPr>
        <w:spacing w:after="200"/>
        <w:ind w:left="1134" w:hanging="567"/>
        <w:contextualSpacing/>
        <w:jc w:val="both"/>
        <w:rPr>
          <w:rFonts w:ascii="Times New Roman" w:hAnsi="Times New Roman"/>
          <w:sz w:val="26"/>
          <w:szCs w:val="26"/>
          <w:lang w:val="es-ES_tradnl"/>
        </w:rPr>
      </w:pPr>
      <w:r w:rsidRPr="00B31004">
        <w:rPr>
          <w:rFonts w:ascii="Times New Roman" w:hAnsi="Times New Roman"/>
          <w:sz w:val="26"/>
          <w:szCs w:val="26"/>
          <w:lang w:val="es-ES_tradnl"/>
        </w:rPr>
        <w:t>En informe Ref. SGD-10-0353-17, de fecha 23 de mayo de 2017, consta q</w:t>
      </w:r>
      <w:r w:rsidR="00E35412" w:rsidRPr="00B31004">
        <w:rPr>
          <w:rFonts w:ascii="Times New Roman" w:hAnsi="Times New Roman"/>
          <w:sz w:val="26"/>
          <w:szCs w:val="26"/>
          <w:lang w:val="es-ES_tradnl"/>
        </w:rPr>
        <w:t xml:space="preserve">ue personal técnico de la Oficina Regional </w:t>
      </w:r>
      <w:r w:rsidRPr="00B31004">
        <w:rPr>
          <w:rFonts w:ascii="Times New Roman" w:hAnsi="Times New Roman"/>
          <w:sz w:val="26"/>
          <w:szCs w:val="26"/>
          <w:lang w:val="es-ES_tradnl"/>
        </w:rPr>
        <w:t xml:space="preserve"> Oriental, realizó inspección de campo al lugar donde se ubica el referido inmueble, </w:t>
      </w:r>
      <w:r w:rsidR="00E35412" w:rsidRPr="00B31004">
        <w:rPr>
          <w:rFonts w:ascii="Times New Roman" w:hAnsi="Times New Roman"/>
          <w:sz w:val="26"/>
          <w:szCs w:val="26"/>
          <w:lang w:val="es-ES_tradnl"/>
        </w:rPr>
        <w:t>determinando</w:t>
      </w:r>
      <w:r w:rsidRPr="00B31004">
        <w:rPr>
          <w:rFonts w:ascii="Times New Roman" w:hAnsi="Times New Roman"/>
          <w:sz w:val="26"/>
          <w:szCs w:val="26"/>
          <w:lang w:val="es-ES_tradnl"/>
        </w:rPr>
        <w:t xml:space="preserve"> que es factible la donación debido a que en el mismo se encuentra funcionando el </w:t>
      </w:r>
      <w:r w:rsidRPr="00B31004">
        <w:rPr>
          <w:rFonts w:ascii="Times New Roman" w:hAnsi="Times New Roman"/>
          <w:b/>
          <w:sz w:val="26"/>
          <w:szCs w:val="26"/>
          <w:lang w:val="es-ES_tradnl"/>
        </w:rPr>
        <w:t>Centro Escolar</w:t>
      </w:r>
      <w:r w:rsidRPr="00B31004">
        <w:rPr>
          <w:rFonts w:ascii="Times New Roman" w:hAnsi="Times New Roman"/>
          <w:sz w:val="26"/>
          <w:szCs w:val="26"/>
          <w:lang w:val="es-ES_tradnl"/>
        </w:rPr>
        <w:t xml:space="preserve"> </w:t>
      </w:r>
      <w:r w:rsidRPr="00B31004">
        <w:rPr>
          <w:rFonts w:ascii="Times New Roman" w:hAnsi="Times New Roman"/>
          <w:b/>
          <w:sz w:val="26"/>
          <w:szCs w:val="26"/>
          <w:lang w:val="es-ES_tradnl"/>
        </w:rPr>
        <w:t>Ducado de Luxemburgo</w:t>
      </w:r>
      <w:r w:rsidRPr="00B31004">
        <w:rPr>
          <w:rFonts w:ascii="Times New Roman" w:hAnsi="Times New Roman"/>
          <w:sz w:val="26"/>
          <w:szCs w:val="26"/>
          <w:lang w:val="es-ES_tradnl"/>
        </w:rPr>
        <w:t xml:space="preserve">, verificándose que la posesión material la ejerce el Ministerio de Educación, desde hace aproximadamente 53 años, la infraestructura es de paredes de block y duralita, está compuesto por 3 pabellones, el primero con 7 aulas y los otros dos, tienen 3 aulas cada uno, 9 servicios sanitarios lavables, 2 bodegas, 1 cancha de fútbol </w:t>
      </w:r>
      <w:r w:rsidRPr="00764AF9">
        <w:rPr>
          <w:rFonts w:ascii="Times New Roman" w:hAnsi="Times New Roman"/>
          <w:sz w:val="26"/>
          <w:szCs w:val="26"/>
          <w:lang w:val="es-ES_tradnl"/>
        </w:rPr>
        <w:t xml:space="preserve">engramada, 1 cancha de voleibol, y 1 cancha de basquetbol, cuenta además con el servicio de energía eléctrica, agua potable, línea telefónica e internet; con una población estudiantil de </w:t>
      </w:r>
      <w:r w:rsidR="008C3E2E">
        <w:rPr>
          <w:rFonts w:ascii="Times New Roman" w:hAnsi="Times New Roman"/>
          <w:sz w:val="26"/>
          <w:szCs w:val="26"/>
          <w:lang w:val="es-ES_tradnl"/>
        </w:rPr>
        <w:t>---</w:t>
      </w:r>
      <w:r w:rsidRPr="00764AF9">
        <w:rPr>
          <w:rFonts w:ascii="Times New Roman" w:hAnsi="Times New Roman"/>
          <w:sz w:val="26"/>
          <w:szCs w:val="26"/>
          <w:lang w:val="es-ES_tradnl"/>
        </w:rPr>
        <w:t xml:space="preserve"> niñas y </w:t>
      </w:r>
      <w:r w:rsidR="008C3E2E">
        <w:rPr>
          <w:rFonts w:ascii="Times New Roman" w:hAnsi="Times New Roman"/>
          <w:sz w:val="26"/>
          <w:szCs w:val="26"/>
          <w:lang w:val="es-ES_tradnl"/>
        </w:rPr>
        <w:t>---</w:t>
      </w:r>
      <w:r w:rsidRPr="00764AF9">
        <w:rPr>
          <w:rFonts w:ascii="Times New Roman" w:hAnsi="Times New Roman"/>
          <w:sz w:val="26"/>
          <w:szCs w:val="26"/>
          <w:lang w:val="es-ES_tradnl"/>
        </w:rPr>
        <w:t xml:space="preserve"> niños, brindando un gran beneficio a la población estudiantil de la Zona.  </w:t>
      </w:r>
    </w:p>
    <w:p w:rsidR="00D46E59" w:rsidRPr="00B31004" w:rsidRDefault="00D46E59" w:rsidP="00B31004">
      <w:pPr>
        <w:pStyle w:val="Prrafodelista"/>
        <w:rPr>
          <w:rFonts w:ascii="Times New Roman" w:hAnsi="Times New Roman"/>
          <w:sz w:val="26"/>
          <w:szCs w:val="26"/>
          <w:lang w:val="es-ES_tradnl"/>
        </w:rPr>
      </w:pPr>
    </w:p>
    <w:p w:rsidR="00D46E59" w:rsidRPr="00B31004" w:rsidRDefault="00D46E59" w:rsidP="00B31004">
      <w:pPr>
        <w:pStyle w:val="Prrafodelista"/>
        <w:numPr>
          <w:ilvl w:val="0"/>
          <w:numId w:val="5"/>
        </w:numPr>
        <w:spacing w:after="200"/>
        <w:ind w:left="1134" w:hanging="708"/>
        <w:contextualSpacing/>
        <w:jc w:val="both"/>
        <w:rPr>
          <w:rFonts w:ascii="Times New Roman" w:hAnsi="Times New Roman"/>
          <w:sz w:val="26"/>
          <w:szCs w:val="26"/>
          <w:lang w:val="es-ES_tradnl"/>
        </w:rPr>
      </w:pPr>
      <w:r w:rsidRPr="00B31004">
        <w:rPr>
          <w:rFonts w:ascii="Times New Roman" w:hAnsi="Times New Roman"/>
          <w:sz w:val="26"/>
          <w:szCs w:val="26"/>
          <w:lang w:val="es-ES_tradnl"/>
        </w:rPr>
        <w:t>Según informe de Avalúo del Departamento de Asignación Individual y Avalúos, con referencia SGD-02-1639-17, de fecha 6 de junio de 2017, el referido inmueble está valuado en $8,909.39</w:t>
      </w:r>
    </w:p>
    <w:p w:rsidR="00D46E59" w:rsidRPr="00B31004" w:rsidRDefault="00D46E59" w:rsidP="00B31004">
      <w:pPr>
        <w:pStyle w:val="Prrafodelista"/>
        <w:rPr>
          <w:rFonts w:ascii="Times New Roman" w:hAnsi="Times New Roman"/>
          <w:sz w:val="26"/>
          <w:szCs w:val="26"/>
          <w:lang w:val="es-ES_tradnl"/>
        </w:rPr>
      </w:pPr>
    </w:p>
    <w:p w:rsidR="00D46E59" w:rsidRPr="00B31004" w:rsidRDefault="00D46E59" w:rsidP="00B31004">
      <w:pPr>
        <w:pStyle w:val="Textocomentario"/>
        <w:numPr>
          <w:ilvl w:val="0"/>
          <w:numId w:val="5"/>
        </w:numPr>
        <w:spacing w:after="200"/>
        <w:ind w:left="1134" w:hanging="708"/>
        <w:jc w:val="both"/>
        <w:rPr>
          <w:rFonts w:ascii="Times New Roman" w:hAnsi="Times New Roman"/>
          <w:sz w:val="26"/>
          <w:szCs w:val="26"/>
        </w:rPr>
      </w:pPr>
      <w:r w:rsidRPr="00B31004">
        <w:rPr>
          <w:rFonts w:ascii="Times New Roman" w:hAnsi="Times New Roman"/>
          <w:sz w:val="26"/>
          <w:szCs w:val="26"/>
          <w:lang w:val="es-ES_tradnl"/>
        </w:rPr>
        <w:t>En razón a la habilitación del Art. 1350 del Código Civil, se establecerá en el instrumento público de Donación una Cláusula de Condición Resolutoria expresa, a fin de que el inmueble mencionado no se destine para otros fines diferentes del solicitado, de lo contrario pasará nuevamente al dominio del ISTA.</w:t>
      </w:r>
    </w:p>
    <w:p w:rsidR="00D46E59" w:rsidRPr="00B31004" w:rsidRDefault="00D46E59" w:rsidP="00B31004">
      <w:pPr>
        <w:pStyle w:val="Prrafodelista"/>
        <w:numPr>
          <w:ilvl w:val="0"/>
          <w:numId w:val="5"/>
        </w:numPr>
        <w:spacing w:after="200"/>
        <w:ind w:left="1134" w:hanging="567"/>
        <w:contextualSpacing/>
        <w:jc w:val="both"/>
        <w:rPr>
          <w:rFonts w:ascii="Times New Roman" w:hAnsi="Times New Roman"/>
          <w:sz w:val="26"/>
          <w:szCs w:val="26"/>
          <w:lang w:val="es-ES_tradnl"/>
        </w:rPr>
      </w:pPr>
      <w:r w:rsidRPr="00B31004">
        <w:rPr>
          <w:rFonts w:ascii="Times New Roman" w:hAnsi="Times New Roman"/>
          <w:sz w:val="26"/>
          <w:szCs w:val="26"/>
          <w:lang w:val="es-ES_tradnl"/>
        </w:rPr>
        <w:lastRenderedPageBreak/>
        <w:t xml:space="preserve">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Transformación Agraria; en ese sentido, debido a que el inmueble objeto del presente </w:t>
      </w:r>
      <w:r w:rsidR="00EF6190">
        <w:rPr>
          <w:rFonts w:ascii="Times New Roman" w:hAnsi="Times New Roman"/>
          <w:sz w:val="26"/>
          <w:szCs w:val="26"/>
          <w:lang w:val="es-ES_tradnl"/>
        </w:rPr>
        <w:t>punto de acta</w:t>
      </w:r>
      <w:r w:rsidRPr="00B31004">
        <w:rPr>
          <w:rFonts w:ascii="Times New Roman" w:hAnsi="Times New Roman"/>
          <w:sz w:val="26"/>
          <w:szCs w:val="26"/>
          <w:lang w:val="es-ES_tradnl"/>
        </w:rPr>
        <w:t xml:space="preserve"> es utilizado como centro educativo, es procedente que éste sea excluido de dicho proceso y transferirlo bajo la figura jurídica de la DONACION, conforme al artículo 48 inciso 2º de la Ley en mención, a favor del Estado y Gobierno de El Salvador en el Ramo de Educación.</w:t>
      </w:r>
    </w:p>
    <w:p w:rsidR="00D46E59" w:rsidRPr="00B31004" w:rsidRDefault="00D46E59" w:rsidP="00B31004">
      <w:pPr>
        <w:contextualSpacing/>
        <w:jc w:val="both"/>
        <w:rPr>
          <w:rFonts w:ascii="Times New Roman" w:hAnsi="Times New Roman"/>
          <w:sz w:val="26"/>
          <w:szCs w:val="26"/>
          <w:lang w:val="es-ES_tradnl"/>
        </w:rPr>
      </w:pPr>
      <w:r w:rsidRPr="00B31004">
        <w:rPr>
          <w:rFonts w:ascii="Times New Roman" w:hAnsi="Times New Roman"/>
          <w:sz w:val="26"/>
          <w:szCs w:val="26"/>
          <w:lang w:val="es-ES_tradnl"/>
        </w:rPr>
        <w:t xml:space="preserve">Tomando en cuenta los considerandos expuestos y habiéndose tenido a la vista los siguientes documentos: Petición del Ministerio de Educación, </w:t>
      </w:r>
      <w:r w:rsidRPr="00B31004">
        <w:rPr>
          <w:rFonts w:ascii="Times New Roman" w:hAnsi="Times New Roman"/>
          <w:sz w:val="26"/>
          <w:szCs w:val="26"/>
        </w:rPr>
        <w:t xml:space="preserve">copia de Decreto Legislativo No. 306, copia de Escritura Pública de Donación otorgada ante los oficios de la Notario Marina Aguilar Guerrero, copia de inscripción </w:t>
      </w:r>
      <w:r w:rsidR="00764AF9">
        <w:rPr>
          <w:rFonts w:ascii="Times New Roman" w:hAnsi="Times New Roman"/>
          <w:sz w:val="26"/>
          <w:szCs w:val="26"/>
        </w:rPr>
        <w:t>----</w:t>
      </w:r>
      <w:r w:rsidRPr="00B31004">
        <w:rPr>
          <w:rFonts w:ascii="Times New Roman" w:hAnsi="Times New Roman"/>
          <w:sz w:val="26"/>
          <w:szCs w:val="26"/>
        </w:rPr>
        <w:t xml:space="preserve"> del Libro </w:t>
      </w:r>
      <w:r w:rsidR="00764AF9">
        <w:rPr>
          <w:rFonts w:ascii="Times New Roman" w:hAnsi="Times New Roman"/>
          <w:sz w:val="26"/>
          <w:szCs w:val="26"/>
        </w:rPr>
        <w:t>----</w:t>
      </w:r>
      <w:r w:rsidRPr="00B31004">
        <w:rPr>
          <w:rFonts w:ascii="Times New Roman" w:hAnsi="Times New Roman"/>
          <w:sz w:val="26"/>
          <w:szCs w:val="26"/>
        </w:rPr>
        <w:t xml:space="preserve">, </w:t>
      </w:r>
      <w:r w:rsidRPr="00B31004">
        <w:rPr>
          <w:rFonts w:ascii="Times New Roman" w:hAnsi="Times New Roman"/>
          <w:sz w:val="26"/>
          <w:szCs w:val="26"/>
          <w:lang w:val="es-ES_tradnl"/>
        </w:rPr>
        <w:t>Escritura y Razón y Constancia de Inscripción de Desmembración a favor de ISTA, informe de inspección de campo, el respectivo valúo del referido inmueble, y demás documentación anexa; se estima procedente resolver favorablemente lo solicitado por el Ministerio de Educación</w:t>
      </w:r>
      <w:r w:rsidRPr="00B31004">
        <w:rPr>
          <w:rFonts w:ascii="Times New Roman" w:hAnsi="Times New Roman"/>
          <w:sz w:val="26"/>
          <w:szCs w:val="26"/>
        </w:rPr>
        <w:t xml:space="preserve">. </w:t>
      </w:r>
      <w:r w:rsidRPr="00B31004">
        <w:rPr>
          <w:rFonts w:ascii="Times New Roman" w:hAnsi="Times New Roman"/>
          <w:sz w:val="26"/>
          <w:szCs w:val="26"/>
          <w:lang w:val="es-ES_tradnl"/>
        </w:rPr>
        <w:t xml:space="preserve"> </w:t>
      </w:r>
    </w:p>
    <w:p w:rsidR="00D46E59" w:rsidRPr="00B53C5F" w:rsidRDefault="00E35412" w:rsidP="00B31004">
      <w:pPr>
        <w:jc w:val="both"/>
        <w:rPr>
          <w:rFonts w:ascii="Times New Roman" w:hAnsi="Times New Roman"/>
          <w:sz w:val="26"/>
          <w:szCs w:val="26"/>
        </w:rPr>
      </w:pPr>
      <w:r w:rsidRPr="00B31004">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w:t>
      </w:r>
      <w:r w:rsidR="00D46E59" w:rsidRPr="00B31004">
        <w:rPr>
          <w:rFonts w:ascii="Times New Roman" w:hAnsi="Times New Roman"/>
          <w:sz w:val="26"/>
          <w:szCs w:val="26"/>
          <w:lang w:val="es-ES_tradnl"/>
        </w:rPr>
        <w:t xml:space="preserve">e conformidad a los artículos 18  letras “g”, “k” y “p”, y 48 inciso 2° de la Ley de Creación del Instituto Salvadoreño de Transformación Agraria, y 1350 del Código Civil, </w:t>
      </w:r>
      <w:r w:rsidR="00D46E59" w:rsidRPr="00B31004">
        <w:rPr>
          <w:rFonts w:ascii="Times New Roman" w:hAnsi="Times New Roman"/>
          <w:b/>
          <w:sz w:val="26"/>
          <w:szCs w:val="26"/>
          <w:u w:val="single"/>
          <w:lang w:val="es-ES_tradnl"/>
        </w:rPr>
        <w:t>ACUERD</w:t>
      </w:r>
      <w:r w:rsidRPr="00B31004">
        <w:rPr>
          <w:rFonts w:ascii="Times New Roman" w:hAnsi="Times New Roman"/>
          <w:b/>
          <w:sz w:val="26"/>
          <w:szCs w:val="26"/>
          <w:u w:val="single"/>
          <w:lang w:val="es-ES_tradnl"/>
        </w:rPr>
        <w:t>A</w:t>
      </w:r>
      <w:r w:rsidR="00D46E59" w:rsidRPr="00B31004">
        <w:rPr>
          <w:rFonts w:ascii="Times New Roman" w:hAnsi="Times New Roman"/>
          <w:b/>
          <w:sz w:val="26"/>
          <w:szCs w:val="26"/>
          <w:u w:val="single"/>
          <w:lang w:val="es-ES_tradnl"/>
        </w:rPr>
        <w:t>: PRIMERO:</w:t>
      </w:r>
      <w:r w:rsidR="00D46E59" w:rsidRPr="00B31004">
        <w:rPr>
          <w:rFonts w:ascii="Times New Roman" w:hAnsi="Times New Roman"/>
          <w:b/>
          <w:sz w:val="26"/>
          <w:szCs w:val="26"/>
          <w:lang w:val="es-ES_tradnl"/>
        </w:rPr>
        <w:t xml:space="preserve"> </w:t>
      </w:r>
      <w:r w:rsidR="00D46E59" w:rsidRPr="00B31004">
        <w:rPr>
          <w:rFonts w:ascii="Times New Roman" w:hAnsi="Times New Roman"/>
          <w:sz w:val="26"/>
          <w:szCs w:val="26"/>
        </w:rPr>
        <w:t>Excluir del Proceso de la Reforma Agraria, el inmueble rústico identificado como</w:t>
      </w:r>
      <w:r w:rsidR="00D46E59" w:rsidRPr="00B31004">
        <w:rPr>
          <w:rFonts w:ascii="Times New Roman" w:hAnsi="Times New Roman"/>
          <w:b/>
          <w:sz w:val="26"/>
          <w:szCs w:val="26"/>
        </w:rPr>
        <w:t xml:space="preserve"> CENTRO ESCOLAR DUCADO DE LUXEMBURGO</w:t>
      </w:r>
      <w:r w:rsidR="00D46E59" w:rsidRPr="00B31004">
        <w:rPr>
          <w:rFonts w:ascii="Times New Roman" w:hAnsi="Times New Roman"/>
          <w:sz w:val="26"/>
          <w:szCs w:val="26"/>
        </w:rPr>
        <w:t>,</w:t>
      </w:r>
      <w:r w:rsidR="00D46E59" w:rsidRPr="00B31004">
        <w:rPr>
          <w:rFonts w:ascii="Times New Roman" w:hAnsi="Times New Roman"/>
          <w:b/>
          <w:sz w:val="26"/>
          <w:szCs w:val="26"/>
        </w:rPr>
        <w:t xml:space="preserve"> </w:t>
      </w:r>
      <w:r w:rsidR="00D46E59" w:rsidRPr="00B31004">
        <w:rPr>
          <w:rFonts w:ascii="Times New Roman" w:hAnsi="Times New Roman"/>
          <w:sz w:val="26"/>
          <w:szCs w:val="26"/>
        </w:rPr>
        <w:t>de la</w:t>
      </w:r>
      <w:r w:rsidR="00D46E59" w:rsidRPr="00B31004">
        <w:rPr>
          <w:rFonts w:ascii="Times New Roman" w:hAnsi="Times New Roman"/>
          <w:b/>
          <w:sz w:val="26"/>
          <w:szCs w:val="26"/>
        </w:rPr>
        <w:t xml:space="preserve"> HACIENDA EL CHIQUIRIN</w:t>
      </w:r>
      <w:r w:rsidR="00D46E59" w:rsidRPr="00B31004">
        <w:rPr>
          <w:rFonts w:ascii="Times New Roman" w:hAnsi="Times New Roman"/>
          <w:sz w:val="26"/>
          <w:szCs w:val="26"/>
        </w:rPr>
        <w:t xml:space="preserve">, situada en jurisdicción y departamento de La Unión, con un área de 3,959.73 </w:t>
      </w:r>
      <w:r w:rsidR="00D46E59" w:rsidRPr="00B31004">
        <w:rPr>
          <w:rFonts w:ascii="Times New Roman" w:hAnsi="Times New Roman"/>
          <w:sz w:val="26"/>
          <w:szCs w:val="26"/>
          <w:lang w:val="es-ES_tradnl"/>
        </w:rPr>
        <w:t xml:space="preserve">Mts.², inscrito a favor del Instituto Salvadoreño de Transformación Agraria, bajo la Matrícula </w:t>
      </w:r>
      <w:r w:rsidR="00B53C5F">
        <w:rPr>
          <w:rFonts w:ascii="Times New Roman" w:hAnsi="Times New Roman"/>
          <w:sz w:val="26"/>
          <w:szCs w:val="26"/>
          <w:lang w:val="es-ES_tradnl"/>
        </w:rPr>
        <w:t>----</w:t>
      </w:r>
      <w:r w:rsidR="00D46E59" w:rsidRPr="00B31004">
        <w:rPr>
          <w:rFonts w:ascii="Times New Roman" w:hAnsi="Times New Roman"/>
          <w:sz w:val="26"/>
          <w:szCs w:val="26"/>
          <w:lang w:val="es-ES_tradnl"/>
        </w:rPr>
        <w:t>-00000 del Registro de la Propiedad Raíz e Hipotecas de la Tercera Sección de Oriente, departamento de La Unión,</w:t>
      </w:r>
      <w:r w:rsidR="00D46E59" w:rsidRPr="00B31004">
        <w:rPr>
          <w:rFonts w:ascii="Times New Roman" w:hAnsi="Times New Roman"/>
          <w:b/>
          <w:sz w:val="26"/>
          <w:szCs w:val="26"/>
          <w:lang w:val="es-ES_tradnl"/>
        </w:rPr>
        <w:t xml:space="preserve"> </w:t>
      </w:r>
      <w:r w:rsidR="00D46E59" w:rsidRPr="00B31004">
        <w:rPr>
          <w:rFonts w:ascii="Times New Roman" w:hAnsi="Times New Roman"/>
          <w:sz w:val="26"/>
          <w:szCs w:val="26"/>
        </w:rPr>
        <w:t xml:space="preserve">por no estar destinado a los fines mismos del referido Proceso, </w:t>
      </w:r>
      <w:r w:rsidR="00D46E59" w:rsidRPr="00B31004">
        <w:rPr>
          <w:rFonts w:ascii="Times New Roman" w:hAnsi="Times New Roman"/>
          <w:color w:val="000000"/>
          <w:sz w:val="26"/>
          <w:szCs w:val="26"/>
        </w:rPr>
        <w:t xml:space="preserve">sino que es </w:t>
      </w:r>
      <w:r w:rsidR="00D46E59" w:rsidRPr="00B31004">
        <w:rPr>
          <w:rFonts w:ascii="Times New Roman" w:hAnsi="Times New Roman"/>
          <w:sz w:val="26"/>
          <w:szCs w:val="26"/>
        </w:rPr>
        <w:t xml:space="preserve">utilizado para el funcionamiento del </w:t>
      </w:r>
      <w:r w:rsidR="00D46E59" w:rsidRPr="00B31004">
        <w:rPr>
          <w:rFonts w:ascii="Times New Roman" w:hAnsi="Times New Roman"/>
          <w:b/>
          <w:sz w:val="26"/>
          <w:szCs w:val="26"/>
        </w:rPr>
        <w:t>Centro Escolar Ducado de Luxemburgo</w:t>
      </w:r>
      <w:r w:rsidR="00D46E59" w:rsidRPr="00B31004">
        <w:rPr>
          <w:rFonts w:ascii="Times New Roman" w:hAnsi="Times New Roman"/>
          <w:sz w:val="26"/>
          <w:szCs w:val="26"/>
          <w:lang w:val="es-ES_tradnl"/>
        </w:rPr>
        <w:t xml:space="preserve">, en el cual el Ministerio de Educación desarrollará </w:t>
      </w:r>
      <w:r w:rsidR="00D46E59" w:rsidRPr="00B31004">
        <w:rPr>
          <w:rFonts w:ascii="Times New Roman" w:hAnsi="Times New Roman"/>
          <w:sz w:val="26"/>
          <w:szCs w:val="26"/>
        </w:rPr>
        <w:t xml:space="preserve">un proyecto de infraestructura con </w:t>
      </w:r>
      <w:r w:rsidR="00D46E59" w:rsidRPr="00B31004">
        <w:rPr>
          <w:rFonts w:ascii="Times New Roman" w:hAnsi="Times New Roman"/>
          <w:sz w:val="26"/>
          <w:szCs w:val="26"/>
          <w:lang w:val="es-ES_tradnl"/>
        </w:rPr>
        <w:t xml:space="preserve">financiamiento del </w:t>
      </w:r>
      <w:r w:rsidR="00D46E59" w:rsidRPr="00B31004">
        <w:rPr>
          <w:rFonts w:ascii="Times New Roman" w:hAnsi="Times New Roman"/>
          <w:b/>
          <w:sz w:val="26"/>
          <w:szCs w:val="26"/>
          <w:lang w:val="es-ES_tradnl"/>
        </w:rPr>
        <w:t>FOMILENIO II,</w:t>
      </w:r>
      <w:r w:rsidR="00D46E59" w:rsidRPr="00B31004">
        <w:rPr>
          <w:rFonts w:ascii="Times New Roman" w:hAnsi="Times New Roman"/>
          <w:sz w:val="26"/>
          <w:szCs w:val="26"/>
          <w:lang w:val="es-ES_tradnl"/>
        </w:rPr>
        <w:t xml:space="preserve"> en beneficio de la educación de la niñez y la adolescencia salvadoreña; </w:t>
      </w:r>
      <w:r w:rsidR="00D46E59" w:rsidRPr="00B31004">
        <w:rPr>
          <w:rFonts w:ascii="Times New Roman" w:hAnsi="Times New Roman"/>
          <w:b/>
          <w:sz w:val="26"/>
          <w:szCs w:val="26"/>
          <w:u w:val="single"/>
          <w:lang w:val="es-ES_tradnl"/>
        </w:rPr>
        <w:t>SEGUNDO</w:t>
      </w:r>
      <w:r w:rsidR="00D46E59" w:rsidRPr="00B31004">
        <w:rPr>
          <w:rFonts w:ascii="Times New Roman" w:hAnsi="Times New Roman"/>
          <w:b/>
          <w:sz w:val="26"/>
          <w:szCs w:val="26"/>
          <w:u w:val="single"/>
        </w:rPr>
        <w:t>:</w:t>
      </w:r>
      <w:r w:rsidR="00D46E59" w:rsidRPr="00B31004">
        <w:rPr>
          <w:rFonts w:ascii="Times New Roman" w:hAnsi="Times New Roman"/>
          <w:b/>
          <w:sz w:val="26"/>
          <w:szCs w:val="26"/>
        </w:rPr>
        <w:t xml:space="preserve"> </w:t>
      </w:r>
      <w:r w:rsidR="00D46E59" w:rsidRPr="00B31004">
        <w:rPr>
          <w:rFonts w:ascii="Times New Roman" w:hAnsi="Times New Roman"/>
          <w:sz w:val="26"/>
          <w:szCs w:val="26"/>
          <w:lang w:val="es-ES_tradnl"/>
        </w:rPr>
        <w:t xml:space="preserve">Aprobar la transferencia del precitado inmueble mediante Donación, a favor del </w:t>
      </w:r>
      <w:r w:rsidR="00D46E59" w:rsidRPr="00B31004">
        <w:rPr>
          <w:rFonts w:ascii="Times New Roman" w:hAnsi="Times New Roman"/>
          <w:b/>
          <w:sz w:val="26"/>
          <w:szCs w:val="26"/>
          <w:lang w:val="es-ES_tradnl"/>
        </w:rPr>
        <w:t>ESTADO Y GOBIERNO DE EL SALVADOR EN EL RAMO DE EDUCACION</w:t>
      </w:r>
      <w:r w:rsidR="00D46E59" w:rsidRPr="00B31004">
        <w:rPr>
          <w:rFonts w:ascii="Times New Roman" w:hAnsi="Times New Roman"/>
          <w:sz w:val="26"/>
          <w:szCs w:val="26"/>
          <w:lang w:val="es-ES_tradnl"/>
        </w:rPr>
        <w:t xml:space="preserve">; </w:t>
      </w:r>
      <w:r w:rsidR="00D46E59" w:rsidRPr="00B31004">
        <w:rPr>
          <w:rFonts w:ascii="Times New Roman" w:hAnsi="Times New Roman"/>
          <w:b/>
          <w:sz w:val="26"/>
          <w:szCs w:val="26"/>
          <w:u w:val="single"/>
          <w:lang w:val="es-ES_tradnl"/>
        </w:rPr>
        <w:t>TERCERO:</w:t>
      </w:r>
      <w:r w:rsidR="00D46E59" w:rsidRPr="00B31004">
        <w:rPr>
          <w:rFonts w:ascii="Times New Roman" w:hAnsi="Times New Roman"/>
          <w:sz w:val="26"/>
          <w:szCs w:val="26"/>
          <w:lang w:val="es-ES_tradnl"/>
        </w:rPr>
        <w:t xml:space="preserve"> Comunicar a la Unidad Financiera Institucional que el inmueble está valuado en: $8,909.39, cuya cantidad tendrá que incluirse conforme al descargo contable del patrimonio de este Instituto que debe aplicarse, y sus respectivos registros; </w:t>
      </w:r>
      <w:r w:rsidR="00D46E59" w:rsidRPr="00B31004">
        <w:rPr>
          <w:rFonts w:ascii="Times New Roman" w:hAnsi="Times New Roman"/>
          <w:b/>
          <w:sz w:val="26"/>
          <w:szCs w:val="26"/>
          <w:u w:val="single"/>
          <w:lang w:val="es-ES_tradnl"/>
        </w:rPr>
        <w:t>CUARTO:</w:t>
      </w:r>
      <w:r w:rsidR="00D46E59" w:rsidRPr="00B31004">
        <w:rPr>
          <w:rFonts w:ascii="Times New Roman" w:hAnsi="Times New Roman"/>
          <w:sz w:val="26"/>
          <w:szCs w:val="26"/>
          <w:lang w:val="es-ES_tradnl"/>
        </w:rPr>
        <w:t xml:space="preserve"> Prevenir al Ministerio de Educación que el citado inmueble no podrá utilizarse para un fin distinto, ya que de lo contrario pasará nuevamente al dominio de este Instituto, lo cual deberá constar en el instrumento público correspondiente;</w:t>
      </w:r>
      <w:r w:rsidR="00D46E59" w:rsidRPr="00B31004">
        <w:rPr>
          <w:rFonts w:ascii="Times New Roman" w:hAnsi="Times New Roman"/>
          <w:b/>
          <w:sz w:val="26"/>
          <w:szCs w:val="26"/>
          <w:lang w:val="es-ES_tradnl"/>
        </w:rPr>
        <w:t xml:space="preserve"> </w:t>
      </w:r>
      <w:r w:rsidR="00D46E59" w:rsidRPr="00B31004">
        <w:rPr>
          <w:rFonts w:ascii="Times New Roman" w:hAnsi="Times New Roman"/>
          <w:b/>
          <w:sz w:val="26"/>
          <w:szCs w:val="26"/>
          <w:u w:val="single"/>
          <w:lang w:val="es-ES_tradnl"/>
        </w:rPr>
        <w:t>QUINTO:</w:t>
      </w:r>
      <w:r w:rsidR="00D46E59" w:rsidRPr="00B31004">
        <w:rPr>
          <w:rFonts w:ascii="Times New Roman" w:hAnsi="Times New Roman"/>
          <w:sz w:val="26"/>
          <w:szCs w:val="26"/>
          <w:lang w:val="es-ES_tradnl"/>
        </w:rPr>
        <w:t xml:space="preserve"> Instruir a la Gerencia Legal para que supervise el otorgamiento del instrumento público de </w:t>
      </w:r>
      <w:r w:rsidR="00D46E59" w:rsidRPr="00B31004">
        <w:rPr>
          <w:rFonts w:ascii="Times New Roman" w:hAnsi="Times New Roman"/>
          <w:sz w:val="26"/>
          <w:szCs w:val="26"/>
          <w:lang w:val="es-ES_tradnl"/>
        </w:rPr>
        <w:lastRenderedPageBreak/>
        <w:t xml:space="preserve">donación y verifique el trámite de inscripción pertinente; </w:t>
      </w:r>
      <w:r w:rsidR="00D46E59" w:rsidRPr="00B31004">
        <w:rPr>
          <w:rFonts w:ascii="Times New Roman" w:hAnsi="Times New Roman"/>
          <w:b/>
          <w:sz w:val="26"/>
          <w:szCs w:val="26"/>
          <w:u w:val="single"/>
          <w:lang w:val="es-ES_tradnl"/>
        </w:rPr>
        <w:t>SEXTO:</w:t>
      </w:r>
      <w:r w:rsidR="00D46E59" w:rsidRPr="00B31004">
        <w:rPr>
          <w:rFonts w:ascii="Times New Roman" w:hAnsi="Times New Roman"/>
          <w:sz w:val="26"/>
          <w:szCs w:val="26"/>
          <w:lang w:val="es-ES_tradnl"/>
        </w:rPr>
        <w:t xml:space="preserve"> Facultar a la </w:t>
      </w:r>
      <w:r w:rsidR="00B31004" w:rsidRPr="00B31004">
        <w:rPr>
          <w:rFonts w:ascii="Times New Roman" w:hAnsi="Times New Roman"/>
          <w:sz w:val="26"/>
          <w:szCs w:val="26"/>
          <w:lang w:val="es-ES_tradnl"/>
        </w:rPr>
        <w:t xml:space="preserve">señora </w:t>
      </w:r>
      <w:r w:rsidR="00D46E59" w:rsidRPr="00B31004">
        <w:rPr>
          <w:rFonts w:ascii="Times New Roman" w:hAnsi="Times New Roman"/>
          <w:sz w:val="26"/>
          <w:szCs w:val="26"/>
          <w:lang w:val="es-ES_tradnl"/>
        </w:rPr>
        <w:t>Presidenta de este Instituto para que por sí</w:t>
      </w:r>
      <w:r w:rsidR="00B31004" w:rsidRPr="00B31004">
        <w:rPr>
          <w:rFonts w:ascii="Times New Roman" w:hAnsi="Times New Roman"/>
          <w:sz w:val="26"/>
          <w:szCs w:val="26"/>
          <w:lang w:val="es-ES_tradnl"/>
        </w:rPr>
        <w:t>, o por medio de Apoderado E</w:t>
      </w:r>
      <w:r w:rsidR="00D46E59" w:rsidRPr="00B31004">
        <w:rPr>
          <w:rFonts w:ascii="Times New Roman" w:hAnsi="Times New Roman"/>
          <w:sz w:val="26"/>
          <w:szCs w:val="26"/>
          <w:lang w:val="es-ES_tradnl"/>
        </w:rPr>
        <w:t>special, comparezca al otorgamiento de la escritura respectiva.</w:t>
      </w:r>
      <w:r w:rsidR="00B31004" w:rsidRPr="00B31004">
        <w:rPr>
          <w:rFonts w:ascii="Times New Roman" w:hAnsi="Times New Roman"/>
          <w:sz w:val="26"/>
          <w:szCs w:val="26"/>
          <w:lang w:val="es-ES_tradnl"/>
        </w:rPr>
        <w:t xml:space="preserve"> Este Acuerdo, queda aprobado y ratificado</w:t>
      </w:r>
      <w:r w:rsidR="00D46E59" w:rsidRPr="00B31004">
        <w:rPr>
          <w:rFonts w:ascii="Times New Roman" w:hAnsi="Times New Roman"/>
          <w:sz w:val="26"/>
          <w:szCs w:val="26"/>
          <w:lang w:val="es-ES_tradnl"/>
        </w:rPr>
        <w:t xml:space="preserve">. </w:t>
      </w:r>
      <w:r w:rsidR="00B31004" w:rsidRPr="00B31004">
        <w:rPr>
          <w:rFonts w:ascii="Times New Roman" w:hAnsi="Times New Roman"/>
          <w:sz w:val="26"/>
          <w:szCs w:val="26"/>
          <w:lang w:val="es-ES_tradnl"/>
        </w:rPr>
        <w:t>NOTIFIQUESE.”””””</w:t>
      </w:r>
    </w:p>
    <w:p w:rsidR="002461F6" w:rsidRPr="00B31004" w:rsidRDefault="002461F6" w:rsidP="00B31004">
      <w:pPr>
        <w:pStyle w:val="Prrafodelista"/>
        <w:ind w:left="0"/>
        <w:contextualSpacing/>
        <w:jc w:val="both"/>
        <w:rPr>
          <w:rFonts w:ascii="Times New Roman" w:hAnsi="Times New Roman"/>
          <w:sz w:val="26"/>
          <w:szCs w:val="26"/>
        </w:rPr>
      </w:pPr>
    </w:p>
    <w:p w:rsidR="0020111B" w:rsidRPr="003F2975" w:rsidRDefault="00B53C5F" w:rsidP="003F2975">
      <w:pPr>
        <w:jc w:val="both"/>
        <w:rPr>
          <w:rFonts w:ascii="Times New Roman" w:hAnsi="Times New Roman"/>
          <w:color w:val="FF0000"/>
          <w:sz w:val="26"/>
          <w:szCs w:val="26"/>
        </w:rPr>
      </w:pPr>
      <w:r w:rsidRPr="003F2975">
        <w:rPr>
          <w:rFonts w:ascii="Times New Roman" w:hAnsi="Times New Roman"/>
          <w:sz w:val="26"/>
          <w:szCs w:val="26"/>
        </w:rPr>
        <w:t xml:space="preserve"> </w:t>
      </w:r>
      <w:r w:rsidR="0020111B" w:rsidRPr="003F2975">
        <w:rPr>
          <w:rFonts w:ascii="Times New Roman" w:hAnsi="Times New Roman"/>
          <w:sz w:val="26"/>
          <w:szCs w:val="26"/>
        </w:rPr>
        <w:t>“”””XI</w:t>
      </w:r>
      <w:r w:rsidR="003F6AB6">
        <w:rPr>
          <w:rFonts w:ascii="Times New Roman" w:hAnsi="Times New Roman"/>
          <w:sz w:val="26"/>
          <w:szCs w:val="26"/>
        </w:rPr>
        <w:t>I</w:t>
      </w:r>
      <w:r w:rsidR="0020111B" w:rsidRPr="003F2975">
        <w:rPr>
          <w:rFonts w:ascii="Times New Roman" w:hAnsi="Times New Roman"/>
          <w:sz w:val="26"/>
          <w:szCs w:val="26"/>
        </w:rPr>
        <w:t xml:space="preserve">I) La señora Presidenta somete a consideración de Junta Directiva, dictamen jurídico 128, en atención a escrito presentado por el señor </w:t>
      </w:r>
      <w:r w:rsidR="0020111B" w:rsidRPr="003F2975">
        <w:rPr>
          <w:rFonts w:ascii="Times New Roman" w:hAnsi="Times New Roman"/>
          <w:b/>
          <w:sz w:val="26"/>
          <w:szCs w:val="26"/>
        </w:rPr>
        <w:t>JULIO ALBERTO VALLEJOS</w:t>
      </w:r>
      <w:r w:rsidR="0020111B" w:rsidRPr="003F2975">
        <w:rPr>
          <w:rFonts w:ascii="Times New Roman" w:hAnsi="Times New Roman"/>
          <w:sz w:val="26"/>
          <w:szCs w:val="26"/>
        </w:rPr>
        <w:t xml:space="preserve">, el día 15 de febrero de 2018, bajo la referencia RDC-00-01022-18, quien solicita la </w:t>
      </w:r>
      <w:r w:rsidR="0020111B" w:rsidRPr="003F2975">
        <w:rPr>
          <w:rFonts w:ascii="Times New Roman" w:hAnsi="Times New Roman"/>
          <w:b/>
          <w:sz w:val="26"/>
          <w:szCs w:val="26"/>
        </w:rPr>
        <w:t>AUTORIZACIÓN</w:t>
      </w:r>
      <w:r w:rsidR="0020111B" w:rsidRPr="003F2975">
        <w:rPr>
          <w:rFonts w:ascii="Times New Roman" w:hAnsi="Times New Roman"/>
          <w:sz w:val="26"/>
          <w:szCs w:val="26"/>
        </w:rPr>
        <w:t xml:space="preserve"> </w:t>
      </w:r>
      <w:r w:rsidR="0020111B" w:rsidRPr="003F2975">
        <w:rPr>
          <w:rFonts w:ascii="Times New Roman" w:hAnsi="Times New Roman"/>
          <w:b/>
          <w:sz w:val="26"/>
          <w:szCs w:val="26"/>
        </w:rPr>
        <w:t>PARA HIPOTECAR,</w:t>
      </w:r>
      <w:r w:rsidR="0020111B" w:rsidRPr="003F2975">
        <w:rPr>
          <w:rFonts w:ascii="Times New Roman" w:hAnsi="Times New Roman"/>
          <w:sz w:val="26"/>
          <w:szCs w:val="26"/>
        </w:rPr>
        <w:t xml:space="preserve"> el inmueble de su propiedad, identificado como Solar </w:t>
      </w:r>
      <w:r>
        <w:rPr>
          <w:rFonts w:ascii="Times New Roman" w:hAnsi="Times New Roman"/>
          <w:sz w:val="26"/>
          <w:szCs w:val="26"/>
        </w:rPr>
        <w:t>----</w:t>
      </w:r>
      <w:r w:rsidR="0020111B" w:rsidRPr="003F2975">
        <w:rPr>
          <w:rFonts w:ascii="Times New Roman" w:hAnsi="Times New Roman"/>
          <w:sz w:val="26"/>
          <w:szCs w:val="26"/>
        </w:rPr>
        <w:t xml:space="preserve">, Polígono </w:t>
      </w:r>
      <w:r>
        <w:rPr>
          <w:rFonts w:ascii="Times New Roman" w:hAnsi="Times New Roman"/>
          <w:sz w:val="26"/>
          <w:szCs w:val="26"/>
        </w:rPr>
        <w:t>----</w:t>
      </w:r>
      <w:r w:rsidR="0020111B" w:rsidRPr="003F2975">
        <w:rPr>
          <w:rFonts w:ascii="Times New Roman" w:hAnsi="Times New Roman"/>
          <w:sz w:val="26"/>
          <w:szCs w:val="26"/>
        </w:rPr>
        <w:t xml:space="preserve">,  ubicado en el Proyecto de Asentamiento Comunitario de la </w:t>
      </w:r>
      <w:r w:rsidR="0020111B" w:rsidRPr="003F2975">
        <w:rPr>
          <w:rFonts w:ascii="Times New Roman" w:hAnsi="Times New Roman"/>
          <w:b/>
          <w:sz w:val="26"/>
          <w:szCs w:val="26"/>
        </w:rPr>
        <w:t xml:space="preserve">HACIENDA ESCUINTLA PORCION 7, </w:t>
      </w:r>
      <w:r w:rsidR="0020111B" w:rsidRPr="003F2975">
        <w:rPr>
          <w:rFonts w:ascii="Times New Roman" w:hAnsi="Times New Roman"/>
          <w:sz w:val="26"/>
          <w:szCs w:val="26"/>
        </w:rPr>
        <w:t>situada en jurisdicción de San Luis La Herradura, departamento de La Paz, debido a que desean adquirir un crédito con garantía hipotecaria;</w:t>
      </w:r>
      <w:r w:rsidR="0020111B" w:rsidRPr="003F2975">
        <w:rPr>
          <w:rFonts w:ascii="Times New Roman" w:hAnsi="Times New Roman"/>
          <w:color w:val="FF0000"/>
          <w:sz w:val="26"/>
          <w:szCs w:val="26"/>
        </w:rPr>
        <w:t xml:space="preserve"> </w:t>
      </w:r>
      <w:r w:rsidR="0020111B" w:rsidRPr="003F2975">
        <w:rPr>
          <w:rFonts w:ascii="Times New Roman" w:hAnsi="Times New Roman"/>
          <w:sz w:val="26"/>
          <w:szCs w:val="26"/>
        </w:rPr>
        <w:t>al respecto se hacen las siguientes consideraciones:</w:t>
      </w:r>
    </w:p>
    <w:p w:rsidR="0020111B" w:rsidRPr="003F2975" w:rsidRDefault="0020111B" w:rsidP="003F2975">
      <w:pPr>
        <w:rPr>
          <w:rFonts w:ascii="Times New Roman" w:hAnsi="Times New Roman"/>
          <w:color w:val="FF0000"/>
          <w:sz w:val="26"/>
          <w:szCs w:val="26"/>
        </w:rPr>
      </w:pPr>
      <w:r w:rsidRPr="003F2975">
        <w:rPr>
          <w:rFonts w:ascii="Times New Roman" w:hAnsi="Times New Roman"/>
          <w:color w:val="FF0000"/>
          <w:sz w:val="26"/>
          <w:szCs w:val="26"/>
        </w:rPr>
        <w:t xml:space="preserve">                                                                                                                                                                                                                                                                                                                                                                                                                                                                                                                                                                                                                                                                                                                                                                                                                                                                            </w:t>
      </w:r>
    </w:p>
    <w:p w:rsidR="0020111B" w:rsidRPr="003F2975" w:rsidRDefault="0020111B" w:rsidP="003F2975">
      <w:pPr>
        <w:ind w:left="1134" w:hanging="708"/>
        <w:jc w:val="both"/>
        <w:rPr>
          <w:rFonts w:ascii="Times New Roman" w:hAnsi="Times New Roman"/>
          <w:sz w:val="26"/>
          <w:szCs w:val="26"/>
        </w:rPr>
      </w:pPr>
      <w:r w:rsidRPr="003F2975">
        <w:rPr>
          <w:rFonts w:ascii="Times New Roman" w:hAnsi="Times New Roman"/>
          <w:sz w:val="26"/>
          <w:szCs w:val="26"/>
        </w:rPr>
        <w:t>I.</w:t>
      </w:r>
      <w:r w:rsidRPr="003F2975">
        <w:rPr>
          <w:rFonts w:ascii="Times New Roman" w:hAnsi="Times New Roman"/>
          <w:sz w:val="26"/>
          <w:szCs w:val="26"/>
        </w:rPr>
        <w:tab/>
        <w:t xml:space="preserve">Que a los señores Julio Alberto Vallejos y Lorenza Batres, les fue adjudicado por este Instituto el Solar número </w:t>
      </w:r>
      <w:r w:rsidR="00B53C5F">
        <w:rPr>
          <w:rFonts w:ascii="Times New Roman" w:hAnsi="Times New Roman"/>
          <w:sz w:val="26"/>
          <w:szCs w:val="26"/>
        </w:rPr>
        <w:t>----</w:t>
      </w:r>
      <w:r w:rsidRPr="003F2975">
        <w:rPr>
          <w:rFonts w:ascii="Times New Roman" w:hAnsi="Times New Roman"/>
          <w:sz w:val="26"/>
          <w:szCs w:val="26"/>
        </w:rPr>
        <w:t xml:space="preserve"> del Polígono </w:t>
      </w:r>
      <w:r w:rsidR="00B53C5F">
        <w:rPr>
          <w:rFonts w:ascii="Times New Roman" w:hAnsi="Times New Roman"/>
          <w:sz w:val="26"/>
          <w:szCs w:val="26"/>
        </w:rPr>
        <w:t>----</w:t>
      </w:r>
      <w:r w:rsidRPr="003F2975">
        <w:rPr>
          <w:rFonts w:ascii="Times New Roman" w:hAnsi="Times New Roman"/>
          <w:sz w:val="26"/>
          <w:szCs w:val="26"/>
        </w:rPr>
        <w:t xml:space="preserve">, en el Proyecto de Asentamiento Comunitario identificado como Hacienda Escuintla Porción 7, de la mencionada ubicación, de una extensión superficial de 394.49 metros cuadrados, según el Punto XVI del Acta de Sesión Ordinaria 32-2011, de fecha 14 de septiembre de 2011, y modificado por el Punto VIII del Acta de Sesión Ordinaria 45-2015, de fecha 25 de noviembre de 2015, inmueble que fue inscrito bajo la Matrícula </w:t>
      </w:r>
      <w:r w:rsidR="00B53C5F">
        <w:rPr>
          <w:rFonts w:ascii="Times New Roman" w:hAnsi="Times New Roman"/>
          <w:sz w:val="26"/>
          <w:szCs w:val="26"/>
        </w:rPr>
        <w:t>-----</w:t>
      </w:r>
      <w:r w:rsidRPr="003F2975">
        <w:rPr>
          <w:rFonts w:ascii="Times New Roman" w:hAnsi="Times New Roman"/>
          <w:sz w:val="26"/>
          <w:szCs w:val="26"/>
        </w:rPr>
        <w:t>-00000, del Registro de la Propiedad Raíz e Hipotecas de la Tercera Sección del Centro, departamento de La Paz.</w:t>
      </w:r>
    </w:p>
    <w:p w:rsidR="0020111B" w:rsidRPr="003F2975" w:rsidRDefault="0020111B" w:rsidP="003F2975">
      <w:pPr>
        <w:ind w:left="1080"/>
        <w:jc w:val="both"/>
        <w:rPr>
          <w:rFonts w:ascii="Times New Roman" w:hAnsi="Times New Roman"/>
          <w:color w:val="FF0000"/>
          <w:sz w:val="26"/>
          <w:szCs w:val="26"/>
        </w:rPr>
      </w:pPr>
    </w:p>
    <w:p w:rsidR="0020111B" w:rsidRPr="003F2975" w:rsidRDefault="0020111B" w:rsidP="003F2975">
      <w:pPr>
        <w:ind w:left="1134" w:hanging="785"/>
        <w:jc w:val="both"/>
        <w:rPr>
          <w:rFonts w:ascii="Times New Roman" w:hAnsi="Times New Roman"/>
          <w:sz w:val="26"/>
          <w:szCs w:val="26"/>
        </w:rPr>
      </w:pPr>
      <w:r w:rsidRPr="003F2975">
        <w:rPr>
          <w:rFonts w:ascii="Times New Roman" w:hAnsi="Times New Roman"/>
          <w:sz w:val="26"/>
          <w:szCs w:val="26"/>
        </w:rPr>
        <w:t>II.</w:t>
      </w:r>
      <w:r w:rsidRPr="003F2975">
        <w:rPr>
          <w:rFonts w:ascii="Times New Roman" w:hAnsi="Times New Roman"/>
          <w:sz w:val="26"/>
          <w:szCs w:val="26"/>
        </w:rPr>
        <w:tab/>
        <w:t>Habiéndose verificado el estado crediticio del inmueble mencionado, se comprobó que fue cancelado el día 29 de mayo de 2015, en cumplimiento al Decreto Legislativo número 263, que contenía la “Ley Especial para Facilitar la Cancelación de las Deudas Agraria y Agropecuaria”, de acuerdo a la Constancia de Cancelación de Créditos de fecha 2 de marzo de 2018.</w:t>
      </w:r>
    </w:p>
    <w:p w:rsidR="0020111B" w:rsidRPr="003F2975" w:rsidRDefault="0020111B" w:rsidP="003F2975">
      <w:pPr>
        <w:ind w:left="1080"/>
        <w:jc w:val="both"/>
        <w:rPr>
          <w:rFonts w:ascii="Times New Roman" w:hAnsi="Times New Roman"/>
          <w:color w:val="FF0000"/>
          <w:sz w:val="26"/>
          <w:szCs w:val="26"/>
        </w:rPr>
      </w:pPr>
    </w:p>
    <w:p w:rsidR="0020111B" w:rsidRDefault="0020111B" w:rsidP="003F2975">
      <w:pPr>
        <w:ind w:left="1134" w:hanging="785"/>
        <w:jc w:val="both"/>
        <w:rPr>
          <w:rFonts w:ascii="Times New Roman" w:hAnsi="Times New Roman"/>
          <w:sz w:val="26"/>
          <w:szCs w:val="26"/>
        </w:rPr>
      </w:pPr>
      <w:r w:rsidRPr="003F2975">
        <w:rPr>
          <w:rFonts w:ascii="Times New Roman" w:hAnsi="Times New Roman"/>
          <w:sz w:val="26"/>
          <w:szCs w:val="26"/>
        </w:rPr>
        <w:t>III.</w:t>
      </w:r>
      <w:r w:rsidRPr="003F2975">
        <w:rPr>
          <w:rFonts w:ascii="Times New Roman" w:hAnsi="Times New Roman"/>
          <w:sz w:val="26"/>
          <w:szCs w:val="26"/>
        </w:rPr>
        <w:tab/>
        <w:t xml:space="preserve">Según Constancia de trámite de Crédito de fecha 14 de febrero de 2018,  emitida por el señor </w:t>
      </w:r>
      <w:r w:rsidR="008C3E2E">
        <w:rPr>
          <w:rFonts w:ascii="Times New Roman" w:hAnsi="Times New Roman"/>
          <w:sz w:val="26"/>
          <w:szCs w:val="26"/>
        </w:rPr>
        <w:t>---</w:t>
      </w:r>
      <w:r w:rsidRPr="003F2975">
        <w:rPr>
          <w:rFonts w:ascii="Times New Roman" w:hAnsi="Times New Roman"/>
          <w:sz w:val="26"/>
          <w:szCs w:val="26"/>
        </w:rPr>
        <w:t xml:space="preserve">, Jefe del Departamento de Créditos de Agencia Zacatecoluca, del Banco </w:t>
      </w:r>
      <w:r w:rsidR="008C3E2E">
        <w:rPr>
          <w:rFonts w:ascii="Times New Roman" w:hAnsi="Times New Roman"/>
          <w:sz w:val="26"/>
          <w:szCs w:val="26"/>
        </w:rPr>
        <w:t>---</w:t>
      </w:r>
      <w:r w:rsidRPr="003F2975">
        <w:rPr>
          <w:rFonts w:ascii="Times New Roman" w:hAnsi="Times New Roman"/>
          <w:sz w:val="26"/>
          <w:szCs w:val="26"/>
        </w:rPr>
        <w:t xml:space="preserve">, expone que los señores </w:t>
      </w:r>
      <w:r w:rsidRPr="003F2975">
        <w:rPr>
          <w:rFonts w:ascii="Times New Roman" w:hAnsi="Times New Roman"/>
          <w:b/>
          <w:sz w:val="26"/>
          <w:szCs w:val="26"/>
        </w:rPr>
        <w:t xml:space="preserve">JULIO ALBERTO VALLEJOS </w:t>
      </w:r>
      <w:r w:rsidRPr="003F2975">
        <w:rPr>
          <w:rFonts w:ascii="Times New Roman" w:hAnsi="Times New Roman"/>
          <w:sz w:val="26"/>
          <w:szCs w:val="26"/>
        </w:rPr>
        <w:t>y</w:t>
      </w:r>
      <w:r w:rsidRPr="003F2975">
        <w:rPr>
          <w:rFonts w:ascii="Times New Roman" w:hAnsi="Times New Roman"/>
          <w:b/>
          <w:sz w:val="26"/>
          <w:szCs w:val="26"/>
        </w:rPr>
        <w:t xml:space="preserve"> LORENZA BATRES</w:t>
      </w:r>
      <w:r w:rsidRPr="003F2975">
        <w:rPr>
          <w:rFonts w:ascii="Times New Roman" w:hAnsi="Times New Roman"/>
          <w:sz w:val="26"/>
          <w:szCs w:val="26"/>
        </w:rPr>
        <w:t xml:space="preserve">, han solicitado un crédito al Banco con las siguientes características: Monto </w:t>
      </w:r>
      <w:r w:rsidR="00C35157">
        <w:rPr>
          <w:rFonts w:ascii="Times New Roman" w:hAnsi="Times New Roman"/>
          <w:sz w:val="26"/>
          <w:szCs w:val="26"/>
        </w:rPr>
        <w:t>----</w:t>
      </w:r>
      <w:r w:rsidRPr="003F2975">
        <w:rPr>
          <w:rFonts w:ascii="Times New Roman" w:hAnsi="Times New Roman"/>
          <w:sz w:val="26"/>
          <w:szCs w:val="26"/>
        </w:rPr>
        <w:t xml:space="preserve">; para el Plazo </w:t>
      </w:r>
      <w:r w:rsidR="00C35157">
        <w:rPr>
          <w:rFonts w:ascii="Times New Roman" w:hAnsi="Times New Roman"/>
          <w:sz w:val="26"/>
          <w:szCs w:val="26"/>
        </w:rPr>
        <w:t>-----</w:t>
      </w:r>
      <w:r w:rsidRPr="003F2975">
        <w:rPr>
          <w:rFonts w:ascii="Times New Roman" w:hAnsi="Times New Roman"/>
          <w:sz w:val="26"/>
          <w:szCs w:val="26"/>
        </w:rPr>
        <w:t xml:space="preserve">, sujetos a cambio de Junta de Directores del Banco; con destino </w:t>
      </w:r>
      <w:r w:rsidR="00C35157">
        <w:rPr>
          <w:rFonts w:ascii="Times New Roman" w:hAnsi="Times New Roman"/>
          <w:sz w:val="26"/>
          <w:szCs w:val="26"/>
        </w:rPr>
        <w:t>-----</w:t>
      </w:r>
      <w:r w:rsidRPr="003F2975">
        <w:rPr>
          <w:rFonts w:ascii="Times New Roman" w:hAnsi="Times New Roman"/>
          <w:sz w:val="26"/>
          <w:szCs w:val="26"/>
        </w:rPr>
        <w:t>; ofreciendo como garantía el inmueble antes mencionado.</w:t>
      </w:r>
    </w:p>
    <w:p w:rsidR="003F2975" w:rsidRPr="003F2975" w:rsidRDefault="003F2975" w:rsidP="003F2975">
      <w:pPr>
        <w:ind w:left="1134" w:hanging="785"/>
        <w:jc w:val="both"/>
        <w:rPr>
          <w:rFonts w:ascii="Times New Roman" w:hAnsi="Times New Roman"/>
          <w:sz w:val="26"/>
          <w:szCs w:val="26"/>
        </w:rPr>
      </w:pPr>
    </w:p>
    <w:p w:rsidR="0020111B" w:rsidRPr="003F2975" w:rsidRDefault="0020111B" w:rsidP="003F2975">
      <w:pPr>
        <w:ind w:left="1134" w:hanging="785"/>
        <w:jc w:val="both"/>
        <w:rPr>
          <w:rFonts w:ascii="Times New Roman" w:hAnsi="Times New Roman"/>
          <w:sz w:val="26"/>
          <w:szCs w:val="26"/>
        </w:rPr>
      </w:pPr>
      <w:r w:rsidRPr="003F2975">
        <w:rPr>
          <w:rFonts w:ascii="Times New Roman" w:hAnsi="Times New Roman"/>
          <w:sz w:val="26"/>
          <w:szCs w:val="26"/>
        </w:rPr>
        <w:t xml:space="preserve">IV. </w:t>
      </w:r>
      <w:r w:rsidRPr="003F2975">
        <w:rPr>
          <w:rFonts w:ascii="Times New Roman" w:hAnsi="Times New Roman"/>
          <w:sz w:val="26"/>
          <w:szCs w:val="26"/>
        </w:rPr>
        <w:tab/>
        <w:t xml:space="preserve">En vista que los beneficiarios </w:t>
      </w:r>
      <w:r w:rsidRPr="003F2975">
        <w:rPr>
          <w:rFonts w:ascii="Times New Roman" w:hAnsi="Times New Roman"/>
          <w:b/>
          <w:sz w:val="26"/>
          <w:szCs w:val="26"/>
        </w:rPr>
        <w:t>Julio Alberto Vallejos y Lorenza Batres,</w:t>
      </w:r>
      <w:r w:rsidRPr="003F2975">
        <w:rPr>
          <w:rFonts w:ascii="Times New Roman" w:hAnsi="Times New Roman"/>
          <w:sz w:val="26"/>
          <w:szCs w:val="26"/>
        </w:rPr>
        <w:t xml:space="preserve"> han </w:t>
      </w:r>
      <w:r w:rsidRPr="003F2975">
        <w:rPr>
          <w:rFonts w:ascii="Times New Roman" w:hAnsi="Times New Roman"/>
          <w:color w:val="000000"/>
          <w:sz w:val="26"/>
          <w:szCs w:val="26"/>
        </w:rPr>
        <w:t xml:space="preserve">realizado actividades para mantenerse como unas personas productivas, </w:t>
      </w:r>
      <w:r w:rsidRPr="003F2975">
        <w:rPr>
          <w:rFonts w:ascii="Times New Roman" w:hAnsi="Times New Roman"/>
          <w:sz w:val="26"/>
          <w:szCs w:val="26"/>
        </w:rPr>
        <w:lastRenderedPageBreak/>
        <w:t xml:space="preserve">expresado su deseo de aumentar la productividad, a través de la obtención de un crédito ante el Banco </w:t>
      </w:r>
      <w:r w:rsidR="008C3E2E">
        <w:rPr>
          <w:rFonts w:ascii="Times New Roman" w:hAnsi="Times New Roman"/>
          <w:sz w:val="26"/>
          <w:szCs w:val="26"/>
        </w:rPr>
        <w:t>---</w:t>
      </w:r>
      <w:r w:rsidRPr="003F2975">
        <w:rPr>
          <w:rFonts w:ascii="Times New Roman" w:hAnsi="Times New Roman"/>
          <w:sz w:val="26"/>
          <w:szCs w:val="26"/>
        </w:rPr>
        <w:t>, es necesario que este Instituto por medio de su Junta Directiva, le otorgue la autorización para que constituya dicho crédito y como efecto ulterior, el inmueble sea gravado aún con la vinculación del Bien de Familia, cumpliendo el peticionario con el artículo 54 letras a) y g) y 55 de la Ley de Creación del Instituto Salvadoreño de Transformación Agraria.</w:t>
      </w:r>
    </w:p>
    <w:p w:rsidR="0020111B" w:rsidRPr="003F2975" w:rsidRDefault="0020111B" w:rsidP="003F2975">
      <w:pPr>
        <w:jc w:val="both"/>
        <w:rPr>
          <w:rFonts w:ascii="Times New Roman" w:hAnsi="Times New Roman"/>
          <w:sz w:val="26"/>
          <w:szCs w:val="26"/>
        </w:rPr>
      </w:pPr>
    </w:p>
    <w:p w:rsidR="0020111B" w:rsidRPr="003F2975" w:rsidRDefault="0020111B" w:rsidP="003F2975">
      <w:pPr>
        <w:tabs>
          <w:tab w:val="left" w:pos="360"/>
        </w:tabs>
        <w:adjustRightInd w:val="0"/>
        <w:spacing w:before="120"/>
        <w:ind w:left="1134" w:hanging="785"/>
        <w:jc w:val="both"/>
        <w:rPr>
          <w:rFonts w:ascii="Times New Roman" w:hAnsi="Times New Roman"/>
          <w:color w:val="000000"/>
          <w:sz w:val="26"/>
          <w:szCs w:val="26"/>
        </w:rPr>
      </w:pPr>
      <w:r w:rsidRPr="003F2975">
        <w:rPr>
          <w:rFonts w:ascii="Times New Roman" w:hAnsi="Times New Roman"/>
          <w:sz w:val="26"/>
          <w:szCs w:val="26"/>
        </w:rPr>
        <w:t xml:space="preserve">   </w:t>
      </w:r>
      <w:r w:rsidR="003F2975" w:rsidRPr="003F2975">
        <w:rPr>
          <w:rFonts w:ascii="Times New Roman" w:hAnsi="Times New Roman"/>
          <w:sz w:val="26"/>
          <w:szCs w:val="26"/>
        </w:rPr>
        <w:t>V.</w:t>
      </w:r>
      <w:r w:rsidR="003F2975" w:rsidRPr="003F2975">
        <w:rPr>
          <w:rFonts w:ascii="Times New Roman" w:hAnsi="Times New Roman"/>
          <w:sz w:val="26"/>
          <w:szCs w:val="26"/>
        </w:rPr>
        <w:tab/>
      </w:r>
      <w:r w:rsidRPr="003F2975">
        <w:rPr>
          <w:rFonts w:ascii="Times New Roman" w:hAnsi="Times New Roman"/>
          <w:sz w:val="26"/>
          <w:szCs w:val="26"/>
        </w:rPr>
        <w:t xml:space="preserve">De acuerdo a lo prescrito en el artículo 55 de la Ley de Creación del Instituto Salvadoreño de Transformación Agraria, </w:t>
      </w:r>
      <w:r w:rsidRPr="003F2975">
        <w:rPr>
          <w:rFonts w:ascii="Times New Roman" w:hAnsi="Times New Roman"/>
          <w:b/>
          <w:sz w:val="26"/>
          <w:szCs w:val="26"/>
        </w:rPr>
        <w:t xml:space="preserve">se faculta a los adjudicatarios, gravar sus inmuebles, previa autorización del Instituto, con las condicionales que se constituya para la obtención de créditos a la producción y </w:t>
      </w:r>
      <w:r w:rsidR="003F2975" w:rsidRPr="003F2975">
        <w:rPr>
          <w:rFonts w:ascii="Times New Roman" w:hAnsi="Times New Roman"/>
          <w:b/>
          <w:sz w:val="26"/>
          <w:szCs w:val="26"/>
        </w:rPr>
        <w:t>que é</w:t>
      </w:r>
      <w:r w:rsidRPr="003F2975">
        <w:rPr>
          <w:rFonts w:ascii="Times New Roman" w:hAnsi="Times New Roman"/>
          <w:b/>
          <w:sz w:val="26"/>
          <w:szCs w:val="26"/>
        </w:rPr>
        <w:t>stos sean concedidos por una institución de crédito</w:t>
      </w:r>
      <w:r w:rsidRPr="003F2975">
        <w:rPr>
          <w:rFonts w:ascii="Times New Roman" w:hAnsi="Times New Roman"/>
          <w:sz w:val="26"/>
          <w:szCs w:val="26"/>
        </w:rPr>
        <w:t>.</w:t>
      </w:r>
    </w:p>
    <w:p w:rsidR="0020111B" w:rsidRPr="003F2975" w:rsidRDefault="0020111B" w:rsidP="003F2975">
      <w:pPr>
        <w:pStyle w:val="Prrafodelista"/>
        <w:rPr>
          <w:rFonts w:ascii="Times New Roman" w:hAnsi="Times New Roman"/>
          <w:sz w:val="26"/>
          <w:szCs w:val="26"/>
        </w:rPr>
      </w:pPr>
    </w:p>
    <w:p w:rsidR="0020111B" w:rsidRPr="003F2975" w:rsidRDefault="0020111B" w:rsidP="003F2975">
      <w:pPr>
        <w:tabs>
          <w:tab w:val="left" w:pos="360"/>
          <w:tab w:val="left" w:pos="1134"/>
          <w:tab w:val="left" w:pos="1276"/>
        </w:tabs>
        <w:adjustRightInd w:val="0"/>
        <w:spacing w:before="120"/>
        <w:ind w:left="1134" w:hanging="861"/>
        <w:jc w:val="both"/>
        <w:rPr>
          <w:rFonts w:ascii="Times New Roman" w:hAnsi="Times New Roman"/>
          <w:color w:val="000000"/>
          <w:sz w:val="26"/>
          <w:szCs w:val="26"/>
        </w:rPr>
      </w:pPr>
      <w:r w:rsidRPr="003F2975">
        <w:rPr>
          <w:rFonts w:ascii="Times New Roman" w:hAnsi="Times New Roman"/>
          <w:sz w:val="26"/>
          <w:szCs w:val="26"/>
        </w:rPr>
        <w:t xml:space="preserve"> </w:t>
      </w:r>
      <w:r w:rsidR="003F2975" w:rsidRPr="003F2975">
        <w:rPr>
          <w:rFonts w:ascii="Times New Roman" w:hAnsi="Times New Roman"/>
          <w:sz w:val="26"/>
          <w:szCs w:val="26"/>
        </w:rPr>
        <w:t>VI.</w:t>
      </w:r>
      <w:r w:rsidR="003F2975" w:rsidRPr="003F2975">
        <w:rPr>
          <w:rFonts w:ascii="Times New Roman" w:hAnsi="Times New Roman"/>
          <w:sz w:val="26"/>
          <w:szCs w:val="26"/>
        </w:rPr>
        <w:tab/>
      </w:r>
      <w:r w:rsidRPr="003F2975">
        <w:rPr>
          <w:rFonts w:ascii="Times New Roman" w:hAnsi="Times New Roman"/>
          <w:sz w:val="26"/>
          <w:szCs w:val="26"/>
        </w:rPr>
        <w:t>De igual manera, en el artículo 1,143 y siguientes del Código de Comercio, regula lo relativo a los créditos a la producción, entre ellos los créditos enunciados</w:t>
      </w:r>
      <w:r w:rsidRPr="003F2975">
        <w:rPr>
          <w:rFonts w:ascii="Times New Roman" w:hAnsi="Times New Roman"/>
          <w:color w:val="000000"/>
          <w:sz w:val="26"/>
          <w:szCs w:val="26"/>
        </w:rPr>
        <w:t xml:space="preserve"> en los numerales II</w:t>
      </w:r>
      <w:r w:rsidRPr="003F2975">
        <w:rPr>
          <w:rFonts w:ascii="Times New Roman" w:hAnsi="Times New Roman"/>
          <w:sz w:val="26"/>
          <w:szCs w:val="26"/>
        </w:rPr>
        <w:t>: “</w:t>
      </w:r>
      <w:r w:rsidRPr="003F2975">
        <w:rPr>
          <w:rFonts w:ascii="Times New Roman" w:hAnsi="Times New Roman"/>
          <w:color w:val="000000"/>
          <w:sz w:val="26"/>
          <w:szCs w:val="26"/>
        </w:rPr>
        <w:t>El refaccionario mobiliario, destinado a la compra e instalación de maquinaria en general, accesorios de ésta, animales de trabajo y otros implementos para la agricultura, la ganadería o la industria, que se paga en amortizaciones periódicas, según la productividad de la inversión”; y numeral III: “El refaccionario inmobiliario, destinado a construcciones, como establos, galerones, silos, bodegas, gallineros, cercas y otras instalaciones similares, plantaciones agrícolas permanentes, drenajes, abastecimientos de aguas, sistemas de irrigación u otros semejantes, que se paga en la misma forma que el refaccionario mobiliario, siendo éstos donde se enmarca el crédito solicitado, que se garantizará con el de hipoteca.</w:t>
      </w:r>
    </w:p>
    <w:p w:rsidR="0020111B" w:rsidRPr="003F2975" w:rsidRDefault="0020111B" w:rsidP="003F2975">
      <w:pPr>
        <w:pStyle w:val="Prrafodelista"/>
        <w:rPr>
          <w:rFonts w:ascii="Times New Roman" w:hAnsi="Times New Roman"/>
          <w:color w:val="000000"/>
          <w:sz w:val="26"/>
          <w:szCs w:val="26"/>
        </w:rPr>
      </w:pPr>
    </w:p>
    <w:p w:rsidR="0020111B" w:rsidRPr="003F2975" w:rsidRDefault="0020111B" w:rsidP="003F2975">
      <w:pPr>
        <w:jc w:val="both"/>
        <w:rPr>
          <w:rFonts w:ascii="Times New Roman" w:hAnsi="Times New Roman"/>
          <w:sz w:val="26"/>
          <w:szCs w:val="26"/>
        </w:rPr>
      </w:pPr>
      <w:r w:rsidRPr="003F2975">
        <w:rPr>
          <w:rFonts w:ascii="Times New Roman" w:hAnsi="Times New Roman"/>
          <w:sz w:val="26"/>
          <w:szCs w:val="26"/>
        </w:rPr>
        <w:t>En razón de lo expuesto, se concluye que el acto administrativo requerido es procedente, puesto que cumple con los requisitos legales establecidos, tanto el destino del crédito como de la institución de crédito que lo concede, tal como se ha evidenciado en el presente caso.</w:t>
      </w:r>
    </w:p>
    <w:p w:rsidR="003F2975" w:rsidRPr="003F2975" w:rsidRDefault="003F2975" w:rsidP="003F2975">
      <w:pPr>
        <w:jc w:val="both"/>
        <w:rPr>
          <w:rFonts w:ascii="Times New Roman" w:hAnsi="Times New Roman"/>
          <w:sz w:val="26"/>
          <w:szCs w:val="26"/>
        </w:rPr>
      </w:pPr>
    </w:p>
    <w:p w:rsidR="0020111B" w:rsidRPr="003F2975" w:rsidRDefault="0020111B" w:rsidP="003F2975">
      <w:pPr>
        <w:jc w:val="both"/>
        <w:rPr>
          <w:rFonts w:ascii="Times New Roman" w:hAnsi="Times New Roman"/>
          <w:sz w:val="26"/>
          <w:szCs w:val="26"/>
        </w:rPr>
      </w:pPr>
      <w:r w:rsidRPr="003F2975">
        <w:rPr>
          <w:rFonts w:ascii="Times New Roman" w:hAnsi="Times New Roman"/>
          <w:sz w:val="26"/>
          <w:szCs w:val="26"/>
        </w:rPr>
        <w:t xml:space="preserve">Tomando en cuenta lo expresado y habiendo tenido a la vista: Solicitud de los señores Julio Alberto Vallejos y Lorenza Batres, constancia de trámite de crédito emitido por el Banco </w:t>
      </w:r>
      <w:r w:rsidR="008C3E2E">
        <w:rPr>
          <w:rFonts w:ascii="Times New Roman" w:hAnsi="Times New Roman"/>
          <w:sz w:val="26"/>
          <w:szCs w:val="26"/>
        </w:rPr>
        <w:t>---</w:t>
      </w:r>
      <w:r w:rsidRPr="003F2975">
        <w:rPr>
          <w:rFonts w:ascii="Times New Roman" w:hAnsi="Times New Roman"/>
          <w:sz w:val="26"/>
          <w:szCs w:val="26"/>
        </w:rPr>
        <w:t>, copia de Escritura Pública de Compraventa, Acuerdos de Junta Directiva, consultas virtuales del Centro Nacional de Registros, copia de Documento Único de Identidad y Tarjeta de Identificación Tributaria, se estima procedente resolver favorablemente a lo solicitado.</w:t>
      </w:r>
    </w:p>
    <w:p w:rsidR="0020111B" w:rsidRPr="003F2975" w:rsidRDefault="0020111B" w:rsidP="003F2975">
      <w:pPr>
        <w:jc w:val="both"/>
        <w:rPr>
          <w:rFonts w:ascii="Times New Roman" w:hAnsi="Times New Roman"/>
          <w:sz w:val="26"/>
          <w:szCs w:val="26"/>
        </w:rPr>
      </w:pPr>
    </w:p>
    <w:p w:rsidR="0020111B" w:rsidRPr="003F2975" w:rsidRDefault="003F2975" w:rsidP="003F2975">
      <w:pPr>
        <w:jc w:val="both"/>
        <w:rPr>
          <w:rFonts w:ascii="Times New Roman" w:hAnsi="Times New Roman"/>
          <w:sz w:val="26"/>
          <w:szCs w:val="26"/>
        </w:rPr>
      </w:pPr>
      <w:r w:rsidRPr="003F2975">
        <w:rPr>
          <w:rFonts w:ascii="Times New Roman" w:hAnsi="Times New Roman"/>
          <w:sz w:val="26"/>
          <w:szCs w:val="26"/>
        </w:rPr>
        <w:lastRenderedPageBreak/>
        <w:t>Estando conforme a Derecho la documentación correspondiente, la Gerencia Legal recomienda aprobar lo solicitado, por lo que la Junta Directiva en uso de sus facultades y d</w:t>
      </w:r>
      <w:r w:rsidR="0020111B" w:rsidRPr="003F2975">
        <w:rPr>
          <w:rFonts w:ascii="Times New Roman" w:hAnsi="Times New Roman"/>
          <w:sz w:val="26"/>
          <w:szCs w:val="26"/>
        </w:rPr>
        <w:t xml:space="preserve">e conformidad con las anteriores consideraciones y a la documentación relacionada, con fundamento en los Arts. 55 de la Ley de Creación del Instituto Salvadoreño de Transformación Agraria, y 2 letra f) de su Reglamento, </w:t>
      </w:r>
      <w:r w:rsidR="0020111B" w:rsidRPr="003F2975">
        <w:rPr>
          <w:rFonts w:ascii="Times New Roman" w:hAnsi="Times New Roman"/>
          <w:sz w:val="26"/>
          <w:szCs w:val="26"/>
          <w:lang w:val="es-ES_tradnl"/>
        </w:rPr>
        <w:t xml:space="preserve"> </w:t>
      </w:r>
      <w:r w:rsidRPr="003F2975">
        <w:rPr>
          <w:rFonts w:ascii="Times New Roman" w:hAnsi="Times New Roman"/>
          <w:b/>
          <w:sz w:val="26"/>
          <w:szCs w:val="26"/>
          <w:u w:val="single"/>
          <w:lang w:val="es-ES_tradnl"/>
        </w:rPr>
        <w:t>ACUERDA:</w:t>
      </w:r>
      <w:r w:rsidR="0020111B" w:rsidRPr="003F2975">
        <w:rPr>
          <w:rFonts w:ascii="Times New Roman" w:hAnsi="Times New Roman"/>
          <w:b/>
          <w:sz w:val="26"/>
          <w:szCs w:val="26"/>
          <w:u w:val="single"/>
          <w:lang w:val="es-ES_tradnl"/>
        </w:rPr>
        <w:t xml:space="preserve"> PRIMERO:</w:t>
      </w:r>
      <w:r w:rsidR="0020111B" w:rsidRPr="003F2975">
        <w:rPr>
          <w:rFonts w:ascii="Times New Roman" w:hAnsi="Times New Roman"/>
          <w:b/>
          <w:sz w:val="26"/>
          <w:szCs w:val="26"/>
          <w:u w:val="single"/>
        </w:rPr>
        <w:t xml:space="preserve"> </w:t>
      </w:r>
      <w:r w:rsidR="0020111B" w:rsidRPr="003F2975">
        <w:rPr>
          <w:rFonts w:ascii="Times New Roman" w:hAnsi="Times New Roman"/>
          <w:sz w:val="26"/>
          <w:szCs w:val="26"/>
        </w:rPr>
        <w:t xml:space="preserve">Autorizar a los señores </w:t>
      </w:r>
      <w:r w:rsidR="0020111B" w:rsidRPr="003F2975">
        <w:rPr>
          <w:rFonts w:ascii="Times New Roman" w:hAnsi="Times New Roman"/>
          <w:b/>
          <w:sz w:val="26"/>
          <w:szCs w:val="26"/>
        </w:rPr>
        <w:t xml:space="preserve">JULIO ALBERTO VALLEJOS </w:t>
      </w:r>
      <w:r w:rsidR="0020111B" w:rsidRPr="003F2975">
        <w:rPr>
          <w:rFonts w:ascii="Times New Roman" w:hAnsi="Times New Roman"/>
          <w:sz w:val="26"/>
          <w:szCs w:val="26"/>
        </w:rPr>
        <w:t>y</w:t>
      </w:r>
      <w:r w:rsidR="0020111B" w:rsidRPr="003F2975">
        <w:rPr>
          <w:rFonts w:ascii="Times New Roman" w:hAnsi="Times New Roman"/>
          <w:b/>
          <w:sz w:val="26"/>
          <w:szCs w:val="26"/>
        </w:rPr>
        <w:t xml:space="preserve"> LORENZA BATRES, </w:t>
      </w:r>
      <w:r w:rsidR="0020111B" w:rsidRPr="003F2975">
        <w:rPr>
          <w:rFonts w:ascii="Times New Roman" w:hAnsi="Times New Roman"/>
          <w:sz w:val="26"/>
          <w:szCs w:val="26"/>
        </w:rPr>
        <w:t xml:space="preserve">para que constituyan gravamen sobre el inmueble de su propiedad, con el Banco </w:t>
      </w:r>
      <w:r w:rsidR="008C3E2E">
        <w:rPr>
          <w:rFonts w:ascii="Times New Roman" w:hAnsi="Times New Roman"/>
          <w:sz w:val="26"/>
          <w:szCs w:val="26"/>
        </w:rPr>
        <w:t>---</w:t>
      </w:r>
      <w:r w:rsidR="0020111B" w:rsidRPr="003F2975">
        <w:rPr>
          <w:rFonts w:ascii="Times New Roman" w:hAnsi="Times New Roman"/>
          <w:sz w:val="26"/>
          <w:szCs w:val="26"/>
        </w:rPr>
        <w:t>, bajo los términos siguientes: a) CONTRATO: Hipoteca; b) MONTO: $</w:t>
      </w:r>
      <w:r w:rsidR="00C35157">
        <w:rPr>
          <w:rFonts w:ascii="Times New Roman" w:hAnsi="Times New Roman"/>
          <w:sz w:val="26"/>
          <w:szCs w:val="26"/>
        </w:rPr>
        <w:t>----</w:t>
      </w:r>
      <w:r w:rsidR="0020111B" w:rsidRPr="003F2975">
        <w:rPr>
          <w:rFonts w:ascii="Times New Roman" w:hAnsi="Times New Roman"/>
          <w:sz w:val="26"/>
          <w:szCs w:val="26"/>
        </w:rPr>
        <w:t xml:space="preserve">; c) PLAZO: </w:t>
      </w:r>
      <w:r w:rsidR="00C35157">
        <w:rPr>
          <w:rFonts w:ascii="Times New Roman" w:hAnsi="Times New Roman"/>
          <w:sz w:val="26"/>
          <w:szCs w:val="26"/>
        </w:rPr>
        <w:t>---</w:t>
      </w:r>
      <w:r w:rsidR="0020111B" w:rsidRPr="003F2975">
        <w:rPr>
          <w:rFonts w:ascii="Times New Roman" w:hAnsi="Times New Roman"/>
          <w:sz w:val="26"/>
          <w:szCs w:val="26"/>
        </w:rPr>
        <w:t xml:space="preserve">, sujetos a cambio de Junta de Directores del Banco; d) DESTINO: </w:t>
      </w:r>
      <w:r w:rsidR="00C35157">
        <w:rPr>
          <w:rFonts w:ascii="Times New Roman" w:hAnsi="Times New Roman"/>
          <w:sz w:val="26"/>
          <w:szCs w:val="26"/>
        </w:rPr>
        <w:t>---</w:t>
      </w:r>
      <w:r w:rsidR="0020111B" w:rsidRPr="003F2975">
        <w:rPr>
          <w:rFonts w:ascii="Times New Roman" w:hAnsi="Times New Roman"/>
          <w:sz w:val="26"/>
          <w:szCs w:val="26"/>
        </w:rPr>
        <w:t xml:space="preserve">; e) GARANTIA: Hipoteca de un inmueble de naturaleza rústica, identificado como Solar número </w:t>
      </w:r>
      <w:r w:rsidR="00B53C5F">
        <w:rPr>
          <w:rFonts w:ascii="Times New Roman" w:hAnsi="Times New Roman"/>
          <w:sz w:val="26"/>
          <w:szCs w:val="26"/>
        </w:rPr>
        <w:t>----</w:t>
      </w:r>
      <w:r w:rsidR="0020111B" w:rsidRPr="003F2975">
        <w:rPr>
          <w:rFonts w:ascii="Times New Roman" w:hAnsi="Times New Roman"/>
          <w:sz w:val="26"/>
          <w:szCs w:val="26"/>
        </w:rPr>
        <w:t xml:space="preserve"> del Polígono </w:t>
      </w:r>
      <w:r w:rsidR="00B53C5F">
        <w:rPr>
          <w:rFonts w:ascii="Times New Roman" w:hAnsi="Times New Roman"/>
          <w:sz w:val="26"/>
          <w:szCs w:val="26"/>
        </w:rPr>
        <w:t>----</w:t>
      </w:r>
      <w:r w:rsidR="0020111B" w:rsidRPr="003F2975">
        <w:rPr>
          <w:rFonts w:ascii="Times New Roman" w:hAnsi="Times New Roman"/>
          <w:sz w:val="26"/>
          <w:szCs w:val="26"/>
        </w:rPr>
        <w:t xml:space="preserve">, del Proyecto de Asentamiento Comunitario identificado como Hacienda </w:t>
      </w:r>
      <w:r w:rsidR="008C3E2E">
        <w:rPr>
          <w:rFonts w:ascii="Times New Roman" w:hAnsi="Times New Roman"/>
          <w:sz w:val="26"/>
          <w:szCs w:val="26"/>
        </w:rPr>
        <w:t>---</w:t>
      </w:r>
      <w:r w:rsidR="0020111B" w:rsidRPr="003F2975">
        <w:rPr>
          <w:rFonts w:ascii="Times New Roman" w:hAnsi="Times New Roman"/>
          <w:sz w:val="26"/>
          <w:szCs w:val="26"/>
        </w:rPr>
        <w:t>,</w:t>
      </w:r>
      <w:r w:rsidR="0020111B" w:rsidRPr="003F2975">
        <w:rPr>
          <w:rFonts w:ascii="Times New Roman" w:hAnsi="Times New Roman"/>
          <w:color w:val="FF0000"/>
          <w:sz w:val="26"/>
          <w:szCs w:val="26"/>
        </w:rPr>
        <w:t xml:space="preserve"> </w:t>
      </w:r>
      <w:r w:rsidR="0020111B" w:rsidRPr="003F2975">
        <w:rPr>
          <w:rFonts w:ascii="Times New Roman" w:hAnsi="Times New Roman"/>
          <w:sz w:val="26"/>
          <w:szCs w:val="26"/>
        </w:rPr>
        <w:t xml:space="preserve">con un área de 394.49 metros cuadrados, inscrito bajo la matrícula </w:t>
      </w:r>
      <w:r w:rsidR="00B53C5F">
        <w:rPr>
          <w:rFonts w:ascii="Times New Roman" w:hAnsi="Times New Roman"/>
          <w:sz w:val="26"/>
          <w:szCs w:val="26"/>
        </w:rPr>
        <w:t>-----</w:t>
      </w:r>
      <w:r w:rsidR="0020111B" w:rsidRPr="003F2975">
        <w:rPr>
          <w:rFonts w:ascii="Times New Roman" w:hAnsi="Times New Roman"/>
          <w:sz w:val="26"/>
          <w:szCs w:val="26"/>
        </w:rPr>
        <w:t xml:space="preserve">-00000, del Registro de la Propiedad Raíz e Hipotecas de la Tercera Sección del Centro, del departamento de La Paz. </w:t>
      </w:r>
      <w:r w:rsidR="0020111B" w:rsidRPr="003F2975">
        <w:rPr>
          <w:rFonts w:ascii="Times New Roman" w:hAnsi="Times New Roman"/>
          <w:b/>
          <w:sz w:val="26"/>
          <w:szCs w:val="26"/>
          <w:u w:val="single"/>
        </w:rPr>
        <w:t>SEGUNDO:</w:t>
      </w:r>
      <w:r w:rsidR="0020111B" w:rsidRPr="003F2975">
        <w:rPr>
          <w:rFonts w:ascii="Times New Roman" w:hAnsi="Times New Roman"/>
          <w:b/>
          <w:sz w:val="26"/>
          <w:szCs w:val="26"/>
        </w:rPr>
        <w:t xml:space="preserve"> </w:t>
      </w:r>
      <w:r w:rsidR="0020111B" w:rsidRPr="003F2975">
        <w:rPr>
          <w:rFonts w:ascii="Times New Roman" w:hAnsi="Times New Roman"/>
          <w:sz w:val="26"/>
          <w:szCs w:val="26"/>
        </w:rPr>
        <w:t xml:space="preserve">Notificar a los señores </w:t>
      </w:r>
      <w:r w:rsidR="0020111B" w:rsidRPr="003F2975">
        <w:rPr>
          <w:rFonts w:ascii="Times New Roman" w:hAnsi="Times New Roman"/>
          <w:b/>
          <w:sz w:val="26"/>
          <w:szCs w:val="26"/>
        </w:rPr>
        <w:t xml:space="preserve">JULIO ALBERTO VALLEJOS Y LORENZA BATRES </w:t>
      </w:r>
      <w:r w:rsidR="0020111B" w:rsidRPr="003F2975">
        <w:rPr>
          <w:rFonts w:ascii="Times New Roman" w:hAnsi="Times New Roman"/>
          <w:sz w:val="26"/>
          <w:szCs w:val="26"/>
        </w:rPr>
        <w:t xml:space="preserve">la presente resolución para efecto de continuar con la obtención del crédito correspondiente. </w:t>
      </w:r>
      <w:r w:rsidR="0020111B" w:rsidRPr="003F2975">
        <w:rPr>
          <w:rFonts w:ascii="Times New Roman" w:hAnsi="Times New Roman"/>
          <w:b/>
          <w:sz w:val="26"/>
          <w:szCs w:val="26"/>
          <w:u w:val="single"/>
        </w:rPr>
        <w:t>TERCERO:</w:t>
      </w:r>
      <w:r w:rsidR="0020111B" w:rsidRPr="003F2975">
        <w:rPr>
          <w:rFonts w:ascii="Times New Roman" w:hAnsi="Times New Roman"/>
          <w:b/>
          <w:sz w:val="26"/>
          <w:szCs w:val="26"/>
        </w:rPr>
        <w:t xml:space="preserve"> </w:t>
      </w:r>
      <w:r w:rsidR="0020111B" w:rsidRPr="003F2975">
        <w:rPr>
          <w:rFonts w:ascii="Times New Roman" w:hAnsi="Times New Roman"/>
          <w:sz w:val="26"/>
          <w:szCs w:val="26"/>
        </w:rPr>
        <w:t xml:space="preserve">Notificar al Banco </w:t>
      </w:r>
      <w:r w:rsidR="008C3E2E">
        <w:rPr>
          <w:rFonts w:ascii="Times New Roman" w:hAnsi="Times New Roman"/>
          <w:sz w:val="26"/>
          <w:szCs w:val="26"/>
        </w:rPr>
        <w:t>---</w:t>
      </w:r>
      <w:r w:rsidR="0020111B" w:rsidRPr="003F2975">
        <w:rPr>
          <w:rFonts w:ascii="Times New Roman" w:hAnsi="Times New Roman"/>
          <w:sz w:val="26"/>
          <w:szCs w:val="26"/>
        </w:rPr>
        <w:t xml:space="preserve"> este Acuerdo, a fin de que se incorpore en la escritura pública de Hipoteca a otorgarse por los futuros deudores, la autorización de esta Junta Directiva para constituir el gravamen respectivo.  </w:t>
      </w:r>
      <w:r w:rsidRPr="003F2975">
        <w:rPr>
          <w:rFonts w:ascii="Times New Roman" w:hAnsi="Times New Roman"/>
          <w:sz w:val="26"/>
          <w:szCs w:val="26"/>
        </w:rPr>
        <w:t xml:space="preserve">Este Acuerdo, queda aprobado y ratificado. </w:t>
      </w:r>
      <w:r w:rsidR="0020111B" w:rsidRPr="003F2975">
        <w:rPr>
          <w:rFonts w:ascii="Times New Roman" w:hAnsi="Times New Roman"/>
          <w:sz w:val="26"/>
          <w:szCs w:val="26"/>
        </w:rPr>
        <w:t>NOTIFÍQUESE.</w:t>
      </w:r>
      <w:r w:rsidRPr="003F2975">
        <w:rPr>
          <w:rFonts w:ascii="Times New Roman" w:hAnsi="Times New Roman"/>
          <w:sz w:val="26"/>
          <w:szCs w:val="26"/>
        </w:rPr>
        <w:t>”””””</w:t>
      </w:r>
    </w:p>
    <w:p w:rsidR="0020111B" w:rsidRPr="003F2975" w:rsidRDefault="0020111B" w:rsidP="003F2975">
      <w:pPr>
        <w:pStyle w:val="Prrafodelista"/>
        <w:ind w:left="0"/>
        <w:contextualSpacing/>
        <w:jc w:val="both"/>
        <w:rPr>
          <w:rFonts w:ascii="Times New Roman" w:hAnsi="Times New Roman"/>
          <w:sz w:val="26"/>
          <w:szCs w:val="26"/>
        </w:rPr>
      </w:pPr>
    </w:p>
    <w:p w:rsidR="007F1115" w:rsidRPr="00CC2043" w:rsidRDefault="003F6AB6" w:rsidP="00CC2043">
      <w:pPr>
        <w:jc w:val="both"/>
        <w:rPr>
          <w:rFonts w:ascii="Times New Roman" w:eastAsia="Times New Roman" w:hAnsi="Times New Roman"/>
          <w:sz w:val="26"/>
          <w:szCs w:val="26"/>
          <w:lang w:eastAsia="es-ES"/>
        </w:rPr>
      </w:pPr>
      <w:r>
        <w:rPr>
          <w:rFonts w:ascii="Times New Roman" w:hAnsi="Times New Roman"/>
          <w:sz w:val="26"/>
          <w:szCs w:val="26"/>
        </w:rPr>
        <w:t>“”””XIV</w:t>
      </w:r>
      <w:r w:rsidR="00C63A0E" w:rsidRPr="00CC2043">
        <w:rPr>
          <w:rFonts w:ascii="Times New Roman" w:hAnsi="Times New Roman"/>
          <w:sz w:val="26"/>
          <w:szCs w:val="26"/>
        </w:rPr>
        <w:t xml:space="preserve">) La señora Presidenta somete a consideración de Junta Directiva, dictamen jurídico 129, solicitado por el Departamento de Asignación Individual y Avalúos mediante oficio SGD-02-0345-18, de fecha 21 de febrero de 2018, referente a </w:t>
      </w:r>
      <w:r w:rsidR="00C63A0E" w:rsidRPr="00EA0B96">
        <w:rPr>
          <w:rFonts w:ascii="Times New Roman" w:eastAsia="Times New Roman" w:hAnsi="Times New Roman"/>
          <w:b/>
          <w:sz w:val="26"/>
          <w:szCs w:val="26"/>
          <w:lang w:eastAsia="es-ES"/>
        </w:rPr>
        <w:t xml:space="preserve">dejar sin efecto la adjudicación del Solar </w:t>
      </w:r>
      <w:r w:rsidR="00D66D5B">
        <w:rPr>
          <w:rFonts w:ascii="Times New Roman" w:eastAsia="Times New Roman" w:hAnsi="Times New Roman"/>
          <w:b/>
          <w:sz w:val="26"/>
          <w:szCs w:val="26"/>
          <w:lang w:eastAsia="es-ES"/>
        </w:rPr>
        <w:t>----</w:t>
      </w:r>
      <w:r w:rsidR="00C63A0E" w:rsidRPr="00EA0B96">
        <w:rPr>
          <w:rFonts w:ascii="Times New Roman" w:eastAsia="Times New Roman" w:hAnsi="Times New Roman"/>
          <w:b/>
          <w:sz w:val="26"/>
          <w:szCs w:val="26"/>
          <w:lang w:eastAsia="es-ES"/>
        </w:rPr>
        <w:t xml:space="preserve">, Polígono </w:t>
      </w:r>
      <w:r w:rsidR="00D66D5B">
        <w:rPr>
          <w:rFonts w:ascii="Times New Roman" w:eastAsia="Times New Roman" w:hAnsi="Times New Roman"/>
          <w:b/>
          <w:sz w:val="26"/>
          <w:szCs w:val="26"/>
          <w:lang w:eastAsia="es-ES"/>
        </w:rPr>
        <w:t>----</w:t>
      </w:r>
      <w:r w:rsidR="00C63A0E" w:rsidRPr="00CC2043">
        <w:rPr>
          <w:rFonts w:ascii="Times New Roman" w:eastAsia="Times New Roman" w:hAnsi="Times New Roman"/>
          <w:sz w:val="26"/>
          <w:szCs w:val="26"/>
          <w:lang w:eastAsia="es-ES"/>
        </w:rPr>
        <w:t xml:space="preserve">, </w:t>
      </w:r>
      <w:r w:rsidR="00C63A0E" w:rsidRPr="00EA0B96">
        <w:rPr>
          <w:rFonts w:ascii="Times New Roman" w:eastAsia="Times New Roman" w:hAnsi="Times New Roman"/>
          <w:sz w:val="26"/>
          <w:szCs w:val="26"/>
          <w:lang w:eastAsia="es-ES"/>
        </w:rPr>
        <w:t xml:space="preserve">aprobada </w:t>
      </w:r>
      <w:r w:rsidR="00C63A0E" w:rsidRPr="00EA0B96">
        <w:rPr>
          <w:rFonts w:ascii="Times New Roman" w:eastAsia="Times New Roman" w:hAnsi="Times New Roman"/>
          <w:sz w:val="26"/>
          <w:szCs w:val="26"/>
        </w:rPr>
        <w:t xml:space="preserve">mediante </w:t>
      </w:r>
      <w:r w:rsidR="00C63A0E" w:rsidRPr="00EA0B96">
        <w:rPr>
          <w:rFonts w:ascii="Times New Roman" w:eastAsia="Times New Roman" w:hAnsi="Times New Roman"/>
          <w:sz w:val="26"/>
          <w:szCs w:val="26"/>
          <w:lang w:eastAsia="es-ES"/>
        </w:rPr>
        <w:t>el Punto III-2 del Acta Ordinaria 10-92 de fecha 26 de marzo de 1992</w:t>
      </w:r>
      <w:r w:rsidR="00C63A0E" w:rsidRPr="00CC2043">
        <w:rPr>
          <w:rFonts w:ascii="Times New Roman" w:eastAsia="Times New Roman" w:hAnsi="Times New Roman"/>
          <w:sz w:val="26"/>
          <w:szCs w:val="26"/>
          <w:lang w:eastAsia="es-ES"/>
        </w:rPr>
        <w:t xml:space="preserve">, ubicado en el Proyecto de Asentamiento Comunitario desarrollado en el inmueble denominado </w:t>
      </w:r>
      <w:r w:rsidR="00C63A0E" w:rsidRPr="00CC2043">
        <w:rPr>
          <w:rFonts w:ascii="Times New Roman" w:eastAsia="Times New Roman" w:hAnsi="Times New Roman"/>
          <w:b/>
          <w:sz w:val="26"/>
          <w:szCs w:val="26"/>
          <w:lang w:eastAsia="es-ES"/>
        </w:rPr>
        <w:t xml:space="preserve">LA LABOR (POLIGONO A), </w:t>
      </w:r>
      <w:r w:rsidR="00C63A0E" w:rsidRPr="00CC2043">
        <w:rPr>
          <w:rFonts w:ascii="Times New Roman" w:eastAsia="Times New Roman" w:hAnsi="Times New Roman"/>
          <w:sz w:val="26"/>
          <w:szCs w:val="26"/>
          <w:lang w:eastAsia="es-ES"/>
        </w:rPr>
        <w:t>situad</w:t>
      </w:r>
      <w:r w:rsidR="007F1115" w:rsidRPr="00CC2043">
        <w:rPr>
          <w:rFonts w:ascii="Times New Roman" w:eastAsia="Times New Roman" w:hAnsi="Times New Roman"/>
          <w:sz w:val="26"/>
          <w:szCs w:val="26"/>
          <w:lang w:eastAsia="es-ES"/>
        </w:rPr>
        <w:t>a</w:t>
      </w:r>
      <w:r w:rsidR="00C63A0E" w:rsidRPr="00CC2043">
        <w:rPr>
          <w:rFonts w:ascii="Times New Roman" w:eastAsia="Times New Roman" w:hAnsi="Times New Roman"/>
          <w:sz w:val="26"/>
          <w:szCs w:val="26"/>
          <w:lang w:eastAsia="es-ES"/>
        </w:rPr>
        <w:t xml:space="preserve"> en cantón Chipilapa, jurisdicción y departamento de Ahuachapán; al respecto </w:t>
      </w:r>
      <w:r w:rsidR="007F1115" w:rsidRPr="00CC2043">
        <w:rPr>
          <w:rFonts w:ascii="Times New Roman" w:eastAsia="Times New Roman" w:hAnsi="Times New Roman"/>
          <w:sz w:val="26"/>
          <w:szCs w:val="26"/>
          <w:lang w:eastAsia="es-ES"/>
        </w:rPr>
        <w:t xml:space="preserve">se </w:t>
      </w:r>
      <w:r w:rsidR="00C63A0E" w:rsidRPr="00CC2043">
        <w:rPr>
          <w:rFonts w:ascii="Times New Roman" w:eastAsia="Times New Roman" w:hAnsi="Times New Roman"/>
          <w:sz w:val="26"/>
          <w:szCs w:val="26"/>
          <w:lang w:eastAsia="es-ES"/>
        </w:rPr>
        <w:t>hace</w:t>
      </w:r>
      <w:r w:rsidR="007F1115" w:rsidRPr="00CC2043">
        <w:rPr>
          <w:rFonts w:ascii="Times New Roman" w:eastAsia="Times New Roman" w:hAnsi="Times New Roman"/>
          <w:sz w:val="26"/>
          <w:szCs w:val="26"/>
          <w:lang w:eastAsia="es-ES"/>
        </w:rPr>
        <w:t>n</w:t>
      </w:r>
      <w:r w:rsidR="00C63A0E" w:rsidRPr="00CC2043">
        <w:rPr>
          <w:rFonts w:ascii="Times New Roman" w:eastAsia="Times New Roman" w:hAnsi="Times New Roman"/>
          <w:sz w:val="26"/>
          <w:szCs w:val="26"/>
          <w:lang w:eastAsia="es-ES"/>
        </w:rPr>
        <w:t xml:space="preserve"> las siguientes consideraciones:</w:t>
      </w:r>
    </w:p>
    <w:p w:rsidR="007F1115" w:rsidRPr="00CC2043" w:rsidRDefault="007F1115" w:rsidP="00CC2043">
      <w:pPr>
        <w:jc w:val="both"/>
        <w:rPr>
          <w:rFonts w:ascii="Times New Roman" w:eastAsia="Times New Roman" w:hAnsi="Times New Roman"/>
          <w:sz w:val="26"/>
          <w:szCs w:val="26"/>
          <w:lang w:eastAsia="es-ES"/>
        </w:rPr>
      </w:pPr>
    </w:p>
    <w:p w:rsidR="00C63A0E" w:rsidRPr="00CC2043" w:rsidRDefault="007F1115" w:rsidP="00CC2043">
      <w:pPr>
        <w:ind w:left="1134" w:hanging="708"/>
        <w:jc w:val="both"/>
        <w:rPr>
          <w:rFonts w:ascii="Times New Roman" w:hAnsi="Times New Roman"/>
          <w:sz w:val="26"/>
          <w:szCs w:val="26"/>
        </w:rPr>
      </w:pPr>
      <w:r w:rsidRPr="00CC2043">
        <w:rPr>
          <w:rFonts w:ascii="Times New Roman" w:eastAsia="Times New Roman" w:hAnsi="Times New Roman"/>
          <w:sz w:val="26"/>
          <w:szCs w:val="26"/>
          <w:lang w:eastAsia="es-ES"/>
        </w:rPr>
        <w:t>I.</w:t>
      </w:r>
      <w:r w:rsidRPr="00CC2043">
        <w:rPr>
          <w:rFonts w:ascii="Times New Roman" w:eastAsia="Times New Roman" w:hAnsi="Times New Roman"/>
          <w:sz w:val="26"/>
          <w:szCs w:val="26"/>
          <w:lang w:eastAsia="es-ES"/>
        </w:rPr>
        <w:tab/>
      </w:r>
      <w:r w:rsidR="00C63A0E" w:rsidRPr="00CC2043">
        <w:rPr>
          <w:rFonts w:ascii="Times New Roman" w:hAnsi="Times New Roman"/>
          <w:sz w:val="26"/>
          <w:szCs w:val="26"/>
        </w:rPr>
        <w:t>La Hacienda La Labor, fue adquirida por ISTA a través de expropiación de conformidad a los Decretos Ley 153, 154 y 220 de la Junta Revolucionaria de Gobierno, según consta en el Punto II-1 de</w:t>
      </w:r>
      <w:r w:rsidRPr="00CC2043">
        <w:rPr>
          <w:rFonts w:ascii="Times New Roman" w:hAnsi="Times New Roman"/>
          <w:sz w:val="26"/>
          <w:szCs w:val="26"/>
        </w:rPr>
        <w:t>l</w:t>
      </w:r>
      <w:r w:rsidR="00C63A0E" w:rsidRPr="00CC2043">
        <w:rPr>
          <w:rFonts w:ascii="Times New Roman" w:hAnsi="Times New Roman"/>
          <w:sz w:val="26"/>
          <w:szCs w:val="26"/>
        </w:rPr>
        <w:t xml:space="preserve"> Acta Ordinaria 21-88 de fecha 14 de junio de 1988, por un valor de $889,234.29, a razón de un precio por hectárea de $596.412787 y por metro cuadrado de $0.059641, con un área de 1,490 Hectáreas 97 Áreas 12.02 Centiáreas.</w:t>
      </w:r>
    </w:p>
    <w:p w:rsidR="007F1115" w:rsidRPr="00CC2043" w:rsidRDefault="007F1115" w:rsidP="00CC2043">
      <w:pPr>
        <w:ind w:left="1134" w:hanging="708"/>
        <w:jc w:val="both"/>
        <w:rPr>
          <w:rFonts w:ascii="Times New Roman" w:hAnsi="Times New Roman"/>
          <w:sz w:val="26"/>
          <w:szCs w:val="26"/>
        </w:rPr>
      </w:pPr>
    </w:p>
    <w:p w:rsidR="00C63A0E" w:rsidRPr="00CC2043" w:rsidRDefault="007F1115" w:rsidP="00CC2043">
      <w:pPr>
        <w:ind w:left="1134" w:hanging="708"/>
        <w:jc w:val="both"/>
        <w:rPr>
          <w:rFonts w:ascii="Times New Roman" w:eastAsia="Times New Roman" w:hAnsi="Times New Roman"/>
          <w:b/>
          <w:sz w:val="26"/>
          <w:szCs w:val="26"/>
          <w:lang w:eastAsia="es-ES"/>
        </w:rPr>
      </w:pPr>
      <w:r w:rsidRPr="00CC2043">
        <w:rPr>
          <w:rFonts w:ascii="Times New Roman" w:hAnsi="Times New Roman"/>
          <w:sz w:val="26"/>
          <w:szCs w:val="26"/>
        </w:rPr>
        <w:t>II.</w:t>
      </w:r>
      <w:r w:rsidRPr="00CC2043">
        <w:rPr>
          <w:rFonts w:ascii="Times New Roman" w:hAnsi="Times New Roman"/>
          <w:sz w:val="26"/>
          <w:szCs w:val="26"/>
        </w:rPr>
        <w:tab/>
      </w:r>
      <w:r w:rsidR="00C63A0E" w:rsidRPr="00CC2043">
        <w:rPr>
          <w:rFonts w:ascii="Times New Roman" w:hAnsi="Times New Roman"/>
          <w:sz w:val="26"/>
          <w:szCs w:val="26"/>
        </w:rPr>
        <w:t>Mediante el Punto II-2 del Acta Ordinaria 9-92 de fecha 19 de marzo de 1992, se aprobó</w:t>
      </w:r>
      <w:r w:rsidR="00C63A0E" w:rsidRPr="00CC2043">
        <w:rPr>
          <w:rFonts w:ascii="Times New Roman" w:hAnsi="Times New Roman"/>
          <w:bCs/>
          <w:sz w:val="26"/>
          <w:szCs w:val="26"/>
        </w:rPr>
        <w:t xml:space="preserve"> el Proyecto de Asentamiento Comunitario en el inmueble denominado La Labor, identificado el proyecto como La Labor (Asentamiento Comunitario Polígono “A”), siendo este Punto </w:t>
      </w:r>
      <w:r w:rsidRPr="00CC2043">
        <w:rPr>
          <w:rFonts w:ascii="Times New Roman" w:hAnsi="Times New Roman"/>
          <w:bCs/>
          <w:sz w:val="26"/>
          <w:szCs w:val="26"/>
        </w:rPr>
        <w:t xml:space="preserve">de Acta, </w:t>
      </w:r>
      <w:r w:rsidR="00C63A0E" w:rsidRPr="00CC2043">
        <w:rPr>
          <w:rFonts w:ascii="Times New Roman" w:hAnsi="Times New Roman"/>
          <w:bCs/>
          <w:sz w:val="26"/>
          <w:szCs w:val="26"/>
        </w:rPr>
        <w:t>modificado por el Punto</w:t>
      </w:r>
      <w:r w:rsidR="00C63A0E" w:rsidRPr="00CC2043">
        <w:rPr>
          <w:rFonts w:ascii="Times New Roman" w:eastAsia="Times New Roman" w:hAnsi="Times New Roman"/>
          <w:sz w:val="26"/>
          <w:szCs w:val="26"/>
          <w:lang w:eastAsia="es-ES"/>
        </w:rPr>
        <w:t xml:space="preserve"> XXVII del Acta de Sesión Ordinaria  24-2016 de </w:t>
      </w:r>
      <w:r w:rsidR="00C63A0E" w:rsidRPr="00CC2043">
        <w:rPr>
          <w:rFonts w:ascii="Times New Roman" w:eastAsia="Times New Roman" w:hAnsi="Times New Roman"/>
          <w:sz w:val="26"/>
          <w:szCs w:val="26"/>
          <w:lang w:eastAsia="es-ES"/>
        </w:rPr>
        <w:lastRenderedPageBreak/>
        <w:t xml:space="preserve">fecha 16 de agosto de 2016, ubicada en cantón Chipilapa, jurisdicción y departamento de Ahuachapán, en el cual se encuentra el Proyecto de Asentamiento Comunitario desarrollado en el inmueble denominado </w:t>
      </w:r>
      <w:r w:rsidR="00C63A0E" w:rsidRPr="00CC2043">
        <w:rPr>
          <w:rFonts w:ascii="Times New Roman" w:eastAsia="Times New Roman" w:hAnsi="Times New Roman"/>
          <w:b/>
          <w:sz w:val="26"/>
          <w:szCs w:val="26"/>
          <w:lang w:eastAsia="es-ES"/>
        </w:rPr>
        <w:t>HACIENDA LA LABOR,</w:t>
      </w:r>
      <w:r w:rsidR="00C63A0E" w:rsidRPr="00CC2043">
        <w:rPr>
          <w:rFonts w:ascii="Times New Roman" w:eastAsia="Times New Roman" w:hAnsi="Times New Roman"/>
          <w:sz w:val="26"/>
          <w:szCs w:val="26"/>
          <w:lang w:eastAsia="es-ES"/>
        </w:rPr>
        <w:t xml:space="preserve"> en la Porción identificada como </w:t>
      </w:r>
      <w:r w:rsidR="00C63A0E" w:rsidRPr="00CC2043">
        <w:rPr>
          <w:rFonts w:ascii="Times New Roman" w:eastAsia="Times New Roman" w:hAnsi="Times New Roman"/>
          <w:b/>
          <w:sz w:val="26"/>
          <w:szCs w:val="26"/>
          <w:lang w:eastAsia="es-ES"/>
        </w:rPr>
        <w:t xml:space="preserve">HACIENDA LA LABOR PORCION 3-1-2, </w:t>
      </w:r>
      <w:r w:rsidR="00C63A0E" w:rsidRPr="00CC2043">
        <w:rPr>
          <w:rFonts w:ascii="Times New Roman" w:eastAsia="Times New Roman" w:hAnsi="Times New Roman"/>
          <w:sz w:val="26"/>
          <w:szCs w:val="26"/>
          <w:lang w:eastAsia="es-ES"/>
        </w:rPr>
        <w:t xml:space="preserve">que comprende. </w:t>
      </w:r>
      <w:r w:rsidR="00C35157">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Solares para Vivienda (Polígonos A, B y C) y Calles</w:t>
      </w:r>
      <w:r w:rsidR="00C63A0E" w:rsidRPr="00CC2043">
        <w:rPr>
          <w:rFonts w:ascii="Times New Roman" w:eastAsia="Times New Roman" w:hAnsi="Times New Roman"/>
          <w:sz w:val="26"/>
          <w:szCs w:val="26"/>
          <w:lang w:val="es-ES" w:eastAsia="es-ES"/>
        </w:rPr>
        <w:t>.</w:t>
      </w:r>
    </w:p>
    <w:p w:rsidR="00C63A0E" w:rsidRPr="00CC2043" w:rsidRDefault="00C63A0E" w:rsidP="00CC2043">
      <w:pPr>
        <w:contextualSpacing/>
        <w:jc w:val="both"/>
        <w:rPr>
          <w:rFonts w:ascii="Times New Roman" w:eastAsia="Times New Roman" w:hAnsi="Times New Roman"/>
          <w:sz w:val="26"/>
          <w:szCs w:val="26"/>
          <w:lang w:val="es-ES" w:eastAsia="es-ES"/>
        </w:rPr>
      </w:pPr>
    </w:p>
    <w:p w:rsidR="00C63A0E" w:rsidRPr="00CC2043" w:rsidRDefault="007F1115" w:rsidP="00CC2043">
      <w:pPr>
        <w:pStyle w:val="Prrafodelista"/>
        <w:tabs>
          <w:tab w:val="left" w:pos="1134"/>
        </w:tabs>
        <w:ind w:left="1134" w:hanging="850"/>
        <w:contextualSpacing/>
        <w:jc w:val="both"/>
        <w:rPr>
          <w:rFonts w:ascii="Times New Roman" w:eastAsia="Times New Roman" w:hAnsi="Times New Roman"/>
          <w:sz w:val="26"/>
          <w:szCs w:val="26"/>
          <w:lang w:eastAsia="es-ES"/>
        </w:rPr>
      </w:pPr>
      <w:r w:rsidRPr="00CC2043">
        <w:rPr>
          <w:rFonts w:ascii="Times New Roman" w:eastAsia="Times New Roman" w:hAnsi="Times New Roman"/>
          <w:sz w:val="26"/>
          <w:szCs w:val="26"/>
          <w:lang w:eastAsia="es-ES"/>
        </w:rPr>
        <w:t>III.</w:t>
      </w:r>
      <w:r w:rsidRPr="00CC2043">
        <w:rPr>
          <w:rFonts w:ascii="Times New Roman" w:eastAsia="Times New Roman" w:hAnsi="Times New Roman"/>
          <w:sz w:val="26"/>
          <w:szCs w:val="26"/>
          <w:lang w:eastAsia="es-ES"/>
        </w:rPr>
        <w:tab/>
      </w:r>
      <w:r w:rsidR="00C63A0E" w:rsidRPr="00CC2043">
        <w:rPr>
          <w:rFonts w:ascii="Times New Roman" w:eastAsia="Times New Roman" w:hAnsi="Times New Roman"/>
          <w:sz w:val="26"/>
          <w:szCs w:val="26"/>
          <w:lang w:eastAsia="es-ES"/>
        </w:rPr>
        <w:t>Que mediante el Punto III-2 del Acta Ordinaria 10-92 de fecha 26 de marzo de 1992,</w:t>
      </w:r>
      <w:r w:rsidR="00C63A0E" w:rsidRPr="00CC2043">
        <w:rPr>
          <w:rFonts w:ascii="Times New Roman" w:hAnsi="Times New Roman"/>
          <w:bCs/>
          <w:sz w:val="26"/>
          <w:szCs w:val="26"/>
        </w:rPr>
        <w:t xml:space="preserve"> </w:t>
      </w:r>
      <w:r w:rsidR="00C63A0E" w:rsidRPr="00CC2043">
        <w:rPr>
          <w:rFonts w:ascii="Times New Roman" w:eastAsia="Times New Roman" w:hAnsi="Times New Roman"/>
          <w:sz w:val="26"/>
          <w:szCs w:val="26"/>
          <w:lang w:val="es-ES" w:eastAsia="es-ES"/>
        </w:rPr>
        <w:t>se adjudicó</w:t>
      </w:r>
      <w:r w:rsidR="00C63A0E" w:rsidRPr="00CC2043">
        <w:rPr>
          <w:rFonts w:ascii="Times New Roman" w:eastAsia="Times New Roman" w:hAnsi="Times New Roman"/>
          <w:sz w:val="26"/>
          <w:szCs w:val="26"/>
          <w:lang w:eastAsia="es-ES"/>
        </w:rPr>
        <w:t xml:space="preserve"> el inmueble identificado como Solar </w:t>
      </w:r>
      <w:r w:rsidR="00D66D5B">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Polígono </w:t>
      </w:r>
      <w:r w:rsidR="00D66D5B">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con un área de  454.80 Mt.</w:t>
      </w:r>
      <w:r w:rsidR="00C63A0E" w:rsidRPr="00CC2043">
        <w:rPr>
          <w:rFonts w:ascii="Times New Roman" w:eastAsia="Times New Roman" w:hAnsi="Times New Roman"/>
          <w:sz w:val="26"/>
          <w:szCs w:val="26"/>
          <w:vertAlign w:val="superscript"/>
          <w:lang w:eastAsia="es-ES"/>
        </w:rPr>
        <w:t>2</w:t>
      </w:r>
      <w:r w:rsidR="00C63A0E" w:rsidRPr="00CC2043">
        <w:rPr>
          <w:rFonts w:ascii="Times New Roman" w:eastAsia="Times New Roman" w:hAnsi="Times New Roman"/>
          <w:sz w:val="26"/>
          <w:szCs w:val="26"/>
          <w:lang w:eastAsia="es-ES"/>
        </w:rPr>
        <w:t xml:space="preserve">, y un precio de $74.33, a favor de la señora Ana Lidia León Sandoval. Se aclara que el inmueble en mención ahora se identifica como </w:t>
      </w:r>
      <w:r w:rsidR="00C63A0E" w:rsidRPr="00CC2043">
        <w:rPr>
          <w:rFonts w:ascii="Times New Roman" w:eastAsia="Times New Roman" w:hAnsi="Times New Roman"/>
          <w:b/>
          <w:sz w:val="26"/>
          <w:szCs w:val="26"/>
          <w:lang w:eastAsia="es-ES"/>
        </w:rPr>
        <w:t xml:space="preserve">SOLAR </w:t>
      </w:r>
      <w:r w:rsidR="00D66D5B">
        <w:rPr>
          <w:rFonts w:ascii="Times New Roman" w:eastAsia="Times New Roman" w:hAnsi="Times New Roman"/>
          <w:b/>
          <w:sz w:val="26"/>
          <w:szCs w:val="26"/>
          <w:lang w:eastAsia="es-ES"/>
        </w:rPr>
        <w:t>----</w:t>
      </w:r>
      <w:r w:rsidR="00C63A0E" w:rsidRPr="00CC2043">
        <w:rPr>
          <w:rFonts w:ascii="Times New Roman" w:eastAsia="Times New Roman" w:hAnsi="Times New Roman"/>
          <w:b/>
          <w:sz w:val="26"/>
          <w:szCs w:val="26"/>
          <w:lang w:eastAsia="es-ES"/>
        </w:rPr>
        <w:t xml:space="preserve">, POLIGONO </w:t>
      </w:r>
      <w:r w:rsidR="00D66D5B">
        <w:rPr>
          <w:rFonts w:ascii="Times New Roman" w:eastAsia="Times New Roman" w:hAnsi="Times New Roman"/>
          <w:b/>
          <w:sz w:val="26"/>
          <w:szCs w:val="26"/>
          <w:lang w:eastAsia="es-ES"/>
        </w:rPr>
        <w:t>----</w:t>
      </w:r>
      <w:r w:rsidR="00C63A0E" w:rsidRPr="00CC2043">
        <w:rPr>
          <w:rFonts w:ascii="Times New Roman" w:eastAsia="Times New Roman" w:hAnsi="Times New Roman"/>
          <w:b/>
          <w:sz w:val="26"/>
          <w:szCs w:val="26"/>
          <w:lang w:eastAsia="es-ES"/>
        </w:rPr>
        <w:t xml:space="preserve">, PORCION </w:t>
      </w:r>
      <w:r w:rsidR="00C35157">
        <w:rPr>
          <w:rFonts w:ascii="Times New Roman" w:eastAsia="Times New Roman" w:hAnsi="Times New Roman"/>
          <w:b/>
          <w:sz w:val="26"/>
          <w:szCs w:val="26"/>
          <w:lang w:eastAsia="es-ES"/>
        </w:rPr>
        <w:t>-----</w:t>
      </w:r>
      <w:r w:rsidR="00C63A0E" w:rsidRPr="00CC2043">
        <w:rPr>
          <w:rFonts w:ascii="Times New Roman" w:eastAsia="Times New Roman" w:hAnsi="Times New Roman"/>
          <w:sz w:val="26"/>
          <w:szCs w:val="26"/>
          <w:lang w:eastAsia="es-ES"/>
        </w:rPr>
        <w:t>, ya que al reprocesar los planos e inscribir la Desmembración en Cabeza de su Dueño a favor de ISTA, la nomenclatura ha variado.</w:t>
      </w:r>
    </w:p>
    <w:p w:rsidR="00C63A0E" w:rsidRPr="00CC2043" w:rsidRDefault="00C63A0E" w:rsidP="00CC2043">
      <w:pPr>
        <w:pStyle w:val="Prrafodelista"/>
        <w:rPr>
          <w:rFonts w:ascii="Times New Roman" w:hAnsi="Times New Roman"/>
          <w:sz w:val="26"/>
          <w:szCs w:val="26"/>
        </w:rPr>
      </w:pPr>
    </w:p>
    <w:p w:rsidR="00CC2043" w:rsidRDefault="007F1115" w:rsidP="00CC2043">
      <w:pPr>
        <w:pStyle w:val="Prrafodelista"/>
        <w:ind w:left="1134" w:hanging="850"/>
        <w:contextualSpacing/>
        <w:jc w:val="both"/>
        <w:rPr>
          <w:rFonts w:ascii="Times New Roman" w:hAnsi="Times New Roman"/>
          <w:sz w:val="26"/>
          <w:szCs w:val="26"/>
        </w:rPr>
      </w:pPr>
      <w:r w:rsidRPr="00CC2043">
        <w:rPr>
          <w:rFonts w:ascii="Times New Roman" w:hAnsi="Times New Roman"/>
          <w:sz w:val="26"/>
          <w:szCs w:val="26"/>
        </w:rPr>
        <w:t>IV.</w:t>
      </w:r>
      <w:r w:rsidRPr="00CC2043">
        <w:rPr>
          <w:rFonts w:ascii="Times New Roman" w:hAnsi="Times New Roman"/>
          <w:sz w:val="26"/>
          <w:szCs w:val="26"/>
        </w:rPr>
        <w:tab/>
      </w:r>
      <w:r w:rsidR="00C63A0E" w:rsidRPr="00CC2043">
        <w:rPr>
          <w:rFonts w:ascii="Times New Roman" w:hAnsi="Times New Roman"/>
          <w:sz w:val="26"/>
          <w:szCs w:val="26"/>
        </w:rPr>
        <w:t xml:space="preserve">Que en el Punto XXXI del Acta de Sesión Ordinaria 14-2016, de fecha 22 de abril de 2016, se estableció el procedimiento que regula el trámite </w:t>
      </w:r>
    </w:p>
    <w:p w:rsidR="00C63A0E" w:rsidRPr="00CC2043" w:rsidRDefault="00CC2043" w:rsidP="00CC2043">
      <w:pPr>
        <w:pStyle w:val="Prrafodelista"/>
        <w:ind w:left="1134" w:hanging="850"/>
        <w:contextualSpacing/>
        <w:jc w:val="both"/>
        <w:rPr>
          <w:rFonts w:ascii="Times New Roman" w:eastAsia="Times New Roman" w:hAnsi="Times New Roman"/>
          <w:sz w:val="26"/>
          <w:szCs w:val="26"/>
          <w:lang w:eastAsia="es-ES"/>
        </w:rPr>
      </w:pPr>
      <w:r>
        <w:rPr>
          <w:rFonts w:ascii="Times New Roman" w:hAnsi="Times New Roman"/>
          <w:sz w:val="26"/>
          <w:szCs w:val="26"/>
        </w:rPr>
        <w:tab/>
      </w:r>
      <w:r w:rsidR="00C63A0E" w:rsidRPr="00CC2043">
        <w:rPr>
          <w:rFonts w:ascii="Times New Roman" w:hAnsi="Times New Roman"/>
          <w:sz w:val="26"/>
          <w:szCs w:val="26"/>
        </w:rPr>
        <w:t>administrativo denominado: “</w:t>
      </w:r>
      <w:r w:rsidR="00C63A0E" w:rsidRPr="00CC2043">
        <w:rPr>
          <w:rFonts w:ascii="Times New Roman" w:hAnsi="Times New Roman"/>
          <w:b/>
          <w:i/>
          <w:sz w:val="26"/>
          <w:szCs w:val="26"/>
        </w:rPr>
        <w:t>Procedimiento de Renuncia de la Adjudicación de Inmuebles”</w:t>
      </w:r>
      <w:r w:rsidR="00C63A0E" w:rsidRPr="00CC2043">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00C63A0E" w:rsidRPr="00CC2043">
        <w:rPr>
          <w:rFonts w:ascii="Times New Roman" w:hAnsi="Times New Roman"/>
          <w:i/>
          <w:sz w:val="26"/>
          <w:szCs w:val="26"/>
        </w:rPr>
        <w:t>“Podrán renunciarse los derechos conferidos por las leyes, con tal que sólo miren al interés individual del renunciante, y que no esté prohibida su renuncia”</w:t>
      </w:r>
      <w:r w:rsidR="00C63A0E" w:rsidRPr="00CC2043">
        <w:rPr>
          <w:rFonts w:ascii="Times New Roman" w:hAnsi="Times New Roman"/>
          <w:sz w:val="26"/>
          <w:szCs w:val="26"/>
        </w:rPr>
        <w:t xml:space="preserve">; en tal sentido, </w:t>
      </w:r>
      <w:r w:rsidR="00C63A0E" w:rsidRPr="00CC2043">
        <w:rPr>
          <w:rFonts w:ascii="Times New Roman" w:hAnsi="Times New Roman"/>
          <w:b/>
          <w:sz w:val="26"/>
          <w:szCs w:val="26"/>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C63A0E" w:rsidRPr="00CC2043" w:rsidRDefault="00C63A0E" w:rsidP="00CC2043">
      <w:pPr>
        <w:pStyle w:val="Prrafodelista"/>
        <w:tabs>
          <w:tab w:val="left" w:pos="851"/>
        </w:tabs>
        <w:jc w:val="both"/>
        <w:rPr>
          <w:rFonts w:ascii="Times New Roman" w:hAnsi="Times New Roman"/>
          <w:sz w:val="26"/>
          <w:szCs w:val="26"/>
          <w:lang w:val="es-ES"/>
        </w:rPr>
      </w:pPr>
    </w:p>
    <w:p w:rsidR="00C63A0E" w:rsidRPr="00CC2043" w:rsidRDefault="007F1115" w:rsidP="00CC2043">
      <w:pPr>
        <w:pStyle w:val="Prrafodelista"/>
        <w:tabs>
          <w:tab w:val="left" w:pos="1134"/>
        </w:tabs>
        <w:ind w:left="1134" w:hanging="708"/>
        <w:contextualSpacing/>
        <w:jc w:val="both"/>
        <w:rPr>
          <w:rFonts w:ascii="Times New Roman" w:eastAsia="Times New Roman" w:hAnsi="Times New Roman"/>
          <w:sz w:val="26"/>
          <w:szCs w:val="26"/>
          <w:lang w:eastAsia="es-ES"/>
        </w:rPr>
      </w:pPr>
      <w:r w:rsidRPr="00CC2043">
        <w:rPr>
          <w:rFonts w:ascii="Times New Roman" w:hAnsi="Times New Roman"/>
          <w:sz w:val="26"/>
          <w:szCs w:val="26"/>
          <w:lang w:val="es-ES"/>
        </w:rPr>
        <w:t xml:space="preserve">V.     </w:t>
      </w:r>
      <w:r w:rsidR="00C63A0E" w:rsidRPr="00CC2043">
        <w:rPr>
          <w:rFonts w:ascii="Times New Roman" w:hAnsi="Times New Roman"/>
          <w:sz w:val="26"/>
          <w:szCs w:val="26"/>
          <w:lang w:val="es-ES"/>
        </w:rPr>
        <w:t xml:space="preserve">Que la </w:t>
      </w:r>
      <w:r w:rsidR="00C63A0E" w:rsidRPr="00CC2043">
        <w:rPr>
          <w:rFonts w:ascii="Times New Roman" w:eastAsia="Times New Roman" w:hAnsi="Times New Roman"/>
          <w:sz w:val="26"/>
          <w:szCs w:val="26"/>
          <w:lang w:eastAsia="es-ES"/>
        </w:rPr>
        <w:t>señora Ana Lydia León Sandoval</w:t>
      </w:r>
      <w:r w:rsidR="00C63A0E" w:rsidRPr="00CC2043">
        <w:rPr>
          <w:rFonts w:ascii="Times New Roman" w:eastAsia="Times New Roman" w:hAnsi="Times New Roman"/>
          <w:bCs/>
          <w:sz w:val="26"/>
          <w:szCs w:val="26"/>
          <w:lang w:eastAsia="es-ES"/>
        </w:rPr>
        <w:t>, con</w:t>
      </w:r>
      <w:r w:rsidR="00C63A0E" w:rsidRPr="00CC2043">
        <w:rPr>
          <w:rFonts w:ascii="Times New Roman" w:eastAsia="Times New Roman" w:hAnsi="Times New Roman"/>
          <w:sz w:val="26"/>
          <w:szCs w:val="26"/>
          <w:lang w:eastAsia="es-ES"/>
        </w:rPr>
        <w:t xml:space="preserve"> fecha 22 de diciembre de 2016 </w:t>
      </w:r>
      <w:r w:rsidR="00C63A0E" w:rsidRPr="00CC2043">
        <w:rPr>
          <w:rFonts w:ascii="Times New Roman" w:eastAsia="Times New Roman" w:hAnsi="Times New Roman"/>
          <w:bCs/>
          <w:sz w:val="26"/>
          <w:szCs w:val="26"/>
          <w:lang w:eastAsia="es-ES"/>
        </w:rPr>
        <w:t xml:space="preserve">presentó en este Instituto, solicitud de renuncia del derecho que le asiste sobre el solar relacionado; </w:t>
      </w:r>
      <w:r w:rsidR="00C63A0E" w:rsidRPr="00CC2043">
        <w:rPr>
          <w:rFonts w:ascii="Times New Roman" w:eastAsia="Times New Roman" w:hAnsi="Times New Roman"/>
          <w:sz w:val="26"/>
          <w:szCs w:val="26"/>
          <w:lang w:eastAsia="es-ES"/>
        </w:rPr>
        <w:t>adjuntando posteriormente, Acta Notarial de Renuncia otorgada el día 7 de marzo de 2017</w:t>
      </w:r>
      <w:r w:rsidR="00C63A0E" w:rsidRPr="00CC2043">
        <w:rPr>
          <w:rFonts w:ascii="Times New Roman" w:hAnsi="Times New Roman"/>
          <w:sz w:val="26"/>
          <w:szCs w:val="26"/>
        </w:rPr>
        <w:t>,</w:t>
      </w:r>
      <w:r w:rsidR="00C63A0E" w:rsidRPr="00CC2043">
        <w:rPr>
          <w:rFonts w:ascii="Times New Roman" w:eastAsia="Times New Roman" w:hAnsi="Times New Roman"/>
          <w:sz w:val="26"/>
          <w:szCs w:val="26"/>
          <w:lang w:eastAsia="es-ES"/>
        </w:rPr>
        <w:t xml:space="preserve"> ante los oficios del Notario Mario Ernesto Contreras Martínez, mediante la cual con el propósito de renunciar voluntariamente al Solar </w:t>
      </w:r>
      <w:r w:rsidR="00D66D5B">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Polígono </w:t>
      </w:r>
      <w:r w:rsidR="00D66D5B">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y que ahora se encuentra identificado como Solar </w:t>
      </w:r>
      <w:r w:rsidR="00D66D5B">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Polígono </w:t>
      </w:r>
      <w:r w:rsidR="00D66D5B">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Porción </w:t>
      </w:r>
      <w:r w:rsidR="00C35157">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de la Hacienda La Labor, en la Porción identificada como Hacienda La Labor Porción 3-1-2</w:t>
      </w:r>
      <w:r w:rsidR="00C63A0E" w:rsidRPr="00CC2043">
        <w:rPr>
          <w:rFonts w:ascii="Times New Roman" w:eastAsia="Times New Roman" w:hAnsi="Times New Roman"/>
          <w:b/>
          <w:sz w:val="26"/>
          <w:szCs w:val="26"/>
          <w:lang w:eastAsia="es-ES"/>
        </w:rPr>
        <w:t>,</w:t>
      </w:r>
      <w:r w:rsidR="00C63A0E" w:rsidRPr="00CC2043">
        <w:rPr>
          <w:rFonts w:ascii="Times New Roman" w:eastAsia="Times New Roman" w:hAnsi="Times New Roman"/>
          <w:sz w:val="26"/>
          <w:szCs w:val="26"/>
          <w:lang w:eastAsia="es-ES"/>
        </w:rPr>
        <w:t xml:space="preserve"> ubicada en cantón Chipilapa, jurisdicción y departamento de </w:t>
      </w:r>
      <w:r w:rsidR="00C63A0E" w:rsidRPr="00CC2043">
        <w:rPr>
          <w:rFonts w:ascii="Times New Roman" w:eastAsia="Times New Roman" w:hAnsi="Times New Roman"/>
          <w:sz w:val="26"/>
          <w:szCs w:val="26"/>
          <w:lang w:eastAsia="es-ES"/>
        </w:rPr>
        <w:lastRenderedPageBreak/>
        <w:t xml:space="preserve">Ahuachapán, </w:t>
      </w:r>
      <w:r w:rsidR="00C63A0E" w:rsidRPr="00CC2043">
        <w:rPr>
          <w:rFonts w:ascii="Times New Roman" w:eastAsia="Times New Roman" w:hAnsi="Times New Roman"/>
          <w:sz w:val="26"/>
          <w:szCs w:val="26"/>
        </w:rPr>
        <w:t xml:space="preserve">DECLARO BAJO JURAMENTO que sin mediar fuerza o vicio del consentimiento alguno, de manera unilateral y voluntaria RENUNCIA del mismo, por no ser de su interés habitarlo,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Así mismo, se aclara que en la adjudicación se consignó con el nombre de  </w:t>
      </w:r>
      <w:r w:rsidR="00C63A0E" w:rsidRPr="00CC2043">
        <w:rPr>
          <w:rFonts w:ascii="Times New Roman" w:eastAsia="Times New Roman" w:hAnsi="Times New Roman"/>
          <w:sz w:val="26"/>
          <w:szCs w:val="26"/>
          <w:lang w:eastAsia="es-ES"/>
        </w:rPr>
        <w:t>Ana Lidia León Sandoval, siendo lo correcto según Documento Único de Identidad, como Ana Lydia León Sandoval.</w:t>
      </w:r>
    </w:p>
    <w:p w:rsidR="00C63A0E" w:rsidRPr="00CC2043" w:rsidRDefault="00C63A0E" w:rsidP="00CC2043">
      <w:pPr>
        <w:jc w:val="both"/>
        <w:rPr>
          <w:rFonts w:ascii="Times New Roman" w:eastAsia="Times New Roman" w:hAnsi="Times New Roman"/>
          <w:sz w:val="26"/>
          <w:szCs w:val="26"/>
        </w:rPr>
      </w:pPr>
      <w:r w:rsidRPr="00CC2043">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Acuerdos de Junta Directiva, copias de Documento Único de Identidad y Tarjeta de Identificación Tributaria, Acta Notarial de Declaración Jurada de Renuncia, Constancia de Cancelación de Crédito, consultas virtuales del Sistema Institucional Integrado de Escrituración, Información Histórica As/400 en el que consta que el inmueble no ha sido escriturado y al CNR, Razón y Constancia de Inscripción de Desmembración en Cabeza de su Dueño a favor del ISTA, se estima procedente resolver favorablemente a lo solicitado.</w:t>
      </w:r>
    </w:p>
    <w:p w:rsidR="00C63A0E" w:rsidRPr="00CC2043" w:rsidRDefault="007F1115" w:rsidP="00CC2043">
      <w:pPr>
        <w:spacing w:before="240"/>
        <w:jc w:val="both"/>
        <w:rPr>
          <w:rFonts w:ascii="Times New Roman" w:eastAsia="Times New Roman" w:hAnsi="Times New Roman"/>
          <w:b/>
          <w:sz w:val="26"/>
          <w:szCs w:val="26"/>
          <w:lang w:eastAsia="es-ES"/>
        </w:rPr>
      </w:pPr>
      <w:r w:rsidRPr="00CC2043">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C63A0E" w:rsidRPr="00CC2043">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C63A0E" w:rsidRPr="00CC2043">
        <w:rPr>
          <w:rFonts w:ascii="Times New Roman" w:eastAsia="Times New Roman" w:hAnsi="Times New Roman"/>
          <w:b/>
          <w:sz w:val="26"/>
          <w:szCs w:val="26"/>
          <w:u w:val="single"/>
          <w:lang w:eastAsia="es-ES"/>
        </w:rPr>
        <w:t>ACUERD</w:t>
      </w:r>
      <w:r w:rsidRPr="00CC2043">
        <w:rPr>
          <w:rFonts w:ascii="Times New Roman" w:eastAsia="Times New Roman" w:hAnsi="Times New Roman"/>
          <w:b/>
          <w:sz w:val="26"/>
          <w:szCs w:val="26"/>
          <w:u w:val="single"/>
          <w:lang w:eastAsia="es-ES"/>
        </w:rPr>
        <w:t>A:</w:t>
      </w:r>
      <w:r w:rsidR="00C63A0E" w:rsidRPr="00CC2043">
        <w:rPr>
          <w:rFonts w:ascii="Times New Roman" w:eastAsia="Times New Roman" w:hAnsi="Times New Roman"/>
          <w:b/>
          <w:sz w:val="26"/>
          <w:szCs w:val="26"/>
          <w:u w:val="single"/>
          <w:lang w:eastAsia="es-ES"/>
        </w:rPr>
        <w:t xml:space="preserve"> PRIMERO:</w:t>
      </w:r>
      <w:r w:rsidR="00C63A0E" w:rsidRPr="00CC2043">
        <w:rPr>
          <w:rFonts w:ascii="Times New Roman" w:eastAsia="Times New Roman" w:hAnsi="Times New Roman"/>
          <w:b/>
          <w:sz w:val="26"/>
          <w:szCs w:val="26"/>
          <w:lang w:eastAsia="es-ES"/>
        </w:rPr>
        <w:t xml:space="preserve"> </w:t>
      </w:r>
      <w:r w:rsidR="00C63A0E" w:rsidRPr="00CC2043">
        <w:rPr>
          <w:rFonts w:ascii="Times New Roman" w:eastAsia="Times New Roman" w:hAnsi="Times New Roman"/>
          <w:sz w:val="26"/>
          <w:szCs w:val="26"/>
          <w:lang w:eastAsia="es-ES"/>
        </w:rPr>
        <w:t>Dejar sin efecto la adjudicación a favor de la señora</w:t>
      </w:r>
      <w:r w:rsidR="00C63A0E" w:rsidRPr="00CC2043">
        <w:rPr>
          <w:rFonts w:ascii="Times New Roman" w:eastAsia="Times New Roman" w:hAnsi="Times New Roman"/>
          <w:b/>
          <w:sz w:val="26"/>
          <w:szCs w:val="26"/>
          <w:lang w:eastAsia="es-ES"/>
        </w:rPr>
        <w:t xml:space="preserve"> </w:t>
      </w:r>
      <w:r w:rsidR="00C63A0E" w:rsidRPr="00CC2043">
        <w:rPr>
          <w:rFonts w:ascii="Times New Roman" w:eastAsia="Times New Roman" w:hAnsi="Times New Roman"/>
          <w:sz w:val="26"/>
          <w:szCs w:val="26"/>
          <w:lang w:eastAsia="es-ES"/>
        </w:rPr>
        <w:t>Ana Lidia León Sandoval, hoy identificada según Documento Único de Identidad, como Ana Lydia León Sandoval</w:t>
      </w:r>
      <w:r w:rsidR="00C63A0E" w:rsidRPr="00CC2043">
        <w:rPr>
          <w:rFonts w:ascii="Times New Roman" w:eastAsia="Times New Roman" w:hAnsi="Times New Roman"/>
          <w:bCs/>
          <w:sz w:val="26"/>
          <w:szCs w:val="26"/>
          <w:lang w:eastAsia="es-ES"/>
        </w:rPr>
        <w:t>,</w:t>
      </w:r>
      <w:r w:rsidR="00C63A0E" w:rsidRPr="00CC2043">
        <w:rPr>
          <w:rFonts w:ascii="Times New Roman" w:eastAsia="Times New Roman" w:hAnsi="Times New Roman"/>
          <w:sz w:val="26"/>
          <w:szCs w:val="26"/>
          <w:lang w:eastAsia="es-ES"/>
        </w:rPr>
        <w:t xml:space="preserve"> aprobada mediante el Punto III-2 del Acta Ordinaria 10-92 de fecha 26 de marzo de 1992, correspondiente al Solar </w:t>
      </w:r>
      <w:r w:rsidR="00D66D5B">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Polígono </w:t>
      </w:r>
      <w:r w:rsidR="00D66D5B">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w:t>
      </w:r>
      <w:r w:rsidR="00C63A0E" w:rsidRPr="00CC2043">
        <w:rPr>
          <w:rFonts w:ascii="Times New Roman" w:eastAsia="Times New Roman" w:hAnsi="Times New Roman"/>
          <w:b/>
          <w:sz w:val="26"/>
          <w:szCs w:val="26"/>
          <w:lang w:eastAsia="es-ES"/>
        </w:rPr>
        <w:t xml:space="preserve"> </w:t>
      </w:r>
      <w:r w:rsidR="00C63A0E" w:rsidRPr="00CC2043">
        <w:rPr>
          <w:rFonts w:ascii="Times New Roman" w:eastAsia="Times New Roman" w:hAnsi="Times New Roman"/>
          <w:sz w:val="26"/>
          <w:szCs w:val="26"/>
          <w:lang w:eastAsia="es-ES"/>
        </w:rPr>
        <w:t xml:space="preserve">situado en el Proyecto de Asentamiento Comunitario desarrollado en la </w:t>
      </w:r>
      <w:r w:rsidR="00C63A0E" w:rsidRPr="00CC2043">
        <w:rPr>
          <w:rFonts w:ascii="Times New Roman" w:eastAsia="Times New Roman" w:hAnsi="Times New Roman"/>
          <w:b/>
          <w:sz w:val="26"/>
          <w:szCs w:val="26"/>
          <w:lang w:eastAsia="es-ES"/>
        </w:rPr>
        <w:t>HACIENDA LA LABOR,</w:t>
      </w:r>
      <w:r w:rsidR="00C63A0E" w:rsidRPr="00CC2043">
        <w:rPr>
          <w:rFonts w:ascii="Times New Roman" w:eastAsia="Times New Roman" w:hAnsi="Times New Roman"/>
          <w:sz w:val="26"/>
          <w:szCs w:val="26"/>
          <w:lang w:eastAsia="es-ES"/>
        </w:rPr>
        <w:t xml:space="preserve"> en la Porción identificada como </w:t>
      </w:r>
      <w:r w:rsidR="00C63A0E" w:rsidRPr="00CC2043">
        <w:rPr>
          <w:rFonts w:ascii="Times New Roman" w:eastAsia="Times New Roman" w:hAnsi="Times New Roman"/>
          <w:b/>
          <w:sz w:val="26"/>
          <w:szCs w:val="26"/>
          <w:lang w:eastAsia="es-ES"/>
        </w:rPr>
        <w:t xml:space="preserve">HACIENDA LA LABOR PORCION </w:t>
      </w:r>
      <w:r w:rsidR="00C35157">
        <w:rPr>
          <w:rFonts w:ascii="Times New Roman" w:eastAsia="Times New Roman" w:hAnsi="Times New Roman"/>
          <w:b/>
          <w:sz w:val="26"/>
          <w:szCs w:val="26"/>
          <w:lang w:eastAsia="es-ES"/>
        </w:rPr>
        <w:t>---</w:t>
      </w:r>
      <w:r w:rsidR="00C63A0E" w:rsidRPr="00CC2043">
        <w:rPr>
          <w:rFonts w:ascii="Times New Roman" w:eastAsia="Times New Roman" w:hAnsi="Times New Roman"/>
          <w:b/>
          <w:sz w:val="26"/>
          <w:szCs w:val="26"/>
          <w:lang w:eastAsia="es-ES"/>
        </w:rPr>
        <w:t>,</w:t>
      </w:r>
      <w:r w:rsidR="00C63A0E" w:rsidRPr="00CC2043">
        <w:rPr>
          <w:rFonts w:ascii="Times New Roman" w:eastAsia="Times New Roman" w:hAnsi="Times New Roman"/>
          <w:sz w:val="26"/>
          <w:szCs w:val="26"/>
          <w:lang w:eastAsia="es-ES"/>
        </w:rPr>
        <w:t xml:space="preserve"> ubicada en cantón Chipilapa, jurisdicción y departamento de Ahuachapán, por la </w:t>
      </w:r>
      <w:r w:rsidR="00C63A0E" w:rsidRPr="00CC2043">
        <w:rPr>
          <w:rFonts w:ascii="Times New Roman" w:eastAsia="Times New Roman" w:hAnsi="Times New Roman"/>
          <w:b/>
          <w:sz w:val="26"/>
          <w:szCs w:val="26"/>
          <w:lang w:eastAsia="es-ES"/>
        </w:rPr>
        <w:t xml:space="preserve">causal de RENUNCIA. </w:t>
      </w:r>
      <w:r w:rsidR="00C63A0E" w:rsidRPr="00E27E40">
        <w:rPr>
          <w:rFonts w:ascii="Times New Roman" w:eastAsia="Times New Roman" w:hAnsi="Times New Roman"/>
          <w:b/>
          <w:sz w:val="26"/>
          <w:szCs w:val="26"/>
          <w:u w:val="single"/>
          <w:lang w:eastAsia="es-ES"/>
        </w:rPr>
        <w:t>SEGUNDO:</w:t>
      </w:r>
      <w:r w:rsidR="00C63A0E" w:rsidRPr="00CC2043">
        <w:rPr>
          <w:rFonts w:ascii="Times New Roman" w:eastAsia="Times New Roman" w:hAnsi="Times New Roman"/>
          <w:b/>
          <w:sz w:val="26"/>
          <w:szCs w:val="26"/>
          <w:lang w:eastAsia="es-ES"/>
        </w:rPr>
        <w:t xml:space="preserve"> </w:t>
      </w:r>
      <w:r w:rsidR="00C63A0E" w:rsidRPr="00CC2043">
        <w:rPr>
          <w:rFonts w:ascii="Times New Roman" w:eastAsia="Times New Roman" w:hAnsi="Times New Roman"/>
          <w:sz w:val="26"/>
          <w:szCs w:val="26"/>
          <w:lang w:eastAsia="es-ES"/>
        </w:rPr>
        <w:t xml:space="preserve">Declarar vacante o en disponibilidad el Solar </w:t>
      </w:r>
      <w:r w:rsidR="00C35157">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Polígono </w:t>
      </w:r>
      <w:r w:rsidR="00C35157">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y que ahora se </w:t>
      </w:r>
      <w:r w:rsidR="00CC2043" w:rsidRPr="00CC2043">
        <w:rPr>
          <w:rFonts w:ascii="Times New Roman" w:eastAsia="Times New Roman" w:hAnsi="Times New Roman"/>
          <w:sz w:val="26"/>
          <w:szCs w:val="26"/>
          <w:lang w:eastAsia="es-ES"/>
        </w:rPr>
        <w:t xml:space="preserve">identifica como </w:t>
      </w:r>
      <w:r w:rsidR="00C63A0E" w:rsidRPr="00CC2043">
        <w:rPr>
          <w:rFonts w:ascii="Times New Roman" w:eastAsia="Times New Roman" w:hAnsi="Times New Roman"/>
          <w:sz w:val="26"/>
          <w:szCs w:val="26"/>
          <w:lang w:eastAsia="es-ES"/>
        </w:rPr>
        <w:t xml:space="preserve">Solar </w:t>
      </w:r>
      <w:r w:rsidR="00D66D5B">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Polígono </w:t>
      </w:r>
      <w:r w:rsidR="00D66D5B">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Porción </w:t>
      </w:r>
      <w:r w:rsidR="00C35157">
        <w:rPr>
          <w:rFonts w:ascii="Times New Roman" w:eastAsia="Times New Roman" w:hAnsi="Times New Roman"/>
          <w:sz w:val="26"/>
          <w:szCs w:val="26"/>
          <w:lang w:eastAsia="es-ES"/>
        </w:rPr>
        <w:t>---</w:t>
      </w:r>
      <w:r w:rsidR="00C63A0E" w:rsidRPr="00CC2043">
        <w:rPr>
          <w:rFonts w:ascii="Times New Roman" w:eastAsia="Times New Roman" w:hAnsi="Times New Roman"/>
          <w:sz w:val="26"/>
          <w:szCs w:val="26"/>
          <w:lang w:eastAsia="es-ES"/>
        </w:rPr>
        <w:t xml:space="preserve">. </w:t>
      </w:r>
      <w:r w:rsidR="00C63A0E" w:rsidRPr="00CC2043">
        <w:rPr>
          <w:rFonts w:ascii="Times New Roman" w:eastAsia="Times New Roman" w:hAnsi="Times New Roman"/>
          <w:b/>
          <w:sz w:val="26"/>
          <w:szCs w:val="26"/>
          <w:u w:val="single"/>
          <w:lang w:eastAsia="es-ES"/>
        </w:rPr>
        <w:t>TERCERO:</w:t>
      </w:r>
      <w:r w:rsidR="00C63A0E" w:rsidRPr="00CC2043">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C63A0E" w:rsidRPr="00CC2043">
        <w:rPr>
          <w:rFonts w:ascii="Times New Roman" w:eastAsia="Times New Roman" w:hAnsi="Times New Roman"/>
          <w:b/>
          <w:sz w:val="26"/>
          <w:szCs w:val="26"/>
          <w:u w:val="single"/>
          <w:lang w:eastAsia="es-ES"/>
        </w:rPr>
        <w:t>CUARTO:</w:t>
      </w:r>
      <w:r w:rsidR="00C63A0E" w:rsidRPr="00CC2043">
        <w:rPr>
          <w:rFonts w:ascii="Times New Roman" w:eastAsia="Times New Roman" w:hAnsi="Times New Roman"/>
          <w:sz w:val="26"/>
          <w:szCs w:val="26"/>
          <w:lang w:eastAsia="es-ES"/>
        </w:rPr>
        <w:t xml:space="preserve"> Comunicar al </w:t>
      </w:r>
      <w:r w:rsidR="00C63A0E" w:rsidRPr="00CC2043">
        <w:rPr>
          <w:rFonts w:ascii="Times New Roman" w:eastAsia="Times New Roman" w:hAnsi="Times New Roman"/>
          <w:sz w:val="26"/>
          <w:szCs w:val="26"/>
          <w:lang w:eastAsia="es-ES"/>
        </w:rPr>
        <w:lastRenderedPageBreak/>
        <w:t>Departamento de Créditos de este Instituto, que deberá realizar los cambios correspondientes en la Base de Datos.</w:t>
      </w:r>
      <w:r w:rsidR="00CC2043" w:rsidRPr="00CC2043">
        <w:rPr>
          <w:rFonts w:ascii="Times New Roman" w:eastAsia="Times New Roman" w:hAnsi="Times New Roman"/>
          <w:sz w:val="26"/>
          <w:szCs w:val="26"/>
          <w:lang w:eastAsia="es-ES"/>
        </w:rPr>
        <w:t xml:space="preserve"> Este Acuerdo, queda aprobado y ratificado</w:t>
      </w:r>
      <w:r w:rsidR="00C63A0E" w:rsidRPr="00CC2043">
        <w:rPr>
          <w:rFonts w:ascii="Times New Roman" w:eastAsia="Times New Roman" w:hAnsi="Times New Roman"/>
          <w:sz w:val="26"/>
          <w:szCs w:val="26"/>
          <w:lang w:eastAsia="es-ES"/>
        </w:rPr>
        <w:t xml:space="preserve">. </w:t>
      </w:r>
      <w:r w:rsidR="00CC2043" w:rsidRPr="00CC2043">
        <w:rPr>
          <w:rFonts w:ascii="Times New Roman" w:eastAsia="Times New Roman" w:hAnsi="Times New Roman"/>
          <w:sz w:val="26"/>
          <w:szCs w:val="26"/>
          <w:lang w:eastAsia="es-ES"/>
        </w:rPr>
        <w:t>NOTIFIQUESE.””””</w:t>
      </w:r>
    </w:p>
    <w:p w:rsidR="00C63A0E" w:rsidRPr="00CC2043" w:rsidRDefault="00C63A0E" w:rsidP="00CC2043">
      <w:pPr>
        <w:pStyle w:val="Prrafodelista"/>
        <w:ind w:left="0"/>
        <w:contextualSpacing/>
        <w:jc w:val="both"/>
        <w:rPr>
          <w:rFonts w:ascii="Times New Roman" w:hAnsi="Times New Roman"/>
          <w:sz w:val="26"/>
          <w:szCs w:val="26"/>
        </w:rPr>
      </w:pPr>
    </w:p>
    <w:p w:rsidR="0051090D" w:rsidRPr="0083747E" w:rsidRDefault="003F6AB6" w:rsidP="0083747E">
      <w:pPr>
        <w:jc w:val="both"/>
        <w:rPr>
          <w:rFonts w:ascii="Times New Roman" w:hAnsi="Times New Roman"/>
          <w:sz w:val="26"/>
          <w:szCs w:val="26"/>
        </w:rPr>
      </w:pPr>
      <w:r>
        <w:rPr>
          <w:rFonts w:ascii="Times New Roman" w:hAnsi="Times New Roman"/>
          <w:sz w:val="26"/>
          <w:szCs w:val="26"/>
        </w:rPr>
        <w:t>“”””X</w:t>
      </w:r>
      <w:r w:rsidR="00E27E40" w:rsidRPr="0083747E">
        <w:rPr>
          <w:rFonts w:ascii="Times New Roman" w:hAnsi="Times New Roman"/>
          <w:sz w:val="26"/>
          <w:szCs w:val="26"/>
        </w:rPr>
        <w:t xml:space="preserve">V) La señora Presidenta somete a consideración de Junta Directiva, dictamen jurídico 130, solicitado por el Departamento de Proyectos de Parcelación mediante oficio SGD-03-0151-18, de fecha 19 de febrero de 2018, </w:t>
      </w:r>
      <w:r w:rsidR="0051090D" w:rsidRPr="0083747E">
        <w:rPr>
          <w:rFonts w:ascii="Times New Roman" w:hAnsi="Times New Roman"/>
          <w:sz w:val="26"/>
          <w:szCs w:val="26"/>
        </w:rPr>
        <w:t xml:space="preserve">relacionado con </w:t>
      </w:r>
      <w:r w:rsidR="0051090D" w:rsidRPr="0083747E">
        <w:rPr>
          <w:rFonts w:ascii="Times New Roman" w:eastAsia="Times New Roman" w:hAnsi="Times New Roman"/>
          <w:sz w:val="26"/>
          <w:szCs w:val="26"/>
          <w:lang w:val="es-ES" w:eastAsia="es-ES"/>
        </w:rPr>
        <w:t>autorizar</w:t>
      </w:r>
      <w:r w:rsidR="0051090D" w:rsidRPr="0083747E">
        <w:rPr>
          <w:rFonts w:ascii="Times New Roman" w:eastAsia="Times New Roman" w:hAnsi="Times New Roman"/>
          <w:sz w:val="26"/>
          <w:szCs w:val="26"/>
          <w:lang w:eastAsia="es-ES"/>
        </w:rPr>
        <w:t xml:space="preserve"> a la </w:t>
      </w:r>
      <w:r w:rsidR="0051090D" w:rsidRPr="0083747E">
        <w:rPr>
          <w:rFonts w:ascii="Times New Roman" w:eastAsia="Times New Roman" w:hAnsi="Times New Roman"/>
          <w:b/>
          <w:sz w:val="26"/>
          <w:szCs w:val="26"/>
          <w:lang w:eastAsia="es-ES"/>
        </w:rPr>
        <w:t>ASOCIACIÓN COOPERATIVA DE PRODUCCIÓN AGROPECUARIA “SAN CARLOS”, DE RESPONSABILIDAD LIMITADA</w:t>
      </w:r>
      <w:r w:rsidR="0051090D" w:rsidRPr="0083747E">
        <w:rPr>
          <w:rFonts w:ascii="Times New Roman" w:hAnsi="Times New Roman"/>
          <w:sz w:val="26"/>
          <w:szCs w:val="26"/>
        </w:rPr>
        <w:t xml:space="preserve">, para que transfiera en propiedad a título de venta, solares para vivienda a favor de </w:t>
      </w:r>
      <w:r w:rsidR="00D66D5B">
        <w:rPr>
          <w:rFonts w:ascii="Times New Roman" w:hAnsi="Times New Roman"/>
          <w:sz w:val="26"/>
          <w:szCs w:val="26"/>
        </w:rPr>
        <w:t>----</w:t>
      </w:r>
      <w:r w:rsidR="0051090D" w:rsidRPr="0083747E">
        <w:rPr>
          <w:rFonts w:ascii="Times New Roman" w:hAnsi="Times New Roman"/>
          <w:sz w:val="26"/>
          <w:szCs w:val="26"/>
        </w:rPr>
        <w:t xml:space="preserve"> Asociados y </w:t>
      </w:r>
      <w:r w:rsidR="00D66D5B">
        <w:rPr>
          <w:rFonts w:ascii="Times New Roman" w:hAnsi="Times New Roman"/>
          <w:sz w:val="26"/>
          <w:szCs w:val="26"/>
        </w:rPr>
        <w:t>----</w:t>
      </w:r>
      <w:r w:rsidR="0051090D" w:rsidRPr="0083747E">
        <w:rPr>
          <w:rFonts w:ascii="Times New Roman" w:hAnsi="Times New Roman"/>
          <w:sz w:val="26"/>
          <w:szCs w:val="26"/>
        </w:rPr>
        <w:t xml:space="preserve"> Colonos, cada uno con sus grupos familiares, resultantes del Proyecto de Solares de Vivienda desarrollado por la aludida Asociación Cooperativa y supervisado por este Instituto,</w:t>
      </w:r>
      <w:r w:rsidR="0051090D" w:rsidRPr="0083747E">
        <w:rPr>
          <w:rFonts w:ascii="Times New Roman" w:eastAsia="Times New Roman" w:hAnsi="Times New Roman"/>
          <w:sz w:val="26"/>
          <w:szCs w:val="26"/>
          <w:lang w:eastAsia="es-ES"/>
        </w:rPr>
        <w:t xml:space="preserve"> en el inmueble de su propiedad identificado registralmente como </w:t>
      </w:r>
      <w:r w:rsidR="0051090D" w:rsidRPr="0083747E">
        <w:rPr>
          <w:rFonts w:ascii="Times New Roman" w:eastAsia="Times New Roman" w:hAnsi="Times New Roman"/>
          <w:b/>
          <w:sz w:val="26"/>
          <w:szCs w:val="26"/>
          <w:lang w:eastAsia="es-ES"/>
        </w:rPr>
        <w:t xml:space="preserve">HACIENDA SAN RAFAEL LOTE 1, </w:t>
      </w:r>
      <w:r w:rsidR="0051090D" w:rsidRPr="0083747E">
        <w:rPr>
          <w:rFonts w:ascii="Times New Roman" w:eastAsia="Times New Roman" w:hAnsi="Times New Roman"/>
          <w:sz w:val="26"/>
          <w:szCs w:val="26"/>
          <w:lang w:eastAsia="es-ES"/>
        </w:rPr>
        <w:t xml:space="preserve">y según Plano como </w:t>
      </w:r>
      <w:r w:rsidR="0051090D" w:rsidRPr="0083747E">
        <w:rPr>
          <w:rFonts w:ascii="Times New Roman" w:eastAsia="Times New Roman" w:hAnsi="Times New Roman"/>
          <w:b/>
          <w:sz w:val="26"/>
          <w:szCs w:val="26"/>
          <w:lang w:eastAsia="es-ES"/>
        </w:rPr>
        <w:t xml:space="preserve">PORCION SEGREGADA, HACIENDA SAN RAFAEL LOTE 1, </w:t>
      </w:r>
      <w:r w:rsidR="0051090D" w:rsidRPr="0083747E">
        <w:rPr>
          <w:rFonts w:ascii="Times New Roman" w:eastAsia="Times New Roman" w:hAnsi="Times New Roman"/>
          <w:sz w:val="26"/>
          <w:szCs w:val="26"/>
          <w:lang w:eastAsia="es-ES"/>
        </w:rPr>
        <w:t>ubicado en cantón San Rafael, jurisdicción de El Paisnal, departamento de San Salvador, con área de 113,928.73 Mts.</w:t>
      </w:r>
      <w:r w:rsidR="0051090D" w:rsidRPr="0083747E">
        <w:rPr>
          <w:rFonts w:ascii="Times New Roman" w:eastAsia="Times New Roman" w:hAnsi="Times New Roman"/>
          <w:sz w:val="26"/>
          <w:szCs w:val="26"/>
          <w:vertAlign w:val="superscript"/>
          <w:lang w:eastAsia="es-ES"/>
        </w:rPr>
        <w:t>2</w:t>
      </w:r>
      <w:r w:rsidR="0051090D" w:rsidRPr="0083747E">
        <w:rPr>
          <w:rFonts w:ascii="Times New Roman" w:eastAsia="Times New Roman" w:hAnsi="Times New Roman"/>
          <w:sz w:val="26"/>
          <w:szCs w:val="26"/>
          <w:lang w:eastAsia="es-ES"/>
        </w:rPr>
        <w:t xml:space="preserve">, </w:t>
      </w:r>
      <w:r w:rsidR="0051090D" w:rsidRPr="0083747E">
        <w:rPr>
          <w:rFonts w:ascii="Times New Roman" w:hAnsi="Times New Roman"/>
          <w:sz w:val="26"/>
          <w:szCs w:val="26"/>
        </w:rPr>
        <w:t>inscrito bajo la Matrícula</w:t>
      </w:r>
      <w:r w:rsidR="0051090D" w:rsidRPr="0083747E">
        <w:rPr>
          <w:rFonts w:ascii="Times New Roman" w:eastAsia="MS Mincho" w:hAnsi="Times New Roman"/>
          <w:sz w:val="26"/>
          <w:szCs w:val="26"/>
          <w:lang w:eastAsia="es-ES"/>
        </w:rPr>
        <w:t xml:space="preserve"> </w:t>
      </w:r>
      <w:r w:rsidR="00D66D5B">
        <w:rPr>
          <w:rFonts w:ascii="Times New Roman" w:eastAsia="MS Mincho" w:hAnsi="Times New Roman"/>
          <w:sz w:val="26"/>
          <w:szCs w:val="26"/>
          <w:lang w:eastAsia="es-ES"/>
        </w:rPr>
        <w:t>----</w:t>
      </w:r>
      <w:r w:rsidR="0051090D" w:rsidRPr="0083747E">
        <w:rPr>
          <w:rFonts w:ascii="Times New Roman" w:eastAsia="MS Mincho" w:hAnsi="Times New Roman"/>
          <w:sz w:val="26"/>
          <w:szCs w:val="26"/>
          <w:lang w:eastAsia="es-ES"/>
        </w:rPr>
        <w:t xml:space="preserve">-00000, </w:t>
      </w:r>
      <w:r w:rsidR="0051090D" w:rsidRPr="0083747E">
        <w:rPr>
          <w:rFonts w:ascii="Times New Roman" w:hAnsi="Times New Roman"/>
          <w:sz w:val="26"/>
          <w:szCs w:val="26"/>
        </w:rPr>
        <w:t xml:space="preserve">del Registro de la Propiedad Raíz e Hipotecas de </w:t>
      </w:r>
      <w:r w:rsidR="00C35157">
        <w:rPr>
          <w:rFonts w:ascii="Times New Roman" w:hAnsi="Times New Roman"/>
          <w:sz w:val="26"/>
          <w:szCs w:val="26"/>
        </w:rPr>
        <w:t>----</w:t>
      </w:r>
      <w:r w:rsidR="0051090D" w:rsidRPr="0083747E">
        <w:rPr>
          <w:rFonts w:ascii="Times New Roman" w:hAnsi="Times New Roman"/>
          <w:sz w:val="26"/>
          <w:szCs w:val="26"/>
        </w:rPr>
        <w:t xml:space="preserve">, departamento de </w:t>
      </w:r>
      <w:r w:rsidR="00C35157">
        <w:rPr>
          <w:rFonts w:ascii="Times New Roman" w:hAnsi="Times New Roman"/>
          <w:sz w:val="26"/>
          <w:szCs w:val="26"/>
        </w:rPr>
        <w:t>----</w:t>
      </w:r>
      <w:r w:rsidR="0051090D" w:rsidRPr="0083747E">
        <w:rPr>
          <w:rFonts w:ascii="Times New Roman" w:hAnsi="Times New Roman"/>
          <w:sz w:val="26"/>
          <w:szCs w:val="26"/>
        </w:rPr>
        <w:t>. Al respecto después de analizado el expediente del caso e informe técnico, se hace las siguientes</w:t>
      </w:r>
      <w:r w:rsidR="0051090D" w:rsidRPr="0083747E">
        <w:rPr>
          <w:rFonts w:ascii="Times New Roman" w:hAnsi="Times New Roman"/>
          <w:b/>
          <w:sz w:val="26"/>
          <w:szCs w:val="26"/>
        </w:rPr>
        <w:t xml:space="preserve"> </w:t>
      </w:r>
      <w:r w:rsidR="0051090D" w:rsidRPr="0083747E">
        <w:rPr>
          <w:rFonts w:ascii="Times New Roman" w:hAnsi="Times New Roman"/>
          <w:sz w:val="26"/>
          <w:szCs w:val="26"/>
        </w:rPr>
        <w:t>consideraciones:</w:t>
      </w:r>
    </w:p>
    <w:p w:rsidR="0051090D" w:rsidRPr="0083747E" w:rsidRDefault="0051090D" w:rsidP="0083747E">
      <w:pPr>
        <w:jc w:val="both"/>
        <w:rPr>
          <w:rFonts w:ascii="Times New Roman" w:eastAsia="Times New Roman" w:hAnsi="Times New Roman"/>
          <w:sz w:val="26"/>
          <w:szCs w:val="26"/>
          <w:lang w:val="es-ES" w:eastAsia="es-ES"/>
        </w:rPr>
      </w:pPr>
    </w:p>
    <w:p w:rsidR="0051090D" w:rsidRPr="0083747E" w:rsidRDefault="0051090D" w:rsidP="0083747E">
      <w:pPr>
        <w:pStyle w:val="Prrafodelista"/>
        <w:ind w:left="1134" w:hanging="992"/>
        <w:contextualSpacing/>
        <w:jc w:val="both"/>
        <w:rPr>
          <w:rFonts w:ascii="Times New Roman" w:hAnsi="Times New Roman"/>
          <w:sz w:val="26"/>
          <w:szCs w:val="26"/>
        </w:rPr>
      </w:pPr>
      <w:r w:rsidRPr="0083747E">
        <w:rPr>
          <w:rFonts w:ascii="Times New Roman" w:hAnsi="Times New Roman"/>
          <w:sz w:val="26"/>
          <w:szCs w:val="26"/>
        </w:rPr>
        <w:t xml:space="preserve">I. </w:t>
      </w:r>
      <w:r w:rsidRPr="0083747E">
        <w:rPr>
          <w:rFonts w:ascii="Times New Roman" w:hAnsi="Times New Roman"/>
          <w:sz w:val="26"/>
          <w:szCs w:val="26"/>
        </w:rPr>
        <w:tab/>
        <w:t xml:space="preserve">Que la </w:t>
      </w:r>
      <w:r w:rsidRPr="0083747E">
        <w:rPr>
          <w:rFonts w:ascii="Times New Roman" w:hAnsi="Times New Roman"/>
          <w:b/>
          <w:sz w:val="26"/>
          <w:szCs w:val="26"/>
        </w:rPr>
        <w:t xml:space="preserve">ASOCIACIÓN COOPERATIVA DE PRODUCCIÓN AGROPECUARIA SAN CARLOS, DE R.L., </w:t>
      </w:r>
      <w:r w:rsidRPr="0083747E">
        <w:rPr>
          <w:rFonts w:ascii="Times New Roman" w:hAnsi="Times New Roman"/>
          <w:sz w:val="26"/>
          <w:szCs w:val="26"/>
        </w:rPr>
        <w:t xml:space="preserve">se encuentra legalmente inscrita en el Departamento de Asociaciones Agropecuarias del Ministerio de Agricultura y Ganadería, obteniendo su Decreto de personalidad jurídica desde el día 30 de mayo de 1980, bajo la codificación: </w:t>
      </w:r>
      <w:r w:rsidR="00C35157">
        <w:rPr>
          <w:rFonts w:ascii="Times New Roman" w:hAnsi="Times New Roman"/>
          <w:sz w:val="26"/>
          <w:szCs w:val="26"/>
        </w:rPr>
        <w:t>__</w:t>
      </w:r>
      <w:r w:rsidRPr="0083747E">
        <w:rPr>
          <w:rFonts w:ascii="Times New Roman" w:hAnsi="Times New Roman"/>
          <w:sz w:val="26"/>
          <w:szCs w:val="26"/>
        </w:rPr>
        <w:t>-</w:t>
      </w:r>
      <w:r w:rsidR="00C35157">
        <w:rPr>
          <w:rFonts w:ascii="Times New Roman" w:hAnsi="Times New Roman"/>
          <w:sz w:val="26"/>
          <w:szCs w:val="26"/>
        </w:rPr>
        <w:t>__</w:t>
      </w:r>
      <w:r w:rsidRPr="0083747E">
        <w:rPr>
          <w:rFonts w:ascii="Times New Roman" w:hAnsi="Times New Roman"/>
          <w:sz w:val="26"/>
          <w:szCs w:val="26"/>
        </w:rPr>
        <w:t>-</w:t>
      </w:r>
      <w:r w:rsidR="00C35157">
        <w:rPr>
          <w:rFonts w:ascii="Times New Roman" w:hAnsi="Times New Roman"/>
          <w:sz w:val="26"/>
          <w:szCs w:val="26"/>
        </w:rPr>
        <w:t>__</w:t>
      </w:r>
      <w:r w:rsidRPr="0083747E">
        <w:rPr>
          <w:rFonts w:ascii="Times New Roman" w:hAnsi="Times New Roman"/>
          <w:sz w:val="26"/>
          <w:szCs w:val="26"/>
        </w:rPr>
        <w:t>-</w:t>
      </w:r>
      <w:r w:rsidR="00C35157">
        <w:rPr>
          <w:rFonts w:ascii="Times New Roman" w:hAnsi="Times New Roman"/>
          <w:sz w:val="26"/>
          <w:szCs w:val="26"/>
        </w:rPr>
        <w:t>__</w:t>
      </w:r>
      <w:r w:rsidRPr="0083747E">
        <w:rPr>
          <w:rFonts w:ascii="Times New Roman" w:hAnsi="Times New Roman"/>
          <w:sz w:val="26"/>
          <w:szCs w:val="26"/>
        </w:rPr>
        <w:t>-</w:t>
      </w:r>
      <w:r w:rsidR="00C35157">
        <w:rPr>
          <w:rFonts w:ascii="Times New Roman" w:hAnsi="Times New Roman"/>
          <w:sz w:val="26"/>
          <w:szCs w:val="26"/>
        </w:rPr>
        <w:t>__</w:t>
      </w:r>
      <w:r w:rsidRPr="0083747E">
        <w:rPr>
          <w:rFonts w:ascii="Times New Roman" w:hAnsi="Times New Roman"/>
          <w:sz w:val="26"/>
          <w:szCs w:val="26"/>
        </w:rPr>
        <w:t>-</w:t>
      </w:r>
      <w:r w:rsidR="00C35157">
        <w:rPr>
          <w:rFonts w:ascii="Times New Roman" w:hAnsi="Times New Roman"/>
          <w:sz w:val="26"/>
          <w:szCs w:val="26"/>
        </w:rPr>
        <w:t>__</w:t>
      </w:r>
      <w:r w:rsidRPr="0083747E">
        <w:rPr>
          <w:rFonts w:ascii="Times New Roman" w:hAnsi="Times New Roman"/>
          <w:sz w:val="26"/>
          <w:szCs w:val="26"/>
        </w:rPr>
        <w:t>, con una vigencia del nombramiento de los cuerpos directivos, al 30-01-20</w:t>
      </w:r>
      <w:r w:rsidR="007A12C7">
        <w:rPr>
          <w:rFonts w:ascii="Times New Roman" w:hAnsi="Times New Roman"/>
          <w:sz w:val="26"/>
          <w:szCs w:val="26"/>
        </w:rPr>
        <w:t>21</w:t>
      </w:r>
      <w:r w:rsidRPr="0083747E">
        <w:rPr>
          <w:rFonts w:ascii="Times New Roman" w:hAnsi="Times New Roman"/>
          <w:sz w:val="26"/>
          <w:szCs w:val="26"/>
        </w:rPr>
        <w:t xml:space="preserve"> para el Consejo de Administr</w:t>
      </w:r>
      <w:r w:rsidR="007A12C7">
        <w:rPr>
          <w:rFonts w:ascii="Times New Roman" w:hAnsi="Times New Roman"/>
          <w:sz w:val="26"/>
          <w:szCs w:val="26"/>
        </w:rPr>
        <w:t>ación y la Junta de Vigilancia.</w:t>
      </w:r>
    </w:p>
    <w:p w:rsidR="0051090D" w:rsidRDefault="0051090D" w:rsidP="0083747E">
      <w:pPr>
        <w:pStyle w:val="Prrafodelista"/>
        <w:rPr>
          <w:rFonts w:ascii="Times New Roman" w:hAnsi="Times New Roman"/>
          <w:sz w:val="26"/>
          <w:szCs w:val="26"/>
        </w:rPr>
      </w:pPr>
    </w:p>
    <w:p w:rsidR="007A12C7" w:rsidRPr="0083747E" w:rsidRDefault="007A12C7" w:rsidP="0083747E">
      <w:pPr>
        <w:pStyle w:val="Prrafodelista"/>
        <w:rPr>
          <w:rFonts w:ascii="Times New Roman" w:hAnsi="Times New Roman"/>
          <w:sz w:val="26"/>
          <w:szCs w:val="26"/>
        </w:rPr>
      </w:pPr>
    </w:p>
    <w:p w:rsidR="0051090D" w:rsidRPr="0083747E" w:rsidRDefault="0051090D" w:rsidP="0083747E">
      <w:pPr>
        <w:pStyle w:val="Prrafodelista"/>
        <w:tabs>
          <w:tab w:val="left" w:pos="7671"/>
        </w:tabs>
        <w:ind w:left="1134" w:hanging="850"/>
        <w:contextualSpacing/>
        <w:jc w:val="both"/>
        <w:rPr>
          <w:rFonts w:ascii="Times New Roman" w:hAnsi="Times New Roman"/>
          <w:b/>
          <w:bCs/>
          <w:sz w:val="26"/>
          <w:szCs w:val="26"/>
          <w:u w:val="single"/>
        </w:rPr>
      </w:pPr>
      <w:r w:rsidRPr="0083747E">
        <w:rPr>
          <w:rFonts w:ascii="Times New Roman" w:hAnsi="Times New Roman"/>
          <w:sz w:val="26"/>
          <w:szCs w:val="26"/>
        </w:rPr>
        <w:t xml:space="preserve">II. </w:t>
      </w:r>
      <w:r w:rsidRPr="0083747E">
        <w:rPr>
          <w:rFonts w:ascii="Times New Roman" w:hAnsi="Times New Roman"/>
          <w:sz w:val="26"/>
          <w:szCs w:val="26"/>
        </w:rPr>
        <w:tab/>
        <w:t xml:space="preserve">El </w:t>
      </w:r>
      <w:r w:rsidRPr="0083747E">
        <w:rPr>
          <w:rFonts w:ascii="Times New Roman" w:eastAsia="Times New Roman" w:hAnsi="Times New Roman"/>
          <w:sz w:val="26"/>
          <w:szCs w:val="26"/>
          <w:lang w:eastAsia="es-ES"/>
        </w:rPr>
        <w:t xml:space="preserve">Proyecto de Solares de Vivienda, </w:t>
      </w:r>
      <w:r w:rsidRPr="0083747E">
        <w:rPr>
          <w:rFonts w:ascii="Times New Roman" w:hAnsi="Times New Roman"/>
          <w:sz w:val="26"/>
          <w:szCs w:val="26"/>
        </w:rPr>
        <w:t xml:space="preserve">será ejecutado en el inmueble propiedad de la mencionada Asociación Cooperativa identificado </w:t>
      </w:r>
      <w:r w:rsidRPr="0083747E">
        <w:rPr>
          <w:rFonts w:ascii="Times New Roman" w:eastAsia="Times New Roman" w:hAnsi="Times New Roman"/>
          <w:sz w:val="26"/>
          <w:szCs w:val="26"/>
          <w:lang w:eastAsia="es-ES"/>
        </w:rPr>
        <w:t xml:space="preserve">registralmente como </w:t>
      </w:r>
      <w:r w:rsidRPr="0083747E">
        <w:rPr>
          <w:rFonts w:ascii="Times New Roman" w:eastAsia="Times New Roman" w:hAnsi="Times New Roman"/>
          <w:b/>
          <w:sz w:val="26"/>
          <w:szCs w:val="26"/>
          <w:lang w:eastAsia="es-ES"/>
        </w:rPr>
        <w:t xml:space="preserve">HACIENDA SAN RAFAEL LOTE 1, </w:t>
      </w:r>
      <w:r w:rsidRPr="0083747E">
        <w:rPr>
          <w:rFonts w:ascii="Times New Roman" w:eastAsia="Times New Roman" w:hAnsi="Times New Roman"/>
          <w:sz w:val="26"/>
          <w:szCs w:val="26"/>
          <w:lang w:eastAsia="es-ES"/>
        </w:rPr>
        <w:t xml:space="preserve">y según Plano como </w:t>
      </w:r>
      <w:r w:rsidRPr="0083747E">
        <w:rPr>
          <w:rFonts w:ascii="Times New Roman" w:eastAsia="Times New Roman" w:hAnsi="Times New Roman"/>
          <w:b/>
          <w:sz w:val="26"/>
          <w:szCs w:val="26"/>
          <w:lang w:eastAsia="es-ES"/>
        </w:rPr>
        <w:t xml:space="preserve">PORCION SEGREGADA, HACIENDA SAN RAFAEL LOTE 1, </w:t>
      </w:r>
      <w:r w:rsidRPr="0083747E">
        <w:rPr>
          <w:rFonts w:ascii="Times New Roman" w:eastAsia="Times New Roman" w:hAnsi="Times New Roman"/>
          <w:sz w:val="26"/>
          <w:szCs w:val="26"/>
          <w:lang w:eastAsia="es-ES"/>
        </w:rPr>
        <w:t xml:space="preserve">de la mencionada ubicación, </w:t>
      </w:r>
      <w:r w:rsidRPr="0083747E">
        <w:rPr>
          <w:rFonts w:ascii="Times New Roman" w:hAnsi="Times New Roman"/>
          <w:sz w:val="26"/>
          <w:szCs w:val="26"/>
        </w:rPr>
        <w:t>inscrito a la Matrícula</w:t>
      </w:r>
      <w:r w:rsidRPr="0083747E">
        <w:rPr>
          <w:rFonts w:ascii="Times New Roman" w:eastAsia="MS Mincho" w:hAnsi="Times New Roman"/>
          <w:sz w:val="26"/>
          <w:szCs w:val="26"/>
          <w:lang w:eastAsia="es-ES"/>
        </w:rPr>
        <w:t xml:space="preserve"> </w:t>
      </w:r>
      <w:r w:rsidR="00D66D5B">
        <w:rPr>
          <w:rFonts w:ascii="Times New Roman" w:eastAsia="MS Mincho" w:hAnsi="Times New Roman"/>
          <w:sz w:val="26"/>
          <w:szCs w:val="26"/>
          <w:lang w:eastAsia="es-ES"/>
        </w:rPr>
        <w:t>----</w:t>
      </w:r>
      <w:r w:rsidRPr="0083747E">
        <w:rPr>
          <w:rFonts w:ascii="Times New Roman" w:eastAsia="MS Mincho" w:hAnsi="Times New Roman"/>
          <w:sz w:val="26"/>
          <w:szCs w:val="26"/>
          <w:lang w:eastAsia="es-ES"/>
        </w:rPr>
        <w:t xml:space="preserve">-00000, </w:t>
      </w:r>
      <w:r w:rsidRPr="0083747E">
        <w:rPr>
          <w:rFonts w:ascii="Times New Roman" w:hAnsi="Times New Roman"/>
          <w:sz w:val="26"/>
          <w:szCs w:val="26"/>
        </w:rPr>
        <w:t xml:space="preserve">del Registro de La Propiedad Raíz e Hipotecas de la </w:t>
      </w:r>
      <w:r w:rsidR="00C35157">
        <w:rPr>
          <w:rFonts w:ascii="Times New Roman" w:hAnsi="Times New Roman"/>
          <w:sz w:val="26"/>
          <w:szCs w:val="26"/>
        </w:rPr>
        <w:t>----</w:t>
      </w:r>
      <w:r w:rsidRPr="0083747E">
        <w:rPr>
          <w:rFonts w:ascii="Times New Roman" w:hAnsi="Times New Roman"/>
          <w:sz w:val="26"/>
          <w:szCs w:val="26"/>
        </w:rPr>
        <w:t xml:space="preserve">, departamento de </w:t>
      </w:r>
      <w:r w:rsidR="00C35157">
        <w:rPr>
          <w:rFonts w:ascii="Times New Roman" w:hAnsi="Times New Roman"/>
          <w:sz w:val="26"/>
          <w:szCs w:val="26"/>
        </w:rPr>
        <w:t>----</w:t>
      </w:r>
      <w:r w:rsidRPr="0083747E">
        <w:rPr>
          <w:rFonts w:ascii="Times New Roman" w:hAnsi="Times New Roman"/>
          <w:sz w:val="26"/>
          <w:szCs w:val="26"/>
        </w:rPr>
        <w:t xml:space="preserve">, </w:t>
      </w:r>
      <w:r w:rsidRPr="0083747E">
        <w:rPr>
          <w:rFonts w:ascii="Times New Roman" w:hAnsi="Times New Roman"/>
          <w:sz w:val="26"/>
          <w:szCs w:val="26"/>
          <w:lang w:val="es-CL" w:eastAsia="es-CL"/>
        </w:rPr>
        <w:t>el cual ha quedado distribuido de la siguiente manera:</w:t>
      </w:r>
    </w:p>
    <w:p w:rsidR="0051090D" w:rsidRPr="0083747E" w:rsidRDefault="0051090D" w:rsidP="0083747E">
      <w:pPr>
        <w:ind w:left="1440"/>
        <w:jc w:val="both"/>
        <w:rPr>
          <w:rFonts w:ascii="Times New Roman" w:eastAsia="MS Mincho" w:hAnsi="Times New Roman"/>
          <w:b/>
          <w:sz w:val="26"/>
          <w:szCs w:val="26"/>
        </w:rPr>
      </w:pPr>
    </w:p>
    <w:p w:rsidR="0051090D" w:rsidRPr="00734C68" w:rsidRDefault="0051090D" w:rsidP="0051090D">
      <w:pPr>
        <w:spacing w:line="360" w:lineRule="auto"/>
        <w:ind w:left="1440"/>
        <w:jc w:val="both"/>
        <w:rPr>
          <w:rFonts w:ascii="Times New Roman" w:eastAsia="MS Mincho" w:hAnsi="Times New Roman"/>
          <w:b/>
          <w:sz w:val="28"/>
          <w:szCs w:val="28"/>
        </w:rPr>
      </w:pPr>
      <w:r w:rsidRPr="00734C68">
        <w:rPr>
          <w:rFonts w:ascii="Times New Roman" w:eastAsia="MS Mincho" w:hAnsi="Times New Roman"/>
          <w:b/>
          <w:sz w:val="28"/>
          <w:szCs w:val="28"/>
        </w:rPr>
        <w:t>CUADROS DE ÁREAS POR POLIGONOS:</w:t>
      </w:r>
    </w:p>
    <w:p w:rsidR="0051090D" w:rsidRPr="00BD40EF" w:rsidRDefault="0051090D" w:rsidP="00D66D5B">
      <w:pPr>
        <w:spacing w:line="360" w:lineRule="auto"/>
        <w:jc w:val="both"/>
        <w:rPr>
          <w:rFonts w:ascii="Times New Roman" w:hAnsi="Times New Roman"/>
          <w:vanish/>
        </w:rPr>
      </w:pPr>
      <w:r w:rsidRPr="00FE5FD6">
        <w:rPr>
          <w:rFonts w:ascii="Times New Roman" w:eastAsia="MS Mincho" w:hAnsi="Times New Roman"/>
          <w:b/>
          <w:sz w:val="28"/>
          <w:szCs w:val="28"/>
        </w:rPr>
        <w:t xml:space="preserve"> </w:t>
      </w:r>
    </w:p>
    <w:p w:rsidR="0051090D" w:rsidRPr="00BD40EF" w:rsidRDefault="0051090D" w:rsidP="0051090D">
      <w:pPr>
        <w:rPr>
          <w:rFonts w:ascii="Times New Roman" w:hAnsi="Times New Roman"/>
          <w:vanish/>
        </w:rPr>
      </w:pPr>
    </w:p>
    <w:tbl>
      <w:tblPr>
        <w:tblW w:w="8427" w:type="dxa"/>
        <w:tblInd w:w="671" w:type="dxa"/>
        <w:tblCellMar>
          <w:left w:w="70" w:type="dxa"/>
          <w:right w:w="70" w:type="dxa"/>
        </w:tblCellMar>
        <w:tblLook w:val="04A0" w:firstRow="1" w:lastRow="0" w:firstColumn="1" w:lastColumn="0" w:noHBand="0" w:noVBand="1"/>
      </w:tblPr>
      <w:tblGrid>
        <w:gridCol w:w="841"/>
        <w:gridCol w:w="1629"/>
        <w:gridCol w:w="1221"/>
        <w:gridCol w:w="1200"/>
        <w:gridCol w:w="841"/>
        <w:gridCol w:w="1540"/>
        <w:gridCol w:w="1155"/>
      </w:tblGrid>
      <w:tr w:rsidR="0051090D" w:rsidRPr="00BD40EF" w:rsidTr="00497BEF">
        <w:trPr>
          <w:trHeight w:val="315"/>
        </w:trPr>
        <w:tc>
          <w:tcPr>
            <w:tcW w:w="36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BD40EF" w:rsidRDefault="0051090D" w:rsidP="00D66D5B">
            <w:pPr>
              <w:jc w:val="center"/>
              <w:rPr>
                <w:rFonts w:ascii="Times New Roman" w:hAnsi="Times New Roman"/>
                <w:b/>
                <w:bCs/>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353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BD40EF" w:rsidRDefault="0051090D" w:rsidP="00D66D5B">
            <w:pPr>
              <w:jc w:val="center"/>
              <w:rPr>
                <w:rFonts w:ascii="Times New Roman" w:hAnsi="Times New Roman"/>
                <w:b/>
                <w:bCs/>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45"/>
        </w:trPr>
        <w:tc>
          <w:tcPr>
            <w:tcW w:w="841" w:type="dxa"/>
            <w:tcBorders>
              <w:top w:val="nil"/>
              <w:left w:val="nil"/>
              <w:bottom w:val="nil"/>
              <w:right w:val="nil"/>
            </w:tcBorders>
            <w:shd w:val="clear" w:color="auto" w:fill="auto"/>
            <w:noWrap/>
            <w:vAlign w:val="center"/>
          </w:tcPr>
          <w:p w:rsidR="0051090D" w:rsidRPr="00BD40EF" w:rsidRDefault="0051090D" w:rsidP="0051090D">
            <w:pPr>
              <w:jc w:val="both"/>
              <w:rPr>
                <w:rFonts w:ascii="Times New Roman" w:hAnsi="Times New Roman"/>
                <w:color w:val="000000"/>
              </w:rPr>
            </w:pPr>
          </w:p>
        </w:tc>
        <w:tc>
          <w:tcPr>
            <w:tcW w:w="1629"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2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36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BD40EF" w:rsidRDefault="0051090D" w:rsidP="00D66D5B">
            <w:pPr>
              <w:jc w:val="center"/>
              <w:rPr>
                <w:rFonts w:ascii="Times New Roman" w:hAnsi="Times New Roman"/>
                <w:b/>
                <w:bCs/>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629"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2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629"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2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629"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2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629"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2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629"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2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629"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2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84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629"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2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84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r>
    </w:tbl>
    <w:p w:rsidR="0051090D" w:rsidRDefault="0051090D" w:rsidP="0051090D">
      <w:pPr>
        <w:spacing w:line="360" w:lineRule="auto"/>
        <w:jc w:val="center"/>
        <w:rPr>
          <w:rFonts w:ascii="Times New Roman" w:eastAsia="MS Mincho" w:hAnsi="Times New Roman"/>
          <w:b/>
          <w:sz w:val="28"/>
          <w:szCs w:val="28"/>
          <w:u w:val="single"/>
        </w:rPr>
      </w:pPr>
    </w:p>
    <w:tbl>
      <w:tblPr>
        <w:tblW w:w="8567" w:type="dxa"/>
        <w:tblInd w:w="55" w:type="dxa"/>
        <w:tblCellMar>
          <w:left w:w="70" w:type="dxa"/>
          <w:right w:w="70" w:type="dxa"/>
        </w:tblCellMar>
        <w:tblLook w:val="04A0" w:firstRow="1" w:lastRow="0" w:firstColumn="1" w:lastColumn="0" w:noHBand="0" w:noVBand="1"/>
      </w:tblPr>
      <w:tblGrid>
        <w:gridCol w:w="911"/>
        <w:gridCol w:w="1629"/>
        <w:gridCol w:w="1221"/>
        <w:gridCol w:w="1200"/>
        <w:gridCol w:w="911"/>
        <w:gridCol w:w="1540"/>
        <w:gridCol w:w="1155"/>
      </w:tblGrid>
      <w:tr w:rsidR="0051090D" w:rsidRPr="009F62C7" w:rsidTr="00497BEF">
        <w:trPr>
          <w:trHeight w:val="227"/>
        </w:trPr>
        <w:tc>
          <w:tcPr>
            <w:tcW w:w="376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b/>
                <w:bCs/>
                <w:color w:val="000000"/>
                <w:sz w:val="16"/>
                <w:szCs w:val="16"/>
              </w:rPr>
            </w:pPr>
          </w:p>
        </w:tc>
        <w:tc>
          <w:tcPr>
            <w:tcW w:w="360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9F62C7" w:rsidRDefault="0051090D" w:rsidP="00D66D5B">
            <w:pPr>
              <w:jc w:val="center"/>
              <w:rPr>
                <w:rFonts w:ascii="Times New Roman" w:hAnsi="Times New Roman"/>
                <w:b/>
                <w:bCs/>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b/>
                <w:bCs/>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154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1155"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r>
      <w:tr w:rsidR="0051090D" w:rsidRPr="009F62C7" w:rsidTr="00497BEF">
        <w:trPr>
          <w:trHeight w:val="315"/>
        </w:trPr>
        <w:tc>
          <w:tcPr>
            <w:tcW w:w="911"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1629"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1221"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154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1155"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r>
      <w:tr w:rsidR="0051090D" w:rsidRPr="009F62C7" w:rsidTr="00497BEF">
        <w:trPr>
          <w:trHeight w:val="227"/>
        </w:trPr>
        <w:tc>
          <w:tcPr>
            <w:tcW w:w="376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360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r>
    </w:tbl>
    <w:p w:rsidR="0051090D" w:rsidRPr="009F62C7" w:rsidRDefault="0051090D" w:rsidP="0051090D">
      <w:pPr>
        <w:spacing w:line="360" w:lineRule="auto"/>
        <w:jc w:val="center"/>
        <w:rPr>
          <w:rFonts w:ascii="Times New Roman" w:eastAsia="MS Mincho" w:hAnsi="Times New Roman"/>
          <w:b/>
          <w:sz w:val="16"/>
          <w:szCs w:val="16"/>
          <w:u w:val="single"/>
        </w:rPr>
      </w:pPr>
    </w:p>
    <w:tbl>
      <w:tblPr>
        <w:tblW w:w="8366" w:type="dxa"/>
        <w:tblInd w:w="55" w:type="dxa"/>
        <w:tblCellMar>
          <w:left w:w="70" w:type="dxa"/>
          <w:right w:w="70" w:type="dxa"/>
        </w:tblCellMar>
        <w:tblLook w:val="04A0" w:firstRow="1" w:lastRow="0" w:firstColumn="1" w:lastColumn="0" w:noHBand="0" w:noVBand="1"/>
      </w:tblPr>
      <w:tblGrid>
        <w:gridCol w:w="911"/>
        <w:gridCol w:w="1540"/>
        <w:gridCol w:w="1155"/>
        <w:gridCol w:w="1200"/>
        <w:gridCol w:w="911"/>
        <w:gridCol w:w="1514"/>
        <w:gridCol w:w="1135"/>
      </w:tblGrid>
      <w:tr w:rsidR="0051090D" w:rsidRPr="009F62C7" w:rsidTr="00497BEF">
        <w:trPr>
          <w:trHeight w:val="227"/>
        </w:trPr>
        <w:tc>
          <w:tcPr>
            <w:tcW w:w="360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b/>
                <w:bCs/>
                <w:color w:val="000000"/>
                <w:sz w:val="16"/>
                <w:szCs w:val="16"/>
              </w:rPr>
            </w:pPr>
          </w:p>
        </w:tc>
        <w:tc>
          <w:tcPr>
            <w:tcW w:w="356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b/>
                <w:bCs/>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single" w:sz="4" w:space="0" w:color="auto"/>
              <w:left w:val="single" w:sz="8" w:space="0" w:color="auto"/>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single" w:sz="4" w:space="0" w:color="auto"/>
              <w:left w:val="nil"/>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single" w:sz="4" w:space="0" w:color="auto"/>
              <w:left w:val="nil"/>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single" w:sz="4" w:space="0" w:color="auto"/>
              <w:left w:val="single" w:sz="8" w:space="0" w:color="auto"/>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single" w:sz="4" w:space="0" w:color="auto"/>
              <w:left w:val="nil"/>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single" w:sz="4" w:space="0" w:color="auto"/>
              <w:left w:val="nil"/>
              <w:bottom w:val="single" w:sz="4"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single" w:sz="4" w:space="0" w:color="auto"/>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single" w:sz="4" w:space="0" w:color="auto"/>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single" w:sz="4" w:space="0" w:color="auto"/>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single" w:sz="4" w:space="0" w:color="auto"/>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single" w:sz="4" w:space="0" w:color="auto"/>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single" w:sz="4" w:space="0" w:color="auto"/>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color w:val="000000"/>
                <w:sz w:val="16"/>
                <w:szCs w:val="16"/>
              </w:rPr>
            </w:pPr>
          </w:p>
        </w:tc>
      </w:tr>
      <w:tr w:rsidR="0051090D" w:rsidRPr="009F62C7" w:rsidTr="00497BEF">
        <w:trPr>
          <w:trHeight w:val="227"/>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200" w:type="dxa"/>
            <w:tcBorders>
              <w:top w:val="nil"/>
              <w:left w:val="nil"/>
              <w:bottom w:val="nil"/>
              <w:right w:val="nil"/>
            </w:tcBorders>
            <w:shd w:val="clear" w:color="auto" w:fill="auto"/>
            <w:noWrap/>
            <w:vAlign w:val="bottom"/>
          </w:tcPr>
          <w:p w:rsidR="0051090D" w:rsidRPr="009F62C7" w:rsidRDefault="0051090D" w:rsidP="0051090D">
            <w:pPr>
              <w:rPr>
                <w:rFonts w:ascii="Times New Roman" w:hAnsi="Times New Roman"/>
                <w:b/>
                <w:bCs/>
                <w:color w:val="000000"/>
                <w:sz w:val="16"/>
                <w:szCs w:val="16"/>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9F62C7" w:rsidRDefault="0051090D" w:rsidP="0051090D">
            <w:pPr>
              <w:jc w:val="center"/>
              <w:rPr>
                <w:rFonts w:ascii="Times New Roman" w:hAnsi="Times New Roman"/>
                <w:b/>
                <w:bCs/>
                <w:color w:val="000000"/>
                <w:sz w:val="16"/>
                <w:szCs w:val="16"/>
              </w:rPr>
            </w:pPr>
          </w:p>
        </w:tc>
      </w:tr>
    </w:tbl>
    <w:p w:rsidR="0051090D" w:rsidRPr="00BD40EF" w:rsidRDefault="0051090D" w:rsidP="0051090D">
      <w:pPr>
        <w:jc w:val="both"/>
        <w:rPr>
          <w:rFonts w:ascii="Times New Roman" w:eastAsia="MS Mincho" w:hAnsi="Times New Roman"/>
        </w:rPr>
      </w:pPr>
    </w:p>
    <w:p w:rsidR="0051090D" w:rsidRPr="00BD40EF" w:rsidRDefault="0051090D" w:rsidP="0051090D">
      <w:pPr>
        <w:jc w:val="both"/>
        <w:rPr>
          <w:rFonts w:ascii="Times New Roman" w:eastAsia="MS Mincho" w:hAnsi="Times New Roman"/>
        </w:rPr>
      </w:pPr>
    </w:p>
    <w:p w:rsidR="0051090D" w:rsidRPr="00BD40EF" w:rsidRDefault="0051090D" w:rsidP="0051090D">
      <w:pPr>
        <w:jc w:val="both"/>
        <w:rPr>
          <w:rFonts w:ascii="Times New Roman" w:eastAsia="MS Mincho" w:hAnsi="Times New Roman"/>
        </w:rPr>
      </w:pPr>
    </w:p>
    <w:tbl>
      <w:tblPr>
        <w:tblW w:w="8366" w:type="dxa"/>
        <w:tblInd w:w="55" w:type="dxa"/>
        <w:tblCellMar>
          <w:left w:w="70" w:type="dxa"/>
          <w:right w:w="70" w:type="dxa"/>
        </w:tblCellMar>
        <w:tblLook w:val="04A0" w:firstRow="1" w:lastRow="0" w:firstColumn="1" w:lastColumn="0" w:noHBand="0" w:noVBand="1"/>
      </w:tblPr>
      <w:tblGrid>
        <w:gridCol w:w="911"/>
        <w:gridCol w:w="1540"/>
        <w:gridCol w:w="1155"/>
        <w:gridCol w:w="1200"/>
        <w:gridCol w:w="911"/>
        <w:gridCol w:w="1514"/>
        <w:gridCol w:w="1135"/>
      </w:tblGrid>
      <w:tr w:rsidR="0051090D" w:rsidRPr="00BD40EF" w:rsidTr="00497BEF">
        <w:trPr>
          <w:trHeight w:val="315"/>
        </w:trPr>
        <w:tc>
          <w:tcPr>
            <w:tcW w:w="360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BD40EF" w:rsidRDefault="0051090D" w:rsidP="0093075F">
            <w:pPr>
              <w:jc w:val="center"/>
              <w:rPr>
                <w:rFonts w:ascii="Times New Roman" w:hAnsi="Times New Roman"/>
                <w:b/>
                <w:bCs/>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b/>
                <w:bCs/>
                <w:color w:val="000000"/>
              </w:rPr>
            </w:pPr>
          </w:p>
        </w:tc>
        <w:tc>
          <w:tcPr>
            <w:tcW w:w="356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BD40EF" w:rsidRDefault="0051090D" w:rsidP="0093075F">
            <w:pPr>
              <w:jc w:val="center"/>
              <w:rPr>
                <w:rFonts w:ascii="Times New Roman" w:hAnsi="Times New Roman"/>
                <w:b/>
                <w:bCs/>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b/>
                <w:bCs/>
                <w:color w:val="000000"/>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51090D" w:rsidRPr="00BD40EF" w:rsidTr="00497BEF">
        <w:trPr>
          <w:trHeight w:val="373"/>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514"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13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514"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135"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514"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135"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514"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135"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514"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135"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514"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135"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514"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135"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540"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155"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00"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911"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514"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c>
          <w:tcPr>
            <w:tcW w:w="1135" w:type="dxa"/>
            <w:tcBorders>
              <w:top w:val="nil"/>
              <w:left w:val="nil"/>
              <w:bottom w:val="nil"/>
              <w:right w:val="nil"/>
            </w:tcBorders>
            <w:shd w:val="clear" w:color="auto" w:fill="auto"/>
            <w:noWrap/>
            <w:vAlign w:val="bottom"/>
          </w:tcPr>
          <w:p w:rsidR="0051090D" w:rsidRPr="00BD40EF" w:rsidRDefault="0051090D" w:rsidP="0051090D">
            <w:pPr>
              <w:rPr>
                <w:rFonts w:ascii="Times New Roman" w:hAnsi="Times New Roman"/>
                <w:color w:val="000000"/>
              </w:rPr>
            </w:pPr>
          </w:p>
        </w:tc>
      </w:tr>
    </w:tbl>
    <w:tbl>
      <w:tblPr>
        <w:tblpPr w:leftFromText="141" w:rightFromText="141" w:vertAnchor="text" w:horzAnchor="margin" w:tblpXSpec="center" w:tblpY="304"/>
        <w:tblOverlap w:val="never"/>
        <w:tblW w:w="3761" w:type="dxa"/>
        <w:tblCellMar>
          <w:left w:w="70" w:type="dxa"/>
          <w:right w:w="70" w:type="dxa"/>
        </w:tblCellMar>
        <w:tblLook w:val="04A0" w:firstRow="1" w:lastRow="0" w:firstColumn="1" w:lastColumn="0" w:noHBand="0" w:noVBand="1"/>
      </w:tblPr>
      <w:tblGrid>
        <w:gridCol w:w="911"/>
        <w:gridCol w:w="1629"/>
        <w:gridCol w:w="1221"/>
      </w:tblGrid>
      <w:tr w:rsidR="0051090D" w:rsidRPr="00BD40EF" w:rsidTr="00497BEF">
        <w:trPr>
          <w:trHeight w:val="315"/>
        </w:trPr>
        <w:tc>
          <w:tcPr>
            <w:tcW w:w="376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51090D" w:rsidRPr="00BD40EF" w:rsidRDefault="0051090D" w:rsidP="0093075F">
            <w:pPr>
              <w:jc w:val="center"/>
              <w:rPr>
                <w:rFonts w:ascii="Times New Roman" w:hAnsi="Times New Roman"/>
                <w:b/>
                <w:bCs/>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r>
      <w:tr w:rsidR="0051090D"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629"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8"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8"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C35157" w:rsidRPr="00BD40EF" w:rsidTr="00497BEF">
        <w:trPr>
          <w:trHeight w:val="315"/>
        </w:trPr>
        <w:tc>
          <w:tcPr>
            <w:tcW w:w="911" w:type="dxa"/>
            <w:tcBorders>
              <w:top w:val="nil"/>
              <w:left w:val="single" w:sz="8" w:space="0" w:color="auto"/>
              <w:bottom w:val="single" w:sz="4" w:space="0" w:color="auto"/>
              <w:right w:val="single" w:sz="8" w:space="0" w:color="auto"/>
            </w:tcBorders>
            <w:shd w:val="clear" w:color="auto" w:fill="auto"/>
            <w:noWrap/>
          </w:tcPr>
          <w:p w:rsidR="00C35157" w:rsidRDefault="00C35157" w:rsidP="00C35157">
            <w:pPr>
              <w:jc w:val="center"/>
            </w:pPr>
          </w:p>
        </w:tc>
        <w:tc>
          <w:tcPr>
            <w:tcW w:w="1629" w:type="dxa"/>
            <w:tcBorders>
              <w:top w:val="nil"/>
              <w:left w:val="nil"/>
              <w:bottom w:val="single" w:sz="4"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c>
          <w:tcPr>
            <w:tcW w:w="1221" w:type="dxa"/>
            <w:tcBorders>
              <w:top w:val="nil"/>
              <w:left w:val="nil"/>
              <w:bottom w:val="single" w:sz="4" w:space="0" w:color="auto"/>
              <w:right w:val="single" w:sz="8" w:space="0" w:color="auto"/>
            </w:tcBorders>
            <w:shd w:val="clear" w:color="auto" w:fill="auto"/>
            <w:noWrap/>
            <w:vAlign w:val="center"/>
          </w:tcPr>
          <w:p w:rsidR="00C35157" w:rsidRPr="00BD40EF" w:rsidRDefault="00C35157" w:rsidP="0051090D">
            <w:pPr>
              <w:jc w:val="center"/>
              <w:rPr>
                <w:rFonts w:ascii="Times New Roman" w:hAnsi="Times New Roman"/>
                <w:color w:val="000000"/>
              </w:rPr>
            </w:pPr>
          </w:p>
        </w:tc>
      </w:tr>
      <w:tr w:rsidR="0051090D" w:rsidRPr="00BD40EF" w:rsidTr="00497BEF">
        <w:trPr>
          <w:trHeight w:val="315"/>
        </w:trPr>
        <w:tc>
          <w:tcPr>
            <w:tcW w:w="911" w:type="dxa"/>
            <w:tcBorders>
              <w:top w:val="single" w:sz="4" w:space="0" w:color="auto"/>
              <w:left w:val="single" w:sz="4" w:space="0" w:color="auto"/>
              <w:bottom w:val="single" w:sz="4"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629" w:type="dxa"/>
            <w:tcBorders>
              <w:top w:val="single" w:sz="4" w:space="0" w:color="auto"/>
              <w:left w:val="nil"/>
              <w:bottom w:val="single" w:sz="4" w:space="0" w:color="auto"/>
              <w:right w:val="single" w:sz="8"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51090D" w:rsidRPr="00BD40EF" w:rsidRDefault="0051090D" w:rsidP="0051090D">
            <w:pPr>
              <w:jc w:val="center"/>
              <w:rPr>
                <w:rFonts w:ascii="Times New Roman" w:hAnsi="Times New Roman"/>
                <w:b/>
                <w:bCs/>
                <w:color w:val="000000"/>
              </w:rPr>
            </w:pPr>
          </w:p>
        </w:tc>
      </w:tr>
    </w:tbl>
    <w:p w:rsidR="0051090D" w:rsidRPr="00BD40EF" w:rsidRDefault="0051090D" w:rsidP="0051090D">
      <w:pPr>
        <w:spacing w:line="360" w:lineRule="auto"/>
        <w:ind w:left="770"/>
        <w:jc w:val="both"/>
        <w:rPr>
          <w:rFonts w:ascii="Times New Roman" w:eastAsia="MS Mincho" w:hAnsi="Times New Roman"/>
          <w:sz w:val="28"/>
          <w:szCs w:val="28"/>
        </w:rPr>
      </w:pPr>
    </w:p>
    <w:p w:rsidR="0051090D" w:rsidRPr="00BD40EF" w:rsidRDefault="0051090D" w:rsidP="0051090D">
      <w:pPr>
        <w:spacing w:line="360" w:lineRule="auto"/>
        <w:ind w:left="770"/>
        <w:jc w:val="both"/>
        <w:rPr>
          <w:rFonts w:ascii="Times New Roman" w:eastAsia="MS Mincho" w:hAnsi="Times New Roman"/>
          <w:sz w:val="28"/>
          <w:szCs w:val="28"/>
        </w:rPr>
      </w:pPr>
    </w:p>
    <w:p w:rsidR="0051090D" w:rsidRPr="00BD40EF" w:rsidRDefault="0051090D" w:rsidP="0051090D">
      <w:pPr>
        <w:spacing w:line="360" w:lineRule="auto"/>
        <w:ind w:left="770"/>
        <w:jc w:val="both"/>
        <w:rPr>
          <w:rFonts w:ascii="Times New Roman" w:eastAsia="MS Mincho" w:hAnsi="Times New Roman"/>
          <w:sz w:val="28"/>
          <w:szCs w:val="28"/>
        </w:rPr>
      </w:pPr>
    </w:p>
    <w:p w:rsidR="0051090D" w:rsidRPr="00BD40EF" w:rsidRDefault="0051090D" w:rsidP="0051090D">
      <w:pPr>
        <w:spacing w:line="360" w:lineRule="auto"/>
        <w:ind w:left="770"/>
        <w:jc w:val="both"/>
        <w:rPr>
          <w:rFonts w:ascii="Times New Roman" w:eastAsia="MS Mincho" w:hAnsi="Times New Roman"/>
          <w:sz w:val="28"/>
          <w:szCs w:val="28"/>
        </w:rPr>
      </w:pPr>
    </w:p>
    <w:p w:rsidR="0051090D" w:rsidRPr="00BD40EF" w:rsidRDefault="0051090D" w:rsidP="0051090D">
      <w:pPr>
        <w:spacing w:line="360" w:lineRule="auto"/>
        <w:ind w:left="770"/>
        <w:jc w:val="both"/>
        <w:rPr>
          <w:rFonts w:ascii="Times New Roman" w:eastAsia="MS Mincho" w:hAnsi="Times New Roman"/>
          <w:sz w:val="28"/>
          <w:szCs w:val="28"/>
        </w:rPr>
      </w:pPr>
    </w:p>
    <w:p w:rsidR="0051090D" w:rsidRPr="00BD40EF" w:rsidRDefault="0051090D" w:rsidP="0051090D">
      <w:pPr>
        <w:spacing w:line="360" w:lineRule="auto"/>
        <w:ind w:left="770"/>
        <w:jc w:val="both"/>
        <w:rPr>
          <w:rFonts w:ascii="Times New Roman" w:eastAsia="MS Mincho" w:hAnsi="Times New Roman"/>
          <w:sz w:val="28"/>
          <w:szCs w:val="28"/>
        </w:rPr>
      </w:pPr>
    </w:p>
    <w:p w:rsidR="0051090D" w:rsidRPr="00FE5FD6" w:rsidRDefault="0051090D" w:rsidP="0051090D">
      <w:pPr>
        <w:spacing w:line="360" w:lineRule="auto"/>
        <w:ind w:left="1440"/>
        <w:jc w:val="both"/>
        <w:rPr>
          <w:rFonts w:ascii="Times New Roman" w:eastAsia="MS Mincho" w:hAnsi="Times New Roman"/>
          <w:sz w:val="28"/>
          <w:szCs w:val="28"/>
        </w:rPr>
      </w:pPr>
    </w:p>
    <w:p w:rsidR="0051090D" w:rsidRDefault="0051090D" w:rsidP="0051090D">
      <w:pPr>
        <w:numPr>
          <w:ilvl w:val="1"/>
          <w:numId w:val="0"/>
        </w:numPr>
        <w:spacing w:line="360" w:lineRule="auto"/>
        <w:ind w:left="1440" w:hanging="360"/>
        <w:jc w:val="both"/>
        <w:rPr>
          <w:rFonts w:ascii="Times New Roman" w:eastAsia="MS Mincho" w:hAnsi="Times New Roman"/>
          <w:b/>
          <w:sz w:val="28"/>
          <w:szCs w:val="28"/>
        </w:rPr>
      </w:pPr>
    </w:p>
    <w:p w:rsidR="0051090D" w:rsidRDefault="0051090D" w:rsidP="0051090D">
      <w:pPr>
        <w:numPr>
          <w:ilvl w:val="1"/>
          <w:numId w:val="0"/>
        </w:numPr>
        <w:spacing w:line="360" w:lineRule="auto"/>
        <w:ind w:left="1440" w:hanging="360"/>
        <w:jc w:val="both"/>
        <w:rPr>
          <w:rFonts w:ascii="Times New Roman" w:eastAsia="MS Mincho" w:hAnsi="Times New Roman"/>
          <w:b/>
          <w:sz w:val="28"/>
          <w:szCs w:val="28"/>
        </w:rPr>
      </w:pPr>
    </w:p>
    <w:p w:rsidR="0051090D" w:rsidRDefault="0051090D" w:rsidP="0051090D">
      <w:pPr>
        <w:numPr>
          <w:ilvl w:val="1"/>
          <w:numId w:val="0"/>
        </w:numPr>
        <w:spacing w:line="360" w:lineRule="auto"/>
        <w:ind w:left="1440" w:hanging="360"/>
        <w:jc w:val="both"/>
        <w:rPr>
          <w:rFonts w:ascii="Times New Roman" w:eastAsia="MS Mincho" w:hAnsi="Times New Roman"/>
          <w:b/>
          <w:sz w:val="28"/>
          <w:szCs w:val="28"/>
        </w:rPr>
      </w:pPr>
    </w:p>
    <w:p w:rsidR="0051090D" w:rsidRDefault="0051090D" w:rsidP="0051090D">
      <w:pPr>
        <w:numPr>
          <w:ilvl w:val="1"/>
          <w:numId w:val="0"/>
        </w:numPr>
        <w:spacing w:line="360" w:lineRule="auto"/>
        <w:ind w:left="1440" w:hanging="360"/>
        <w:jc w:val="both"/>
        <w:rPr>
          <w:rFonts w:ascii="Times New Roman" w:eastAsia="MS Mincho" w:hAnsi="Times New Roman"/>
          <w:b/>
          <w:sz w:val="28"/>
          <w:szCs w:val="28"/>
        </w:rPr>
      </w:pPr>
    </w:p>
    <w:p w:rsidR="0051090D" w:rsidRDefault="0051090D" w:rsidP="0051090D">
      <w:pPr>
        <w:numPr>
          <w:ilvl w:val="1"/>
          <w:numId w:val="0"/>
        </w:numPr>
        <w:spacing w:line="360" w:lineRule="auto"/>
        <w:ind w:left="1440" w:hanging="360"/>
        <w:jc w:val="both"/>
        <w:rPr>
          <w:rFonts w:ascii="Times New Roman" w:eastAsia="MS Mincho" w:hAnsi="Times New Roman"/>
          <w:b/>
          <w:sz w:val="28"/>
          <w:szCs w:val="28"/>
        </w:rPr>
      </w:pPr>
    </w:p>
    <w:p w:rsidR="0051090D" w:rsidRDefault="0051090D" w:rsidP="0051090D">
      <w:pPr>
        <w:numPr>
          <w:ilvl w:val="1"/>
          <w:numId w:val="0"/>
        </w:numPr>
        <w:spacing w:line="360" w:lineRule="auto"/>
        <w:ind w:left="1440" w:hanging="360"/>
        <w:jc w:val="both"/>
        <w:rPr>
          <w:rFonts w:ascii="Times New Roman" w:eastAsia="MS Mincho" w:hAnsi="Times New Roman"/>
          <w:b/>
          <w:sz w:val="28"/>
          <w:szCs w:val="28"/>
        </w:rPr>
      </w:pPr>
    </w:p>
    <w:p w:rsidR="009F62C7" w:rsidRDefault="009F62C7" w:rsidP="009F62C7">
      <w:pPr>
        <w:ind w:left="1440" w:hanging="306"/>
        <w:jc w:val="both"/>
        <w:rPr>
          <w:rFonts w:ascii="Times New Roman" w:eastAsia="MS Mincho" w:hAnsi="Times New Roman"/>
          <w:sz w:val="26"/>
          <w:szCs w:val="26"/>
        </w:rPr>
      </w:pPr>
    </w:p>
    <w:p w:rsidR="009F62C7" w:rsidRDefault="009F62C7" w:rsidP="0051090D">
      <w:pPr>
        <w:numPr>
          <w:ilvl w:val="1"/>
          <w:numId w:val="0"/>
        </w:numPr>
        <w:spacing w:line="360" w:lineRule="auto"/>
        <w:ind w:left="1440" w:hanging="360"/>
        <w:jc w:val="both"/>
        <w:rPr>
          <w:rFonts w:ascii="Times New Roman" w:eastAsia="MS Mincho" w:hAnsi="Times New Roman"/>
          <w:b/>
          <w:sz w:val="28"/>
          <w:szCs w:val="28"/>
        </w:rPr>
      </w:pPr>
    </w:p>
    <w:p w:rsidR="0051090D" w:rsidRPr="00FE5FD6" w:rsidRDefault="0051090D" w:rsidP="0051090D">
      <w:pPr>
        <w:numPr>
          <w:ilvl w:val="1"/>
          <w:numId w:val="0"/>
        </w:numPr>
        <w:spacing w:line="360" w:lineRule="auto"/>
        <w:ind w:left="1440" w:hanging="360"/>
        <w:jc w:val="both"/>
        <w:rPr>
          <w:rFonts w:ascii="Times New Roman" w:eastAsia="MS Mincho" w:hAnsi="Times New Roman"/>
          <w:sz w:val="28"/>
          <w:szCs w:val="28"/>
        </w:rPr>
      </w:pPr>
      <w:r w:rsidRPr="00FE5FD6">
        <w:rPr>
          <w:rFonts w:ascii="Times New Roman" w:eastAsia="MS Mincho" w:hAnsi="Times New Roman"/>
          <w:b/>
          <w:sz w:val="28"/>
          <w:szCs w:val="28"/>
        </w:rPr>
        <w:t xml:space="preserve">RESUMEN </w:t>
      </w:r>
      <w:r>
        <w:rPr>
          <w:rFonts w:ascii="Times New Roman" w:eastAsia="MS Mincho" w:hAnsi="Times New Roman"/>
          <w:b/>
          <w:sz w:val="28"/>
          <w:szCs w:val="28"/>
        </w:rPr>
        <w:t>DEL PROYECTO:</w:t>
      </w:r>
    </w:p>
    <w:tbl>
      <w:tblPr>
        <w:tblW w:w="8031" w:type="dxa"/>
        <w:jc w:val="center"/>
        <w:tblCellMar>
          <w:left w:w="70" w:type="dxa"/>
          <w:right w:w="70" w:type="dxa"/>
        </w:tblCellMar>
        <w:tblLook w:val="04A0" w:firstRow="1" w:lastRow="0" w:firstColumn="1" w:lastColumn="0" w:noHBand="0" w:noVBand="1"/>
      </w:tblPr>
      <w:tblGrid>
        <w:gridCol w:w="4154"/>
        <w:gridCol w:w="2342"/>
        <w:gridCol w:w="1535"/>
      </w:tblGrid>
      <w:tr w:rsidR="0051090D" w:rsidRPr="00BD40EF" w:rsidTr="00497BEF">
        <w:trPr>
          <w:trHeight w:val="20"/>
          <w:jc w:val="center"/>
        </w:trPr>
        <w:tc>
          <w:tcPr>
            <w:tcW w:w="8031" w:type="dxa"/>
            <w:gridSpan w:val="3"/>
            <w:tcBorders>
              <w:top w:val="single" w:sz="8" w:space="0" w:color="auto"/>
              <w:left w:val="single" w:sz="8" w:space="0" w:color="auto"/>
              <w:bottom w:val="single" w:sz="8" w:space="0" w:color="auto"/>
              <w:right w:val="single" w:sz="8" w:space="0" w:color="000000"/>
            </w:tcBorders>
            <w:shd w:val="clear" w:color="000000" w:fill="D0CECE"/>
            <w:noWrap/>
            <w:vAlign w:val="bottom"/>
          </w:tcPr>
          <w:p w:rsidR="0051090D" w:rsidRPr="009F62C7" w:rsidRDefault="0051090D" w:rsidP="00055DCF">
            <w:pPr>
              <w:spacing w:line="360" w:lineRule="auto"/>
              <w:jc w:val="center"/>
              <w:rPr>
                <w:rFonts w:ascii="Times New Roman" w:hAnsi="Times New Roman"/>
                <w:b/>
                <w:bCs/>
                <w:color w:val="000000"/>
                <w:sz w:val="18"/>
                <w:szCs w:val="18"/>
              </w:rPr>
            </w:pPr>
          </w:p>
        </w:tc>
      </w:tr>
      <w:tr w:rsidR="0051090D" w:rsidRPr="00BD40EF" w:rsidTr="00497BEF">
        <w:trPr>
          <w:trHeight w:val="564"/>
          <w:jc w:val="center"/>
        </w:trPr>
        <w:tc>
          <w:tcPr>
            <w:tcW w:w="4154" w:type="dxa"/>
            <w:tcBorders>
              <w:top w:val="single" w:sz="8" w:space="0" w:color="auto"/>
              <w:left w:val="single" w:sz="8" w:space="0" w:color="auto"/>
              <w:bottom w:val="single" w:sz="8" w:space="0" w:color="auto"/>
              <w:right w:val="single" w:sz="8" w:space="0" w:color="000000"/>
            </w:tcBorders>
            <w:shd w:val="clear" w:color="000000" w:fill="D0CECE"/>
            <w:noWrap/>
            <w:vAlign w:val="bottom"/>
          </w:tcPr>
          <w:p w:rsidR="0051090D" w:rsidRPr="009F62C7" w:rsidRDefault="0051090D" w:rsidP="0051090D">
            <w:pPr>
              <w:spacing w:line="360" w:lineRule="auto"/>
              <w:jc w:val="center"/>
              <w:rPr>
                <w:rFonts w:ascii="Times New Roman" w:hAnsi="Times New Roman"/>
                <w:b/>
                <w:bCs/>
                <w:color w:val="000000"/>
                <w:sz w:val="18"/>
                <w:szCs w:val="18"/>
              </w:rPr>
            </w:pPr>
          </w:p>
        </w:tc>
        <w:tc>
          <w:tcPr>
            <w:tcW w:w="2342" w:type="dxa"/>
            <w:tcBorders>
              <w:top w:val="nil"/>
              <w:left w:val="nil"/>
              <w:bottom w:val="single" w:sz="8" w:space="0" w:color="auto"/>
              <w:right w:val="single" w:sz="8" w:space="0" w:color="auto"/>
            </w:tcBorders>
            <w:shd w:val="clear" w:color="000000" w:fill="D0CECE"/>
            <w:noWrap/>
            <w:vAlign w:val="center"/>
          </w:tcPr>
          <w:p w:rsidR="0051090D" w:rsidRPr="009F62C7" w:rsidRDefault="0051090D" w:rsidP="0051090D">
            <w:pPr>
              <w:spacing w:line="360" w:lineRule="auto"/>
              <w:jc w:val="center"/>
              <w:rPr>
                <w:rFonts w:ascii="Times New Roman" w:hAnsi="Times New Roman"/>
                <w:b/>
                <w:bCs/>
                <w:color w:val="000000"/>
                <w:sz w:val="18"/>
                <w:szCs w:val="18"/>
              </w:rPr>
            </w:pPr>
          </w:p>
        </w:tc>
        <w:tc>
          <w:tcPr>
            <w:tcW w:w="1535" w:type="dxa"/>
            <w:tcBorders>
              <w:top w:val="nil"/>
              <w:left w:val="nil"/>
              <w:bottom w:val="single" w:sz="8" w:space="0" w:color="auto"/>
              <w:right w:val="single" w:sz="8" w:space="0" w:color="auto"/>
            </w:tcBorders>
            <w:shd w:val="clear" w:color="000000" w:fill="D0CECE"/>
            <w:noWrap/>
            <w:vAlign w:val="center"/>
          </w:tcPr>
          <w:p w:rsidR="0051090D" w:rsidRPr="009F62C7" w:rsidRDefault="0051090D" w:rsidP="0051090D">
            <w:pPr>
              <w:spacing w:line="360" w:lineRule="auto"/>
              <w:jc w:val="center"/>
              <w:rPr>
                <w:rFonts w:ascii="Times New Roman" w:hAnsi="Times New Roman"/>
                <w:b/>
                <w:bCs/>
                <w:color w:val="000000"/>
                <w:sz w:val="18"/>
                <w:szCs w:val="18"/>
              </w:rPr>
            </w:pPr>
          </w:p>
        </w:tc>
      </w:tr>
      <w:tr w:rsidR="0051090D" w:rsidRPr="00BD40EF" w:rsidTr="00497BEF">
        <w:trPr>
          <w:trHeight w:val="86"/>
          <w:jc w:val="center"/>
        </w:trPr>
        <w:tc>
          <w:tcPr>
            <w:tcW w:w="4154" w:type="dxa"/>
            <w:tcBorders>
              <w:top w:val="single" w:sz="4" w:space="0" w:color="auto"/>
              <w:left w:val="single" w:sz="8" w:space="0" w:color="auto"/>
              <w:bottom w:val="nil"/>
              <w:right w:val="single" w:sz="4" w:space="0" w:color="auto"/>
            </w:tcBorders>
            <w:shd w:val="clear" w:color="auto" w:fill="auto"/>
            <w:noWrap/>
            <w:vAlign w:val="bottom"/>
          </w:tcPr>
          <w:p w:rsidR="0051090D" w:rsidRPr="009F62C7" w:rsidRDefault="0051090D" w:rsidP="0093075F">
            <w:pPr>
              <w:spacing w:line="360" w:lineRule="auto"/>
              <w:rPr>
                <w:rFonts w:ascii="Times New Roman" w:hAnsi="Times New Roman"/>
                <w:b/>
                <w:bCs/>
                <w:color w:val="000000"/>
                <w:sz w:val="18"/>
                <w:szCs w:val="18"/>
              </w:rPr>
            </w:pPr>
          </w:p>
        </w:tc>
        <w:tc>
          <w:tcPr>
            <w:tcW w:w="3877" w:type="dxa"/>
            <w:gridSpan w:val="2"/>
            <w:tcBorders>
              <w:top w:val="single" w:sz="8" w:space="0" w:color="auto"/>
              <w:left w:val="nil"/>
              <w:bottom w:val="single" w:sz="4" w:space="0" w:color="auto"/>
              <w:right w:val="single" w:sz="8" w:space="0" w:color="000000"/>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51090D" w:rsidRPr="009F62C7" w:rsidRDefault="0051090D" w:rsidP="0093075F">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8" w:space="0" w:color="auto"/>
              <w:left w:val="single" w:sz="8" w:space="0" w:color="auto"/>
              <w:bottom w:val="single" w:sz="8" w:space="0" w:color="auto"/>
              <w:right w:val="single" w:sz="8" w:space="0" w:color="000000"/>
            </w:tcBorders>
            <w:shd w:val="clear" w:color="000000" w:fill="D0CECE"/>
            <w:noWrap/>
            <w:vAlign w:val="bottom"/>
          </w:tcPr>
          <w:p w:rsidR="0051090D" w:rsidRPr="009F62C7" w:rsidRDefault="0051090D" w:rsidP="0051090D">
            <w:pPr>
              <w:spacing w:line="360" w:lineRule="auto"/>
              <w:rPr>
                <w:rFonts w:ascii="Times New Roman" w:hAnsi="Times New Roman"/>
                <w:b/>
                <w:bCs/>
                <w:color w:val="000000"/>
                <w:sz w:val="18"/>
                <w:szCs w:val="18"/>
              </w:rPr>
            </w:pPr>
          </w:p>
        </w:tc>
        <w:tc>
          <w:tcPr>
            <w:tcW w:w="2342" w:type="dxa"/>
            <w:tcBorders>
              <w:top w:val="single" w:sz="8" w:space="0" w:color="auto"/>
              <w:left w:val="nil"/>
              <w:bottom w:val="single" w:sz="8" w:space="0" w:color="auto"/>
              <w:right w:val="single" w:sz="8" w:space="0" w:color="auto"/>
            </w:tcBorders>
            <w:shd w:val="clear" w:color="000000" w:fill="D0CECE"/>
            <w:noWrap/>
            <w:vAlign w:val="bottom"/>
          </w:tcPr>
          <w:p w:rsidR="0051090D" w:rsidRPr="009F62C7" w:rsidRDefault="0051090D" w:rsidP="0051090D">
            <w:pPr>
              <w:spacing w:line="360" w:lineRule="auto"/>
              <w:rPr>
                <w:rFonts w:ascii="Times New Roman" w:hAnsi="Times New Roman"/>
                <w:b/>
                <w:bCs/>
                <w:color w:val="000000"/>
                <w:sz w:val="18"/>
                <w:szCs w:val="18"/>
              </w:rPr>
            </w:pPr>
          </w:p>
        </w:tc>
        <w:tc>
          <w:tcPr>
            <w:tcW w:w="1535" w:type="dxa"/>
            <w:tcBorders>
              <w:top w:val="single" w:sz="8" w:space="0" w:color="auto"/>
              <w:left w:val="nil"/>
              <w:bottom w:val="single" w:sz="8" w:space="0" w:color="auto"/>
              <w:right w:val="single" w:sz="8" w:space="0" w:color="auto"/>
            </w:tcBorders>
            <w:shd w:val="clear" w:color="000000" w:fill="D0CECE"/>
            <w:noWrap/>
            <w:vAlign w:val="bottom"/>
          </w:tcPr>
          <w:p w:rsidR="0051090D" w:rsidRPr="009F62C7" w:rsidRDefault="0051090D" w:rsidP="0051090D">
            <w:pPr>
              <w:spacing w:line="360" w:lineRule="auto"/>
              <w:jc w:val="right"/>
              <w:rPr>
                <w:rFonts w:ascii="Times New Roman" w:hAnsi="Times New Roman"/>
                <w:b/>
                <w:bCs/>
                <w:color w:val="000000"/>
                <w:sz w:val="18"/>
                <w:szCs w:val="18"/>
              </w:rPr>
            </w:pPr>
          </w:p>
        </w:tc>
      </w:tr>
      <w:tr w:rsidR="0051090D" w:rsidRPr="00BD40EF" w:rsidTr="00497BEF">
        <w:trPr>
          <w:trHeight w:val="20"/>
          <w:jc w:val="center"/>
        </w:trPr>
        <w:tc>
          <w:tcPr>
            <w:tcW w:w="4154" w:type="dxa"/>
            <w:tcBorders>
              <w:top w:val="single" w:sz="8" w:space="0" w:color="auto"/>
              <w:left w:val="single" w:sz="8" w:space="0" w:color="auto"/>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b/>
                <w:bCs/>
                <w:color w:val="000000"/>
                <w:sz w:val="18"/>
                <w:szCs w:val="18"/>
              </w:rPr>
            </w:pPr>
          </w:p>
        </w:tc>
        <w:tc>
          <w:tcPr>
            <w:tcW w:w="3877" w:type="dxa"/>
            <w:gridSpan w:val="2"/>
            <w:tcBorders>
              <w:top w:val="single" w:sz="8" w:space="0" w:color="auto"/>
              <w:left w:val="nil"/>
              <w:bottom w:val="single" w:sz="4" w:space="0" w:color="auto"/>
              <w:right w:val="single" w:sz="8" w:space="0" w:color="000000"/>
            </w:tcBorders>
            <w:shd w:val="clear" w:color="auto" w:fill="auto"/>
            <w:noWrap/>
            <w:vAlign w:val="bottom"/>
          </w:tcPr>
          <w:p w:rsidR="0051090D" w:rsidRPr="009F62C7" w:rsidRDefault="0051090D" w:rsidP="0051090D">
            <w:pPr>
              <w:spacing w:line="360" w:lineRule="auto"/>
              <w:jc w:val="center"/>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51090D" w:rsidRPr="009F62C7" w:rsidRDefault="0051090D" w:rsidP="0051090D">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51090D" w:rsidRPr="009F62C7" w:rsidRDefault="0051090D" w:rsidP="0051090D">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51090D" w:rsidRPr="009F62C7" w:rsidRDefault="0051090D" w:rsidP="0051090D">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51090D" w:rsidRPr="009F62C7" w:rsidRDefault="0051090D" w:rsidP="0051090D">
            <w:pPr>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51090D" w:rsidRPr="009F62C7" w:rsidRDefault="0051090D" w:rsidP="0051090D">
            <w:pPr>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51090D" w:rsidRPr="009F62C7" w:rsidRDefault="0051090D" w:rsidP="0051090D">
            <w:pPr>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51090D" w:rsidRPr="009F62C7" w:rsidRDefault="0051090D" w:rsidP="0051090D">
            <w:pPr>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51090D" w:rsidRPr="009F62C7" w:rsidRDefault="0051090D" w:rsidP="0051090D">
            <w:pPr>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51090D" w:rsidRPr="009F62C7" w:rsidRDefault="0051090D" w:rsidP="0051090D">
            <w:pPr>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51090D" w:rsidRPr="009F62C7" w:rsidRDefault="0051090D" w:rsidP="0051090D">
            <w:pPr>
              <w:spacing w:line="360" w:lineRule="auto"/>
              <w:rPr>
                <w:rFonts w:ascii="Times New Roman" w:hAnsi="Times New Roman"/>
                <w:color w:val="000000"/>
                <w:sz w:val="18"/>
                <w:szCs w:val="18"/>
              </w:rPr>
            </w:pPr>
          </w:p>
        </w:tc>
        <w:tc>
          <w:tcPr>
            <w:tcW w:w="2342" w:type="dxa"/>
            <w:tcBorders>
              <w:top w:val="nil"/>
              <w:left w:val="nil"/>
              <w:bottom w:val="single" w:sz="4"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4"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51090D" w:rsidRPr="009F62C7" w:rsidRDefault="0051090D" w:rsidP="0051090D">
            <w:pPr>
              <w:spacing w:line="360" w:lineRule="auto"/>
              <w:rPr>
                <w:rFonts w:ascii="Times New Roman" w:hAnsi="Times New Roman"/>
                <w:b/>
                <w:bCs/>
                <w:color w:val="000000"/>
                <w:sz w:val="18"/>
                <w:szCs w:val="18"/>
              </w:rPr>
            </w:pPr>
          </w:p>
        </w:tc>
        <w:tc>
          <w:tcPr>
            <w:tcW w:w="2342" w:type="dxa"/>
            <w:tcBorders>
              <w:top w:val="single" w:sz="8" w:space="0" w:color="auto"/>
              <w:left w:val="nil"/>
              <w:bottom w:val="single" w:sz="8" w:space="0" w:color="auto"/>
              <w:right w:val="single" w:sz="8" w:space="0" w:color="auto"/>
            </w:tcBorders>
            <w:shd w:val="clear" w:color="000000" w:fill="D0CECE"/>
            <w:noWrap/>
            <w:vAlign w:val="bottom"/>
          </w:tcPr>
          <w:p w:rsidR="0051090D" w:rsidRPr="009F62C7" w:rsidRDefault="0051090D" w:rsidP="0051090D">
            <w:pPr>
              <w:spacing w:line="360" w:lineRule="auto"/>
              <w:rPr>
                <w:rFonts w:ascii="Times New Roman" w:hAnsi="Times New Roman"/>
                <w:b/>
                <w:bCs/>
                <w:color w:val="000000"/>
                <w:sz w:val="18"/>
                <w:szCs w:val="18"/>
              </w:rPr>
            </w:pPr>
          </w:p>
        </w:tc>
        <w:tc>
          <w:tcPr>
            <w:tcW w:w="1535" w:type="dxa"/>
            <w:tcBorders>
              <w:top w:val="single" w:sz="8" w:space="0" w:color="auto"/>
              <w:left w:val="nil"/>
              <w:bottom w:val="single" w:sz="8" w:space="0" w:color="auto"/>
              <w:right w:val="single" w:sz="8" w:space="0" w:color="auto"/>
            </w:tcBorders>
            <w:shd w:val="clear" w:color="000000" w:fill="D0CECE"/>
            <w:noWrap/>
            <w:vAlign w:val="bottom"/>
          </w:tcPr>
          <w:p w:rsidR="0051090D" w:rsidRPr="009F62C7" w:rsidRDefault="0051090D" w:rsidP="0051090D">
            <w:pPr>
              <w:spacing w:line="360" w:lineRule="auto"/>
              <w:jc w:val="right"/>
              <w:rPr>
                <w:rFonts w:ascii="Times New Roman" w:hAnsi="Times New Roman"/>
                <w:b/>
                <w:bCs/>
                <w:color w:val="000000"/>
                <w:sz w:val="18"/>
                <w:szCs w:val="18"/>
              </w:rPr>
            </w:pPr>
          </w:p>
        </w:tc>
      </w:tr>
      <w:tr w:rsidR="0051090D" w:rsidRPr="00BD40EF" w:rsidTr="00497BEF">
        <w:trPr>
          <w:trHeight w:val="20"/>
          <w:jc w:val="center"/>
        </w:trPr>
        <w:tc>
          <w:tcPr>
            <w:tcW w:w="4154" w:type="dxa"/>
            <w:tcBorders>
              <w:top w:val="single" w:sz="8" w:space="0" w:color="auto"/>
              <w:left w:val="single" w:sz="8" w:space="0" w:color="auto"/>
              <w:bottom w:val="single" w:sz="8" w:space="0" w:color="auto"/>
              <w:right w:val="single" w:sz="4" w:space="0" w:color="000000"/>
            </w:tcBorders>
            <w:shd w:val="clear" w:color="auto" w:fill="auto"/>
            <w:noWrap/>
            <w:vAlign w:val="center"/>
          </w:tcPr>
          <w:p w:rsidR="0051090D" w:rsidRPr="009F62C7" w:rsidRDefault="0051090D" w:rsidP="0051090D">
            <w:pPr>
              <w:spacing w:line="360" w:lineRule="auto"/>
              <w:rPr>
                <w:rFonts w:ascii="Times New Roman" w:hAnsi="Times New Roman"/>
                <w:color w:val="000000"/>
                <w:sz w:val="18"/>
                <w:szCs w:val="18"/>
              </w:rPr>
            </w:pPr>
          </w:p>
        </w:tc>
        <w:tc>
          <w:tcPr>
            <w:tcW w:w="2342" w:type="dxa"/>
            <w:tcBorders>
              <w:top w:val="nil"/>
              <w:left w:val="nil"/>
              <w:bottom w:val="single" w:sz="8" w:space="0" w:color="auto"/>
              <w:right w:val="single" w:sz="4" w:space="0" w:color="auto"/>
            </w:tcBorders>
            <w:shd w:val="clear" w:color="auto" w:fill="auto"/>
            <w:noWrap/>
            <w:vAlign w:val="bottom"/>
          </w:tcPr>
          <w:p w:rsidR="0051090D" w:rsidRPr="009F62C7" w:rsidRDefault="0051090D" w:rsidP="0051090D">
            <w:pPr>
              <w:spacing w:line="360" w:lineRule="auto"/>
              <w:rPr>
                <w:rFonts w:ascii="Times New Roman" w:hAnsi="Times New Roman"/>
                <w:color w:val="000000"/>
                <w:sz w:val="18"/>
                <w:szCs w:val="18"/>
              </w:rPr>
            </w:pPr>
          </w:p>
        </w:tc>
        <w:tc>
          <w:tcPr>
            <w:tcW w:w="1535" w:type="dxa"/>
            <w:tcBorders>
              <w:top w:val="nil"/>
              <w:left w:val="nil"/>
              <w:bottom w:val="single" w:sz="8" w:space="0" w:color="auto"/>
              <w:right w:val="single" w:sz="8" w:space="0" w:color="auto"/>
            </w:tcBorders>
            <w:shd w:val="clear" w:color="auto" w:fill="auto"/>
            <w:noWrap/>
            <w:vAlign w:val="bottom"/>
          </w:tcPr>
          <w:p w:rsidR="0051090D" w:rsidRPr="009F62C7" w:rsidRDefault="0051090D" w:rsidP="0051090D">
            <w:pPr>
              <w:spacing w:line="360" w:lineRule="auto"/>
              <w:jc w:val="right"/>
              <w:rPr>
                <w:rFonts w:ascii="Times New Roman" w:hAnsi="Times New Roman"/>
                <w:color w:val="000000"/>
                <w:sz w:val="18"/>
                <w:szCs w:val="18"/>
              </w:rPr>
            </w:pPr>
          </w:p>
        </w:tc>
      </w:tr>
      <w:tr w:rsidR="0051090D" w:rsidRPr="00BD40EF" w:rsidTr="00497BEF">
        <w:trPr>
          <w:trHeight w:val="20"/>
          <w:jc w:val="center"/>
        </w:trPr>
        <w:tc>
          <w:tcPr>
            <w:tcW w:w="4154"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51090D" w:rsidRPr="009F62C7" w:rsidRDefault="0051090D" w:rsidP="0051090D">
            <w:pPr>
              <w:spacing w:line="360" w:lineRule="auto"/>
              <w:rPr>
                <w:rFonts w:ascii="Times New Roman" w:hAnsi="Times New Roman"/>
                <w:b/>
                <w:bCs/>
                <w:color w:val="000000"/>
                <w:sz w:val="18"/>
                <w:szCs w:val="18"/>
              </w:rPr>
            </w:pPr>
          </w:p>
        </w:tc>
        <w:tc>
          <w:tcPr>
            <w:tcW w:w="2342" w:type="dxa"/>
            <w:tcBorders>
              <w:top w:val="nil"/>
              <w:left w:val="nil"/>
              <w:bottom w:val="single" w:sz="8" w:space="0" w:color="auto"/>
              <w:right w:val="single" w:sz="8" w:space="0" w:color="auto"/>
            </w:tcBorders>
            <w:shd w:val="clear" w:color="000000" w:fill="D0CECE"/>
            <w:noWrap/>
            <w:vAlign w:val="bottom"/>
          </w:tcPr>
          <w:p w:rsidR="0051090D" w:rsidRPr="009F62C7" w:rsidRDefault="0051090D" w:rsidP="0051090D">
            <w:pPr>
              <w:spacing w:line="360" w:lineRule="auto"/>
              <w:rPr>
                <w:rFonts w:ascii="Times New Roman" w:hAnsi="Times New Roman"/>
                <w:b/>
                <w:bCs/>
                <w:color w:val="000000"/>
                <w:sz w:val="18"/>
                <w:szCs w:val="18"/>
              </w:rPr>
            </w:pPr>
          </w:p>
        </w:tc>
        <w:tc>
          <w:tcPr>
            <w:tcW w:w="1535" w:type="dxa"/>
            <w:tcBorders>
              <w:top w:val="nil"/>
              <w:left w:val="nil"/>
              <w:bottom w:val="single" w:sz="8" w:space="0" w:color="auto"/>
              <w:right w:val="single" w:sz="8" w:space="0" w:color="auto"/>
            </w:tcBorders>
            <w:shd w:val="clear" w:color="000000" w:fill="D0CECE"/>
            <w:noWrap/>
            <w:vAlign w:val="bottom"/>
          </w:tcPr>
          <w:p w:rsidR="0051090D" w:rsidRPr="009F62C7" w:rsidRDefault="0051090D" w:rsidP="0051090D">
            <w:pPr>
              <w:spacing w:line="360" w:lineRule="auto"/>
              <w:jc w:val="right"/>
              <w:rPr>
                <w:rFonts w:ascii="Times New Roman" w:hAnsi="Times New Roman"/>
                <w:b/>
                <w:bCs/>
                <w:color w:val="000000"/>
                <w:sz w:val="18"/>
                <w:szCs w:val="18"/>
              </w:rPr>
            </w:pPr>
          </w:p>
        </w:tc>
      </w:tr>
    </w:tbl>
    <w:p w:rsidR="0051090D" w:rsidRDefault="0051090D" w:rsidP="0051090D">
      <w:pPr>
        <w:spacing w:line="360" w:lineRule="auto"/>
        <w:jc w:val="both"/>
        <w:rPr>
          <w:rFonts w:ascii="Times New Roman" w:eastAsia="MS Mincho" w:hAnsi="Times New Roman"/>
          <w:sz w:val="28"/>
          <w:szCs w:val="28"/>
        </w:rPr>
      </w:pPr>
    </w:p>
    <w:p w:rsidR="0051090D" w:rsidRPr="009F62C7" w:rsidRDefault="009F62C7" w:rsidP="009F62C7">
      <w:pPr>
        <w:jc w:val="both"/>
        <w:rPr>
          <w:rFonts w:ascii="Times New Roman" w:eastAsia="MS Mincho" w:hAnsi="Times New Roman"/>
          <w:b/>
          <w:sz w:val="26"/>
          <w:szCs w:val="26"/>
        </w:rPr>
      </w:pPr>
      <w:r>
        <w:rPr>
          <w:rFonts w:ascii="Times New Roman" w:eastAsia="MS Mincho" w:hAnsi="Times New Roman"/>
          <w:b/>
          <w:sz w:val="28"/>
          <w:szCs w:val="28"/>
        </w:rPr>
        <w:tab/>
      </w:r>
      <w:r>
        <w:rPr>
          <w:rFonts w:ascii="Times New Roman" w:eastAsia="MS Mincho" w:hAnsi="Times New Roman"/>
          <w:b/>
          <w:sz w:val="28"/>
          <w:szCs w:val="28"/>
        </w:rPr>
        <w:tab/>
      </w:r>
      <w:r>
        <w:rPr>
          <w:rFonts w:ascii="Times New Roman" w:eastAsia="MS Mincho" w:hAnsi="Times New Roman"/>
          <w:b/>
          <w:sz w:val="28"/>
          <w:szCs w:val="28"/>
        </w:rPr>
        <w:tab/>
      </w:r>
      <w:r w:rsidR="0051090D" w:rsidRPr="009F62C7">
        <w:rPr>
          <w:rFonts w:ascii="Times New Roman" w:eastAsia="MS Mincho" w:hAnsi="Times New Roman"/>
          <w:b/>
          <w:sz w:val="26"/>
          <w:szCs w:val="26"/>
        </w:rPr>
        <w:t>RESUMEN TOTAL DEL PROYECTO:</w:t>
      </w:r>
    </w:p>
    <w:p w:rsidR="0051090D" w:rsidRPr="009F62C7" w:rsidRDefault="009F62C7" w:rsidP="00497BEF">
      <w:pPr>
        <w:ind w:left="720" w:hanging="360"/>
        <w:jc w:val="both"/>
        <w:rPr>
          <w:rFonts w:ascii="Times New Roman" w:eastAsia="MS Mincho" w:hAnsi="Times New Roman"/>
          <w:sz w:val="26"/>
          <w:szCs w:val="26"/>
        </w:rPr>
      </w:pPr>
      <w:r w:rsidRPr="009F62C7">
        <w:rPr>
          <w:rFonts w:ascii="Times New Roman" w:eastAsia="MS Mincho" w:hAnsi="Times New Roman"/>
          <w:sz w:val="26"/>
          <w:szCs w:val="26"/>
        </w:rPr>
        <w:tab/>
      </w:r>
      <w:r w:rsidRPr="009F62C7">
        <w:rPr>
          <w:rFonts w:ascii="Times New Roman" w:eastAsia="MS Mincho" w:hAnsi="Times New Roman"/>
          <w:sz w:val="26"/>
          <w:szCs w:val="26"/>
        </w:rPr>
        <w:tab/>
      </w:r>
      <w:r w:rsidRPr="009F62C7">
        <w:rPr>
          <w:rFonts w:ascii="Times New Roman" w:eastAsia="MS Mincho" w:hAnsi="Times New Roman"/>
          <w:sz w:val="26"/>
          <w:szCs w:val="26"/>
        </w:rPr>
        <w:tab/>
      </w:r>
      <w:r w:rsidR="00763FFE">
        <w:rPr>
          <w:rFonts w:ascii="Times New Roman" w:eastAsia="MS Mincho" w:hAnsi="Times New Roman"/>
          <w:sz w:val="26"/>
          <w:szCs w:val="26"/>
        </w:rPr>
        <w:t>----</w:t>
      </w:r>
      <w:r w:rsidR="0051090D" w:rsidRPr="009F62C7">
        <w:rPr>
          <w:rFonts w:ascii="Times New Roman" w:eastAsia="MS Mincho" w:hAnsi="Times New Roman"/>
          <w:sz w:val="26"/>
          <w:szCs w:val="26"/>
        </w:rPr>
        <w:t xml:space="preserve"> </w:t>
      </w:r>
    </w:p>
    <w:p w:rsidR="0051090D" w:rsidRPr="009F62C7" w:rsidRDefault="0051090D" w:rsidP="009F62C7">
      <w:pPr>
        <w:tabs>
          <w:tab w:val="left" w:pos="7671"/>
        </w:tabs>
        <w:jc w:val="both"/>
        <w:rPr>
          <w:rFonts w:ascii="Times New Roman" w:hAnsi="Times New Roman"/>
          <w:sz w:val="26"/>
          <w:szCs w:val="26"/>
        </w:rPr>
      </w:pPr>
    </w:p>
    <w:p w:rsidR="0051090D" w:rsidRPr="009F62C7" w:rsidRDefault="0051090D" w:rsidP="009F62C7">
      <w:pPr>
        <w:pStyle w:val="Prrafodelista"/>
        <w:tabs>
          <w:tab w:val="left" w:pos="7671"/>
        </w:tabs>
        <w:spacing w:after="200"/>
        <w:ind w:left="1134" w:hanging="850"/>
        <w:contextualSpacing/>
        <w:jc w:val="both"/>
        <w:rPr>
          <w:rFonts w:ascii="Times New Roman" w:hAnsi="Times New Roman"/>
          <w:sz w:val="26"/>
          <w:szCs w:val="26"/>
        </w:rPr>
      </w:pPr>
      <w:r w:rsidRPr="009F62C7">
        <w:rPr>
          <w:rFonts w:ascii="Times New Roman" w:hAnsi="Times New Roman"/>
          <w:sz w:val="26"/>
          <w:szCs w:val="26"/>
        </w:rPr>
        <w:t>III.</w:t>
      </w:r>
      <w:r w:rsidRPr="009F62C7">
        <w:rPr>
          <w:rFonts w:ascii="Times New Roman" w:hAnsi="Times New Roman"/>
          <w:sz w:val="26"/>
          <w:szCs w:val="26"/>
        </w:rPr>
        <w:tab/>
        <w:t xml:space="preserve">A efecto que la </w:t>
      </w:r>
      <w:r w:rsidRPr="009F62C7">
        <w:rPr>
          <w:rFonts w:ascii="Times New Roman" w:hAnsi="Times New Roman"/>
          <w:b/>
          <w:sz w:val="26"/>
          <w:szCs w:val="26"/>
        </w:rPr>
        <w:t>ASOCIACIÓN COOPERATIVA DE PRODUCCIÓN AGROPECUARIA SAN CARLOS DE RESPONSABILIDAD LIMITADA;</w:t>
      </w:r>
      <w:r w:rsidRPr="009F62C7">
        <w:rPr>
          <w:rFonts w:ascii="Times New Roman" w:hAnsi="Times New Roman"/>
          <w:sz w:val="26"/>
          <w:szCs w:val="26"/>
        </w:rPr>
        <w:t xml:space="preserve"> acuerde la transferencia de Solares para Vivienda a favor de sus asociados y colonos, y en cumplimiento con el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rsidR="0051090D" w:rsidRPr="009F62C7" w:rsidRDefault="0051090D" w:rsidP="009F62C7">
      <w:pPr>
        <w:pStyle w:val="Prrafodelista"/>
        <w:tabs>
          <w:tab w:val="left" w:pos="7671"/>
        </w:tabs>
        <w:ind w:left="1080"/>
        <w:jc w:val="both"/>
        <w:rPr>
          <w:rFonts w:ascii="Times New Roman" w:hAnsi="Times New Roman"/>
          <w:sz w:val="26"/>
          <w:szCs w:val="26"/>
        </w:rPr>
      </w:pPr>
    </w:p>
    <w:p w:rsidR="0051090D" w:rsidRPr="009F62C7" w:rsidRDefault="0051090D" w:rsidP="009F62C7">
      <w:pPr>
        <w:pStyle w:val="Prrafodelista"/>
        <w:tabs>
          <w:tab w:val="left" w:pos="7671"/>
        </w:tabs>
        <w:spacing w:after="200"/>
        <w:ind w:left="1440" w:hanging="360"/>
        <w:contextualSpacing/>
        <w:jc w:val="both"/>
        <w:rPr>
          <w:rFonts w:ascii="Times New Roman" w:hAnsi="Times New Roman"/>
          <w:sz w:val="26"/>
          <w:szCs w:val="26"/>
        </w:rPr>
      </w:pPr>
      <w:r w:rsidRPr="009F62C7">
        <w:rPr>
          <w:rFonts w:ascii="Times New Roman" w:hAnsi="Times New Roman"/>
          <w:b/>
          <w:sz w:val="26"/>
          <w:szCs w:val="26"/>
        </w:rPr>
        <w:t>a)</w:t>
      </w:r>
      <w:r w:rsidRPr="009F62C7">
        <w:rPr>
          <w:rFonts w:ascii="Times New Roman" w:hAnsi="Times New Roman"/>
          <w:sz w:val="26"/>
          <w:szCs w:val="26"/>
        </w:rPr>
        <w:t xml:space="preserve"> Dictamen Técnico emitido por ese Departamento, donde consta que la aludida Asociación Cooperativa cumple con el Concepto Dinámico de Cabida, conceptualizado en el Artículo 25 del mismo cuerpo legal.</w:t>
      </w:r>
    </w:p>
    <w:p w:rsidR="0051090D" w:rsidRPr="009F62C7" w:rsidRDefault="0051090D" w:rsidP="009F62C7">
      <w:pPr>
        <w:pStyle w:val="Prrafodelista"/>
        <w:tabs>
          <w:tab w:val="left" w:pos="7671"/>
        </w:tabs>
        <w:spacing w:after="200"/>
        <w:ind w:left="1440" w:hanging="360"/>
        <w:contextualSpacing/>
        <w:jc w:val="both"/>
        <w:rPr>
          <w:rFonts w:ascii="Times New Roman" w:hAnsi="Times New Roman"/>
          <w:sz w:val="26"/>
          <w:szCs w:val="26"/>
        </w:rPr>
      </w:pPr>
    </w:p>
    <w:p w:rsidR="0051090D" w:rsidRPr="009F62C7" w:rsidRDefault="0051090D" w:rsidP="009F62C7">
      <w:pPr>
        <w:pStyle w:val="Prrafodelista"/>
        <w:tabs>
          <w:tab w:val="left" w:pos="7671"/>
        </w:tabs>
        <w:spacing w:after="200"/>
        <w:ind w:left="1440" w:hanging="360"/>
        <w:contextualSpacing/>
        <w:jc w:val="both"/>
        <w:rPr>
          <w:rFonts w:ascii="Times New Roman" w:hAnsi="Times New Roman"/>
          <w:sz w:val="26"/>
          <w:szCs w:val="26"/>
        </w:rPr>
      </w:pPr>
      <w:r w:rsidRPr="009F62C7">
        <w:rPr>
          <w:rFonts w:ascii="Times New Roman" w:hAnsi="Times New Roman"/>
          <w:b/>
          <w:sz w:val="26"/>
          <w:szCs w:val="26"/>
        </w:rPr>
        <w:t>b)</w:t>
      </w:r>
      <w:r w:rsidRPr="009F62C7">
        <w:rPr>
          <w:rFonts w:ascii="Times New Roman" w:hAnsi="Times New Roman"/>
          <w:sz w:val="26"/>
          <w:szCs w:val="26"/>
        </w:rPr>
        <w:t xml:space="preserve"> Dictamen Técnico emitido por el Departamento supra, en el que se establece que con la transferencia de los Solares para Vivienda, no se afecta la unidad de estructura productiva de la tierra.</w:t>
      </w:r>
    </w:p>
    <w:p w:rsidR="0051090D" w:rsidRPr="009F62C7" w:rsidRDefault="0051090D" w:rsidP="009F62C7">
      <w:pPr>
        <w:pStyle w:val="Prrafodelista"/>
        <w:tabs>
          <w:tab w:val="left" w:pos="7671"/>
        </w:tabs>
        <w:ind w:left="1440"/>
        <w:jc w:val="both"/>
        <w:rPr>
          <w:rFonts w:ascii="Times New Roman" w:hAnsi="Times New Roman"/>
          <w:sz w:val="26"/>
          <w:szCs w:val="26"/>
        </w:rPr>
      </w:pPr>
    </w:p>
    <w:p w:rsidR="0051090D" w:rsidRPr="009F62C7" w:rsidRDefault="0051090D" w:rsidP="009F62C7">
      <w:pPr>
        <w:pStyle w:val="Prrafodelista"/>
        <w:tabs>
          <w:tab w:val="left" w:pos="7671"/>
        </w:tabs>
        <w:spacing w:after="200"/>
        <w:ind w:left="1440" w:hanging="360"/>
        <w:contextualSpacing/>
        <w:jc w:val="both"/>
        <w:rPr>
          <w:rFonts w:ascii="Times New Roman" w:hAnsi="Times New Roman"/>
          <w:color w:val="000000" w:themeColor="text1"/>
          <w:sz w:val="26"/>
          <w:szCs w:val="26"/>
        </w:rPr>
      </w:pPr>
      <w:r w:rsidRPr="009F62C7">
        <w:rPr>
          <w:rFonts w:ascii="Times New Roman" w:hAnsi="Times New Roman"/>
          <w:b/>
          <w:sz w:val="26"/>
          <w:szCs w:val="26"/>
        </w:rPr>
        <w:t>c)</w:t>
      </w:r>
      <w:r w:rsidRPr="009F62C7">
        <w:rPr>
          <w:rFonts w:ascii="Times New Roman" w:hAnsi="Times New Roman"/>
          <w:sz w:val="26"/>
          <w:szCs w:val="26"/>
        </w:rPr>
        <w:t xml:space="preserve"> Dictamen técnico emitido por la Dirección General de Ordenamiento Forestal, Cuencas y Riego del Ministerio de Agricultura y Ganadería</w:t>
      </w:r>
      <w:r w:rsidRPr="009F62C7">
        <w:rPr>
          <w:rFonts w:ascii="Times New Roman" w:hAnsi="Times New Roman"/>
          <w:color w:val="000000" w:themeColor="text1"/>
          <w:sz w:val="26"/>
          <w:szCs w:val="26"/>
        </w:rPr>
        <w:t xml:space="preserve">, en </w:t>
      </w:r>
      <w:r w:rsidRPr="009F62C7">
        <w:rPr>
          <w:rFonts w:ascii="Times New Roman" w:hAnsi="Times New Roman"/>
          <w:color w:val="000000" w:themeColor="text1"/>
          <w:sz w:val="26"/>
          <w:szCs w:val="26"/>
        </w:rPr>
        <w:lastRenderedPageBreak/>
        <w:t>el que se hace constar que con la enajenación no se afectará el uso y conservación de los recursos naturales renovables.</w:t>
      </w:r>
    </w:p>
    <w:p w:rsidR="0051090D" w:rsidRPr="009F62C7" w:rsidRDefault="0051090D" w:rsidP="009F62C7">
      <w:pPr>
        <w:tabs>
          <w:tab w:val="left" w:pos="7671"/>
        </w:tabs>
        <w:ind w:left="1134"/>
        <w:jc w:val="both"/>
        <w:rPr>
          <w:rFonts w:ascii="Times New Roman" w:hAnsi="Times New Roman"/>
          <w:sz w:val="26"/>
          <w:szCs w:val="26"/>
        </w:rPr>
      </w:pPr>
      <w:r w:rsidRPr="009F62C7">
        <w:rPr>
          <w:rFonts w:ascii="Times New Roman" w:hAnsi="Times New Roman"/>
          <w:sz w:val="26"/>
          <w:szCs w:val="26"/>
        </w:rPr>
        <w:t xml:space="preserve">Según dictamen emitido por la Dirección General de Ordenamiento Forestal, Cuencas y Riego del Ministerio de Agricultura y Ganadería de fecha 7 de junio de 2017, </w:t>
      </w:r>
      <w:r w:rsidRPr="009F62C7">
        <w:rPr>
          <w:rFonts w:ascii="Times New Roman" w:hAnsi="Times New Roman"/>
          <w:sz w:val="26"/>
          <w:szCs w:val="26"/>
          <w:u w:val="single"/>
        </w:rPr>
        <w:t xml:space="preserve">no hay ningún inconveniente en ejecutar el Proyecto de Solares de Vivienda en el inmueble en referencia, </w:t>
      </w:r>
      <w:r w:rsidRPr="009F62C7">
        <w:rPr>
          <w:rFonts w:ascii="Times New Roman" w:hAnsi="Times New Roman"/>
          <w:sz w:val="26"/>
          <w:szCs w:val="26"/>
        </w:rPr>
        <w:t>realizando así las siguientes recomendaciones según lo establece la inspección realizada en la Cooperativa San Carlos:</w:t>
      </w:r>
    </w:p>
    <w:p w:rsidR="00204A0C" w:rsidRPr="009F62C7" w:rsidRDefault="00204A0C" w:rsidP="009F62C7">
      <w:pPr>
        <w:pStyle w:val="Prrafodelista"/>
        <w:tabs>
          <w:tab w:val="left" w:pos="7671"/>
        </w:tabs>
        <w:spacing w:after="200"/>
        <w:ind w:left="1134"/>
        <w:contextualSpacing/>
        <w:jc w:val="both"/>
        <w:rPr>
          <w:rFonts w:ascii="Times New Roman" w:hAnsi="Times New Roman"/>
          <w:sz w:val="26"/>
          <w:szCs w:val="26"/>
        </w:rPr>
      </w:pPr>
    </w:p>
    <w:p w:rsidR="0051090D" w:rsidRDefault="00370AB7" w:rsidP="009F62C7">
      <w:pPr>
        <w:pStyle w:val="Prrafodelista"/>
        <w:tabs>
          <w:tab w:val="left" w:pos="7671"/>
        </w:tabs>
        <w:spacing w:after="200"/>
        <w:ind w:left="1701" w:hanging="283"/>
        <w:contextualSpacing/>
        <w:jc w:val="both"/>
        <w:rPr>
          <w:rFonts w:ascii="Times New Roman" w:hAnsi="Times New Roman"/>
          <w:sz w:val="26"/>
          <w:szCs w:val="26"/>
        </w:rPr>
      </w:pPr>
      <w:r>
        <w:rPr>
          <w:rFonts w:ascii="Times New Roman" w:hAnsi="Times New Roman"/>
          <w:b/>
          <w:sz w:val="26"/>
          <w:szCs w:val="26"/>
        </w:rPr>
        <w:t>-</w:t>
      </w:r>
      <w:r w:rsidR="00204A0C" w:rsidRPr="009F62C7">
        <w:rPr>
          <w:rFonts w:ascii="Times New Roman" w:hAnsi="Times New Roman"/>
          <w:sz w:val="26"/>
          <w:szCs w:val="26"/>
        </w:rPr>
        <w:t xml:space="preserve"> </w:t>
      </w:r>
      <w:r w:rsidR="0051090D" w:rsidRPr="009F62C7">
        <w:rPr>
          <w:rFonts w:ascii="Times New Roman" w:hAnsi="Times New Roman"/>
          <w:sz w:val="26"/>
          <w:szCs w:val="26"/>
        </w:rPr>
        <w:t>Mejorar las condiciones del cultivo de caña, de ser posible incrementarlo con variedades resistentes a plagas y enfermedades y que toleren las variaciones de temperatura de los meses de febrero, marzo y abril;</w:t>
      </w:r>
    </w:p>
    <w:p w:rsidR="009F62C7" w:rsidRPr="009F62C7" w:rsidRDefault="009F62C7" w:rsidP="009F62C7">
      <w:pPr>
        <w:pStyle w:val="Prrafodelista"/>
        <w:tabs>
          <w:tab w:val="left" w:pos="7671"/>
        </w:tabs>
        <w:spacing w:after="200"/>
        <w:ind w:left="1701" w:hanging="283"/>
        <w:contextualSpacing/>
        <w:jc w:val="both"/>
        <w:rPr>
          <w:rFonts w:ascii="Times New Roman" w:hAnsi="Times New Roman"/>
          <w:sz w:val="26"/>
          <w:szCs w:val="26"/>
        </w:rPr>
      </w:pPr>
    </w:p>
    <w:p w:rsidR="0051090D" w:rsidRDefault="00370AB7" w:rsidP="009F62C7">
      <w:pPr>
        <w:pStyle w:val="Prrafodelista"/>
        <w:tabs>
          <w:tab w:val="left" w:pos="7671"/>
        </w:tabs>
        <w:spacing w:after="200"/>
        <w:ind w:left="1701" w:hanging="283"/>
        <w:contextualSpacing/>
        <w:jc w:val="both"/>
        <w:rPr>
          <w:rFonts w:ascii="Times New Roman" w:hAnsi="Times New Roman"/>
          <w:sz w:val="26"/>
          <w:szCs w:val="26"/>
        </w:rPr>
      </w:pPr>
      <w:r>
        <w:rPr>
          <w:rFonts w:ascii="Times New Roman" w:hAnsi="Times New Roman"/>
          <w:b/>
          <w:sz w:val="26"/>
          <w:szCs w:val="26"/>
        </w:rPr>
        <w:t>-</w:t>
      </w:r>
      <w:r w:rsidR="00204A0C" w:rsidRPr="009F62C7">
        <w:rPr>
          <w:rFonts w:ascii="Times New Roman" w:hAnsi="Times New Roman"/>
          <w:sz w:val="26"/>
          <w:szCs w:val="26"/>
        </w:rPr>
        <w:t xml:space="preserve"> </w:t>
      </w:r>
      <w:r w:rsidR="0051090D" w:rsidRPr="009F62C7">
        <w:rPr>
          <w:rFonts w:ascii="Times New Roman" w:hAnsi="Times New Roman"/>
          <w:sz w:val="26"/>
          <w:szCs w:val="26"/>
        </w:rPr>
        <w:t>Es recomendable construir letrinas aboneras para evitar la contaminación de los mantos acuíferos de la zona;</w:t>
      </w:r>
    </w:p>
    <w:p w:rsidR="009F62C7" w:rsidRPr="009F62C7" w:rsidRDefault="009F62C7" w:rsidP="009F62C7">
      <w:pPr>
        <w:pStyle w:val="Prrafodelista"/>
        <w:tabs>
          <w:tab w:val="left" w:pos="7671"/>
        </w:tabs>
        <w:spacing w:after="200"/>
        <w:ind w:left="1701" w:hanging="283"/>
        <w:contextualSpacing/>
        <w:jc w:val="both"/>
        <w:rPr>
          <w:rFonts w:ascii="Times New Roman" w:hAnsi="Times New Roman"/>
          <w:sz w:val="26"/>
          <w:szCs w:val="26"/>
        </w:rPr>
      </w:pPr>
    </w:p>
    <w:p w:rsidR="0051090D" w:rsidRDefault="00370AB7" w:rsidP="009F62C7">
      <w:pPr>
        <w:pStyle w:val="Prrafodelista"/>
        <w:tabs>
          <w:tab w:val="left" w:pos="7671"/>
        </w:tabs>
        <w:spacing w:after="200"/>
        <w:ind w:left="1701" w:hanging="283"/>
        <w:contextualSpacing/>
        <w:jc w:val="both"/>
        <w:rPr>
          <w:rFonts w:ascii="Times New Roman" w:hAnsi="Times New Roman"/>
          <w:sz w:val="26"/>
          <w:szCs w:val="26"/>
        </w:rPr>
      </w:pPr>
      <w:r>
        <w:rPr>
          <w:rFonts w:ascii="Times New Roman" w:hAnsi="Times New Roman"/>
          <w:b/>
          <w:sz w:val="26"/>
          <w:szCs w:val="26"/>
        </w:rPr>
        <w:t>-</w:t>
      </w:r>
      <w:r w:rsidR="00204A0C" w:rsidRPr="009F62C7">
        <w:rPr>
          <w:rFonts w:ascii="Times New Roman" w:hAnsi="Times New Roman"/>
          <w:sz w:val="26"/>
          <w:szCs w:val="26"/>
        </w:rPr>
        <w:t xml:space="preserve"> </w:t>
      </w:r>
      <w:r w:rsidR="0051090D" w:rsidRPr="009F62C7">
        <w:rPr>
          <w:rFonts w:ascii="Times New Roman" w:hAnsi="Times New Roman"/>
          <w:sz w:val="26"/>
          <w:szCs w:val="26"/>
        </w:rPr>
        <w:t xml:space="preserve">Drenar las aguas de los desperdicios de las casas a un drenaje más cercano para evitar la proliferación de zancudos y otras plagas dañinas para la salud de todos los habitantes; </w:t>
      </w:r>
    </w:p>
    <w:p w:rsidR="009F62C7" w:rsidRPr="009F62C7" w:rsidRDefault="009F62C7" w:rsidP="009F62C7">
      <w:pPr>
        <w:pStyle w:val="Prrafodelista"/>
        <w:tabs>
          <w:tab w:val="left" w:pos="7671"/>
        </w:tabs>
        <w:spacing w:after="200"/>
        <w:ind w:left="1701" w:hanging="283"/>
        <w:contextualSpacing/>
        <w:jc w:val="both"/>
        <w:rPr>
          <w:rFonts w:ascii="Times New Roman" w:hAnsi="Times New Roman"/>
          <w:sz w:val="26"/>
          <w:szCs w:val="26"/>
        </w:rPr>
      </w:pPr>
    </w:p>
    <w:p w:rsidR="0051090D" w:rsidRDefault="00F603C0" w:rsidP="009F62C7">
      <w:pPr>
        <w:pStyle w:val="Prrafodelista"/>
        <w:tabs>
          <w:tab w:val="left" w:pos="7671"/>
        </w:tabs>
        <w:spacing w:after="200"/>
        <w:ind w:left="1701" w:hanging="283"/>
        <w:contextualSpacing/>
        <w:jc w:val="both"/>
        <w:rPr>
          <w:rFonts w:ascii="Times New Roman" w:hAnsi="Times New Roman"/>
          <w:sz w:val="26"/>
          <w:szCs w:val="26"/>
        </w:rPr>
      </w:pPr>
      <w:r>
        <w:rPr>
          <w:rFonts w:ascii="Times New Roman" w:hAnsi="Times New Roman"/>
          <w:b/>
          <w:sz w:val="26"/>
          <w:szCs w:val="26"/>
        </w:rPr>
        <w:t>-</w:t>
      </w:r>
      <w:r w:rsidR="00204A0C" w:rsidRPr="009F62C7">
        <w:rPr>
          <w:rFonts w:ascii="Times New Roman" w:hAnsi="Times New Roman"/>
          <w:sz w:val="26"/>
          <w:szCs w:val="26"/>
        </w:rPr>
        <w:t xml:space="preserve"> </w:t>
      </w:r>
      <w:r w:rsidR="0051090D" w:rsidRPr="009F62C7">
        <w:rPr>
          <w:rFonts w:ascii="Times New Roman" w:hAnsi="Times New Roman"/>
          <w:sz w:val="26"/>
          <w:szCs w:val="26"/>
        </w:rPr>
        <w:t>Regular el uso de agroquímicos para reducir la contaminación de los ríos c</w:t>
      </w:r>
      <w:r w:rsidR="009F62C7">
        <w:rPr>
          <w:rFonts w:ascii="Times New Roman" w:hAnsi="Times New Roman"/>
          <w:sz w:val="26"/>
          <w:szCs w:val="26"/>
        </w:rPr>
        <w:t>ercanos, especialmente el Lempa.</w:t>
      </w:r>
    </w:p>
    <w:p w:rsidR="009F62C7" w:rsidRPr="009F62C7" w:rsidRDefault="009F62C7" w:rsidP="009F62C7">
      <w:pPr>
        <w:pStyle w:val="Prrafodelista"/>
        <w:tabs>
          <w:tab w:val="left" w:pos="7671"/>
        </w:tabs>
        <w:spacing w:after="200"/>
        <w:ind w:left="1701" w:hanging="283"/>
        <w:contextualSpacing/>
        <w:jc w:val="both"/>
        <w:rPr>
          <w:rFonts w:ascii="Times New Roman" w:hAnsi="Times New Roman"/>
          <w:sz w:val="26"/>
          <w:szCs w:val="26"/>
        </w:rPr>
      </w:pPr>
    </w:p>
    <w:p w:rsidR="0051090D" w:rsidRPr="009F62C7" w:rsidRDefault="00370AB7" w:rsidP="009F62C7">
      <w:pPr>
        <w:pStyle w:val="Prrafodelista"/>
        <w:tabs>
          <w:tab w:val="left" w:pos="7671"/>
        </w:tabs>
        <w:spacing w:after="200"/>
        <w:ind w:left="1701" w:hanging="283"/>
        <w:contextualSpacing/>
        <w:jc w:val="both"/>
        <w:rPr>
          <w:rFonts w:ascii="Times New Roman" w:hAnsi="Times New Roman"/>
          <w:sz w:val="26"/>
          <w:szCs w:val="26"/>
        </w:rPr>
      </w:pPr>
      <w:r>
        <w:rPr>
          <w:rFonts w:ascii="Times New Roman" w:hAnsi="Times New Roman"/>
          <w:b/>
          <w:sz w:val="26"/>
          <w:szCs w:val="26"/>
        </w:rPr>
        <w:t>-</w:t>
      </w:r>
      <w:r w:rsidR="00204A0C" w:rsidRPr="009F62C7">
        <w:rPr>
          <w:rFonts w:ascii="Times New Roman" w:hAnsi="Times New Roman"/>
          <w:sz w:val="26"/>
          <w:szCs w:val="26"/>
        </w:rPr>
        <w:t xml:space="preserve"> </w:t>
      </w:r>
      <w:r w:rsidR="0051090D" w:rsidRPr="009F62C7">
        <w:rPr>
          <w:rFonts w:ascii="Times New Roman" w:hAnsi="Times New Roman"/>
          <w:sz w:val="26"/>
          <w:szCs w:val="26"/>
        </w:rPr>
        <w:t xml:space="preserve">Por ser un área donde se encuentran las viviendas, es importante sembrarle árboles ornamentales y de sombra para mejorar el micro clima. </w:t>
      </w:r>
    </w:p>
    <w:p w:rsidR="0051090D" w:rsidRPr="009F62C7" w:rsidRDefault="0051090D" w:rsidP="009F62C7">
      <w:pPr>
        <w:tabs>
          <w:tab w:val="left" w:pos="0"/>
        </w:tabs>
        <w:ind w:left="1134"/>
        <w:jc w:val="both"/>
        <w:rPr>
          <w:rFonts w:ascii="Times New Roman" w:hAnsi="Times New Roman"/>
          <w:sz w:val="26"/>
          <w:szCs w:val="26"/>
        </w:rPr>
      </w:pPr>
      <w:r w:rsidRPr="009F62C7">
        <w:rPr>
          <w:rFonts w:ascii="Times New Roman" w:hAnsi="Times New Roman"/>
          <w:sz w:val="26"/>
          <w:szCs w:val="26"/>
        </w:rPr>
        <w:t>Concluyendo que no existe impedimento alguno para que los interesados puedan hacer uso del área solicitada ya que no está declarada como protegida.</w:t>
      </w:r>
    </w:p>
    <w:p w:rsidR="0051090D" w:rsidRPr="009F62C7" w:rsidRDefault="0051090D" w:rsidP="009F62C7">
      <w:pPr>
        <w:pStyle w:val="Prrafodelista"/>
        <w:rPr>
          <w:rFonts w:ascii="Times New Roman" w:hAnsi="Times New Roman"/>
          <w:sz w:val="26"/>
          <w:szCs w:val="26"/>
        </w:rPr>
      </w:pPr>
    </w:p>
    <w:p w:rsidR="0051090D" w:rsidRPr="009F62C7" w:rsidRDefault="00204A0C" w:rsidP="009F62C7">
      <w:pPr>
        <w:pStyle w:val="Prrafodelista"/>
        <w:tabs>
          <w:tab w:val="left" w:pos="7671"/>
        </w:tabs>
        <w:spacing w:after="200"/>
        <w:ind w:left="1134" w:hanging="708"/>
        <w:contextualSpacing/>
        <w:jc w:val="both"/>
        <w:rPr>
          <w:rFonts w:ascii="Times New Roman" w:hAnsi="Times New Roman"/>
          <w:sz w:val="26"/>
          <w:szCs w:val="26"/>
        </w:rPr>
      </w:pPr>
      <w:r w:rsidRPr="009F62C7">
        <w:rPr>
          <w:rFonts w:ascii="Times New Roman" w:hAnsi="Times New Roman"/>
          <w:sz w:val="26"/>
          <w:szCs w:val="26"/>
        </w:rPr>
        <w:t xml:space="preserve">IV.  </w:t>
      </w:r>
      <w:r w:rsidR="0051090D" w:rsidRPr="009F62C7">
        <w:rPr>
          <w:rFonts w:ascii="Times New Roman" w:hAnsi="Times New Roman"/>
          <w:sz w:val="26"/>
          <w:szCs w:val="26"/>
        </w:rPr>
        <w:t xml:space="preserve">Habiéndose realizado los tres dictámenes anteriores, la Asociación Cooperativa, procedió a celebrar Asamblea General Extraordinaria de Asociados de fecha 21 de septiembre del año dos mil diecisiete, en presencia de los delegados del citado departamento y de la Fiscalía General de la República, </w:t>
      </w:r>
      <w:r w:rsidR="0051090D" w:rsidRPr="009F62C7">
        <w:rPr>
          <w:rFonts w:ascii="Times New Roman" w:hAnsi="Times New Roman"/>
          <w:b/>
          <w:sz w:val="26"/>
          <w:szCs w:val="26"/>
        </w:rPr>
        <w:t>ACORDANDO</w:t>
      </w:r>
      <w:r w:rsidR="0051090D" w:rsidRPr="009F62C7">
        <w:rPr>
          <w:rFonts w:ascii="Times New Roman" w:hAnsi="Times New Roman"/>
          <w:sz w:val="26"/>
          <w:szCs w:val="26"/>
        </w:rPr>
        <w:t xml:space="preserve">: Transferir Solares de Vivienda a título de venta a </w:t>
      </w:r>
      <w:r w:rsidR="00763FFE">
        <w:rPr>
          <w:rFonts w:ascii="Times New Roman" w:hAnsi="Times New Roman"/>
          <w:sz w:val="26"/>
          <w:szCs w:val="26"/>
        </w:rPr>
        <w:t>----</w:t>
      </w:r>
      <w:r w:rsidR="0051090D" w:rsidRPr="009F62C7">
        <w:rPr>
          <w:rFonts w:ascii="Times New Roman" w:hAnsi="Times New Roman"/>
          <w:sz w:val="26"/>
          <w:szCs w:val="26"/>
        </w:rPr>
        <w:t xml:space="preserve"> asociados y a su grupo familiar en un área de 113,928.73 Mts. ², y </w:t>
      </w:r>
      <w:r w:rsidR="00763FFE">
        <w:rPr>
          <w:rFonts w:ascii="Times New Roman" w:hAnsi="Times New Roman"/>
          <w:sz w:val="26"/>
          <w:szCs w:val="26"/>
        </w:rPr>
        <w:t>----</w:t>
      </w:r>
      <w:r w:rsidR="0051090D" w:rsidRPr="009F62C7">
        <w:rPr>
          <w:rFonts w:ascii="Times New Roman" w:hAnsi="Times New Roman"/>
          <w:sz w:val="26"/>
          <w:szCs w:val="26"/>
        </w:rPr>
        <w:t xml:space="preserve"> colonos y su grupo familiar en un área de 11,981.34 Mts.², haciendo un área total de 125,910.07 Mts.² tal como consta en las Actas número</w:t>
      </w:r>
      <w:r w:rsidRPr="009F62C7">
        <w:rPr>
          <w:rFonts w:ascii="Times New Roman" w:hAnsi="Times New Roman"/>
          <w:b/>
          <w:sz w:val="26"/>
          <w:szCs w:val="26"/>
        </w:rPr>
        <w:t xml:space="preserve"> VEINTICINCO y</w:t>
      </w:r>
      <w:r w:rsidR="0051090D" w:rsidRPr="009F62C7">
        <w:rPr>
          <w:rFonts w:ascii="Times New Roman" w:hAnsi="Times New Roman"/>
          <w:b/>
          <w:sz w:val="26"/>
          <w:szCs w:val="26"/>
        </w:rPr>
        <w:t xml:space="preserve"> VEINTISÉIS </w:t>
      </w:r>
      <w:r w:rsidR="0051090D" w:rsidRPr="009F62C7">
        <w:rPr>
          <w:rFonts w:ascii="Times New Roman" w:hAnsi="Times New Roman"/>
          <w:sz w:val="26"/>
          <w:szCs w:val="26"/>
        </w:rPr>
        <w:t xml:space="preserve">respectivamente, asentadas en el Libro de </w:t>
      </w:r>
      <w:r w:rsidR="0051090D" w:rsidRPr="009F62C7">
        <w:rPr>
          <w:rFonts w:ascii="Times New Roman" w:hAnsi="Times New Roman"/>
          <w:sz w:val="26"/>
          <w:szCs w:val="26"/>
        </w:rPr>
        <w:lastRenderedPageBreak/>
        <w:t>Actas de Asamblea General Extraordinaria que para tales efectos lleva la misma Cooperativa.</w:t>
      </w:r>
    </w:p>
    <w:p w:rsidR="0051090D" w:rsidRPr="009F62C7" w:rsidRDefault="0051090D" w:rsidP="009F62C7">
      <w:pPr>
        <w:pStyle w:val="Prrafodelista"/>
        <w:tabs>
          <w:tab w:val="left" w:pos="7671"/>
        </w:tabs>
        <w:ind w:left="426"/>
        <w:jc w:val="both"/>
        <w:rPr>
          <w:rFonts w:ascii="Times New Roman" w:hAnsi="Times New Roman"/>
          <w:sz w:val="26"/>
          <w:szCs w:val="26"/>
        </w:rPr>
      </w:pPr>
    </w:p>
    <w:p w:rsidR="0051090D" w:rsidRPr="009F62C7" w:rsidRDefault="00204A0C" w:rsidP="009F62C7">
      <w:pPr>
        <w:pStyle w:val="Prrafodelista"/>
        <w:tabs>
          <w:tab w:val="left" w:pos="7671"/>
        </w:tabs>
        <w:spacing w:after="200"/>
        <w:ind w:left="1134" w:hanging="708"/>
        <w:contextualSpacing/>
        <w:jc w:val="both"/>
        <w:rPr>
          <w:rFonts w:ascii="Times New Roman" w:eastAsia="MS Mincho" w:hAnsi="Times New Roman"/>
          <w:sz w:val="26"/>
          <w:szCs w:val="26"/>
          <w:lang w:val="es-ES" w:eastAsia="es-ES"/>
        </w:rPr>
      </w:pPr>
      <w:r w:rsidRPr="009F62C7">
        <w:rPr>
          <w:rFonts w:ascii="Times New Roman" w:hAnsi="Times New Roman"/>
          <w:sz w:val="26"/>
          <w:szCs w:val="26"/>
        </w:rPr>
        <w:t>V.</w:t>
      </w:r>
      <w:r w:rsidRPr="009F62C7">
        <w:rPr>
          <w:rFonts w:ascii="Times New Roman" w:hAnsi="Times New Roman"/>
          <w:sz w:val="26"/>
          <w:szCs w:val="26"/>
        </w:rPr>
        <w:tab/>
      </w:r>
      <w:r w:rsidR="0051090D" w:rsidRPr="009F62C7">
        <w:rPr>
          <w:rFonts w:ascii="Times New Roman" w:hAnsi="Times New Roman"/>
          <w:sz w:val="26"/>
          <w:szCs w:val="26"/>
        </w:rPr>
        <w:t xml:space="preserve">Es importante aclarar, que el Proyecto ejecutado por la enunciada </w:t>
      </w:r>
      <w:r w:rsidR="00763FFE">
        <w:rPr>
          <w:rFonts w:ascii="Times New Roman" w:hAnsi="Times New Roman"/>
          <w:sz w:val="26"/>
          <w:szCs w:val="26"/>
        </w:rPr>
        <w:t>Asociación Cooperativa, incluye ----</w:t>
      </w:r>
      <w:r w:rsidR="0051090D" w:rsidRPr="009F62C7">
        <w:rPr>
          <w:rFonts w:ascii="Times New Roman" w:eastAsia="MS Mincho" w:hAnsi="Times New Roman"/>
          <w:sz w:val="26"/>
          <w:szCs w:val="26"/>
          <w:lang w:val="es-ES" w:eastAsia="es-ES"/>
        </w:rPr>
        <w:t xml:space="preserve"> solares para vivienda en un área de 61,645.68 Mts.</w:t>
      </w:r>
      <w:r w:rsidR="0051090D" w:rsidRPr="009F62C7">
        <w:rPr>
          <w:rFonts w:ascii="Times New Roman" w:eastAsia="MS Mincho" w:hAnsi="Times New Roman"/>
          <w:sz w:val="26"/>
          <w:szCs w:val="26"/>
          <w:vertAlign w:val="superscript"/>
          <w:lang w:val="es-ES" w:eastAsia="es-ES"/>
        </w:rPr>
        <w:t>2</w:t>
      </w:r>
      <w:r w:rsidR="0051090D" w:rsidRPr="009F62C7">
        <w:rPr>
          <w:rFonts w:ascii="Times New Roman" w:eastAsia="MS Mincho" w:hAnsi="Times New Roman"/>
          <w:sz w:val="26"/>
          <w:szCs w:val="26"/>
          <w:lang w:val="es-ES" w:eastAsia="es-ES"/>
        </w:rPr>
        <w:t xml:space="preserve">, según Plano aprobado, no obstante en las Actas de Asamblea General Extraordinaria número veinticinco y veintiséis de fecha 21 de septiembre de 2017, se acordó la trasferencia  a favor de </w:t>
      </w:r>
      <w:r w:rsidR="00763FFE">
        <w:rPr>
          <w:rFonts w:ascii="Times New Roman" w:eastAsia="MS Mincho" w:hAnsi="Times New Roman"/>
          <w:sz w:val="26"/>
          <w:szCs w:val="26"/>
          <w:lang w:val="es-ES" w:eastAsia="es-ES"/>
        </w:rPr>
        <w:t>----</w:t>
      </w:r>
      <w:r w:rsidR="0051090D" w:rsidRPr="009F62C7">
        <w:rPr>
          <w:rFonts w:ascii="Times New Roman" w:eastAsia="MS Mincho" w:hAnsi="Times New Roman"/>
          <w:sz w:val="26"/>
          <w:szCs w:val="26"/>
          <w:lang w:val="es-ES" w:eastAsia="es-ES"/>
        </w:rPr>
        <w:t xml:space="preserve"> asociados y </w:t>
      </w:r>
      <w:r w:rsidR="00763FFE">
        <w:rPr>
          <w:rFonts w:ascii="Times New Roman" w:eastAsia="MS Mincho" w:hAnsi="Times New Roman"/>
          <w:sz w:val="26"/>
          <w:szCs w:val="26"/>
          <w:lang w:val="es-ES" w:eastAsia="es-ES"/>
        </w:rPr>
        <w:t>----</w:t>
      </w:r>
      <w:r w:rsidR="0051090D" w:rsidRPr="009F62C7">
        <w:rPr>
          <w:rFonts w:ascii="Times New Roman" w:eastAsia="MS Mincho" w:hAnsi="Times New Roman"/>
          <w:sz w:val="26"/>
          <w:szCs w:val="26"/>
          <w:lang w:val="es-ES" w:eastAsia="es-ES"/>
        </w:rPr>
        <w:t xml:space="preserve"> colonos y sus grupos familiares, sumando un total de </w:t>
      </w:r>
      <w:r w:rsidR="00763FFE">
        <w:rPr>
          <w:rFonts w:ascii="Times New Roman" w:eastAsia="MS Mincho" w:hAnsi="Times New Roman"/>
          <w:sz w:val="26"/>
          <w:szCs w:val="26"/>
          <w:lang w:val="es-ES" w:eastAsia="es-ES"/>
        </w:rPr>
        <w:t>----</w:t>
      </w:r>
      <w:r w:rsidR="0051090D" w:rsidRPr="009F62C7">
        <w:rPr>
          <w:rFonts w:ascii="Times New Roman" w:eastAsia="MS Mincho" w:hAnsi="Times New Roman"/>
          <w:sz w:val="26"/>
          <w:szCs w:val="26"/>
          <w:lang w:val="es-ES" w:eastAsia="es-ES"/>
        </w:rPr>
        <w:t xml:space="preserve"> solares en un área de 59,959.69 Mts.</w:t>
      </w:r>
      <w:r w:rsidR="0051090D" w:rsidRPr="009F62C7">
        <w:rPr>
          <w:rFonts w:ascii="Times New Roman" w:eastAsia="MS Mincho" w:hAnsi="Times New Roman"/>
          <w:sz w:val="26"/>
          <w:szCs w:val="26"/>
          <w:vertAlign w:val="superscript"/>
          <w:lang w:val="es-ES" w:eastAsia="es-ES"/>
        </w:rPr>
        <w:t>2</w:t>
      </w:r>
      <w:r w:rsidR="0051090D" w:rsidRPr="009F62C7">
        <w:rPr>
          <w:rFonts w:ascii="Times New Roman" w:eastAsia="MS Mincho" w:hAnsi="Times New Roman"/>
          <w:sz w:val="26"/>
          <w:szCs w:val="26"/>
          <w:lang w:val="es-ES" w:eastAsia="es-ES"/>
        </w:rPr>
        <w:t>, lo cual se les advierte para los efectos respectivos.</w:t>
      </w:r>
    </w:p>
    <w:p w:rsidR="0051090D" w:rsidRPr="009F62C7" w:rsidRDefault="0051090D" w:rsidP="009F62C7">
      <w:pPr>
        <w:pStyle w:val="Prrafodelista"/>
        <w:tabs>
          <w:tab w:val="left" w:pos="7671"/>
        </w:tabs>
        <w:ind w:left="426"/>
        <w:jc w:val="both"/>
        <w:rPr>
          <w:rFonts w:ascii="Times New Roman" w:hAnsi="Times New Roman"/>
          <w:sz w:val="26"/>
          <w:szCs w:val="26"/>
        </w:rPr>
      </w:pPr>
    </w:p>
    <w:p w:rsidR="0051090D" w:rsidRPr="009F62C7" w:rsidRDefault="00204A0C" w:rsidP="009F62C7">
      <w:pPr>
        <w:pStyle w:val="Prrafodelista"/>
        <w:tabs>
          <w:tab w:val="left" w:pos="7671"/>
        </w:tabs>
        <w:spacing w:after="200"/>
        <w:ind w:left="1134" w:hanging="850"/>
        <w:contextualSpacing/>
        <w:jc w:val="both"/>
        <w:rPr>
          <w:rFonts w:ascii="Times New Roman" w:hAnsi="Times New Roman"/>
          <w:sz w:val="26"/>
          <w:szCs w:val="26"/>
        </w:rPr>
      </w:pPr>
      <w:r w:rsidRPr="009F62C7">
        <w:rPr>
          <w:rFonts w:ascii="Times New Roman" w:hAnsi="Times New Roman"/>
          <w:sz w:val="26"/>
          <w:szCs w:val="26"/>
        </w:rPr>
        <w:t>VI.</w:t>
      </w:r>
      <w:r w:rsidRPr="009F62C7">
        <w:rPr>
          <w:rFonts w:ascii="Times New Roman" w:hAnsi="Times New Roman"/>
          <w:sz w:val="26"/>
          <w:szCs w:val="26"/>
        </w:rPr>
        <w:tab/>
      </w:r>
      <w:r w:rsidR="0051090D" w:rsidRPr="009F62C7">
        <w:rPr>
          <w:rFonts w:ascii="Times New Roman" w:hAnsi="Times New Roman"/>
          <w:sz w:val="26"/>
          <w:szCs w:val="26"/>
        </w:rPr>
        <w:t xml:space="preserve">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w:t>
      </w:r>
    </w:p>
    <w:p w:rsidR="0051090D" w:rsidRPr="009F62C7" w:rsidRDefault="0051090D" w:rsidP="009F62C7">
      <w:pPr>
        <w:pStyle w:val="Prrafodelista"/>
        <w:rPr>
          <w:rFonts w:ascii="Times New Roman" w:hAnsi="Times New Roman"/>
          <w:sz w:val="26"/>
          <w:szCs w:val="26"/>
        </w:rPr>
      </w:pPr>
    </w:p>
    <w:p w:rsidR="0051090D" w:rsidRPr="009F62C7" w:rsidRDefault="004E1716" w:rsidP="009F62C7">
      <w:pPr>
        <w:pStyle w:val="Prrafodelista"/>
        <w:tabs>
          <w:tab w:val="left" w:pos="7671"/>
        </w:tabs>
        <w:spacing w:after="200"/>
        <w:ind w:left="1134" w:hanging="708"/>
        <w:contextualSpacing/>
        <w:jc w:val="both"/>
        <w:rPr>
          <w:rFonts w:ascii="Times New Roman" w:hAnsi="Times New Roman"/>
          <w:sz w:val="26"/>
          <w:szCs w:val="26"/>
        </w:rPr>
      </w:pPr>
      <w:r w:rsidRPr="009F62C7">
        <w:rPr>
          <w:rFonts w:ascii="Times New Roman" w:hAnsi="Times New Roman"/>
          <w:sz w:val="26"/>
          <w:szCs w:val="26"/>
        </w:rPr>
        <w:t>VII.</w:t>
      </w:r>
      <w:r w:rsidRPr="009F62C7">
        <w:rPr>
          <w:rFonts w:ascii="Times New Roman" w:hAnsi="Times New Roman"/>
          <w:sz w:val="26"/>
          <w:szCs w:val="26"/>
        </w:rPr>
        <w:tab/>
      </w:r>
      <w:r w:rsidR="0051090D" w:rsidRPr="009F62C7">
        <w:rPr>
          <w:rFonts w:ascii="Times New Roman" w:hAnsi="Times New Roman"/>
          <w:sz w:val="26"/>
          <w:szCs w:val="26"/>
        </w:rPr>
        <w:t>No obstante lo dispuesto en el Artículo antes mencionado, existe una excepción al límite del área establecido para los solares de vivienda, contenida en el Artículo 27 del Reglamento de la aludida Ley, s</w:t>
      </w:r>
      <w:r w:rsidRPr="009F62C7">
        <w:rPr>
          <w:rFonts w:ascii="Times New Roman" w:hAnsi="Times New Roman"/>
          <w:sz w:val="26"/>
          <w:szCs w:val="26"/>
        </w:rPr>
        <w:t>iempre y cuando la posesión de é</w:t>
      </w:r>
      <w:r w:rsidR="0051090D" w:rsidRPr="009F62C7">
        <w:rPr>
          <w:rFonts w:ascii="Times New Roman" w:hAnsi="Times New Roman"/>
          <w:sz w:val="26"/>
          <w:szCs w:val="26"/>
        </w:rPr>
        <w:t>stos haya comenzado antes de la entrada en vigencia de la Ley que data del año 1996. En tal sentido, la mencionada Asociación Cooperativa, se encuentra habilitada para transferir solares mayores a 500 metros cuadrados a favor de sus asociados y colonos.</w:t>
      </w:r>
    </w:p>
    <w:p w:rsidR="0051090D" w:rsidRPr="009F62C7" w:rsidRDefault="0051090D" w:rsidP="009F62C7">
      <w:pPr>
        <w:pStyle w:val="Prrafodelista"/>
        <w:rPr>
          <w:rFonts w:ascii="Times New Roman" w:hAnsi="Times New Roman"/>
          <w:sz w:val="26"/>
          <w:szCs w:val="26"/>
        </w:rPr>
      </w:pPr>
    </w:p>
    <w:p w:rsidR="0051090D" w:rsidRPr="009F62C7" w:rsidRDefault="004E1716" w:rsidP="009F62C7">
      <w:pPr>
        <w:pStyle w:val="Prrafodelista"/>
        <w:spacing w:after="200"/>
        <w:ind w:left="1134" w:hanging="850"/>
        <w:contextualSpacing/>
        <w:jc w:val="both"/>
        <w:rPr>
          <w:rFonts w:ascii="Times New Roman" w:hAnsi="Times New Roman"/>
          <w:sz w:val="26"/>
          <w:szCs w:val="26"/>
        </w:rPr>
      </w:pPr>
      <w:r w:rsidRPr="009F62C7">
        <w:rPr>
          <w:rFonts w:ascii="Times New Roman" w:hAnsi="Times New Roman"/>
          <w:sz w:val="26"/>
          <w:szCs w:val="26"/>
        </w:rPr>
        <w:t>VIII.</w:t>
      </w:r>
      <w:r w:rsidRPr="009F62C7">
        <w:rPr>
          <w:rFonts w:ascii="Times New Roman" w:hAnsi="Times New Roman"/>
          <w:sz w:val="26"/>
          <w:szCs w:val="26"/>
        </w:rPr>
        <w:tab/>
      </w:r>
      <w:r w:rsidR="0051090D" w:rsidRPr="009F62C7">
        <w:rPr>
          <w:rFonts w:ascii="Times New Roman" w:hAnsi="Times New Roman"/>
          <w:sz w:val="26"/>
          <w:szCs w:val="26"/>
        </w:rPr>
        <w:t xml:space="preserve">En consonancia con lo anterior, la Asociación Cooperativa en comento, presentó </w:t>
      </w:r>
      <w:r w:rsidR="0051090D" w:rsidRPr="009F62C7">
        <w:rPr>
          <w:rFonts w:ascii="Times New Roman" w:hAnsi="Times New Roman"/>
          <w:b/>
          <w:sz w:val="26"/>
          <w:szCs w:val="26"/>
        </w:rPr>
        <w:t>Declaración Jurada</w:t>
      </w:r>
      <w:r w:rsidR="0051090D" w:rsidRPr="009F62C7">
        <w:rPr>
          <w:rFonts w:ascii="Times New Roman" w:hAnsi="Times New Roman"/>
          <w:sz w:val="26"/>
          <w:szCs w:val="26"/>
        </w:rPr>
        <w:t xml:space="preserve"> en la cual manifestó que algunos de sus asociados poseen solares mayores a 500 Mts.², lo cual excede a lo establecido en el Artículo 8 inciso 2°, de la Ley del Régimen Especial de la Tierra en Propiedad de las Asociaciones Cooperativas, Comunales y Comunitarias Campesinas y Beneficiarios de la Reforma Agraria, esto debido a que los mismos ejercen la posesión desde hace más de 30 años, antes de la entrada en vigencia de la citada ley, por lo que se considera que</w:t>
      </w:r>
      <w:r w:rsidRPr="009F62C7">
        <w:rPr>
          <w:rFonts w:ascii="Times New Roman" w:hAnsi="Times New Roman"/>
          <w:sz w:val="26"/>
          <w:szCs w:val="26"/>
        </w:rPr>
        <w:t xml:space="preserve"> es viable la transferencia de é</w:t>
      </w:r>
      <w:r w:rsidR="0051090D" w:rsidRPr="009F62C7">
        <w:rPr>
          <w:rFonts w:ascii="Times New Roman" w:hAnsi="Times New Roman"/>
          <w:sz w:val="26"/>
          <w:szCs w:val="26"/>
        </w:rPr>
        <w:t>stos.</w:t>
      </w:r>
    </w:p>
    <w:p w:rsidR="0051090D" w:rsidRPr="009F62C7" w:rsidRDefault="0051090D" w:rsidP="009F62C7">
      <w:pPr>
        <w:pStyle w:val="Prrafodelista"/>
        <w:rPr>
          <w:rFonts w:ascii="Times New Roman" w:hAnsi="Times New Roman"/>
          <w:vanish/>
          <w:sz w:val="26"/>
          <w:szCs w:val="26"/>
        </w:rPr>
      </w:pPr>
    </w:p>
    <w:p w:rsidR="0051090D" w:rsidRPr="009F62C7" w:rsidRDefault="0051090D" w:rsidP="009F62C7">
      <w:pPr>
        <w:jc w:val="both"/>
        <w:rPr>
          <w:rFonts w:ascii="Times New Roman" w:hAnsi="Times New Roman"/>
          <w:vanish/>
          <w:sz w:val="26"/>
          <w:szCs w:val="26"/>
        </w:rPr>
      </w:pPr>
    </w:p>
    <w:p w:rsidR="0051090D" w:rsidRPr="009F62C7" w:rsidRDefault="0051090D" w:rsidP="009F62C7">
      <w:pPr>
        <w:tabs>
          <w:tab w:val="left" w:pos="7671"/>
        </w:tabs>
        <w:jc w:val="both"/>
        <w:rPr>
          <w:rFonts w:ascii="Times New Roman" w:hAnsi="Times New Roman"/>
          <w:sz w:val="26"/>
          <w:szCs w:val="26"/>
        </w:rPr>
      </w:pPr>
    </w:p>
    <w:p w:rsidR="0051090D" w:rsidRPr="009F62C7" w:rsidRDefault="004E1716" w:rsidP="009F62C7">
      <w:pPr>
        <w:pStyle w:val="Prrafodelista"/>
        <w:shd w:val="clear" w:color="auto" w:fill="FFFFFF" w:themeFill="background1"/>
        <w:tabs>
          <w:tab w:val="left" w:pos="7671"/>
        </w:tabs>
        <w:spacing w:after="200"/>
        <w:ind w:left="1134" w:hanging="708"/>
        <w:contextualSpacing/>
        <w:jc w:val="both"/>
        <w:rPr>
          <w:rFonts w:ascii="Times New Roman" w:hAnsi="Times New Roman"/>
          <w:sz w:val="26"/>
          <w:szCs w:val="26"/>
        </w:rPr>
      </w:pPr>
      <w:r w:rsidRPr="009F62C7">
        <w:rPr>
          <w:rFonts w:ascii="Times New Roman" w:hAnsi="Times New Roman"/>
          <w:sz w:val="26"/>
          <w:szCs w:val="26"/>
        </w:rPr>
        <w:t>IX.</w:t>
      </w:r>
      <w:r w:rsidRPr="009F62C7">
        <w:rPr>
          <w:rFonts w:ascii="Times New Roman" w:hAnsi="Times New Roman"/>
          <w:sz w:val="26"/>
          <w:szCs w:val="26"/>
        </w:rPr>
        <w:tab/>
      </w:r>
      <w:r w:rsidR="0051090D" w:rsidRPr="009F62C7">
        <w:rPr>
          <w:rFonts w:ascii="Times New Roman" w:hAnsi="Times New Roman"/>
          <w:sz w:val="26"/>
          <w:szCs w:val="26"/>
        </w:rPr>
        <w:t xml:space="preserve">Según consta en oficio con referencia </w:t>
      </w:r>
      <w:r w:rsidR="0051090D" w:rsidRPr="009F62C7">
        <w:rPr>
          <w:rFonts w:ascii="Times New Roman" w:hAnsi="Times New Roman"/>
          <w:color w:val="000000" w:themeColor="text1"/>
          <w:sz w:val="26"/>
          <w:szCs w:val="26"/>
        </w:rPr>
        <w:t xml:space="preserve">UAM-00-0420-17, </w:t>
      </w:r>
      <w:r w:rsidR="0051090D" w:rsidRPr="009F62C7">
        <w:rPr>
          <w:rFonts w:ascii="Times New Roman" w:hAnsi="Times New Roman"/>
          <w:sz w:val="26"/>
          <w:szCs w:val="26"/>
        </w:rPr>
        <w:t xml:space="preserve">de fecha </w:t>
      </w:r>
      <w:r w:rsidR="0051090D" w:rsidRPr="009F62C7">
        <w:rPr>
          <w:rFonts w:ascii="Times New Roman" w:hAnsi="Times New Roman"/>
          <w:color w:val="000000" w:themeColor="text1"/>
          <w:sz w:val="26"/>
          <w:szCs w:val="26"/>
        </w:rPr>
        <w:t>7 de diciembre de 2017, se recomendó que el titular del Proyecto se debe comprometer a cumplir las medidas ambientales siguientes:</w:t>
      </w:r>
    </w:p>
    <w:p w:rsidR="0051090D" w:rsidRPr="009F62C7" w:rsidRDefault="004E1716" w:rsidP="009F62C7">
      <w:pPr>
        <w:pStyle w:val="Prrafodelista"/>
        <w:shd w:val="clear" w:color="auto" w:fill="FFFFFF" w:themeFill="background1"/>
        <w:tabs>
          <w:tab w:val="left" w:pos="7671"/>
        </w:tabs>
        <w:spacing w:after="200"/>
        <w:ind w:left="1724" w:hanging="360"/>
        <w:contextualSpacing/>
        <w:jc w:val="both"/>
        <w:rPr>
          <w:rFonts w:ascii="Times New Roman" w:hAnsi="Times New Roman"/>
          <w:sz w:val="22"/>
          <w:szCs w:val="22"/>
        </w:rPr>
      </w:pPr>
      <w:r w:rsidRPr="009F62C7">
        <w:rPr>
          <w:rFonts w:ascii="Times New Roman" w:hAnsi="Times New Roman"/>
          <w:b/>
          <w:sz w:val="22"/>
          <w:szCs w:val="22"/>
        </w:rPr>
        <w:t>a)</w:t>
      </w:r>
      <w:r w:rsidRPr="009F62C7">
        <w:rPr>
          <w:rFonts w:ascii="Times New Roman" w:hAnsi="Times New Roman"/>
          <w:sz w:val="26"/>
          <w:szCs w:val="26"/>
        </w:rPr>
        <w:t xml:space="preserve"> </w:t>
      </w:r>
      <w:r w:rsidR="0051090D" w:rsidRPr="009F62C7">
        <w:rPr>
          <w:rFonts w:ascii="Times New Roman" w:hAnsi="Times New Roman"/>
          <w:sz w:val="22"/>
          <w:szCs w:val="22"/>
        </w:rPr>
        <w:t>Protección de bosque de galería;</w:t>
      </w:r>
    </w:p>
    <w:p w:rsidR="0051090D" w:rsidRPr="009F62C7" w:rsidRDefault="004E1716" w:rsidP="009F62C7">
      <w:pPr>
        <w:pStyle w:val="Prrafodelista"/>
        <w:shd w:val="clear" w:color="auto" w:fill="FFFFFF" w:themeFill="background1"/>
        <w:tabs>
          <w:tab w:val="left" w:pos="7671"/>
        </w:tabs>
        <w:spacing w:after="200"/>
        <w:ind w:left="1724" w:hanging="360"/>
        <w:contextualSpacing/>
        <w:jc w:val="both"/>
        <w:rPr>
          <w:rFonts w:ascii="Times New Roman" w:hAnsi="Times New Roman"/>
          <w:sz w:val="22"/>
          <w:szCs w:val="22"/>
        </w:rPr>
      </w:pPr>
      <w:r w:rsidRPr="009F62C7">
        <w:rPr>
          <w:rFonts w:ascii="Times New Roman" w:hAnsi="Times New Roman"/>
          <w:b/>
          <w:sz w:val="22"/>
          <w:szCs w:val="22"/>
        </w:rPr>
        <w:t>b)</w:t>
      </w:r>
      <w:r w:rsidRPr="009F62C7">
        <w:rPr>
          <w:rFonts w:ascii="Times New Roman" w:hAnsi="Times New Roman"/>
          <w:sz w:val="22"/>
          <w:szCs w:val="22"/>
        </w:rPr>
        <w:t xml:space="preserve"> </w:t>
      </w:r>
      <w:r w:rsidR="0051090D" w:rsidRPr="009F62C7">
        <w:rPr>
          <w:rFonts w:ascii="Times New Roman" w:hAnsi="Times New Roman"/>
          <w:sz w:val="22"/>
          <w:szCs w:val="22"/>
        </w:rPr>
        <w:t>Delimitar zonas de protección de desagües;</w:t>
      </w:r>
    </w:p>
    <w:p w:rsidR="0051090D" w:rsidRPr="009F62C7" w:rsidRDefault="004E1716" w:rsidP="009F62C7">
      <w:pPr>
        <w:pStyle w:val="Prrafodelista"/>
        <w:shd w:val="clear" w:color="auto" w:fill="FFFFFF" w:themeFill="background1"/>
        <w:tabs>
          <w:tab w:val="left" w:pos="7671"/>
        </w:tabs>
        <w:spacing w:after="200"/>
        <w:ind w:left="1724" w:hanging="360"/>
        <w:contextualSpacing/>
        <w:jc w:val="both"/>
        <w:rPr>
          <w:rFonts w:ascii="Times New Roman" w:hAnsi="Times New Roman"/>
          <w:sz w:val="22"/>
          <w:szCs w:val="22"/>
        </w:rPr>
      </w:pPr>
      <w:r w:rsidRPr="009F62C7">
        <w:rPr>
          <w:rFonts w:ascii="Times New Roman" w:hAnsi="Times New Roman"/>
          <w:b/>
          <w:sz w:val="22"/>
          <w:szCs w:val="22"/>
        </w:rPr>
        <w:t>c)</w:t>
      </w:r>
      <w:r w:rsidRPr="009F62C7">
        <w:rPr>
          <w:rFonts w:ascii="Times New Roman" w:hAnsi="Times New Roman"/>
          <w:sz w:val="22"/>
          <w:szCs w:val="22"/>
        </w:rPr>
        <w:t xml:space="preserve"> </w:t>
      </w:r>
      <w:r w:rsidR="0051090D" w:rsidRPr="009F62C7">
        <w:rPr>
          <w:rFonts w:ascii="Times New Roman" w:hAnsi="Times New Roman"/>
          <w:sz w:val="22"/>
          <w:szCs w:val="22"/>
        </w:rPr>
        <w:t>Evitar acumulación de desechos sólidos;</w:t>
      </w:r>
    </w:p>
    <w:p w:rsidR="0051090D" w:rsidRPr="009F62C7" w:rsidRDefault="004E1716" w:rsidP="009F62C7">
      <w:pPr>
        <w:pStyle w:val="Prrafodelista"/>
        <w:shd w:val="clear" w:color="auto" w:fill="FFFFFF" w:themeFill="background1"/>
        <w:tabs>
          <w:tab w:val="left" w:pos="7671"/>
        </w:tabs>
        <w:spacing w:after="200"/>
        <w:ind w:left="1724" w:hanging="360"/>
        <w:contextualSpacing/>
        <w:jc w:val="both"/>
        <w:rPr>
          <w:rFonts w:ascii="Times New Roman" w:hAnsi="Times New Roman"/>
          <w:sz w:val="22"/>
          <w:szCs w:val="22"/>
        </w:rPr>
      </w:pPr>
      <w:r w:rsidRPr="009F62C7">
        <w:rPr>
          <w:rFonts w:ascii="Times New Roman" w:hAnsi="Times New Roman"/>
          <w:b/>
          <w:sz w:val="22"/>
          <w:szCs w:val="22"/>
        </w:rPr>
        <w:lastRenderedPageBreak/>
        <w:t>d)</w:t>
      </w:r>
      <w:r w:rsidRPr="009F62C7">
        <w:rPr>
          <w:rFonts w:ascii="Times New Roman" w:hAnsi="Times New Roman"/>
          <w:sz w:val="22"/>
          <w:szCs w:val="22"/>
        </w:rPr>
        <w:t xml:space="preserve"> </w:t>
      </w:r>
      <w:r w:rsidR="0051090D" w:rsidRPr="009F62C7">
        <w:rPr>
          <w:rFonts w:ascii="Times New Roman" w:hAnsi="Times New Roman"/>
          <w:sz w:val="22"/>
          <w:szCs w:val="22"/>
        </w:rPr>
        <w:t>Acopio de desechos plásticos; y</w:t>
      </w:r>
    </w:p>
    <w:p w:rsidR="0051090D" w:rsidRPr="009F62C7" w:rsidRDefault="004E1716" w:rsidP="009F62C7">
      <w:pPr>
        <w:pStyle w:val="Prrafodelista"/>
        <w:shd w:val="clear" w:color="auto" w:fill="FFFFFF" w:themeFill="background1"/>
        <w:tabs>
          <w:tab w:val="left" w:pos="7671"/>
        </w:tabs>
        <w:spacing w:after="200"/>
        <w:ind w:left="1724" w:hanging="360"/>
        <w:contextualSpacing/>
        <w:jc w:val="both"/>
        <w:rPr>
          <w:rFonts w:ascii="Times New Roman" w:hAnsi="Times New Roman"/>
          <w:sz w:val="22"/>
          <w:szCs w:val="22"/>
        </w:rPr>
      </w:pPr>
      <w:r w:rsidRPr="009F62C7">
        <w:rPr>
          <w:rFonts w:ascii="Times New Roman" w:hAnsi="Times New Roman"/>
          <w:b/>
          <w:sz w:val="22"/>
          <w:szCs w:val="22"/>
        </w:rPr>
        <w:t>e)</w:t>
      </w:r>
      <w:r w:rsidRPr="009F62C7">
        <w:rPr>
          <w:rFonts w:ascii="Times New Roman" w:hAnsi="Times New Roman"/>
          <w:sz w:val="22"/>
          <w:szCs w:val="22"/>
        </w:rPr>
        <w:t xml:space="preserve"> </w:t>
      </w:r>
      <w:r w:rsidR="0051090D" w:rsidRPr="009F62C7">
        <w:rPr>
          <w:rFonts w:ascii="Times New Roman" w:hAnsi="Times New Roman"/>
          <w:sz w:val="22"/>
          <w:szCs w:val="22"/>
        </w:rPr>
        <w:t>Manejo adecuado de aguas residuales.</w:t>
      </w:r>
    </w:p>
    <w:p w:rsidR="009F62C7" w:rsidRDefault="009F62C7" w:rsidP="009F62C7">
      <w:pPr>
        <w:shd w:val="clear" w:color="auto" w:fill="FFFFFF" w:themeFill="background1"/>
        <w:tabs>
          <w:tab w:val="left" w:pos="7671"/>
        </w:tabs>
        <w:jc w:val="both"/>
        <w:rPr>
          <w:rFonts w:ascii="Times New Roman" w:hAnsi="Times New Roman"/>
          <w:sz w:val="26"/>
          <w:szCs w:val="26"/>
        </w:rPr>
      </w:pPr>
    </w:p>
    <w:p w:rsidR="00337EEE" w:rsidRDefault="00337EEE" w:rsidP="00337EEE">
      <w:pPr>
        <w:shd w:val="clear" w:color="auto" w:fill="FFFFFF" w:themeFill="background1"/>
        <w:tabs>
          <w:tab w:val="left" w:pos="7671"/>
        </w:tabs>
        <w:ind w:firstLine="1134"/>
        <w:jc w:val="both"/>
        <w:rPr>
          <w:rFonts w:ascii="Times New Roman" w:hAnsi="Times New Roman"/>
          <w:sz w:val="26"/>
          <w:szCs w:val="26"/>
        </w:rPr>
      </w:pPr>
      <w:r>
        <w:rPr>
          <w:rFonts w:ascii="Times New Roman" w:hAnsi="Times New Roman"/>
          <w:sz w:val="26"/>
          <w:szCs w:val="26"/>
        </w:rPr>
        <w:t xml:space="preserve">Recomendando además: </w:t>
      </w:r>
    </w:p>
    <w:p w:rsidR="00337EEE" w:rsidRDefault="00337EEE" w:rsidP="00337EEE">
      <w:pPr>
        <w:shd w:val="clear" w:color="auto" w:fill="FFFFFF" w:themeFill="background1"/>
        <w:tabs>
          <w:tab w:val="left" w:pos="7671"/>
        </w:tabs>
        <w:jc w:val="both"/>
        <w:rPr>
          <w:rFonts w:ascii="Times New Roman" w:hAnsi="Times New Roman"/>
          <w:sz w:val="26"/>
          <w:szCs w:val="26"/>
        </w:rPr>
      </w:pPr>
    </w:p>
    <w:p w:rsidR="0051090D" w:rsidRPr="009F62C7" w:rsidRDefault="00337EEE" w:rsidP="00337EEE">
      <w:pPr>
        <w:shd w:val="clear" w:color="auto" w:fill="FFFFFF" w:themeFill="background1"/>
        <w:tabs>
          <w:tab w:val="left" w:pos="7671"/>
        </w:tabs>
        <w:ind w:left="1843" w:hanging="425"/>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rPr>
        <w:tab/>
      </w:r>
      <w:r w:rsidR="0051090D" w:rsidRPr="009F62C7">
        <w:rPr>
          <w:rFonts w:ascii="Times New Roman" w:hAnsi="Times New Roman"/>
          <w:sz w:val="26"/>
          <w:szCs w:val="26"/>
        </w:rPr>
        <w:t xml:space="preserve">Levantar el desagüe con el que colinda dicho Proyecto al </w:t>
      </w:r>
      <w:r w:rsidR="009F62C7">
        <w:rPr>
          <w:rFonts w:ascii="Times New Roman" w:hAnsi="Times New Roman"/>
          <w:sz w:val="26"/>
          <w:szCs w:val="26"/>
        </w:rPr>
        <w:t xml:space="preserve"> </w:t>
      </w:r>
      <w:r w:rsidR="0051090D" w:rsidRPr="009F62C7">
        <w:rPr>
          <w:rFonts w:ascii="Times New Roman" w:hAnsi="Times New Roman"/>
          <w:sz w:val="26"/>
          <w:szCs w:val="26"/>
        </w:rPr>
        <w:t xml:space="preserve">rumbo sur, dejando un área </w:t>
      </w:r>
      <w:r>
        <w:rPr>
          <w:rFonts w:ascii="Times New Roman" w:hAnsi="Times New Roman"/>
          <w:sz w:val="26"/>
          <w:szCs w:val="26"/>
        </w:rPr>
        <w:t xml:space="preserve">de protección de por lo menos 4 </w:t>
      </w:r>
      <w:r w:rsidR="009F62C7">
        <w:rPr>
          <w:rFonts w:ascii="Times New Roman" w:hAnsi="Times New Roman"/>
          <w:sz w:val="26"/>
          <w:szCs w:val="26"/>
        </w:rPr>
        <w:t xml:space="preserve"> </w:t>
      </w:r>
      <w:r w:rsidR="0051090D" w:rsidRPr="009F62C7">
        <w:rPr>
          <w:rFonts w:ascii="Times New Roman" w:hAnsi="Times New Roman"/>
          <w:sz w:val="26"/>
          <w:szCs w:val="26"/>
        </w:rPr>
        <w:t>metros, medidos de forma h</w:t>
      </w:r>
      <w:r>
        <w:rPr>
          <w:rFonts w:ascii="Times New Roman" w:hAnsi="Times New Roman"/>
          <w:sz w:val="26"/>
          <w:szCs w:val="26"/>
        </w:rPr>
        <w:t xml:space="preserve">orizontal a partir de la máxima </w:t>
      </w:r>
      <w:r w:rsidR="0051090D" w:rsidRPr="009F62C7">
        <w:rPr>
          <w:rFonts w:ascii="Times New Roman" w:hAnsi="Times New Roman"/>
          <w:sz w:val="26"/>
          <w:szCs w:val="26"/>
        </w:rPr>
        <w:t>crecida.</w:t>
      </w:r>
    </w:p>
    <w:p w:rsidR="0051090D" w:rsidRPr="009F62C7" w:rsidRDefault="0051090D" w:rsidP="009F62C7">
      <w:pPr>
        <w:pStyle w:val="Prrafodelista"/>
        <w:ind w:left="851"/>
        <w:jc w:val="both"/>
        <w:rPr>
          <w:rFonts w:ascii="Times New Roman" w:hAnsi="Times New Roman"/>
          <w:sz w:val="26"/>
          <w:szCs w:val="26"/>
        </w:rPr>
      </w:pPr>
    </w:p>
    <w:p w:rsidR="0051090D" w:rsidRPr="009F62C7" w:rsidRDefault="004E1716" w:rsidP="009F62C7">
      <w:pPr>
        <w:pStyle w:val="Prrafodelista"/>
        <w:ind w:left="1843" w:hanging="425"/>
        <w:contextualSpacing/>
        <w:jc w:val="both"/>
        <w:rPr>
          <w:rFonts w:ascii="Times New Roman" w:hAnsi="Times New Roman"/>
          <w:sz w:val="26"/>
          <w:szCs w:val="26"/>
        </w:rPr>
      </w:pPr>
      <w:r w:rsidRPr="009F62C7">
        <w:rPr>
          <w:rFonts w:ascii="Times New Roman" w:hAnsi="Times New Roman"/>
          <w:sz w:val="26"/>
          <w:szCs w:val="26"/>
        </w:rPr>
        <w:t>2°.</w:t>
      </w:r>
      <w:r w:rsidRPr="009F62C7">
        <w:rPr>
          <w:rFonts w:ascii="Times New Roman" w:hAnsi="Times New Roman"/>
          <w:sz w:val="26"/>
          <w:szCs w:val="26"/>
        </w:rPr>
        <w:tab/>
      </w:r>
      <w:r w:rsidR="0051090D" w:rsidRPr="009F62C7">
        <w:rPr>
          <w:rFonts w:ascii="Times New Roman" w:hAnsi="Times New Roman"/>
          <w:sz w:val="26"/>
          <w:szCs w:val="26"/>
        </w:rPr>
        <w:t xml:space="preserve">Levantar el desagüe que desemboca en el antes mencionado, y que afecta los Solares: </w:t>
      </w:r>
      <w:r w:rsidR="00497BEF">
        <w:rPr>
          <w:rFonts w:ascii="Times New Roman" w:hAnsi="Times New Roman"/>
          <w:sz w:val="26"/>
          <w:szCs w:val="26"/>
        </w:rPr>
        <w:t>---</w:t>
      </w:r>
      <w:r w:rsidR="0051090D" w:rsidRPr="009F62C7">
        <w:rPr>
          <w:rFonts w:ascii="Times New Roman" w:hAnsi="Times New Roman"/>
          <w:sz w:val="26"/>
          <w:szCs w:val="26"/>
        </w:rPr>
        <w:t xml:space="preserve"> y </w:t>
      </w:r>
      <w:r w:rsidR="00497BEF">
        <w:rPr>
          <w:rFonts w:ascii="Times New Roman" w:hAnsi="Times New Roman"/>
          <w:sz w:val="26"/>
          <w:szCs w:val="26"/>
        </w:rPr>
        <w:t>---</w:t>
      </w:r>
      <w:r w:rsidR="0051090D" w:rsidRPr="009F62C7">
        <w:rPr>
          <w:rFonts w:ascii="Times New Roman" w:hAnsi="Times New Roman"/>
          <w:sz w:val="26"/>
          <w:szCs w:val="26"/>
        </w:rPr>
        <w:t xml:space="preserve"> del polígono “</w:t>
      </w:r>
      <w:r w:rsidR="00497BEF">
        <w:rPr>
          <w:rFonts w:ascii="Times New Roman" w:hAnsi="Times New Roman"/>
          <w:sz w:val="26"/>
          <w:szCs w:val="26"/>
        </w:rPr>
        <w:t>---</w:t>
      </w:r>
      <w:r w:rsidR="0051090D" w:rsidRPr="009F62C7">
        <w:rPr>
          <w:rFonts w:ascii="Times New Roman" w:hAnsi="Times New Roman"/>
          <w:sz w:val="26"/>
          <w:szCs w:val="26"/>
        </w:rPr>
        <w:t xml:space="preserve">”; dejar un área de protección de 2 metros medidos de forma horizontal a partir del borde. </w:t>
      </w:r>
    </w:p>
    <w:p w:rsidR="0051090D" w:rsidRPr="009F62C7" w:rsidRDefault="0051090D" w:rsidP="009F62C7">
      <w:pPr>
        <w:shd w:val="clear" w:color="auto" w:fill="FFFFFF" w:themeFill="background1"/>
        <w:tabs>
          <w:tab w:val="left" w:pos="7671"/>
        </w:tabs>
        <w:jc w:val="both"/>
        <w:rPr>
          <w:rFonts w:ascii="Times New Roman" w:hAnsi="Times New Roman"/>
          <w:sz w:val="26"/>
          <w:szCs w:val="26"/>
        </w:rPr>
      </w:pPr>
    </w:p>
    <w:p w:rsidR="0051090D" w:rsidRPr="009F62C7" w:rsidRDefault="0051090D" w:rsidP="009F62C7">
      <w:pPr>
        <w:shd w:val="clear" w:color="auto" w:fill="FFFFFF" w:themeFill="background1"/>
        <w:tabs>
          <w:tab w:val="left" w:pos="7671"/>
        </w:tabs>
        <w:ind w:left="1134"/>
        <w:jc w:val="both"/>
        <w:rPr>
          <w:rFonts w:ascii="Times New Roman" w:hAnsi="Times New Roman"/>
          <w:sz w:val="26"/>
          <w:szCs w:val="26"/>
        </w:rPr>
      </w:pPr>
      <w:r w:rsidRPr="009F62C7">
        <w:rPr>
          <w:rFonts w:ascii="Times New Roman" w:hAnsi="Times New Roman"/>
          <w:color w:val="000000" w:themeColor="text1"/>
          <w:sz w:val="26"/>
          <w:szCs w:val="26"/>
        </w:rPr>
        <w:t xml:space="preserve">Dicho informe fue actualizado por el oficio con referencia UAM-00-0034-18, de fecha 15 de febrero de 2018, </w:t>
      </w:r>
      <w:r w:rsidRPr="009F62C7">
        <w:rPr>
          <w:rFonts w:ascii="Times New Roman" w:hAnsi="Times New Roman"/>
          <w:sz w:val="26"/>
          <w:szCs w:val="26"/>
        </w:rPr>
        <w:t>proveniente de la Unidad Ambiental de este Instituto, el cual determinó que es factible ambientalmente la ejecución del Proyecto de Solares de Vivienda en el inmueble denominado registralmente como HACIENDA SAN RAFAEL LOTE 1,</w:t>
      </w:r>
      <w:r w:rsidRPr="009F62C7">
        <w:rPr>
          <w:rFonts w:ascii="Times New Roman" w:hAnsi="Times New Roman"/>
          <w:b/>
          <w:sz w:val="26"/>
          <w:szCs w:val="26"/>
        </w:rPr>
        <w:t xml:space="preserve"> </w:t>
      </w:r>
      <w:r w:rsidRPr="009F62C7">
        <w:rPr>
          <w:rFonts w:ascii="Times New Roman" w:hAnsi="Times New Roman"/>
          <w:sz w:val="26"/>
          <w:szCs w:val="26"/>
        </w:rPr>
        <w:t>y según Plano como PORCION SEGREGADA, HACIENDA SAN RAFAEL LOTE 1, siempre que el titular cumpla con las medidas ambientales antes descritas y habiéndose corregido en Plano las recomendaciones, los beneficiarios de los inmuebles colindantes al desagüe que en plano se identifica como quebrada deberán comprometerse a dar un manejo adecuado al área de 4 metros de ancho y en forma paralela en los tramos de cada solar de la colindancia a dicho desagüe, de lo cual quedará constancia al elaborar la escritura de propiedad en cada solar colindante.</w:t>
      </w:r>
    </w:p>
    <w:p w:rsidR="0051090D" w:rsidRPr="009F62C7" w:rsidRDefault="0051090D" w:rsidP="009F62C7">
      <w:pPr>
        <w:pStyle w:val="Prrafodelista"/>
        <w:tabs>
          <w:tab w:val="left" w:pos="993"/>
        </w:tabs>
        <w:ind w:left="567"/>
        <w:jc w:val="both"/>
        <w:rPr>
          <w:rFonts w:ascii="Times New Roman" w:hAnsi="Times New Roman"/>
          <w:b/>
          <w:strike/>
          <w:sz w:val="26"/>
          <w:szCs w:val="26"/>
          <w:u w:val="single"/>
        </w:rPr>
      </w:pPr>
    </w:p>
    <w:p w:rsidR="0051090D" w:rsidRPr="009F62C7" w:rsidRDefault="0023798E" w:rsidP="009F62C7">
      <w:pPr>
        <w:pStyle w:val="Prrafodelista"/>
        <w:tabs>
          <w:tab w:val="left" w:pos="1134"/>
        </w:tabs>
        <w:spacing w:after="200"/>
        <w:ind w:left="1134" w:hanging="708"/>
        <w:contextualSpacing/>
        <w:jc w:val="both"/>
        <w:rPr>
          <w:rFonts w:ascii="Times New Roman" w:hAnsi="Times New Roman"/>
          <w:sz w:val="26"/>
          <w:szCs w:val="26"/>
        </w:rPr>
      </w:pPr>
      <w:r w:rsidRPr="009F62C7">
        <w:rPr>
          <w:rFonts w:ascii="Times New Roman" w:hAnsi="Times New Roman"/>
          <w:sz w:val="26"/>
          <w:szCs w:val="26"/>
        </w:rPr>
        <w:t>X.</w:t>
      </w:r>
      <w:r w:rsidRPr="009F62C7">
        <w:rPr>
          <w:rFonts w:ascii="Times New Roman" w:hAnsi="Times New Roman"/>
          <w:sz w:val="26"/>
          <w:szCs w:val="26"/>
        </w:rPr>
        <w:tab/>
      </w:r>
      <w:r w:rsidR="0051090D" w:rsidRPr="009F62C7">
        <w:rPr>
          <w:rFonts w:ascii="Times New Roman" w:hAnsi="Times New Roman"/>
          <w:sz w:val="26"/>
          <w:szCs w:val="26"/>
        </w:rPr>
        <w:t xml:space="preserve">De conformidad a constancia emitida por el Departamento de Créditos de este Instituto, de fecha 6 de marzo de 2018, la precitada Asociación Cooperativa, a la fecha se encuentra solvente de su compromiso financiero, que tenía en concepto de Deuda Agraria, </w:t>
      </w:r>
      <w:r w:rsidR="0051090D" w:rsidRPr="009F62C7">
        <w:rPr>
          <w:rFonts w:ascii="Times New Roman" w:hAnsi="Times New Roman"/>
          <w:b/>
          <w:sz w:val="26"/>
          <w:szCs w:val="26"/>
          <w:u w:val="single"/>
        </w:rPr>
        <w:t>al haber cancelado en su totalidad el día 23 de abril del año 2001</w:t>
      </w:r>
      <w:r w:rsidR="0051090D" w:rsidRPr="009F62C7">
        <w:rPr>
          <w:rFonts w:ascii="Times New Roman" w:hAnsi="Times New Roman"/>
          <w:sz w:val="26"/>
          <w:szCs w:val="26"/>
          <w:u w:val="single"/>
        </w:rPr>
        <w:t xml:space="preserve">, </w:t>
      </w:r>
      <w:r w:rsidR="0051090D" w:rsidRPr="009F62C7">
        <w:rPr>
          <w:rFonts w:ascii="Times New Roman" w:hAnsi="Times New Roman"/>
          <w:sz w:val="26"/>
          <w:szCs w:val="26"/>
        </w:rPr>
        <w:t>acogiéndose a los beneficios del Decreto Legislativo 263.</w:t>
      </w:r>
    </w:p>
    <w:p w:rsidR="0051090D" w:rsidRPr="009F62C7" w:rsidRDefault="0051090D" w:rsidP="009F62C7">
      <w:pPr>
        <w:pStyle w:val="Prrafodelista"/>
        <w:rPr>
          <w:rFonts w:ascii="Times New Roman" w:hAnsi="Times New Roman"/>
          <w:sz w:val="26"/>
          <w:szCs w:val="26"/>
        </w:rPr>
      </w:pPr>
    </w:p>
    <w:p w:rsidR="0051090D" w:rsidRPr="009F62C7" w:rsidRDefault="0023798E" w:rsidP="009F62C7">
      <w:pPr>
        <w:tabs>
          <w:tab w:val="left" w:pos="7671"/>
        </w:tabs>
        <w:jc w:val="both"/>
        <w:rPr>
          <w:rFonts w:ascii="Times New Roman" w:hAnsi="Times New Roman"/>
          <w:sz w:val="26"/>
          <w:szCs w:val="26"/>
        </w:rPr>
      </w:pPr>
      <w:r w:rsidRPr="009F62C7">
        <w:rPr>
          <w:rFonts w:ascii="Times New Roman" w:hAnsi="Times New Roman"/>
          <w:sz w:val="26"/>
          <w:szCs w:val="26"/>
        </w:rPr>
        <w:t xml:space="preserve">Estando conforme a Derecho la documentación correspondiente, la Gerencia Legal recomienda aprobar lo solicitado, por lo que la Junta Directiva en uso de sus facultades y de conformidad a </w:t>
      </w:r>
      <w:r w:rsidR="0051090D" w:rsidRPr="009F62C7">
        <w:rPr>
          <w:rFonts w:ascii="Times New Roman" w:hAnsi="Times New Roman"/>
          <w:sz w:val="26"/>
          <w:szCs w:val="26"/>
        </w:rPr>
        <w:t xml:space="preserve">los artículos 8, 8-A, de la Ley del Régimen Especial de la Tierra en Propiedad de las Asociaciones Cooperativas, Comunales y Comunitarias Campesinas y Beneficiarios de la Reforma Agraria, y artículos 27 y 29 de su Reglamento, </w:t>
      </w:r>
      <w:r w:rsidRPr="009F62C7">
        <w:rPr>
          <w:rFonts w:ascii="Times New Roman" w:hAnsi="Times New Roman"/>
          <w:b/>
          <w:sz w:val="26"/>
          <w:szCs w:val="26"/>
          <w:u w:val="single"/>
        </w:rPr>
        <w:t>ACUERDA:</w:t>
      </w:r>
      <w:r w:rsidR="0051090D" w:rsidRPr="009F62C7">
        <w:rPr>
          <w:rFonts w:ascii="Times New Roman" w:hAnsi="Times New Roman"/>
          <w:b/>
          <w:sz w:val="26"/>
          <w:szCs w:val="26"/>
          <w:u w:val="single"/>
        </w:rPr>
        <w:t xml:space="preserve"> PRIMERO:</w:t>
      </w:r>
      <w:r w:rsidR="0051090D" w:rsidRPr="009F62C7">
        <w:rPr>
          <w:rFonts w:ascii="Times New Roman" w:hAnsi="Times New Roman"/>
          <w:b/>
          <w:sz w:val="26"/>
          <w:szCs w:val="26"/>
        </w:rPr>
        <w:t xml:space="preserve"> </w:t>
      </w:r>
      <w:r w:rsidR="0051090D" w:rsidRPr="009F62C7">
        <w:rPr>
          <w:rFonts w:ascii="Times New Roman" w:hAnsi="Times New Roman"/>
          <w:sz w:val="26"/>
          <w:szCs w:val="26"/>
        </w:rPr>
        <w:t xml:space="preserve">Autorizar la transferencia de Solares para Vivienda del Proyecto que desarrolla la </w:t>
      </w:r>
      <w:r w:rsidR="0051090D" w:rsidRPr="009F62C7">
        <w:rPr>
          <w:rFonts w:ascii="Times New Roman" w:hAnsi="Times New Roman"/>
          <w:b/>
          <w:sz w:val="26"/>
          <w:szCs w:val="26"/>
        </w:rPr>
        <w:t xml:space="preserve">ASOCIACIÓN COOPERATIVA DE </w:t>
      </w:r>
      <w:r w:rsidR="0051090D" w:rsidRPr="009F62C7">
        <w:rPr>
          <w:rFonts w:ascii="Times New Roman" w:hAnsi="Times New Roman"/>
          <w:b/>
          <w:sz w:val="26"/>
          <w:szCs w:val="26"/>
        </w:rPr>
        <w:lastRenderedPageBreak/>
        <w:t>PRODUCCIÓN AGROPECUARIA SAN CARLOS DE R.L.</w:t>
      </w:r>
      <w:r w:rsidR="0051090D" w:rsidRPr="009F62C7">
        <w:rPr>
          <w:rFonts w:ascii="Times New Roman" w:hAnsi="Times New Roman"/>
          <w:sz w:val="26"/>
          <w:szCs w:val="26"/>
        </w:rPr>
        <w:t xml:space="preserve">, en el inmueble identificado </w:t>
      </w:r>
      <w:r w:rsidR="0051090D" w:rsidRPr="009F62C7">
        <w:rPr>
          <w:rFonts w:ascii="Times New Roman" w:eastAsia="Times New Roman" w:hAnsi="Times New Roman"/>
          <w:sz w:val="26"/>
          <w:szCs w:val="26"/>
          <w:lang w:eastAsia="es-ES"/>
        </w:rPr>
        <w:t xml:space="preserve">registralmente como </w:t>
      </w:r>
      <w:r w:rsidR="0051090D" w:rsidRPr="009F62C7">
        <w:rPr>
          <w:rFonts w:ascii="Times New Roman" w:eastAsia="Times New Roman" w:hAnsi="Times New Roman"/>
          <w:b/>
          <w:sz w:val="26"/>
          <w:szCs w:val="26"/>
          <w:lang w:eastAsia="es-ES"/>
        </w:rPr>
        <w:t xml:space="preserve">HACIENDA SAN RAFAEL LOTE 1, </w:t>
      </w:r>
      <w:r w:rsidR="0051090D" w:rsidRPr="009F62C7">
        <w:rPr>
          <w:rFonts w:ascii="Times New Roman" w:eastAsia="Times New Roman" w:hAnsi="Times New Roman"/>
          <w:sz w:val="26"/>
          <w:szCs w:val="26"/>
          <w:lang w:eastAsia="es-ES"/>
        </w:rPr>
        <w:t xml:space="preserve">y según Plano como </w:t>
      </w:r>
      <w:r w:rsidR="0051090D" w:rsidRPr="009F62C7">
        <w:rPr>
          <w:rFonts w:ascii="Times New Roman" w:eastAsia="Times New Roman" w:hAnsi="Times New Roman"/>
          <w:b/>
          <w:sz w:val="26"/>
          <w:szCs w:val="26"/>
          <w:lang w:eastAsia="es-ES"/>
        </w:rPr>
        <w:t>PORCION SEGREGADA, HACIENDA SAN RAFAEL LOTE 1</w:t>
      </w:r>
      <w:r w:rsidR="0051090D" w:rsidRPr="009F62C7">
        <w:rPr>
          <w:rFonts w:ascii="Times New Roman" w:eastAsia="MS Mincho" w:hAnsi="Times New Roman"/>
          <w:sz w:val="26"/>
          <w:szCs w:val="26"/>
          <w:lang w:eastAsia="es-ES"/>
        </w:rPr>
        <w:t>,</w:t>
      </w:r>
      <w:r w:rsidR="0051090D" w:rsidRPr="009F62C7">
        <w:rPr>
          <w:rFonts w:ascii="Times New Roman" w:eastAsia="MS Mincho" w:hAnsi="Times New Roman"/>
          <w:b/>
          <w:sz w:val="26"/>
          <w:szCs w:val="26"/>
          <w:lang w:eastAsia="es-ES"/>
        </w:rPr>
        <w:t xml:space="preserve"> </w:t>
      </w:r>
      <w:r w:rsidR="0051090D" w:rsidRPr="009F62C7">
        <w:rPr>
          <w:rFonts w:ascii="Times New Roman" w:eastAsia="Times New Roman" w:hAnsi="Times New Roman"/>
          <w:sz w:val="26"/>
          <w:szCs w:val="26"/>
          <w:lang w:val="es-ES" w:eastAsia="es-ES"/>
        </w:rPr>
        <w:t xml:space="preserve">ubicado </w:t>
      </w:r>
      <w:r w:rsidR="0051090D" w:rsidRPr="009F62C7">
        <w:rPr>
          <w:rFonts w:ascii="Times New Roman" w:eastAsia="Times New Roman" w:hAnsi="Times New Roman"/>
          <w:sz w:val="26"/>
          <w:szCs w:val="26"/>
          <w:lang w:eastAsia="es-ES"/>
        </w:rPr>
        <w:t>en cantón San Rafael, jurisdicción de El Paisnal, departamento de San Salvador</w:t>
      </w:r>
      <w:r w:rsidR="0051090D" w:rsidRPr="009F62C7">
        <w:rPr>
          <w:rFonts w:ascii="Times New Roman" w:hAnsi="Times New Roman"/>
          <w:sz w:val="26"/>
          <w:szCs w:val="26"/>
        </w:rPr>
        <w:t xml:space="preserve">, a favor de </w:t>
      </w:r>
      <w:r w:rsidR="005B734C">
        <w:rPr>
          <w:rFonts w:ascii="Times New Roman" w:hAnsi="Times New Roman"/>
          <w:sz w:val="26"/>
          <w:szCs w:val="26"/>
        </w:rPr>
        <w:t>---</w:t>
      </w:r>
      <w:r w:rsidR="0051090D" w:rsidRPr="009F62C7">
        <w:rPr>
          <w:rFonts w:ascii="Times New Roman" w:hAnsi="Times New Roman"/>
          <w:sz w:val="26"/>
          <w:szCs w:val="26"/>
        </w:rPr>
        <w:t xml:space="preserve"> asociados y </w:t>
      </w:r>
      <w:r w:rsidR="005B734C">
        <w:rPr>
          <w:rFonts w:ascii="Times New Roman" w:hAnsi="Times New Roman"/>
          <w:sz w:val="26"/>
          <w:szCs w:val="26"/>
        </w:rPr>
        <w:t>---</w:t>
      </w:r>
      <w:r w:rsidR="0051090D" w:rsidRPr="009F62C7">
        <w:rPr>
          <w:rFonts w:ascii="Times New Roman" w:hAnsi="Times New Roman"/>
          <w:sz w:val="26"/>
          <w:szCs w:val="26"/>
        </w:rPr>
        <w:t xml:space="preserve"> colonos con sus respectivos grupos familiares, quedando entendido que este Instituto autoriza que la referida Cooperativa otorgue las respectivas escrituras de compraventa a favor de los mismos en proindiviso y partes iguales. </w:t>
      </w:r>
      <w:r w:rsidR="0051090D" w:rsidRPr="009F62C7">
        <w:rPr>
          <w:rFonts w:ascii="Times New Roman" w:hAnsi="Times New Roman"/>
          <w:b/>
          <w:sz w:val="26"/>
          <w:szCs w:val="26"/>
          <w:u w:val="single"/>
        </w:rPr>
        <w:t>SEGUNDO:</w:t>
      </w:r>
      <w:r w:rsidR="0051090D" w:rsidRPr="009F62C7">
        <w:rPr>
          <w:rFonts w:ascii="Times New Roman" w:hAnsi="Times New Roman"/>
          <w:b/>
          <w:sz w:val="26"/>
          <w:szCs w:val="26"/>
        </w:rPr>
        <w:t xml:space="preserve"> </w:t>
      </w:r>
      <w:r w:rsidR="0051090D" w:rsidRPr="009F62C7">
        <w:rPr>
          <w:rFonts w:ascii="Times New Roman" w:hAnsi="Times New Roman"/>
          <w:sz w:val="26"/>
          <w:szCs w:val="26"/>
        </w:rPr>
        <w:t>Advertir a la</w:t>
      </w:r>
      <w:r w:rsidR="0051090D" w:rsidRPr="009F62C7">
        <w:rPr>
          <w:rFonts w:ascii="Times New Roman" w:hAnsi="Times New Roman"/>
          <w:b/>
          <w:sz w:val="26"/>
          <w:szCs w:val="26"/>
        </w:rPr>
        <w:t xml:space="preserve"> ASOCIACIÓN COOPERATIVA DE PRODUCCIÓN AGROPECUARIA SAN CARLOS DE R.L.</w:t>
      </w:r>
      <w:r w:rsidR="0051090D" w:rsidRPr="009F62C7">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7 de junio de 2017, y las efectuadas por la Unidad Ambiental institucional. </w:t>
      </w:r>
      <w:r w:rsidR="0051090D" w:rsidRPr="009F62C7">
        <w:rPr>
          <w:rFonts w:ascii="Times New Roman" w:hAnsi="Times New Roman"/>
          <w:b/>
          <w:sz w:val="26"/>
          <w:szCs w:val="26"/>
          <w:u w:val="single"/>
        </w:rPr>
        <w:t>TERCERO</w:t>
      </w:r>
      <w:r w:rsidR="0051090D" w:rsidRPr="009F62C7">
        <w:rPr>
          <w:rFonts w:ascii="Times New Roman" w:hAnsi="Times New Roman"/>
          <w:sz w:val="26"/>
          <w:szCs w:val="26"/>
          <w:u w:val="single"/>
        </w:rPr>
        <w:t>:</w:t>
      </w:r>
      <w:r w:rsidR="0051090D" w:rsidRPr="009F62C7">
        <w:rPr>
          <w:rFonts w:ascii="Times New Roman" w:hAnsi="Times New Roman"/>
          <w:sz w:val="26"/>
          <w:szCs w:val="26"/>
        </w:rPr>
        <w:t xml:space="preserve"> Se hace hincapié a la Asociación Cooperativa que el presente acuerdo debe ser notificado al departamento de Asociaciones Agropecuarias del Ministerio de Agricultura y Ganadería. NOTIFÍQUESE.</w:t>
      </w:r>
    </w:p>
    <w:p w:rsidR="00E27E40" w:rsidRPr="009F62C7" w:rsidRDefault="00E27E40" w:rsidP="009F62C7">
      <w:pPr>
        <w:tabs>
          <w:tab w:val="left" w:pos="1440"/>
        </w:tabs>
        <w:jc w:val="both"/>
        <w:rPr>
          <w:rFonts w:ascii="Times New Roman" w:hAnsi="Times New Roman"/>
          <w:sz w:val="26"/>
          <w:szCs w:val="26"/>
        </w:rPr>
      </w:pPr>
    </w:p>
    <w:p w:rsidR="00D74FD0" w:rsidRPr="00CA4B81" w:rsidRDefault="00763FFE" w:rsidP="00CA4B81">
      <w:pPr>
        <w:contextualSpacing/>
        <w:jc w:val="both"/>
        <w:rPr>
          <w:rFonts w:ascii="Times New Roman" w:hAnsi="Times New Roman"/>
          <w:b/>
          <w:sz w:val="26"/>
          <w:szCs w:val="26"/>
          <w:lang w:val="es-ES_tradnl"/>
        </w:rPr>
      </w:pPr>
      <w:r w:rsidRPr="00CA4B81">
        <w:rPr>
          <w:rFonts w:ascii="Times New Roman" w:hAnsi="Times New Roman"/>
          <w:sz w:val="26"/>
          <w:szCs w:val="26"/>
        </w:rPr>
        <w:t xml:space="preserve"> </w:t>
      </w:r>
      <w:r w:rsidR="0035688C" w:rsidRPr="00CA4B81">
        <w:rPr>
          <w:rFonts w:ascii="Times New Roman" w:hAnsi="Times New Roman"/>
          <w:sz w:val="26"/>
          <w:szCs w:val="26"/>
        </w:rPr>
        <w:t>“”””XV</w:t>
      </w:r>
      <w:r w:rsidR="003F6AB6">
        <w:rPr>
          <w:rFonts w:ascii="Times New Roman" w:hAnsi="Times New Roman"/>
          <w:sz w:val="26"/>
          <w:szCs w:val="26"/>
        </w:rPr>
        <w:t>I</w:t>
      </w:r>
      <w:r w:rsidR="0035688C" w:rsidRPr="00CA4B81">
        <w:rPr>
          <w:rFonts w:ascii="Times New Roman" w:hAnsi="Times New Roman"/>
          <w:sz w:val="26"/>
          <w:szCs w:val="26"/>
        </w:rPr>
        <w:t>) La señora Presidenta somete a consideración de Junta Directiva, dictamen jurídico 131,</w:t>
      </w:r>
      <w:r w:rsidR="00D74FD0" w:rsidRPr="00CA4B81">
        <w:rPr>
          <w:rFonts w:ascii="Times New Roman" w:hAnsi="Times New Roman"/>
          <w:sz w:val="26"/>
          <w:szCs w:val="26"/>
        </w:rPr>
        <w:t xml:space="preserve"> </w:t>
      </w:r>
      <w:r w:rsidR="00D74FD0" w:rsidRPr="00CA4B81">
        <w:rPr>
          <w:rFonts w:ascii="Times New Roman" w:hAnsi="Times New Roman"/>
          <w:sz w:val="26"/>
          <w:szCs w:val="26"/>
          <w:lang w:val="es-ES_tradnl"/>
        </w:rPr>
        <w:t xml:space="preserve">referente a la </w:t>
      </w:r>
      <w:r w:rsidR="00D74FD0" w:rsidRPr="00CA4B81">
        <w:rPr>
          <w:rFonts w:ascii="Times New Roman" w:hAnsi="Times New Roman"/>
          <w:b/>
          <w:sz w:val="26"/>
          <w:szCs w:val="26"/>
          <w:lang w:val="es-ES_tradnl"/>
        </w:rPr>
        <w:t>modificación del Punto XLII del Acta de Sesión Ordinaria 16-2002, de fecha 25 de abril de 2002</w:t>
      </w:r>
      <w:r w:rsidR="00D74FD0" w:rsidRPr="00CA4B81">
        <w:rPr>
          <w:rFonts w:ascii="Times New Roman" w:hAnsi="Times New Roman"/>
          <w:sz w:val="26"/>
          <w:szCs w:val="26"/>
          <w:lang w:val="es-ES_tradnl"/>
        </w:rPr>
        <w:t xml:space="preserve">, en el que se acordó la donación a favor del MINISTERIO DE EDUCACIÓN, de 2 inmuebles de naturaleza rústica, utilizados como Campo Experimental para uso del Bachillerato Técnico Vocacional Agrícola del </w:t>
      </w:r>
      <w:r w:rsidR="00D74FD0" w:rsidRPr="00CA4B81">
        <w:rPr>
          <w:rFonts w:ascii="Times New Roman" w:hAnsi="Times New Roman"/>
          <w:b/>
          <w:sz w:val="26"/>
          <w:szCs w:val="26"/>
          <w:lang w:val="es-ES_tradnl"/>
        </w:rPr>
        <w:t>Instituto Nacional “Ernesto Flores”</w:t>
      </w:r>
      <w:r w:rsidR="00D74FD0" w:rsidRPr="00CA4B81">
        <w:rPr>
          <w:rFonts w:ascii="Times New Roman" w:hAnsi="Times New Roman"/>
          <w:sz w:val="26"/>
          <w:szCs w:val="26"/>
          <w:lang w:val="es-ES_tradnl"/>
        </w:rPr>
        <w:t xml:space="preserve">, cuya modificación se solicita en cuanto a los aspectos siguientes: Especificar que la misma será a favor del Estado y Gobierno de El Salvador en el Ramo de Educación, corregir nomenclatura y área conforme a la documentación técnica aprobada, y establecer el valor para cada inmueble; lo anterior en atención al escrito de fecha 3 de julio de 2014, recibido  bajo la Ref. OI-01-1651-14, proveniente del </w:t>
      </w:r>
      <w:r w:rsidR="00D74FD0" w:rsidRPr="00CA4B81">
        <w:rPr>
          <w:rFonts w:ascii="Times New Roman" w:hAnsi="Times New Roman"/>
          <w:b/>
          <w:sz w:val="26"/>
          <w:szCs w:val="26"/>
          <w:lang w:val="es-ES_tradnl"/>
        </w:rPr>
        <w:t>Ministerio de Educación</w:t>
      </w:r>
      <w:r w:rsidR="00D74FD0" w:rsidRPr="00CA4B81">
        <w:rPr>
          <w:rFonts w:ascii="Times New Roman" w:hAnsi="Times New Roman"/>
          <w:sz w:val="26"/>
          <w:szCs w:val="26"/>
          <w:lang w:val="es-ES_tradnl"/>
        </w:rPr>
        <w:t xml:space="preserve">,  en el que se solicita la DONACIÓN a favor del Estado y Gobierno de El Salvador en el Ramo de Educación, de varios inmuebles rústicos </w:t>
      </w:r>
      <w:r w:rsidR="00D74FD0" w:rsidRPr="00CA4B81">
        <w:rPr>
          <w:rFonts w:ascii="Times New Roman" w:hAnsi="Times New Roman"/>
          <w:sz w:val="26"/>
          <w:szCs w:val="26"/>
        </w:rPr>
        <w:t>en los que funcionan centros educativos a nivel nacional, dentro ellos los inmuebles objeto de este dictamen, ubicados en la</w:t>
      </w:r>
      <w:r w:rsidR="00D74FD0" w:rsidRPr="00CA4B81">
        <w:rPr>
          <w:rFonts w:ascii="Times New Roman" w:hAnsi="Times New Roman"/>
          <w:sz w:val="26"/>
          <w:szCs w:val="26"/>
          <w:lang w:val="es-ES_tradnl"/>
        </w:rPr>
        <w:t xml:space="preserve"> </w:t>
      </w:r>
      <w:r w:rsidR="00D74FD0" w:rsidRPr="00CA4B81">
        <w:rPr>
          <w:rFonts w:ascii="Times New Roman" w:hAnsi="Times New Roman"/>
          <w:b/>
          <w:sz w:val="26"/>
          <w:szCs w:val="26"/>
          <w:lang w:val="es-ES_tradnl"/>
        </w:rPr>
        <w:t xml:space="preserve">HACIENDA SAN ANTONIO, </w:t>
      </w:r>
      <w:r w:rsidR="00D74FD0" w:rsidRPr="00CA4B81">
        <w:rPr>
          <w:rFonts w:ascii="Times New Roman" w:hAnsi="Times New Roman"/>
          <w:sz w:val="26"/>
          <w:szCs w:val="26"/>
          <w:lang w:val="es-ES_tradnl"/>
        </w:rPr>
        <w:t>situada en</w:t>
      </w:r>
      <w:r w:rsidR="00D74FD0" w:rsidRPr="00CA4B81">
        <w:rPr>
          <w:rFonts w:ascii="Times New Roman" w:hAnsi="Times New Roman"/>
          <w:b/>
          <w:sz w:val="26"/>
          <w:szCs w:val="26"/>
          <w:lang w:val="es-ES_tradnl"/>
        </w:rPr>
        <w:t xml:space="preserve"> </w:t>
      </w:r>
      <w:r w:rsidR="00D74FD0" w:rsidRPr="00CA4B81">
        <w:rPr>
          <w:rFonts w:ascii="Times New Roman" w:hAnsi="Times New Roman"/>
          <w:sz w:val="26"/>
          <w:szCs w:val="26"/>
          <w:lang w:val="es-ES_tradnl"/>
        </w:rPr>
        <w:t>cantón San Antonio,</w:t>
      </w:r>
      <w:r w:rsidR="00D74FD0" w:rsidRPr="00CA4B81">
        <w:rPr>
          <w:rFonts w:ascii="Times New Roman" w:hAnsi="Times New Roman"/>
          <w:b/>
          <w:sz w:val="26"/>
          <w:szCs w:val="26"/>
          <w:lang w:val="es-ES_tradnl"/>
        </w:rPr>
        <w:t xml:space="preserve"> </w:t>
      </w:r>
      <w:r w:rsidR="00D74FD0" w:rsidRPr="00CA4B81">
        <w:rPr>
          <w:rFonts w:ascii="Times New Roman" w:hAnsi="Times New Roman"/>
          <w:sz w:val="26"/>
          <w:szCs w:val="26"/>
          <w:lang w:val="es-ES_tradnl"/>
        </w:rPr>
        <w:t>jurisdicción de El Triunfo, departamento de Usulután; al respecto se hacen las siguientes consideraciones:</w:t>
      </w:r>
    </w:p>
    <w:p w:rsidR="00D74FD0" w:rsidRPr="00CA4B81" w:rsidRDefault="00D74FD0" w:rsidP="00CA4B81">
      <w:pPr>
        <w:contextualSpacing/>
        <w:jc w:val="both"/>
        <w:rPr>
          <w:rFonts w:ascii="Times New Roman" w:hAnsi="Times New Roman"/>
          <w:b/>
          <w:sz w:val="26"/>
          <w:szCs w:val="26"/>
          <w:lang w:val="es-ES_tradnl"/>
        </w:rPr>
      </w:pPr>
    </w:p>
    <w:p w:rsidR="00D74FD0" w:rsidRPr="00CA4B81" w:rsidRDefault="00D74FD0" w:rsidP="00CA4B81">
      <w:pPr>
        <w:pStyle w:val="Prrafodelista"/>
        <w:spacing w:after="200"/>
        <w:ind w:left="1134" w:hanging="774"/>
        <w:contextualSpacing/>
        <w:jc w:val="both"/>
        <w:rPr>
          <w:rFonts w:ascii="Times New Roman" w:hAnsi="Times New Roman"/>
          <w:b/>
          <w:sz w:val="26"/>
          <w:szCs w:val="26"/>
          <w:lang w:val="es-ES_tradnl"/>
        </w:rPr>
      </w:pPr>
      <w:r w:rsidRPr="00CA4B81">
        <w:rPr>
          <w:rFonts w:ascii="Times New Roman" w:eastAsia="Times New Roman" w:hAnsi="Times New Roman"/>
          <w:sz w:val="26"/>
          <w:szCs w:val="26"/>
          <w:lang w:eastAsia="en-US"/>
        </w:rPr>
        <w:t xml:space="preserve">I. </w:t>
      </w:r>
      <w:r w:rsidRPr="00CA4B81">
        <w:rPr>
          <w:rFonts w:ascii="Times New Roman" w:eastAsia="Times New Roman" w:hAnsi="Times New Roman"/>
          <w:sz w:val="26"/>
          <w:szCs w:val="26"/>
          <w:lang w:eastAsia="en-US"/>
        </w:rPr>
        <w:tab/>
        <w:t xml:space="preserve">En el </w:t>
      </w:r>
      <w:r w:rsidRPr="00CA4B81">
        <w:rPr>
          <w:rFonts w:ascii="Times New Roman" w:eastAsia="Times New Roman" w:hAnsi="Times New Roman"/>
          <w:b/>
          <w:sz w:val="26"/>
          <w:szCs w:val="26"/>
          <w:lang w:eastAsia="en-US"/>
        </w:rPr>
        <w:t>Punto XLII del Acta de Sesión Ordinaria 16-2002, de fecha 25 de abril de 2002</w:t>
      </w:r>
      <w:r w:rsidRPr="00CA4B81">
        <w:rPr>
          <w:rFonts w:ascii="Times New Roman" w:eastAsia="Times New Roman" w:hAnsi="Times New Roman"/>
          <w:sz w:val="26"/>
          <w:szCs w:val="26"/>
          <w:lang w:eastAsia="en-US"/>
        </w:rPr>
        <w:t xml:space="preserve">, la Junta Directiva aprobó la donación a favor del Ministerio de Educación, de dos inmuebles identificados como Área 1 y 2, de la HACIENDA SAN ANTONIO, PORCIÓN 2, cantón San Antonio, jurisdicción de El Triunfo, departamento de Usulután, con extensión superficial de 7 Hás. 86 Ás. 62.68 Cás., y 6 Hás. 11 Ás. 34.17 Cás., respectivamente, valorados ambos inmuebles en $29,520.10, para la construcción de un campo experimental para uso del Bachillerato Técnico </w:t>
      </w:r>
      <w:r w:rsidRPr="00CA4B81">
        <w:rPr>
          <w:rFonts w:ascii="Times New Roman" w:eastAsia="Times New Roman" w:hAnsi="Times New Roman"/>
          <w:sz w:val="26"/>
          <w:szCs w:val="26"/>
          <w:lang w:eastAsia="en-US"/>
        </w:rPr>
        <w:lastRenderedPageBreak/>
        <w:t xml:space="preserve">Vocacional Agrícola del Instituto Nacional “Ernesto Flores”. Habiéndose verificado el antecedente registral de la Hacienda San Antonio, se constató que no existe escritura presentada en el Registro de la Propiedad Raíz e Hipotecas. </w:t>
      </w:r>
    </w:p>
    <w:p w:rsidR="00D74FD0" w:rsidRPr="00CA4B81" w:rsidRDefault="00D74FD0" w:rsidP="00CA4B81">
      <w:pPr>
        <w:pStyle w:val="Prrafodelista"/>
        <w:rPr>
          <w:rFonts w:ascii="Times New Roman" w:eastAsia="Times New Roman" w:hAnsi="Times New Roman"/>
          <w:sz w:val="26"/>
          <w:szCs w:val="26"/>
          <w:lang w:val="es-ES_tradnl" w:eastAsia="en-US"/>
        </w:rPr>
      </w:pPr>
    </w:p>
    <w:p w:rsidR="00D74FD0" w:rsidRPr="00CA4B81" w:rsidRDefault="00D74FD0" w:rsidP="00CA4B81">
      <w:pPr>
        <w:pStyle w:val="Textocomentario"/>
        <w:ind w:left="1134" w:hanging="1134"/>
        <w:jc w:val="both"/>
        <w:rPr>
          <w:rFonts w:ascii="Times New Roman" w:hAnsi="Times New Roman"/>
          <w:sz w:val="26"/>
          <w:szCs w:val="26"/>
          <w:lang w:val="es-ES_tradnl"/>
        </w:rPr>
      </w:pPr>
      <w:r w:rsidRPr="00CA4B81">
        <w:rPr>
          <w:rFonts w:ascii="Times New Roman" w:hAnsi="Times New Roman"/>
          <w:sz w:val="26"/>
          <w:szCs w:val="26"/>
          <w:lang w:val="es-ES_tradnl"/>
        </w:rPr>
        <w:t>II.</w:t>
      </w:r>
      <w:r w:rsidRPr="00CA4B81">
        <w:rPr>
          <w:rFonts w:ascii="Times New Roman" w:hAnsi="Times New Roman"/>
          <w:sz w:val="26"/>
          <w:szCs w:val="26"/>
          <w:lang w:val="es-ES_tradnl"/>
        </w:rPr>
        <w:tab/>
        <w:t>La modificación del Punto citado</w:t>
      </w:r>
      <w:r w:rsidRPr="00CA4B81">
        <w:rPr>
          <w:rFonts w:ascii="Times New Roman" w:hAnsi="Times New Roman"/>
          <w:sz w:val="26"/>
          <w:szCs w:val="26"/>
        </w:rPr>
        <w:t xml:space="preserve">, </w:t>
      </w:r>
      <w:r w:rsidRPr="00CA4B81">
        <w:rPr>
          <w:rFonts w:ascii="Times New Roman" w:hAnsi="Times New Roman"/>
          <w:sz w:val="26"/>
          <w:szCs w:val="26"/>
          <w:lang w:val="es-ES_tradnl"/>
        </w:rPr>
        <w:t xml:space="preserve">obedece a que la donación se acordó a favor del Ministerio de Educación, siendo lo correcto al </w:t>
      </w:r>
      <w:r w:rsidRPr="00CA4B81">
        <w:rPr>
          <w:rFonts w:ascii="Times New Roman" w:hAnsi="Times New Roman"/>
          <w:b/>
          <w:sz w:val="26"/>
          <w:szCs w:val="26"/>
          <w:lang w:val="es-ES_tradnl"/>
        </w:rPr>
        <w:t>Estado y Gobierno de El Salvador en el Ramo de Educación</w:t>
      </w:r>
      <w:r w:rsidRPr="00CA4B81">
        <w:rPr>
          <w:rFonts w:ascii="Times New Roman" w:hAnsi="Times New Roman"/>
          <w:sz w:val="26"/>
          <w:szCs w:val="26"/>
          <w:lang w:val="es-ES_tradnl"/>
        </w:rPr>
        <w:t xml:space="preserve">; asimismo, que  según el punto de acta citado en el considerando anterior, se consignó que los inmuebles se identificaban como Área 1 y 2, de la Hacienda San Antonio, de la citada ubicación </w:t>
      </w:r>
      <w:r w:rsidRPr="00CA4B81">
        <w:rPr>
          <w:rFonts w:ascii="Times New Roman" w:eastAsia="Times New Roman" w:hAnsi="Times New Roman"/>
          <w:sz w:val="26"/>
          <w:szCs w:val="26"/>
          <w:lang w:eastAsia="en-US"/>
        </w:rPr>
        <w:t xml:space="preserve">con extensión superficial de 7 Hás. 86 Ás. 62.68 Cás., y 6 Hás. 11 Ás. 34.17 Cás., respectivamente; </w:t>
      </w:r>
      <w:r w:rsidRPr="00CA4B81">
        <w:rPr>
          <w:rFonts w:ascii="Times New Roman" w:hAnsi="Times New Roman"/>
          <w:sz w:val="26"/>
          <w:szCs w:val="26"/>
          <w:lang w:val="es-ES_tradnl"/>
        </w:rPr>
        <w:t xml:space="preserve">pero conforme se estableció en los  </w:t>
      </w:r>
      <w:r w:rsidR="00CA4B81">
        <w:rPr>
          <w:rFonts w:ascii="Times New Roman" w:hAnsi="Times New Roman"/>
          <w:sz w:val="26"/>
          <w:szCs w:val="26"/>
        </w:rPr>
        <w:t>P</w:t>
      </w:r>
      <w:r w:rsidRPr="00CA4B81">
        <w:rPr>
          <w:rFonts w:ascii="Times New Roman" w:hAnsi="Times New Roman"/>
          <w:sz w:val="26"/>
          <w:szCs w:val="26"/>
        </w:rPr>
        <w:t>untos</w:t>
      </w:r>
      <w:r w:rsidR="00CA4B81">
        <w:rPr>
          <w:sz w:val="26"/>
          <w:szCs w:val="26"/>
        </w:rPr>
        <w:t xml:space="preserve"> </w:t>
      </w:r>
      <w:r w:rsidR="00CA4B81" w:rsidRPr="00CA4B81">
        <w:rPr>
          <w:rFonts w:ascii="Times New Roman" w:hAnsi="Times New Roman"/>
          <w:sz w:val="26"/>
          <w:szCs w:val="26"/>
        </w:rPr>
        <w:t>de Acta</w:t>
      </w:r>
      <w:r w:rsidRPr="00CA4B81">
        <w:rPr>
          <w:sz w:val="26"/>
          <w:szCs w:val="26"/>
        </w:rPr>
        <w:t xml:space="preserve"> </w:t>
      </w:r>
      <w:r w:rsidRPr="00CA4B81">
        <w:rPr>
          <w:rFonts w:ascii="Times New Roman" w:eastAsia="Times New Roman" w:hAnsi="Times New Roman"/>
          <w:sz w:val="26"/>
          <w:szCs w:val="26"/>
        </w:rPr>
        <w:t xml:space="preserve">XXXIX </w:t>
      </w:r>
      <w:r w:rsidRPr="00CA4B81">
        <w:rPr>
          <w:rFonts w:ascii="Times New Roman" w:hAnsi="Times New Roman"/>
          <w:sz w:val="26"/>
          <w:szCs w:val="26"/>
        </w:rPr>
        <w:t xml:space="preserve">y </w:t>
      </w:r>
      <w:r w:rsidRPr="00CA4B81">
        <w:rPr>
          <w:rFonts w:ascii="Times New Roman" w:eastAsia="Times New Roman" w:hAnsi="Times New Roman"/>
          <w:sz w:val="26"/>
          <w:szCs w:val="26"/>
        </w:rPr>
        <w:t xml:space="preserve">XL </w:t>
      </w:r>
      <w:r w:rsidRPr="00CA4B81">
        <w:rPr>
          <w:rFonts w:ascii="Times New Roman" w:hAnsi="Times New Roman"/>
          <w:sz w:val="26"/>
          <w:szCs w:val="26"/>
        </w:rPr>
        <w:t xml:space="preserve">de Sesión Ordinaria 12-2017, de fecha 11 de mayo de 2017, mediante los cuales </w:t>
      </w:r>
      <w:r w:rsidR="00CA4B81">
        <w:rPr>
          <w:rFonts w:ascii="Times New Roman" w:hAnsi="Times New Roman"/>
          <w:sz w:val="26"/>
          <w:szCs w:val="26"/>
        </w:rPr>
        <w:t>se aprobó</w:t>
      </w:r>
      <w:r w:rsidRPr="00CA4B81">
        <w:rPr>
          <w:rFonts w:ascii="Times New Roman" w:hAnsi="Times New Roman"/>
          <w:sz w:val="26"/>
          <w:szCs w:val="26"/>
        </w:rPr>
        <w:t xml:space="preserve"> los proyectos denominados: </w:t>
      </w:r>
      <w:r w:rsidRPr="00CA4B81">
        <w:rPr>
          <w:rFonts w:ascii="Times New Roman" w:hAnsi="Times New Roman"/>
          <w:bCs/>
          <w:sz w:val="26"/>
          <w:szCs w:val="26"/>
        </w:rPr>
        <w:t xml:space="preserve">ASENTAMIENTO COMUNITARIO Y LOTIFICACION AGRICOLA, </w:t>
      </w:r>
      <w:r w:rsidRPr="00CA4B81">
        <w:rPr>
          <w:rFonts w:ascii="Times New Roman" w:hAnsi="Times New Roman"/>
          <w:sz w:val="26"/>
          <w:szCs w:val="26"/>
        </w:rPr>
        <w:t xml:space="preserve">desarrollado en el inmueble identificado como HACIENDA SAN ANTONIO, y según Plano como HACIENDA SAN ANTONIO, PORCION 1, ubicado en </w:t>
      </w:r>
      <w:r w:rsidRPr="00CA4B81">
        <w:rPr>
          <w:rFonts w:ascii="Times New Roman" w:hAnsi="Times New Roman"/>
          <w:sz w:val="26"/>
          <w:szCs w:val="26"/>
          <w:lang w:val="es-ES_tradnl"/>
        </w:rPr>
        <w:t xml:space="preserve">en cantón San Antonio, jurisdicción de El Triunfo, departamento de Usulután, </w:t>
      </w:r>
      <w:r w:rsidRPr="00CA4B81">
        <w:rPr>
          <w:rFonts w:ascii="Times New Roman" w:hAnsi="Times New Roman"/>
          <w:bCs/>
          <w:sz w:val="26"/>
          <w:szCs w:val="26"/>
        </w:rPr>
        <w:t xml:space="preserve">inscrito a favor del ISTA a la Matrícula </w:t>
      </w:r>
      <w:r w:rsidR="00763FFE">
        <w:rPr>
          <w:rFonts w:ascii="Times New Roman" w:hAnsi="Times New Roman"/>
          <w:bCs/>
          <w:sz w:val="26"/>
          <w:szCs w:val="26"/>
        </w:rPr>
        <w:t>----</w:t>
      </w:r>
      <w:r w:rsidRPr="00CA4B81">
        <w:rPr>
          <w:rFonts w:ascii="Times New Roman" w:hAnsi="Times New Roman"/>
          <w:bCs/>
          <w:sz w:val="26"/>
          <w:szCs w:val="26"/>
        </w:rPr>
        <w:t>-00000-00000</w:t>
      </w:r>
      <w:r w:rsidRPr="00CA4B81">
        <w:rPr>
          <w:rFonts w:ascii="Times New Roman" w:hAnsi="Times New Roman"/>
          <w:sz w:val="26"/>
          <w:szCs w:val="26"/>
        </w:rPr>
        <w:t xml:space="preserve">, del Registro de la Propiedad Raíz e Hipotecas de la Segunda Sección de Oriente, departamento de Usulután, y el </w:t>
      </w:r>
      <w:r w:rsidRPr="00CA4B81">
        <w:rPr>
          <w:rFonts w:ascii="Times New Roman" w:hAnsi="Times New Roman"/>
          <w:bCs/>
          <w:sz w:val="26"/>
          <w:szCs w:val="26"/>
        </w:rPr>
        <w:t xml:space="preserve">PROYECTO </w:t>
      </w:r>
      <w:r w:rsidRPr="00CA4B81">
        <w:rPr>
          <w:rFonts w:ascii="Times New Roman" w:hAnsi="Times New Roman"/>
          <w:sz w:val="26"/>
          <w:szCs w:val="26"/>
        </w:rPr>
        <w:t xml:space="preserve">denominado </w:t>
      </w:r>
      <w:r w:rsidRPr="00CA4B81">
        <w:rPr>
          <w:rFonts w:ascii="Times New Roman" w:hAnsi="Times New Roman"/>
          <w:bCs/>
          <w:sz w:val="26"/>
          <w:szCs w:val="26"/>
        </w:rPr>
        <w:t xml:space="preserve">ASENTAMIENTO COMUNITARIO Y LOTIFICACION AGRICOLA, </w:t>
      </w:r>
      <w:r w:rsidRPr="00CA4B81">
        <w:rPr>
          <w:rFonts w:ascii="Times New Roman" w:hAnsi="Times New Roman"/>
          <w:sz w:val="26"/>
          <w:szCs w:val="26"/>
        </w:rPr>
        <w:t xml:space="preserve">desarrollado en la HACIENDA SAN ANTONIO, y según Plano identificado como HACIENDA SAN ANTONIO, PORCION 2, de la citada ubicación, </w:t>
      </w:r>
      <w:r w:rsidRPr="00CA4B81">
        <w:rPr>
          <w:rFonts w:ascii="Times New Roman" w:hAnsi="Times New Roman"/>
          <w:bCs/>
          <w:sz w:val="26"/>
          <w:szCs w:val="26"/>
        </w:rPr>
        <w:t xml:space="preserve">inscrito a favor del ISTA a la Matrícula </w:t>
      </w:r>
      <w:r w:rsidR="00055DCF">
        <w:rPr>
          <w:rFonts w:ascii="Times New Roman" w:hAnsi="Times New Roman"/>
          <w:bCs/>
          <w:sz w:val="26"/>
          <w:szCs w:val="26"/>
        </w:rPr>
        <w:t>-----</w:t>
      </w:r>
      <w:r w:rsidRPr="00CA4B81">
        <w:rPr>
          <w:rFonts w:ascii="Times New Roman" w:hAnsi="Times New Roman"/>
          <w:bCs/>
          <w:sz w:val="26"/>
          <w:szCs w:val="26"/>
        </w:rPr>
        <w:t>-00000</w:t>
      </w:r>
      <w:r w:rsidRPr="00CA4B81">
        <w:rPr>
          <w:rFonts w:ascii="Times New Roman" w:hAnsi="Times New Roman"/>
          <w:sz w:val="26"/>
          <w:szCs w:val="26"/>
        </w:rPr>
        <w:t xml:space="preserve">, del aludido Registro; y </w:t>
      </w:r>
      <w:r w:rsidRPr="00CA4B81">
        <w:rPr>
          <w:rFonts w:ascii="Times New Roman" w:hAnsi="Times New Roman"/>
          <w:sz w:val="26"/>
          <w:szCs w:val="26"/>
          <w:lang w:val="es-ES_tradnl"/>
        </w:rPr>
        <w:t xml:space="preserve">la información técnica aprobada por el Centro Nacional de Registros, proporcionada por el Departamento de Proyectos de Parcelación, mediante referencia SGD-03-0078-18, de fecha 31 de enero de 2018, la identificación y área correcta de los inmuebles en mención es la siguiente: </w:t>
      </w:r>
      <w:r w:rsidRPr="00CA4B81">
        <w:rPr>
          <w:rFonts w:ascii="Times New Roman" w:hAnsi="Times New Roman"/>
          <w:b/>
          <w:sz w:val="26"/>
          <w:szCs w:val="26"/>
          <w:lang w:val="es-ES_tradnl"/>
        </w:rPr>
        <w:t>ÁREA DE RESERVA, HACIENDA SAN ANTONIO, PORCIÓN 1</w:t>
      </w:r>
      <w:r w:rsidRPr="00CA4B81">
        <w:rPr>
          <w:rFonts w:ascii="Times New Roman" w:hAnsi="Times New Roman"/>
          <w:sz w:val="26"/>
          <w:szCs w:val="26"/>
          <w:lang w:val="es-ES_tradnl"/>
        </w:rPr>
        <w:t xml:space="preserve">, con una extensión superficial de 06 Hás. 10 Ás. 31.91 Cás., equivalentes a 61,031.91 Mts²., inscrito a favor del ISTA bajo la Matrícula </w:t>
      </w:r>
      <w:r w:rsidR="00055DCF">
        <w:rPr>
          <w:rFonts w:ascii="Times New Roman" w:hAnsi="Times New Roman"/>
          <w:sz w:val="26"/>
          <w:szCs w:val="26"/>
          <w:lang w:val="es-ES_tradnl"/>
        </w:rPr>
        <w:t>----</w:t>
      </w:r>
      <w:r w:rsidRPr="00CA4B81">
        <w:rPr>
          <w:rFonts w:ascii="Times New Roman" w:hAnsi="Times New Roman"/>
          <w:sz w:val="26"/>
          <w:szCs w:val="26"/>
          <w:lang w:val="es-ES_tradnl"/>
        </w:rPr>
        <w:t xml:space="preserve">-00000, en el Registro de la Propiedad Raíz e Hipotecas de la Segunda Sección de Oriente, departamento de Usulután, y </w:t>
      </w:r>
      <w:r w:rsidRPr="00CA4B81">
        <w:rPr>
          <w:rFonts w:ascii="Times New Roman" w:hAnsi="Times New Roman"/>
          <w:b/>
          <w:sz w:val="26"/>
          <w:szCs w:val="26"/>
          <w:lang w:val="es-ES_tradnl"/>
        </w:rPr>
        <w:t>ÁREA DE RESERVA</w:t>
      </w:r>
      <w:r w:rsidRPr="00CA4B81">
        <w:rPr>
          <w:rFonts w:ascii="Times New Roman" w:hAnsi="Times New Roman"/>
          <w:sz w:val="26"/>
          <w:szCs w:val="26"/>
          <w:lang w:val="es-ES_tradnl"/>
        </w:rPr>
        <w:t xml:space="preserve">, </w:t>
      </w:r>
      <w:r w:rsidRPr="00CA4B81">
        <w:rPr>
          <w:rFonts w:ascii="Times New Roman" w:hAnsi="Times New Roman"/>
          <w:b/>
          <w:sz w:val="26"/>
          <w:szCs w:val="26"/>
          <w:lang w:val="es-ES_tradnl"/>
        </w:rPr>
        <w:t xml:space="preserve">HACIENDA SAN ANTONIO, PORCIÓN 2, </w:t>
      </w:r>
      <w:r w:rsidRPr="00CA4B81">
        <w:rPr>
          <w:rFonts w:ascii="Times New Roman" w:hAnsi="Times New Roman"/>
          <w:sz w:val="26"/>
          <w:szCs w:val="26"/>
          <w:lang w:val="es-ES_tradnl"/>
        </w:rPr>
        <w:t xml:space="preserve">con una extensión superficial de 04 Hás. 60 Ás., 80.26 Cás., equivalentes a 46,080.26 Mts²., inscrito a favor del ISTA bajo la Matrícula </w:t>
      </w:r>
      <w:r w:rsidR="00763FFE">
        <w:rPr>
          <w:rFonts w:ascii="Times New Roman" w:hAnsi="Times New Roman"/>
          <w:sz w:val="26"/>
          <w:szCs w:val="26"/>
          <w:lang w:val="es-ES_tradnl"/>
        </w:rPr>
        <w:t>----</w:t>
      </w:r>
      <w:r w:rsidRPr="00CA4B81">
        <w:rPr>
          <w:rFonts w:ascii="Times New Roman" w:hAnsi="Times New Roman"/>
          <w:sz w:val="26"/>
          <w:szCs w:val="26"/>
          <w:lang w:val="es-ES_tradnl"/>
        </w:rPr>
        <w:t xml:space="preserve">-00000, del precitado Registro. Asimismo, </w:t>
      </w:r>
      <w:r w:rsidRPr="00CA4B81">
        <w:rPr>
          <w:rFonts w:ascii="Times New Roman" w:hAnsi="Times New Roman"/>
          <w:sz w:val="26"/>
          <w:szCs w:val="26"/>
        </w:rPr>
        <w:t>se estableció un solo precio por ambos inmuebles, por la cantidad de $29,520.10, correspondiendo de ésta el valor de $16,820.39 para el primero y $12,699.71 para el segundo, según consta en el informe</w:t>
      </w:r>
      <w:r w:rsidRPr="00CA4B81">
        <w:rPr>
          <w:rFonts w:ascii="Times New Roman" w:hAnsi="Times New Roman"/>
          <w:sz w:val="26"/>
          <w:szCs w:val="26"/>
          <w:lang w:val="es-ES_tradnl"/>
        </w:rPr>
        <w:t xml:space="preserve"> emitido por el </w:t>
      </w:r>
      <w:r w:rsidRPr="00CA4B81">
        <w:rPr>
          <w:rFonts w:ascii="Times New Roman" w:hAnsi="Times New Roman"/>
          <w:sz w:val="26"/>
          <w:szCs w:val="26"/>
          <w:lang w:val="es-ES_tradnl"/>
        </w:rPr>
        <w:lastRenderedPageBreak/>
        <w:t xml:space="preserve">Departamento de Asignación Individual y Avalúos Ref. SGD-02-0394-18, de fecha 27 de febrero de 2018. </w:t>
      </w:r>
    </w:p>
    <w:p w:rsidR="00D74FD0" w:rsidRPr="00CA4B81" w:rsidRDefault="00D74FD0" w:rsidP="00CA4B81">
      <w:pPr>
        <w:pStyle w:val="Prrafodelista"/>
        <w:rPr>
          <w:rFonts w:ascii="Times New Roman" w:hAnsi="Times New Roman"/>
          <w:sz w:val="26"/>
          <w:szCs w:val="26"/>
        </w:rPr>
      </w:pPr>
    </w:p>
    <w:p w:rsidR="00D74FD0" w:rsidRPr="00CA4B81" w:rsidRDefault="00D74FD0" w:rsidP="00CA4B81">
      <w:pPr>
        <w:pStyle w:val="Prrafodelista"/>
        <w:ind w:left="1134" w:hanging="708"/>
        <w:jc w:val="both"/>
        <w:rPr>
          <w:rFonts w:ascii="Times New Roman" w:hAnsi="Times New Roman"/>
          <w:sz w:val="26"/>
          <w:szCs w:val="26"/>
          <w:lang w:val="es-ES_tradnl"/>
        </w:rPr>
      </w:pPr>
      <w:r w:rsidRPr="00CA4B81">
        <w:rPr>
          <w:rFonts w:ascii="Times New Roman" w:hAnsi="Times New Roman"/>
          <w:sz w:val="26"/>
          <w:szCs w:val="26"/>
          <w:lang w:val="es-ES_tradnl"/>
        </w:rPr>
        <w:t>III.</w:t>
      </w:r>
      <w:r w:rsidRPr="00CA4B81">
        <w:rPr>
          <w:rFonts w:ascii="Times New Roman" w:hAnsi="Times New Roman"/>
          <w:sz w:val="26"/>
          <w:szCs w:val="26"/>
          <w:lang w:val="es-ES_tradnl"/>
        </w:rPr>
        <w:tab/>
        <w:t xml:space="preserve">Conforme a la petición del Ministerio de Educación, contenida en el escrito al inicio citado, se retomó el trámite de donación del inmueble en mención, a favor del </w:t>
      </w:r>
      <w:r w:rsidRPr="00CA4B81">
        <w:rPr>
          <w:rFonts w:ascii="Times New Roman" w:hAnsi="Times New Roman"/>
          <w:b/>
          <w:sz w:val="26"/>
          <w:szCs w:val="26"/>
          <w:lang w:val="es-ES_tradnl"/>
        </w:rPr>
        <w:t>Estado y Gobierno de El Salvador en el Ramo de Educación</w:t>
      </w:r>
      <w:r w:rsidRPr="00CA4B81">
        <w:rPr>
          <w:rFonts w:ascii="Times New Roman" w:hAnsi="Times New Roman"/>
          <w:sz w:val="26"/>
          <w:szCs w:val="26"/>
          <w:lang w:val="es-ES_tradnl"/>
        </w:rPr>
        <w:t>, cuya finalidad por parte del mismo, es desarrollar a corto plazo mejoras que coadyuven en alcanzar las metas del Gobierno de la República de El Salvador, en beneficio de la educación de la niñez y la adolescencia</w:t>
      </w:r>
      <w:r w:rsidR="00763FFE">
        <w:rPr>
          <w:rFonts w:ascii="Times New Roman" w:hAnsi="Times New Roman"/>
          <w:sz w:val="26"/>
          <w:szCs w:val="26"/>
          <w:lang w:val="es-ES_tradnl"/>
        </w:rPr>
        <w:t xml:space="preserve"> </w:t>
      </w:r>
      <w:r w:rsidRPr="00CA4B81">
        <w:rPr>
          <w:rFonts w:ascii="Times New Roman" w:hAnsi="Times New Roman"/>
          <w:sz w:val="26"/>
          <w:szCs w:val="26"/>
          <w:lang w:val="es-ES_tradnl"/>
        </w:rPr>
        <w:t>salvadoreña, propiciando que los mismos tengan mejores ambientes escolares y condiciones más apropiadas para el proceso de enseñanza y aprendizaje.</w:t>
      </w:r>
    </w:p>
    <w:p w:rsidR="00D74FD0" w:rsidRPr="00CA4B81" w:rsidRDefault="00D74FD0" w:rsidP="00CA4B81">
      <w:pPr>
        <w:pStyle w:val="Prrafodelista"/>
        <w:rPr>
          <w:rFonts w:ascii="Times New Roman" w:hAnsi="Times New Roman"/>
          <w:sz w:val="26"/>
          <w:szCs w:val="26"/>
          <w:lang w:val="es-ES_tradnl"/>
        </w:rPr>
      </w:pPr>
    </w:p>
    <w:p w:rsidR="00D74FD0" w:rsidRPr="00CA4B81" w:rsidRDefault="00D74FD0" w:rsidP="00CA4B81">
      <w:pPr>
        <w:pStyle w:val="Prrafodelista"/>
        <w:ind w:left="1134" w:hanging="708"/>
        <w:jc w:val="both"/>
        <w:rPr>
          <w:rFonts w:ascii="Times New Roman" w:hAnsi="Times New Roman"/>
          <w:b/>
          <w:sz w:val="26"/>
          <w:szCs w:val="26"/>
          <w:lang w:val="es-ES_tradnl"/>
        </w:rPr>
      </w:pPr>
      <w:r w:rsidRPr="00CA4B81">
        <w:rPr>
          <w:rFonts w:ascii="Times New Roman" w:hAnsi="Times New Roman"/>
          <w:sz w:val="26"/>
          <w:szCs w:val="26"/>
          <w:lang w:val="es-ES_tradnl"/>
        </w:rPr>
        <w:t xml:space="preserve">IV.    En informes con </w:t>
      </w:r>
      <w:r w:rsidR="00EE121F" w:rsidRPr="00CA4B81">
        <w:rPr>
          <w:rFonts w:ascii="Times New Roman" w:hAnsi="Times New Roman"/>
          <w:sz w:val="26"/>
          <w:szCs w:val="26"/>
          <w:lang w:val="es-ES_tradnl"/>
        </w:rPr>
        <w:t>r</w:t>
      </w:r>
      <w:r w:rsidRPr="00CA4B81">
        <w:rPr>
          <w:rFonts w:ascii="Times New Roman" w:hAnsi="Times New Roman"/>
          <w:sz w:val="26"/>
          <w:szCs w:val="26"/>
          <w:lang w:val="es-ES_tradnl"/>
        </w:rPr>
        <w:t xml:space="preserve">eferencia SGD-09-0193-17, de fecha 09 de marzo de 2017, consta que en inspección de campo realizada en los precitados inmuebles, por personal de la Oficina Regional de Usulután, se determinó que es factible la donación debido a que los mismos son utilizados para prácticas agropecuarias del Bachillerato del </w:t>
      </w:r>
      <w:r w:rsidRPr="00CA4B81">
        <w:rPr>
          <w:rFonts w:ascii="Times New Roman" w:hAnsi="Times New Roman"/>
          <w:b/>
          <w:sz w:val="26"/>
          <w:szCs w:val="26"/>
          <w:lang w:val="es-ES_tradnl"/>
        </w:rPr>
        <w:t>Instituto Nacional “Ernesto Flores”</w:t>
      </w:r>
      <w:r w:rsidRPr="00CA4B81">
        <w:rPr>
          <w:rFonts w:ascii="Times New Roman" w:hAnsi="Times New Roman"/>
          <w:sz w:val="26"/>
          <w:szCs w:val="26"/>
          <w:lang w:val="es-ES_tradnl"/>
        </w:rPr>
        <w:t xml:space="preserve">, verificándose que la posesión material la ejerce el Ministerio de Educación, desde hace aproximadamente 15 años, en el ÁREA DE RESERVA, HACIENDA SAN ANTONIO, PORCIÓN 1, se encuentra una infraestructura de bodega con dos divisiones mixtas (10x7), tanque aéreo de plástico </w:t>
      </w:r>
      <w:r w:rsidR="00F44B5E" w:rsidRPr="00CA4B81">
        <w:rPr>
          <w:rFonts w:ascii="Times New Roman" w:hAnsi="Times New Roman"/>
          <w:sz w:val="26"/>
          <w:szCs w:val="26"/>
          <w:lang w:val="es-ES_tradnl"/>
        </w:rPr>
        <w:t xml:space="preserve">y una pila de ladrillo </w:t>
      </w:r>
      <w:r w:rsidRPr="00CA4B81">
        <w:rPr>
          <w:rFonts w:ascii="Times New Roman" w:hAnsi="Times New Roman"/>
          <w:sz w:val="26"/>
          <w:szCs w:val="26"/>
          <w:lang w:val="es-ES_tradnl"/>
        </w:rPr>
        <w:t xml:space="preserve">para captación de agua (3x2); el ÁREA DE RESERVA, HACIENDA SAN ANTONIO, PORCIÓN 2, es utilizada para prácticas agrícolas, por una población estudiantil de </w:t>
      </w:r>
      <w:r w:rsidR="00497BEF">
        <w:rPr>
          <w:rFonts w:ascii="Times New Roman" w:hAnsi="Times New Roman"/>
          <w:sz w:val="26"/>
          <w:szCs w:val="26"/>
          <w:lang w:val="es-ES_tradnl"/>
        </w:rPr>
        <w:t>---</w:t>
      </w:r>
      <w:r w:rsidRPr="00CA4B81">
        <w:rPr>
          <w:rFonts w:ascii="Times New Roman" w:hAnsi="Times New Roman"/>
          <w:sz w:val="26"/>
          <w:szCs w:val="26"/>
          <w:lang w:val="es-ES_tradnl"/>
        </w:rPr>
        <w:t xml:space="preserve"> alumnos, (</w:t>
      </w:r>
      <w:r w:rsidR="00497BEF">
        <w:rPr>
          <w:rFonts w:ascii="Times New Roman" w:hAnsi="Times New Roman"/>
          <w:sz w:val="26"/>
          <w:szCs w:val="26"/>
          <w:lang w:val="es-ES_tradnl"/>
        </w:rPr>
        <w:t>---</w:t>
      </w:r>
      <w:r w:rsidRPr="00CA4B81">
        <w:rPr>
          <w:rFonts w:ascii="Times New Roman" w:hAnsi="Times New Roman"/>
          <w:sz w:val="26"/>
          <w:szCs w:val="26"/>
          <w:lang w:val="es-ES_tradnl"/>
        </w:rPr>
        <w:t xml:space="preserve"> femeninos y </w:t>
      </w:r>
      <w:r w:rsidR="00497BEF">
        <w:rPr>
          <w:rFonts w:ascii="Times New Roman" w:hAnsi="Times New Roman"/>
          <w:sz w:val="26"/>
          <w:szCs w:val="26"/>
          <w:lang w:val="es-ES_tradnl"/>
        </w:rPr>
        <w:t>---</w:t>
      </w:r>
      <w:r w:rsidRPr="00CA4B81">
        <w:rPr>
          <w:rFonts w:ascii="Times New Roman" w:hAnsi="Times New Roman"/>
          <w:sz w:val="26"/>
          <w:szCs w:val="26"/>
          <w:lang w:val="es-ES_tradnl"/>
        </w:rPr>
        <w:t xml:space="preserve"> masculinos), brindando un gran beneficio a </w:t>
      </w:r>
      <w:r w:rsidR="00F44B5E" w:rsidRPr="00CA4B81">
        <w:rPr>
          <w:rFonts w:ascii="Times New Roman" w:hAnsi="Times New Roman"/>
          <w:sz w:val="26"/>
          <w:szCs w:val="26"/>
          <w:lang w:val="es-ES_tradnl"/>
        </w:rPr>
        <w:t>la población estudiantil de la z</w:t>
      </w:r>
      <w:r w:rsidRPr="00CA4B81">
        <w:rPr>
          <w:rFonts w:ascii="Times New Roman" w:hAnsi="Times New Roman"/>
          <w:sz w:val="26"/>
          <w:szCs w:val="26"/>
          <w:lang w:val="es-ES_tradnl"/>
        </w:rPr>
        <w:t>ona.</w:t>
      </w:r>
    </w:p>
    <w:p w:rsidR="00D74FD0" w:rsidRPr="00CA4B81" w:rsidRDefault="00D74FD0" w:rsidP="00CA4B81">
      <w:pPr>
        <w:pStyle w:val="Prrafodelista"/>
        <w:ind w:left="1134"/>
        <w:jc w:val="both"/>
        <w:rPr>
          <w:rFonts w:ascii="Times New Roman" w:hAnsi="Times New Roman"/>
          <w:b/>
          <w:sz w:val="26"/>
          <w:szCs w:val="26"/>
          <w:lang w:val="es-ES_tradnl"/>
        </w:rPr>
      </w:pPr>
    </w:p>
    <w:p w:rsidR="00D74FD0" w:rsidRPr="00CA4B81" w:rsidRDefault="00D74FD0" w:rsidP="00CA4B81">
      <w:pPr>
        <w:pStyle w:val="Prrafodelista"/>
        <w:ind w:left="1134" w:hanging="708"/>
        <w:jc w:val="both"/>
        <w:rPr>
          <w:rFonts w:ascii="Times New Roman" w:hAnsi="Times New Roman"/>
          <w:sz w:val="26"/>
          <w:szCs w:val="26"/>
          <w:lang w:val="es-ES_tradnl"/>
        </w:rPr>
      </w:pPr>
      <w:r w:rsidRPr="00CA4B81">
        <w:rPr>
          <w:rFonts w:ascii="Times New Roman" w:hAnsi="Times New Roman"/>
          <w:b/>
          <w:sz w:val="26"/>
          <w:szCs w:val="26"/>
          <w:lang w:val="es-ES_tradnl"/>
        </w:rPr>
        <w:t xml:space="preserve">V.   </w:t>
      </w:r>
      <w:r w:rsidRPr="00CA4B81">
        <w:rPr>
          <w:rFonts w:ascii="Times New Roman" w:hAnsi="Times New Roman"/>
          <w:b/>
          <w:sz w:val="26"/>
          <w:szCs w:val="26"/>
          <w:lang w:val="es-ES_tradnl"/>
        </w:rPr>
        <w:tab/>
      </w:r>
      <w:r w:rsidRPr="00CA4B81">
        <w:rPr>
          <w:rFonts w:ascii="Times New Roman" w:hAnsi="Times New Roman"/>
          <w:sz w:val="26"/>
          <w:szCs w:val="26"/>
          <w:lang w:val="es-ES_tradnl"/>
        </w:rPr>
        <w:t xml:space="preserve">La Unidad Ambiental mediante informe </w:t>
      </w:r>
      <w:r w:rsidR="00F44B5E" w:rsidRPr="00CA4B81">
        <w:rPr>
          <w:rFonts w:ascii="Times New Roman" w:hAnsi="Times New Roman"/>
          <w:sz w:val="26"/>
          <w:szCs w:val="26"/>
          <w:lang w:val="es-ES_tradnl"/>
        </w:rPr>
        <w:t>r</w:t>
      </w:r>
      <w:r w:rsidRPr="00CA4B81">
        <w:rPr>
          <w:rFonts w:ascii="Times New Roman" w:hAnsi="Times New Roman"/>
          <w:sz w:val="26"/>
          <w:szCs w:val="26"/>
          <w:lang w:val="es-ES_tradnl"/>
        </w:rPr>
        <w:t xml:space="preserve">ef. UAM-00-0389-17, de fecha 25 de octubre de 2017, expresa que en verificación en campo, se comprobó que el inmueble identificado como el ÁREA DE RESERVA, HACIENDA SAN ANTONIO, PORCIÓN 1, es utilizado como campo experimental por el citado centro educativo, con pasto de diferentes especies nativas, para pastoreo de ganado bovino en su mayor parte, contando con instalaciones pecuarias como comederos de cemento techados para alimentar ganado bovino, existe también </w:t>
      </w:r>
      <w:proofErr w:type="spellStart"/>
      <w:r w:rsidRPr="00CA4B81">
        <w:rPr>
          <w:rFonts w:ascii="Times New Roman" w:hAnsi="Times New Roman"/>
          <w:sz w:val="26"/>
          <w:szCs w:val="26"/>
          <w:lang w:val="es-ES_tradnl"/>
        </w:rPr>
        <w:t>apiario</w:t>
      </w:r>
      <w:proofErr w:type="spellEnd"/>
      <w:r w:rsidRPr="00CA4B81">
        <w:rPr>
          <w:rFonts w:ascii="Times New Roman" w:hAnsi="Times New Roman"/>
          <w:sz w:val="26"/>
          <w:szCs w:val="26"/>
          <w:lang w:val="es-ES_tradnl"/>
        </w:rPr>
        <w:t xml:space="preserve"> y cultivo pequeño de sorgo (</w:t>
      </w:r>
      <w:proofErr w:type="spellStart"/>
      <w:r w:rsidRPr="00CA4B81">
        <w:rPr>
          <w:rFonts w:ascii="Times New Roman" w:hAnsi="Times New Roman"/>
          <w:sz w:val="26"/>
          <w:szCs w:val="26"/>
          <w:lang w:val="es-ES_tradnl"/>
        </w:rPr>
        <w:t>sorgum</w:t>
      </w:r>
      <w:proofErr w:type="spellEnd"/>
      <w:r w:rsidRPr="00CA4B81">
        <w:rPr>
          <w:rFonts w:ascii="Times New Roman" w:hAnsi="Times New Roman"/>
          <w:sz w:val="26"/>
          <w:szCs w:val="26"/>
          <w:lang w:val="es-ES_tradnl"/>
        </w:rPr>
        <w:t xml:space="preserve"> </w:t>
      </w:r>
      <w:proofErr w:type="spellStart"/>
      <w:r w:rsidRPr="00CA4B81">
        <w:rPr>
          <w:rFonts w:ascii="Times New Roman" w:hAnsi="Times New Roman"/>
          <w:sz w:val="26"/>
          <w:szCs w:val="26"/>
          <w:lang w:val="es-ES_tradnl"/>
        </w:rPr>
        <w:t>bulgare</w:t>
      </w:r>
      <w:proofErr w:type="spellEnd"/>
      <w:r w:rsidRPr="00CA4B81">
        <w:rPr>
          <w:rFonts w:ascii="Times New Roman" w:hAnsi="Times New Roman"/>
          <w:sz w:val="26"/>
          <w:szCs w:val="26"/>
          <w:lang w:val="es-ES_tradnl"/>
        </w:rPr>
        <w:t xml:space="preserve">); y el ÁREA DE RESERVA, HACIENDA SAN ANTONIO, PORCIÓN 2, PROYECTO DE LOTIFICACIÓN AGRÍCOLA, se encuentra con cultivo de teca; concluyendo que con la donación de los inmuebles antes mencionados, no se afectan los recursos naturales, por lo que se puede continuar con el proceso de donación a favor del Estado y Gobierno de El Salvador en el Ramo de Educación.       </w:t>
      </w:r>
    </w:p>
    <w:p w:rsidR="00D74FD0" w:rsidRPr="00CA4B81" w:rsidRDefault="00D74FD0" w:rsidP="00CA4B81">
      <w:pPr>
        <w:pStyle w:val="Prrafodelista"/>
        <w:rPr>
          <w:rFonts w:ascii="Times New Roman" w:hAnsi="Times New Roman"/>
          <w:sz w:val="26"/>
          <w:szCs w:val="26"/>
          <w:lang w:val="es-ES_tradnl"/>
        </w:rPr>
      </w:pPr>
    </w:p>
    <w:p w:rsidR="00CA4B81" w:rsidRDefault="00027C08" w:rsidP="00CA4B81">
      <w:pPr>
        <w:pStyle w:val="Prrafodelista"/>
        <w:ind w:left="1134" w:hanging="708"/>
        <w:jc w:val="both"/>
        <w:rPr>
          <w:rFonts w:ascii="Times New Roman" w:hAnsi="Times New Roman"/>
          <w:sz w:val="26"/>
          <w:szCs w:val="26"/>
          <w:lang w:val="es-ES_tradnl"/>
        </w:rPr>
      </w:pPr>
      <w:r w:rsidRPr="00CA4B81">
        <w:rPr>
          <w:rFonts w:ascii="Times New Roman" w:hAnsi="Times New Roman"/>
          <w:sz w:val="26"/>
          <w:szCs w:val="26"/>
          <w:lang w:val="es-ES_tradnl"/>
        </w:rPr>
        <w:t xml:space="preserve">VI.   </w:t>
      </w:r>
      <w:r w:rsidRPr="00CA4B81">
        <w:rPr>
          <w:rFonts w:ascii="Times New Roman" w:hAnsi="Times New Roman"/>
          <w:sz w:val="26"/>
          <w:szCs w:val="26"/>
          <w:lang w:val="es-ES_tradnl"/>
        </w:rPr>
        <w:tab/>
      </w:r>
      <w:r w:rsidR="00D74FD0" w:rsidRPr="00CA4B81">
        <w:rPr>
          <w:rFonts w:ascii="Times New Roman" w:hAnsi="Times New Roman"/>
          <w:sz w:val="26"/>
          <w:szCs w:val="26"/>
          <w:lang w:val="es-ES_tradnl"/>
        </w:rPr>
        <w:t>En razón a la habilitación del Art. 1350 del Código Civil, se establecerá en el instrumento público de Donación una Cláusula de Condición Resolutoria expresa, a fin de que el inmueble mencionado no se destine para otro</w:t>
      </w:r>
      <w:r w:rsidRPr="00CA4B81">
        <w:rPr>
          <w:rFonts w:ascii="Times New Roman" w:hAnsi="Times New Roman"/>
          <w:sz w:val="26"/>
          <w:szCs w:val="26"/>
          <w:lang w:val="es-ES_tradnl"/>
        </w:rPr>
        <w:t xml:space="preserve"> fin </w:t>
      </w:r>
    </w:p>
    <w:p w:rsidR="00CA4B81" w:rsidRDefault="00CA4B81" w:rsidP="00CA4B81">
      <w:pPr>
        <w:pStyle w:val="Prrafodelista"/>
        <w:ind w:left="1134" w:hanging="708"/>
        <w:jc w:val="both"/>
        <w:rPr>
          <w:rFonts w:ascii="Times New Roman" w:hAnsi="Times New Roman"/>
          <w:sz w:val="26"/>
          <w:szCs w:val="26"/>
          <w:lang w:val="es-ES_tradnl"/>
        </w:rPr>
      </w:pPr>
    </w:p>
    <w:p w:rsidR="00D74FD0" w:rsidRPr="00CA4B81" w:rsidRDefault="00027C08" w:rsidP="00CA4B81">
      <w:pPr>
        <w:pStyle w:val="Prrafodelista"/>
        <w:ind w:left="1134"/>
        <w:jc w:val="both"/>
        <w:rPr>
          <w:rFonts w:ascii="Times New Roman" w:hAnsi="Times New Roman"/>
          <w:sz w:val="26"/>
          <w:szCs w:val="26"/>
          <w:lang w:val="es-ES_tradnl"/>
        </w:rPr>
      </w:pPr>
      <w:r w:rsidRPr="00CA4B81">
        <w:rPr>
          <w:rFonts w:ascii="Times New Roman" w:hAnsi="Times New Roman"/>
          <w:sz w:val="26"/>
          <w:szCs w:val="26"/>
          <w:lang w:val="es-ES_tradnl"/>
        </w:rPr>
        <w:t>diferente</w:t>
      </w:r>
      <w:r w:rsidR="00D74FD0" w:rsidRPr="00CA4B81">
        <w:rPr>
          <w:rFonts w:ascii="Times New Roman" w:hAnsi="Times New Roman"/>
          <w:sz w:val="26"/>
          <w:szCs w:val="26"/>
          <w:lang w:val="es-ES_tradnl"/>
        </w:rPr>
        <w:t xml:space="preserve"> del solicitado, de lo contrario pasará nuevamente al dominio del ISTA.</w:t>
      </w:r>
    </w:p>
    <w:p w:rsidR="00D74FD0" w:rsidRPr="00CA4B81" w:rsidRDefault="00D74FD0" w:rsidP="00CA4B81">
      <w:pPr>
        <w:pStyle w:val="Prrafodelista"/>
        <w:rPr>
          <w:rFonts w:ascii="Times New Roman" w:hAnsi="Times New Roman"/>
          <w:sz w:val="26"/>
          <w:szCs w:val="26"/>
          <w:lang w:val="es-ES_tradnl"/>
        </w:rPr>
      </w:pPr>
    </w:p>
    <w:p w:rsidR="00D74FD0" w:rsidRPr="00CA4B81" w:rsidRDefault="00D74FD0" w:rsidP="00CA4B81">
      <w:pPr>
        <w:pStyle w:val="Prrafodelista"/>
        <w:ind w:left="1134" w:hanging="708"/>
        <w:jc w:val="both"/>
        <w:rPr>
          <w:rFonts w:ascii="Times New Roman" w:hAnsi="Times New Roman"/>
          <w:b/>
          <w:sz w:val="26"/>
          <w:szCs w:val="26"/>
          <w:lang w:val="es-ES_tradnl"/>
        </w:rPr>
      </w:pPr>
      <w:r w:rsidRPr="00CA4B81">
        <w:rPr>
          <w:rFonts w:ascii="Times New Roman" w:hAnsi="Times New Roman"/>
          <w:sz w:val="26"/>
          <w:szCs w:val="26"/>
          <w:lang w:val="es-ES_tradnl"/>
        </w:rPr>
        <w:t>VII.</w:t>
      </w:r>
      <w:r w:rsidRPr="00CA4B81">
        <w:rPr>
          <w:rFonts w:ascii="Times New Roman" w:hAnsi="Times New Roman"/>
          <w:sz w:val="26"/>
          <w:szCs w:val="26"/>
          <w:lang w:val="es-ES_tradnl"/>
        </w:rPr>
        <w:tab/>
        <w:t xml:space="preserve">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Transformación Agraria; en ese sentido, debido a que </w:t>
      </w:r>
      <w:r w:rsidR="00027C08" w:rsidRPr="00CA4B81">
        <w:rPr>
          <w:rFonts w:ascii="Times New Roman" w:hAnsi="Times New Roman"/>
          <w:sz w:val="26"/>
          <w:szCs w:val="26"/>
          <w:lang w:val="es-ES_tradnl"/>
        </w:rPr>
        <w:t>los</w:t>
      </w:r>
      <w:r w:rsidRPr="00CA4B81">
        <w:rPr>
          <w:rFonts w:ascii="Times New Roman" w:hAnsi="Times New Roman"/>
          <w:sz w:val="26"/>
          <w:szCs w:val="26"/>
          <w:lang w:val="es-ES_tradnl"/>
        </w:rPr>
        <w:t xml:space="preserve"> inmueble</w:t>
      </w:r>
      <w:r w:rsidR="00027C08" w:rsidRPr="00CA4B81">
        <w:rPr>
          <w:rFonts w:ascii="Times New Roman" w:hAnsi="Times New Roman"/>
          <w:sz w:val="26"/>
          <w:szCs w:val="26"/>
          <w:lang w:val="es-ES_tradnl"/>
        </w:rPr>
        <w:t>s</w:t>
      </w:r>
      <w:r w:rsidRPr="00CA4B81">
        <w:rPr>
          <w:rFonts w:ascii="Times New Roman" w:hAnsi="Times New Roman"/>
          <w:sz w:val="26"/>
          <w:szCs w:val="26"/>
          <w:lang w:val="es-ES_tradnl"/>
        </w:rPr>
        <w:t xml:space="preserve"> </w:t>
      </w:r>
      <w:r w:rsidR="00027C08" w:rsidRPr="00CA4B81">
        <w:rPr>
          <w:rFonts w:ascii="Times New Roman" w:hAnsi="Times New Roman"/>
          <w:sz w:val="26"/>
          <w:szCs w:val="26"/>
          <w:lang w:val="es-ES_tradnl"/>
        </w:rPr>
        <w:t>serán</w:t>
      </w:r>
      <w:r w:rsidRPr="00CA4B81">
        <w:rPr>
          <w:rFonts w:ascii="Times New Roman" w:hAnsi="Times New Roman"/>
          <w:sz w:val="26"/>
          <w:szCs w:val="26"/>
          <w:lang w:val="es-ES_tradnl"/>
        </w:rPr>
        <w:t xml:space="preserve"> utilizado</w:t>
      </w:r>
      <w:r w:rsidR="00027C08" w:rsidRPr="00CA4B81">
        <w:rPr>
          <w:rFonts w:ascii="Times New Roman" w:hAnsi="Times New Roman"/>
          <w:sz w:val="26"/>
          <w:szCs w:val="26"/>
          <w:lang w:val="es-ES_tradnl"/>
        </w:rPr>
        <w:t>s</w:t>
      </w:r>
      <w:r w:rsidRPr="00CA4B81">
        <w:rPr>
          <w:rFonts w:ascii="Times New Roman" w:hAnsi="Times New Roman"/>
          <w:sz w:val="26"/>
          <w:szCs w:val="26"/>
          <w:lang w:val="es-ES_tradnl"/>
        </w:rPr>
        <w:t xml:space="preserve"> para brindar educación agropecuaria a los alumnos del Instituto Nacional “Ernesto Flores”, es procedente que ést</w:t>
      </w:r>
      <w:r w:rsidR="00027C08" w:rsidRPr="00CA4B81">
        <w:rPr>
          <w:rFonts w:ascii="Times New Roman" w:hAnsi="Times New Roman"/>
          <w:sz w:val="26"/>
          <w:szCs w:val="26"/>
          <w:lang w:val="es-ES_tradnl"/>
        </w:rPr>
        <w:t>os</w:t>
      </w:r>
      <w:r w:rsidRPr="00CA4B81">
        <w:rPr>
          <w:rFonts w:ascii="Times New Roman" w:hAnsi="Times New Roman"/>
          <w:sz w:val="26"/>
          <w:szCs w:val="26"/>
          <w:lang w:val="es-ES_tradnl"/>
        </w:rPr>
        <w:t xml:space="preserve"> sea excluido</w:t>
      </w:r>
      <w:r w:rsidR="00027C08" w:rsidRPr="00CA4B81">
        <w:rPr>
          <w:rFonts w:ascii="Times New Roman" w:hAnsi="Times New Roman"/>
          <w:sz w:val="26"/>
          <w:szCs w:val="26"/>
          <w:lang w:val="es-ES_tradnl"/>
        </w:rPr>
        <w:t>s</w:t>
      </w:r>
      <w:r w:rsidRPr="00CA4B81">
        <w:rPr>
          <w:rFonts w:ascii="Times New Roman" w:hAnsi="Times New Roman"/>
          <w:sz w:val="26"/>
          <w:szCs w:val="26"/>
          <w:lang w:val="es-ES_tradnl"/>
        </w:rPr>
        <w:t xml:space="preserve"> de dicho proceso y transferirlo</w:t>
      </w:r>
      <w:r w:rsidR="00027C08" w:rsidRPr="00CA4B81">
        <w:rPr>
          <w:rFonts w:ascii="Times New Roman" w:hAnsi="Times New Roman"/>
          <w:sz w:val="26"/>
          <w:szCs w:val="26"/>
          <w:lang w:val="es-ES_tradnl"/>
        </w:rPr>
        <w:t>s</w:t>
      </w:r>
      <w:r w:rsidRPr="00CA4B81">
        <w:rPr>
          <w:rFonts w:ascii="Times New Roman" w:hAnsi="Times New Roman"/>
          <w:sz w:val="26"/>
          <w:szCs w:val="26"/>
          <w:lang w:val="es-ES_tradnl"/>
        </w:rPr>
        <w:t xml:space="preserve"> bajo la figura jurídica de la DONACION, conforme al artículo 48 inciso 2º de la Ley en mención, a favor del Estado y Gobierno de El Salvador en el Ramo de Educación.</w:t>
      </w:r>
    </w:p>
    <w:p w:rsidR="00D74FD0" w:rsidRPr="00CA4B81" w:rsidRDefault="00D74FD0" w:rsidP="00CA4B81">
      <w:pPr>
        <w:pStyle w:val="Prrafodelista"/>
        <w:jc w:val="both"/>
        <w:rPr>
          <w:rFonts w:ascii="Times New Roman" w:hAnsi="Times New Roman"/>
          <w:sz w:val="26"/>
          <w:szCs w:val="26"/>
          <w:lang w:val="es-ES_tradnl"/>
        </w:rPr>
      </w:pPr>
    </w:p>
    <w:p w:rsidR="00D74FD0" w:rsidRPr="00CA4B81" w:rsidRDefault="00D74FD0" w:rsidP="00CA4B81">
      <w:pPr>
        <w:contextualSpacing/>
        <w:jc w:val="both"/>
        <w:rPr>
          <w:rFonts w:ascii="Times New Roman" w:hAnsi="Times New Roman"/>
          <w:sz w:val="26"/>
          <w:szCs w:val="26"/>
          <w:lang w:val="es-ES_tradnl"/>
        </w:rPr>
      </w:pPr>
      <w:r w:rsidRPr="00CA4B81">
        <w:rPr>
          <w:rFonts w:ascii="Times New Roman" w:hAnsi="Times New Roman"/>
          <w:sz w:val="26"/>
          <w:szCs w:val="26"/>
          <w:lang w:val="es-ES_tradnl"/>
        </w:rPr>
        <w:t xml:space="preserve">Tomando en cuenta los considerandos expuestos y habiéndose tenido a la vista los siguientes documentos: Solicitud del Ministerio de Educación, Escritura y Acuerdo de adquisición de la Hacienda San Antonio, fotocopia del </w:t>
      </w:r>
      <w:r w:rsidRPr="00CA4B81">
        <w:rPr>
          <w:rFonts w:ascii="Times New Roman" w:hAnsi="Times New Roman"/>
          <w:b/>
          <w:sz w:val="26"/>
          <w:szCs w:val="26"/>
          <w:lang w:val="es-ES_tradnl"/>
        </w:rPr>
        <w:t>Punto XLII del Acta de Sesión Ordinaria No. 16-2002, de fecha 25 de abril del año 2002</w:t>
      </w:r>
      <w:r w:rsidRPr="00CA4B81">
        <w:rPr>
          <w:rFonts w:ascii="Times New Roman" w:hAnsi="Times New Roman"/>
          <w:sz w:val="26"/>
          <w:szCs w:val="26"/>
          <w:lang w:val="es-ES_tradnl"/>
        </w:rPr>
        <w:t>, Acuerdos de aprobación de proyectos, informe de inspección de campo de la Oficina Regional de Usulután e informe de la Unidad Ambiental, los respectivos valúos, calcas y descripciones técnicas de los inmuebles en comento, estudio registral Ref. SGL-04-3125-17, y demás documentación anexa; se estima procedente resolver favorablemente lo solicitado</w:t>
      </w:r>
      <w:r w:rsidR="00027C08" w:rsidRPr="00CA4B81">
        <w:rPr>
          <w:rFonts w:ascii="Times New Roman" w:hAnsi="Times New Roman"/>
          <w:sz w:val="26"/>
          <w:szCs w:val="26"/>
          <w:lang w:val="es-ES_tradnl"/>
        </w:rPr>
        <w:t>.</w:t>
      </w:r>
      <w:r w:rsidRPr="00CA4B81">
        <w:rPr>
          <w:rFonts w:ascii="Times New Roman" w:hAnsi="Times New Roman"/>
          <w:sz w:val="26"/>
          <w:szCs w:val="26"/>
          <w:lang w:val="es-ES_tradnl"/>
        </w:rPr>
        <w:t xml:space="preserve"> </w:t>
      </w:r>
    </w:p>
    <w:p w:rsidR="00027C08" w:rsidRPr="00CA4B81" w:rsidRDefault="00027C08" w:rsidP="00CA4B81">
      <w:pPr>
        <w:contextualSpacing/>
        <w:jc w:val="both"/>
        <w:rPr>
          <w:rFonts w:ascii="Times New Roman" w:hAnsi="Times New Roman"/>
          <w:sz w:val="26"/>
          <w:szCs w:val="26"/>
          <w:lang w:val="es-ES_tradnl"/>
        </w:rPr>
      </w:pPr>
    </w:p>
    <w:p w:rsidR="00D74FD0" w:rsidRPr="00763FFE" w:rsidRDefault="00027C08" w:rsidP="00CA4B81">
      <w:pPr>
        <w:jc w:val="both"/>
        <w:rPr>
          <w:rFonts w:ascii="Times New Roman" w:hAnsi="Times New Roman"/>
          <w:sz w:val="26"/>
          <w:szCs w:val="26"/>
        </w:rPr>
      </w:pPr>
      <w:r w:rsidRPr="00CA4B81">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w:t>
      </w:r>
      <w:r w:rsidR="00D74FD0" w:rsidRPr="00CA4B81">
        <w:rPr>
          <w:rFonts w:ascii="Times New Roman" w:hAnsi="Times New Roman"/>
          <w:sz w:val="26"/>
          <w:szCs w:val="26"/>
          <w:lang w:val="es-ES_tradnl"/>
        </w:rPr>
        <w:t>e conformidad a los artículos 18  letras “g”, “k” y “p”, y 48 inciso 2° de la Ley de Creación del Instituto Salvadoreño de Transformación Agr</w:t>
      </w:r>
      <w:r w:rsidRPr="00CA4B81">
        <w:rPr>
          <w:rFonts w:ascii="Times New Roman" w:hAnsi="Times New Roman"/>
          <w:sz w:val="26"/>
          <w:szCs w:val="26"/>
          <w:lang w:val="es-ES_tradnl"/>
        </w:rPr>
        <w:t>aria, y 1350 del Código Civil,</w:t>
      </w:r>
      <w:r w:rsidR="00D74FD0" w:rsidRPr="00CA4B81">
        <w:rPr>
          <w:rFonts w:ascii="Times New Roman" w:hAnsi="Times New Roman"/>
          <w:sz w:val="26"/>
          <w:szCs w:val="26"/>
          <w:lang w:val="es-ES_tradnl"/>
        </w:rPr>
        <w:t xml:space="preserve"> </w:t>
      </w:r>
      <w:r w:rsidR="00D74FD0" w:rsidRPr="00CA4B81">
        <w:rPr>
          <w:rFonts w:ascii="Times New Roman" w:hAnsi="Times New Roman"/>
          <w:b/>
          <w:sz w:val="26"/>
          <w:szCs w:val="26"/>
          <w:u w:val="single"/>
          <w:lang w:val="es-ES_tradnl"/>
        </w:rPr>
        <w:t>ACUERD</w:t>
      </w:r>
      <w:r w:rsidRPr="00CA4B81">
        <w:rPr>
          <w:rFonts w:ascii="Times New Roman" w:hAnsi="Times New Roman"/>
          <w:b/>
          <w:sz w:val="26"/>
          <w:szCs w:val="26"/>
          <w:u w:val="single"/>
          <w:lang w:val="es-ES_tradnl"/>
        </w:rPr>
        <w:t>A</w:t>
      </w:r>
      <w:r w:rsidR="00D74FD0" w:rsidRPr="00CA4B81">
        <w:rPr>
          <w:rFonts w:ascii="Times New Roman" w:hAnsi="Times New Roman"/>
          <w:b/>
          <w:sz w:val="26"/>
          <w:szCs w:val="26"/>
          <w:u w:val="single"/>
          <w:lang w:val="es-ES_tradnl"/>
        </w:rPr>
        <w:t>: PRIMERO:</w:t>
      </w:r>
      <w:r w:rsidR="00D74FD0" w:rsidRPr="00CA4B81">
        <w:rPr>
          <w:rFonts w:ascii="Times New Roman" w:hAnsi="Times New Roman"/>
          <w:b/>
          <w:sz w:val="26"/>
          <w:szCs w:val="26"/>
          <w:lang w:val="es-ES_tradnl"/>
        </w:rPr>
        <w:t xml:space="preserve"> </w:t>
      </w:r>
      <w:r w:rsidR="00D74FD0" w:rsidRPr="00CA4B81">
        <w:rPr>
          <w:rFonts w:ascii="Times New Roman" w:hAnsi="Times New Roman"/>
          <w:color w:val="000000"/>
          <w:sz w:val="26"/>
          <w:szCs w:val="26"/>
        </w:rPr>
        <w:t xml:space="preserve">Excluir del Proceso de la Reforma Agraria, los inmuebles rústicos identificados como: </w:t>
      </w:r>
      <w:r w:rsidR="00D74FD0" w:rsidRPr="00CA4B81">
        <w:rPr>
          <w:rFonts w:ascii="Times New Roman" w:hAnsi="Times New Roman"/>
          <w:b/>
          <w:color w:val="000000"/>
          <w:sz w:val="26"/>
          <w:szCs w:val="26"/>
        </w:rPr>
        <w:t>1)</w:t>
      </w:r>
      <w:r w:rsidR="00D74FD0" w:rsidRPr="00CA4B81">
        <w:rPr>
          <w:rFonts w:ascii="Times New Roman" w:hAnsi="Times New Roman"/>
          <w:color w:val="000000"/>
          <w:sz w:val="26"/>
          <w:szCs w:val="26"/>
        </w:rPr>
        <w:t xml:space="preserve"> </w:t>
      </w:r>
      <w:r w:rsidR="00D74FD0" w:rsidRPr="00CA4B81">
        <w:rPr>
          <w:rFonts w:ascii="Times New Roman" w:hAnsi="Times New Roman"/>
          <w:b/>
          <w:sz w:val="26"/>
          <w:szCs w:val="26"/>
          <w:lang w:val="es-ES_tradnl"/>
        </w:rPr>
        <w:t>ÁREA DE RESERVA, HACIENDA SAN ANTONIO, PORCIÓN 1</w:t>
      </w:r>
      <w:r w:rsidR="00D74FD0" w:rsidRPr="00CA4B81">
        <w:rPr>
          <w:rFonts w:ascii="Times New Roman" w:hAnsi="Times New Roman"/>
          <w:sz w:val="26"/>
          <w:szCs w:val="26"/>
          <w:lang w:val="es-ES_tradnl"/>
        </w:rPr>
        <w:t xml:space="preserve">, con una extensión superficial de 61,031.91 Mts²., inscrito a favor del Instituto Salvadoreño de Transformación Agraria bajo la Matrícula </w:t>
      </w:r>
      <w:r w:rsidR="00763FFE">
        <w:rPr>
          <w:rFonts w:ascii="Times New Roman" w:hAnsi="Times New Roman"/>
          <w:sz w:val="26"/>
          <w:szCs w:val="26"/>
          <w:lang w:val="es-ES_tradnl"/>
        </w:rPr>
        <w:t>----</w:t>
      </w:r>
      <w:r w:rsidR="00D74FD0" w:rsidRPr="00CA4B81">
        <w:rPr>
          <w:rFonts w:ascii="Times New Roman" w:hAnsi="Times New Roman"/>
          <w:sz w:val="26"/>
          <w:szCs w:val="26"/>
          <w:lang w:val="es-ES_tradnl"/>
        </w:rPr>
        <w:t xml:space="preserve">-00000, </w:t>
      </w:r>
      <w:r w:rsidRPr="00CA4B81">
        <w:rPr>
          <w:rFonts w:ascii="Times New Roman" w:hAnsi="Times New Roman"/>
          <w:sz w:val="26"/>
          <w:szCs w:val="26"/>
          <w:lang w:val="es-ES_tradnl"/>
        </w:rPr>
        <w:t>del Registro de la Propiedad Raíz e Hipotecas de la Segunda Sección de Oriente, departamento de Usulután</w:t>
      </w:r>
      <w:r w:rsidRPr="00CA4B81">
        <w:rPr>
          <w:rFonts w:ascii="Times New Roman" w:hAnsi="Times New Roman"/>
          <w:b/>
          <w:sz w:val="26"/>
          <w:szCs w:val="26"/>
          <w:lang w:val="es-ES_tradnl"/>
        </w:rPr>
        <w:t xml:space="preserve"> </w:t>
      </w:r>
      <w:r w:rsidR="00D74FD0" w:rsidRPr="00CA4B81">
        <w:rPr>
          <w:rFonts w:ascii="Times New Roman" w:hAnsi="Times New Roman"/>
          <w:b/>
          <w:sz w:val="26"/>
          <w:szCs w:val="26"/>
          <w:lang w:val="es-ES_tradnl"/>
        </w:rPr>
        <w:t>2)</w:t>
      </w:r>
      <w:r w:rsidR="00D74FD0" w:rsidRPr="00CA4B81">
        <w:rPr>
          <w:rFonts w:ascii="Times New Roman" w:hAnsi="Times New Roman"/>
          <w:sz w:val="26"/>
          <w:szCs w:val="26"/>
          <w:lang w:val="es-ES_tradnl"/>
        </w:rPr>
        <w:t xml:space="preserve"> </w:t>
      </w:r>
      <w:r w:rsidR="00D74FD0" w:rsidRPr="00CA4B81">
        <w:rPr>
          <w:rFonts w:ascii="Times New Roman" w:hAnsi="Times New Roman"/>
          <w:b/>
          <w:sz w:val="26"/>
          <w:szCs w:val="26"/>
          <w:lang w:val="es-ES_tradnl"/>
        </w:rPr>
        <w:t>ÁREA DE RESERVA</w:t>
      </w:r>
      <w:r w:rsidR="00D74FD0" w:rsidRPr="00CA4B81">
        <w:rPr>
          <w:rFonts w:ascii="Times New Roman" w:hAnsi="Times New Roman"/>
          <w:sz w:val="26"/>
          <w:szCs w:val="26"/>
          <w:lang w:val="es-ES_tradnl"/>
        </w:rPr>
        <w:t xml:space="preserve">, </w:t>
      </w:r>
      <w:r w:rsidR="00D74FD0" w:rsidRPr="00CA4B81">
        <w:rPr>
          <w:rFonts w:ascii="Times New Roman" w:hAnsi="Times New Roman"/>
          <w:b/>
          <w:sz w:val="26"/>
          <w:szCs w:val="26"/>
          <w:lang w:val="es-ES_tradnl"/>
        </w:rPr>
        <w:t xml:space="preserve">HACIENDA SAN ANTONIO, PORCIÓN 2, PROYECTO DE LOTIFICACIÓN AGRÍCOLA, </w:t>
      </w:r>
      <w:r w:rsidR="00D74FD0" w:rsidRPr="00CA4B81">
        <w:rPr>
          <w:rFonts w:ascii="Times New Roman" w:hAnsi="Times New Roman"/>
          <w:sz w:val="26"/>
          <w:szCs w:val="26"/>
          <w:lang w:val="es-ES_tradnl"/>
        </w:rPr>
        <w:t xml:space="preserve">con una extensión superficial de 46,080.26 Mts²., inscrito a favor del Instituto Salvadoreño de Transformación Agraria bajo la Matrícula </w:t>
      </w:r>
      <w:r w:rsidR="00763FFE">
        <w:rPr>
          <w:rFonts w:ascii="Times New Roman" w:hAnsi="Times New Roman"/>
          <w:sz w:val="26"/>
          <w:szCs w:val="26"/>
          <w:lang w:val="es-ES_tradnl"/>
        </w:rPr>
        <w:t>----</w:t>
      </w:r>
      <w:r w:rsidR="00D74FD0" w:rsidRPr="00CA4B81">
        <w:rPr>
          <w:rFonts w:ascii="Times New Roman" w:hAnsi="Times New Roman"/>
          <w:sz w:val="26"/>
          <w:szCs w:val="26"/>
          <w:lang w:val="es-ES_tradnl"/>
        </w:rPr>
        <w:t>-00000, del aludido Registro</w:t>
      </w:r>
      <w:r w:rsidR="00D74FD0" w:rsidRPr="00CA4B81">
        <w:rPr>
          <w:rFonts w:ascii="Times New Roman" w:hAnsi="Times New Roman"/>
          <w:bCs/>
          <w:sz w:val="26"/>
          <w:szCs w:val="26"/>
        </w:rPr>
        <w:t xml:space="preserve">. </w:t>
      </w:r>
      <w:r w:rsidR="00D74FD0" w:rsidRPr="00CA4B81">
        <w:rPr>
          <w:rFonts w:ascii="Times New Roman" w:hAnsi="Times New Roman"/>
          <w:sz w:val="26"/>
          <w:szCs w:val="26"/>
        </w:rPr>
        <w:t xml:space="preserve">por no </w:t>
      </w:r>
      <w:r w:rsidR="00D74FD0" w:rsidRPr="00CA4B81">
        <w:rPr>
          <w:rFonts w:ascii="Times New Roman" w:hAnsi="Times New Roman"/>
          <w:sz w:val="26"/>
          <w:szCs w:val="26"/>
        </w:rPr>
        <w:lastRenderedPageBreak/>
        <w:t xml:space="preserve">estar destinados a los fines mismos del referido Proceso, </w:t>
      </w:r>
      <w:r w:rsidR="00D74FD0" w:rsidRPr="00CA4B81">
        <w:rPr>
          <w:rFonts w:ascii="Times New Roman" w:hAnsi="Times New Roman"/>
          <w:color w:val="000000"/>
          <w:sz w:val="26"/>
          <w:szCs w:val="26"/>
        </w:rPr>
        <w:t xml:space="preserve">sino que son </w:t>
      </w:r>
      <w:r w:rsidR="00D74FD0" w:rsidRPr="00CA4B81">
        <w:rPr>
          <w:rFonts w:ascii="Times New Roman" w:hAnsi="Times New Roman"/>
          <w:sz w:val="26"/>
          <w:szCs w:val="26"/>
        </w:rPr>
        <w:t xml:space="preserve">utilizados para prácticas agropecuarias de los alumnos del </w:t>
      </w:r>
      <w:r w:rsidR="00D74FD0" w:rsidRPr="00CA4B81">
        <w:rPr>
          <w:rFonts w:ascii="Times New Roman" w:hAnsi="Times New Roman"/>
          <w:b/>
          <w:sz w:val="26"/>
          <w:szCs w:val="26"/>
        </w:rPr>
        <w:t xml:space="preserve">Instituto Nacional “Ernesto Flores”, </w:t>
      </w:r>
      <w:r w:rsidR="00D74FD0" w:rsidRPr="00CA4B81">
        <w:rPr>
          <w:rFonts w:ascii="Times New Roman" w:hAnsi="Times New Roman"/>
          <w:sz w:val="26"/>
          <w:szCs w:val="26"/>
          <w:lang w:val="es-ES_tradnl"/>
        </w:rPr>
        <w:t>en el cual el Ministerio de Educación desarrollará mejoras en beneficio de la educación de la niñez y la adolescencia salvadoreña</w:t>
      </w:r>
      <w:r w:rsidRPr="00CA4B81">
        <w:rPr>
          <w:rFonts w:ascii="Times New Roman" w:hAnsi="Times New Roman"/>
          <w:sz w:val="26"/>
          <w:szCs w:val="26"/>
          <w:lang w:val="es-ES_tradnl"/>
        </w:rPr>
        <w:t>;</w:t>
      </w:r>
      <w:r w:rsidR="00D74FD0" w:rsidRPr="00CA4B81">
        <w:rPr>
          <w:rFonts w:ascii="Times New Roman" w:hAnsi="Times New Roman"/>
          <w:sz w:val="26"/>
          <w:szCs w:val="26"/>
          <w:lang w:val="es-ES_tradnl"/>
        </w:rPr>
        <w:t xml:space="preserve"> </w:t>
      </w:r>
      <w:r w:rsidRPr="00CA4B81">
        <w:rPr>
          <w:rFonts w:ascii="Times New Roman" w:hAnsi="Times New Roman"/>
          <w:sz w:val="26"/>
          <w:szCs w:val="26"/>
          <w:lang w:val="es-ES_tradnl"/>
        </w:rPr>
        <w:t>ambas porciones</w:t>
      </w:r>
      <w:r w:rsidRPr="00CA4B81">
        <w:rPr>
          <w:rFonts w:ascii="Times New Roman" w:hAnsi="Times New Roman"/>
          <w:b/>
          <w:sz w:val="26"/>
          <w:szCs w:val="26"/>
          <w:lang w:val="es-ES_tradnl"/>
        </w:rPr>
        <w:t xml:space="preserve"> </w:t>
      </w:r>
      <w:r w:rsidRPr="00CA4B81">
        <w:rPr>
          <w:rFonts w:ascii="Times New Roman" w:hAnsi="Times New Roman"/>
          <w:sz w:val="26"/>
          <w:szCs w:val="26"/>
          <w:lang w:val="es-ES_tradnl"/>
        </w:rPr>
        <w:t xml:space="preserve">situadas en cantón San Antonio, jurisdicción de El Triunfo, departamento de Usulután, </w:t>
      </w:r>
      <w:r w:rsidR="00D74FD0" w:rsidRPr="00CA4B81">
        <w:rPr>
          <w:rFonts w:ascii="Times New Roman" w:hAnsi="Times New Roman"/>
          <w:b/>
          <w:sz w:val="26"/>
          <w:szCs w:val="26"/>
          <w:u w:val="single"/>
        </w:rPr>
        <w:t>SEGUNDO:</w:t>
      </w:r>
      <w:r w:rsidR="00D74FD0" w:rsidRPr="00CA4B81">
        <w:rPr>
          <w:rFonts w:ascii="Times New Roman" w:hAnsi="Times New Roman"/>
          <w:b/>
          <w:sz w:val="26"/>
          <w:szCs w:val="26"/>
        </w:rPr>
        <w:t xml:space="preserve"> </w:t>
      </w:r>
      <w:r w:rsidR="00D74FD0" w:rsidRPr="00CA4B81">
        <w:rPr>
          <w:rFonts w:ascii="Times New Roman" w:hAnsi="Times New Roman"/>
          <w:b/>
          <w:sz w:val="26"/>
          <w:szCs w:val="26"/>
          <w:lang w:val="es-ES_tradnl"/>
        </w:rPr>
        <w:t>Modificar el Punto XLII del Acta de Sesión Ordinaria 16-2002, de fecha 25 de abril de 2002</w:t>
      </w:r>
      <w:r w:rsidR="00D74FD0" w:rsidRPr="00CA4B81">
        <w:rPr>
          <w:rFonts w:ascii="Times New Roman" w:hAnsi="Times New Roman"/>
          <w:sz w:val="26"/>
          <w:szCs w:val="26"/>
          <w:lang w:val="es-ES_tradnl"/>
        </w:rPr>
        <w:t xml:space="preserve">, en el sentido que la donación de los precitados inmuebles, es a favor del </w:t>
      </w:r>
      <w:r w:rsidR="00D74FD0" w:rsidRPr="00CA4B81">
        <w:rPr>
          <w:rFonts w:ascii="Times New Roman" w:hAnsi="Times New Roman"/>
          <w:b/>
          <w:sz w:val="26"/>
          <w:szCs w:val="26"/>
          <w:lang w:val="es-ES_tradnl"/>
        </w:rPr>
        <w:t>ESTADO Y GOBIERNO DE EL SALVADOR EN EL RAMO DE EDUCACION</w:t>
      </w:r>
      <w:r w:rsidR="00D74FD0" w:rsidRPr="00CA4B81">
        <w:rPr>
          <w:rFonts w:ascii="Times New Roman" w:hAnsi="Times New Roman"/>
          <w:sz w:val="26"/>
          <w:szCs w:val="26"/>
          <w:lang w:val="es-ES_tradnl"/>
        </w:rPr>
        <w:t xml:space="preserve">, identificados como: </w:t>
      </w:r>
      <w:r w:rsidR="00D74FD0" w:rsidRPr="00CA4B81">
        <w:rPr>
          <w:rFonts w:ascii="Times New Roman" w:hAnsi="Times New Roman"/>
          <w:b/>
          <w:color w:val="000000"/>
          <w:sz w:val="26"/>
          <w:szCs w:val="26"/>
        </w:rPr>
        <w:t>1)</w:t>
      </w:r>
      <w:r w:rsidR="00D74FD0" w:rsidRPr="00CA4B81">
        <w:rPr>
          <w:rFonts w:ascii="Times New Roman" w:hAnsi="Times New Roman"/>
          <w:color w:val="000000"/>
          <w:sz w:val="26"/>
          <w:szCs w:val="26"/>
        </w:rPr>
        <w:t xml:space="preserve"> </w:t>
      </w:r>
      <w:r w:rsidR="00D74FD0" w:rsidRPr="00CA4B81">
        <w:rPr>
          <w:rFonts w:ascii="Times New Roman" w:hAnsi="Times New Roman"/>
          <w:b/>
          <w:sz w:val="26"/>
          <w:szCs w:val="26"/>
          <w:lang w:val="es-ES_tradnl"/>
        </w:rPr>
        <w:t>ÁREA DE RESERVA, HACIENDA SAN ANTONIO, PORCIÓN 1</w:t>
      </w:r>
      <w:r w:rsidR="00D74FD0" w:rsidRPr="00CA4B81">
        <w:rPr>
          <w:rFonts w:ascii="Times New Roman" w:hAnsi="Times New Roman"/>
          <w:sz w:val="26"/>
          <w:szCs w:val="26"/>
          <w:lang w:val="es-ES_tradnl"/>
        </w:rPr>
        <w:t xml:space="preserve">, con una extensión superficial de 61,031.91 Mts²., inscrito a favor del Instituto Salvadoreño de Transformación Agraria bajo la Matrícula </w:t>
      </w:r>
      <w:r w:rsidR="00763FFE">
        <w:rPr>
          <w:rFonts w:ascii="Times New Roman" w:hAnsi="Times New Roman"/>
          <w:sz w:val="26"/>
          <w:szCs w:val="26"/>
          <w:lang w:val="es-ES_tradnl"/>
        </w:rPr>
        <w:t>----</w:t>
      </w:r>
      <w:r w:rsidR="00D74FD0" w:rsidRPr="00CA4B81">
        <w:rPr>
          <w:rFonts w:ascii="Times New Roman" w:hAnsi="Times New Roman"/>
          <w:sz w:val="26"/>
          <w:szCs w:val="26"/>
          <w:lang w:val="es-ES_tradnl"/>
        </w:rPr>
        <w:t xml:space="preserve">00000, </w:t>
      </w:r>
      <w:r w:rsidRPr="00CA4B81">
        <w:rPr>
          <w:rFonts w:ascii="Times New Roman" w:hAnsi="Times New Roman"/>
          <w:sz w:val="26"/>
          <w:szCs w:val="26"/>
          <w:lang w:val="es-ES_tradnl"/>
        </w:rPr>
        <w:t xml:space="preserve">del Registro de la Propiedad Raíz e Hipotecas de la Segunda Sección de Oriente, departamento de Usulután, </w:t>
      </w:r>
      <w:r w:rsidR="00D74FD0" w:rsidRPr="00CA4B81">
        <w:rPr>
          <w:rFonts w:ascii="Times New Roman" w:hAnsi="Times New Roman"/>
          <w:sz w:val="26"/>
          <w:szCs w:val="26"/>
          <w:lang w:val="es-ES_tradnl"/>
        </w:rPr>
        <w:t xml:space="preserve">con un </w:t>
      </w:r>
      <w:r w:rsidR="00D74FD0" w:rsidRPr="00CA4B81">
        <w:rPr>
          <w:rFonts w:ascii="Times New Roman" w:hAnsi="Times New Roman"/>
          <w:b/>
          <w:sz w:val="26"/>
          <w:szCs w:val="26"/>
          <w:lang w:val="es-ES_tradnl"/>
        </w:rPr>
        <w:t>valor de</w:t>
      </w:r>
      <w:r w:rsidR="00D74FD0" w:rsidRPr="00CA4B81">
        <w:rPr>
          <w:rFonts w:ascii="Times New Roman" w:hAnsi="Times New Roman"/>
          <w:sz w:val="26"/>
          <w:szCs w:val="26"/>
          <w:lang w:val="es-ES_tradnl"/>
        </w:rPr>
        <w:t xml:space="preserve"> </w:t>
      </w:r>
      <w:r w:rsidR="00D74FD0" w:rsidRPr="00CA4B81">
        <w:rPr>
          <w:rFonts w:ascii="Times New Roman" w:hAnsi="Times New Roman"/>
          <w:b/>
          <w:sz w:val="26"/>
          <w:szCs w:val="26"/>
          <w:lang w:val="es-ES_tradnl"/>
        </w:rPr>
        <w:t>$</w:t>
      </w:r>
      <w:r w:rsidRPr="00CA4B81">
        <w:rPr>
          <w:rFonts w:ascii="Times New Roman" w:hAnsi="Times New Roman"/>
          <w:b/>
          <w:sz w:val="26"/>
          <w:szCs w:val="26"/>
          <w:lang w:val="es-ES_tradnl"/>
        </w:rPr>
        <w:t xml:space="preserve">16,820.39.  </w:t>
      </w:r>
      <w:r w:rsidR="00D74FD0" w:rsidRPr="00CA4B81">
        <w:rPr>
          <w:rFonts w:ascii="Times New Roman" w:hAnsi="Times New Roman"/>
          <w:b/>
          <w:sz w:val="26"/>
          <w:szCs w:val="26"/>
          <w:lang w:val="es-ES_tradnl"/>
        </w:rPr>
        <w:t>2)</w:t>
      </w:r>
      <w:r w:rsidR="00D74FD0" w:rsidRPr="00CA4B81">
        <w:rPr>
          <w:rFonts w:ascii="Times New Roman" w:hAnsi="Times New Roman"/>
          <w:sz w:val="26"/>
          <w:szCs w:val="26"/>
          <w:lang w:val="es-ES_tradnl"/>
        </w:rPr>
        <w:t xml:space="preserve"> </w:t>
      </w:r>
      <w:r w:rsidR="00D74FD0" w:rsidRPr="00CA4B81">
        <w:rPr>
          <w:rFonts w:ascii="Times New Roman" w:hAnsi="Times New Roman"/>
          <w:b/>
          <w:sz w:val="26"/>
          <w:szCs w:val="26"/>
          <w:lang w:val="es-ES_tradnl"/>
        </w:rPr>
        <w:t>ÁREA DE RESERVA</w:t>
      </w:r>
      <w:r w:rsidR="00D74FD0" w:rsidRPr="00CA4B81">
        <w:rPr>
          <w:rFonts w:ascii="Times New Roman" w:hAnsi="Times New Roman"/>
          <w:sz w:val="26"/>
          <w:szCs w:val="26"/>
          <w:lang w:val="es-ES_tradnl"/>
        </w:rPr>
        <w:t xml:space="preserve">, </w:t>
      </w:r>
      <w:r w:rsidR="00D74FD0" w:rsidRPr="00CA4B81">
        <w:rPr>
          <w:rFonts w:ascii="Times New Roman" w:hAnsi="Times New Roman"/>
          <w:b/>
          <w:sz w:val="26"/>
          <w:szCs w:val="26"/>
          <w:lang w:val="es-ES_tradnl"/>
        </w:rPr>
        <w:t xml:space="preserve">HACIENDA SAN ANTONIO, PORCIÓN 2, PROYECTO DE LOTIFICACIÓN AGRÍCOLA, </w:t>
      </w:r>
      <w:r w:rsidR="00D74FD0" w:rsidRPr="00CA4B81">
        <w:rPr>
          <w:rFonts w:ascii="Times New Roman" w:hAnsi="Times New Roman"/>
          <w:sz w:val="26"/>
          <w:szCs w:val="26"/>
          <w:lang w:val="es-ES_tradnl"/>
        </w:rPr>
        <w:t xml:space="preserve">con una extensión superficial de 46,080.26 Mts²., inscrito a favor del Instituto Salvadoreño de Transformación Agraria bajo la Matrícula </w:t>
      </w:r>
      <w:r w:rsidR="00763FFE">
        <w:rPr>
          <w:rFonts w:ascii="Times New Roman" w:hAnsi="Times New Roman"/>
          <w:sz w:val="26"/>
          <w:szCs w:val="26"/>
          <w:lang w:val="es-ES_tradnl"/>
        </w:rPr>
        <w:t>----</w:t>
      </w:r>
      <w:r w:rsidR="00D74FD0" w:rsidRPr="00CA4B81">
        <w:rPr>
          <w:rFonts w:ascii="Times New Roman" w:hAnsi="Times New Roman"/>
          <w:sz w:val="26"/>
          <w:szCs w:val="26"/>
          <w:lang w:val="es-ES_tradnl"/>
        </w:rPr>
        <w:t>-00000, del precitado Registro</w:t>
      </w:r>
      <w:r w:rsidR="00D74FD0" w:rsidRPr="00CA4B81">
        <w:rPr>
          <w:rFonts w:ascii="Times New Roman" w:hAnsi="Times New Roman"/>
          <w:bCs/>
          <w:sz w:val="26"/>
          <w:szCs w:val="26"/>
        </w:rPr>
        <w:t xml:space="preserve">; con un </w:t>
      </w:r>
      <w:r w:rsidR="00D74FD0" w:rsidRPr="00CA4B81">
        <w:rPr>
          <w:rFonts w:ascii="Times New Roman" w:hAnsi="Times New Roman"/>
          <w:b/>
          <w:bCs/>
          <w:sz w:val="26"/>
          <w:szCs w:val="26"/>
        </w:rPr>
        <w:t xml:space="preserve">valor de </w:t>
      </w:r>
      <w:r w:rsidR="00D74FD0" w:rsidRPr="00CA4B81">
        <w:rPr>
          <w:rFonts w:ascii="Times New Roman" w:hAnsi="Times New Roman"/>
          <w:b/>
          <w:sz w:val="26"/>
          <w:szCs w:val="26"/>
          <w:lang w:val="es-ES_tradnl"/>
        </w:rPr>
        <w:t>$12,699.71</w:t>
      </w:r>
      <w:r w:rsidR="00CA4B81" w:rsidRPr="00CA4B81">
        <w:rPr>
          <w:rFonts w:ascii="Times New Roman" w:hAnsi="Times New Roman"/>
          <w:sz w:val="26"/>
          <w:szCs w:val="26"/>
          <w:lang w:val="es-ES_tradnl"/>
        </w:rPr>
        <w:t>, ambas porciones</w:t>
      </w:r>
      <w:r w:rsidR="00CA4B81" w:rsidRPr="00CA4B81">
        <w:rPr>
          <w:rFonts w:ascii="Times New Roman" w:hAnsi="Times New Roman"/>
          <w:b/>
          <w:sz w:val="26"/>
          <w:szCs w:val="26"/>
          <w:lang w:val="es-ES_tradnl"/>
        </w:rPr>
        <w:t xml:space="preserve"> </w:t>
      </w:r>
      <w:r w:rsidR="00CA4B81" w:rsidRPr="00CA4B81">
        <w:rPr>
          <w:rFonts w:ascii="Times New Roman" w:hAnsi="Times New Roman"/>
          <w:sz w:val="26"/>
          <w:szCs w:val="26"/>
          <w:lang w:val="es-ES_tradnl"/>
        </w:rPr>
        <w:t xml:space="preserve">situadas en cantón San Antonio, jurisdicción de El Triunfo, departamento de Usulután, </w:t>
      </w:r>
      <w:r w:rsidR="00D74FD0" w:rsidRPr="00CA4B81">
        <w:rPr>
          <w:rFonts w:ascii="Times New Roman" w:hAnsi="Times New Roman"/>
          <w:sz w:val="26"/>
          <w:szCs w:val="26"/>
          <w:lang w:val="es-ES_tradnl"/>
        </w:rPr>
        <w:t xml:space="preserve"> </w:t>
      </w:r>
      <w:r w:rsidR="00D74FD0" w:rsidRPr="00CA4B81">
        <w:rPr>
          <w:rFonts w:ascii="Times New Roman" w:hAnsi="Times New Roman"/>
          <w:b/>
          <w:sz w:val="26"/>
          <w:szCs w:val="26"/>
          <w:u w:val="single"/>
          <w:lang w:val="es-ES_tradnl"/>
        </w:rPr>
        <w:t>TERCERO:</w:t>
      </w:r>
      <w:r w:rsidR="00D74FD0" w:rsidRPr="00CA4B81">
        <w:rPr>
          <w:rFonts w:ascii="Times New Roman" w:hAnsi="Times New Roman"/>
          <w:sz w:val="26"/>
          <w:szCs w:val="26"/>
          <w:lang w:val="es-ES_tradnl"/>
        </w:rPr>
        <w:t xml:space="preserve"> Comunicar a la Unidad Financiera Institucional que los inmuebles están valuados así: ÁREA DE RESERVA, HACIENDA SAN ANTONIO, PORCIÓN 1, en la cantidad de </w:t>
      </w:r>
      <w:r w:rsidR="00D74FD0" w:rsidRPr="00CA4B81">
        <w:rPr>
          <w:rFonts w:ascii="Times New Roman" w:hAnsi="Times New Roman"/>
          <w:b/>
          <w:sz w:val="26"/>
          <w:szCs w:val="26"/>
          <w:lang w:val="es-ES_tradnl"/>
        </w:rPr>
        <w:t xml:space="preserve">$16,820.39 </w:t>
      </w:r>
      <w:r w:rsidR="00D74FD0" w:rsidRPr="00CA4B81">
        <w:rPr>
          <w:rFonts w:ascii="Times New Roman" w:hAnsi="Times New Roman"/>
          <w:sz w:val="26"/>
          <w:szCs w:val="26"/>
          <w:lang w:val="es-ES_tradnl"/>
        </w:rPr>
        <w:t xml:space="preserve">y ÁREA DE RESERVA, HACIENDA SAN ANTONIO, PORCIÓN 2, PROYECTO DE LOTIFICACIÓN AGRÍCOLA, en la suma de </w:t>
      </w:r>
      <w:r w:rsidR="00D74FD0" w:rsidRPr="00CA4B81">
        <w:rPr>
          <w:rFonts w:ascii="Times New Roman" w:hAnsi="Times New Roman"/>
          <w:b/>
          <w:sz w:val="26"/>
          <w:szCs w:val="26"/>
          <w:lang w:val="es-ES_tradnl"/>
        </w:rPr>
        <w:t>$12,699.71</w:t>
      </w:r>
      <w:r w:rsidR="00D74FD0" w:rsidRPr="00CA4B81">
        <w:rPr>
          <w:rFonts w:ascii="Times New Roman" w:hAnsi="Times New Roman"/>
          <w:sz w:val="26"/>
          <w:szCs w:val="26"/>
          <w:lang w:val="es-ES_tradnl"/>
        </w:rPr>
        <w:t xml:space="preserve">, cantidades que tendrán que incluirse conforme al descargo contable del patrimonio de este Instituto que debe aplicarse, y sus respectivos registros; </w:t>
      </w:r>
      <w:r w:rsidR="00D74FD0" w:rsidRPr="00CA4B81">
        <w:rPr>
          <w:rFonts w:ascii="Times New Roman" w:hAnsi="Times New Roman"/>
          <w:b/>
          <w:sz w:val="26"/>
          <w:szCs w:val="26"/>
          <w:u w:val="single"/>
          <w:lang w:val="es-ES_tradnl"/>
        </w:rPr>
        <w:t>CUARTO:</w:t>
      </w:r>
      <w:r w:rsidR="00D74FD0" w:rsidRPr="00CA4B81">
        <w:rPr>
          <w:rFonts w:ascii="Times New Roman" w:hAnsi="Times New Roman"/>
          <w:sz w:val="26"/>
          <w:szCs w:val="26"/>
          <w:lang w:val="es-ES_tradnl"/>
        </w:rPr>
        <w:t xml:space="preserve"> Prevenir al Ministerio de Educación que </w:t>
      </w:r>
      <w:r w:rsidR="00CA4B81" w:rsidRPr="00CA4B81">
        <w:rPr>
          <w:rFonts w:ascii="Times New Roman" w:hAnsi="Times New Roman"/>
          <w:sz w:val="26"/>
          <w:szCs w:val="26"/>
          <w:lang w:val="es-ES_tradnl"/>
        </w:rPr>
        <w:t>los</w:t>
      </w:r>
      <w:r w:rsidR="00D74FD0" w:rsidRPr="00CA4B81">
        <w:rPr>
          <w:rFonts w:ascii="Times New Roman" w:hAnsi="Times New Roman"/>
          <w:sz w:val="26"/>
          <w:szCs w:val="26"/>
          <w:lang w:val="es-ES_tradnl"/>
        </w:rPr>
        <w:t xml:space="preserve"> citado</w:t>
      </w:r>
      <w:r w:rsidR="00CA4B81" w:rsidRPr="00CA4B81">
        <w:rPr>
          <w:rFonts w:ascii="Times New Roman" w:hAnsi="Times New Roman"/>
          <w:sz w:val="26"/>
          <w:szCs w:val="26"/>
          <w:lang w:val="es-ES_tradnl"/>
        </w:rPr>
        <w:t>s</w:t>
      </w:r>
      <w:r w:rsidR="00D74FD0" w:rsidRPr="00CA4B81">
        <w:rPr>
          <w:rFonts w:ascii="Times New Roman" w:hAnsi="Times New Roman"/>
          <w:sz w:val="26"/>
          <w:szCs w:val="26"/>
          <w:lang w:val="es-ES_tradnl"/>
        </w:rPr>
        <w:t xml:space="preserve"> inmueble</w:t>
      </w:r>
      <w:r w:rsidR="00CA4B81" w:rsidRPr="00CA4B81">
        <w:rPr>
          <w:rFonts w:ascii="Times New Roman" w:hAnsi="Times New Roman"/>
          <w:sz w:val="26"/>
          <w:szCs w:val="26"/>
          <w:lang w:val="es-ES_tradnl"/>
        </w:rPr>
        <w:t>s</w:t>
      </w:r>
      <w:r w:rsidR="00D74FD0" w:rsidRPr="00CA4B81">
        <w:rPr>
          <w:rFonts w:ascii="Times New Roman" w:hAnsi="Times New Roman"/>
          <w:sz w:val="26"/>
          <w:szCs w:val="26"/>
          <w:lang w:val="es-ES_tradnl"/>
        </w:rPr>
        <w:t xml:space="preserve"> no podrá utilizarse para un fin distinto, ya que de lo contrario pasará</w:t>
      </w:r>
      <w:r w:rsidR="00CA4B81" w:rsidRPr="00CA4B81">
        <w:rPr>
          <w:rFonts w:ascii="Times New Roman" w:hAnsi="Times New Roman"/>
          <w:sz w:val="26"/>
          <w:szCs w:val="26"/>
          <w:lang w:val="es-ES_tradnl"/>
        </w:rPr>
        <w:t>n</w:t>
      </w:r>
      <w:r w:rsidR="00D74FD0" w:rsidRPr="00CA4B81">
        <w:rPr>
          <w:rFonts w:ascii="Times New Roman" w:hAnsi="Times New Roman"/>
          <w:sz w:val="26"/>
          <w:szCs w:val="26"/>
          <w:lang w:val="es-ES_tradnl"/>
        </w:rPr>
        <w:t xml:space="preserve"> nuevamente al dominio de este Instituto, lo cual deberá constar en </w:t>
      </w:r>
      <w:r w:rsidR="00CA4B81" w:rsidRPr="00CA4B81">
        <w:rPr>
          <w:rFonts w:ascii="Times New Roman" w:hAnsi="Times New Roman"/>
          <w:sz w:val="26"/>
          <w:szCs w:val="26"/>
          <w:lang w:val="es-ES_tradnl"/>
        </w:rPr>
        <w:t>los</w:t>
      </w:r>
      <w:r w:rsidR="00D74FD0" w:rsidRPr="00CA4B81">
        <w:rPr>
          <w:rFonts w:ascii="Times New Roman" w:hAnsi="Times New Roman"/>
          <w:sz w:val="26"/>
          <w:szCs w:val="26"/>
          <w:lang w:val="es-ES_tradnl"/>
        </w:rPr>
        <w:t xml:space="preserve"> instrumento</w:t>
      </w:r>
      <w:r w:rsidR="00CA4B81" w:rsidRPr="00CA4B81">
        <w:rPr>
          <w:rFonts w:ascii="Times New Roman" w:hAnsi="Times New Roman"/>
          <w:sz w:val="26"/>
          <w:szCs w:val="26"/>
          <w:lang w:val="es-ES_tradnl"/>
        </w:rPr>
        <w:t>s</w:t>
      </w:r>
      <w:r w:rsidR="00D74FD0" w:rsidRPr="00CA4B81">
        <w:rPr>
          <w:rFonts w:ascii="Times New Roman" w:hAnsi="Times New Roman"/>
          <w:sz w:val="26"/>
          <w:szCs w:val="26"/>
          <w:lang w:val="es-ES_tradnl"/>
        </w:rPr>
        <w:t xml:space="preserve"> público</w:t>
      </w:r>
      <w:r w:rsidR="00CA4B81" w:rsidRPr="00CA4B81">
        <w:rPr>
          <w:rFonts w:ascii="Times New Roman" w:hAnsi="Times New Roman"/>
          <w:sz w:val="26"/>
          <w:szCs w:val="26"/>
          <w:lang w:val="es-ES_tradnl"/>
        </w:rPr>
        <w:t>s</w:t>
      </w:r>
      <w:r w:rsidR="00D74FD0" w:rsidRPr="00CA4B81">
        <w:rPr>
          <w:rFonts w:ascii="Times New Roman" w:hAnsi="Times New Roman"/>
          <w:sz w:val="26"/>
          <w:szCs w:val="26"/>
          <w:lang w:val="es-ES_tradnl"/>
        </w:rPr>
        <w:t xml:space="preserve"> correspondiente</w:t>
      </w:r>
      <w:r w:rsidR="00CA4B81" w:rsidRPr="00CA4B81">
        <w:rPr>
          <w:rFonts w:ascii="Times New Roman" w:hAnsi="Times New Roman"/>
          <w:sz w:val="26"/>
          <w:szCs w:val="26"/>
          <w:lang w:val="es-ES_tradnl"/>
        </w:rPr>
        <w:t>s</w:t>
      </w:r>
      <w:r w:rsidR="00D74FD0" w:rsidRPr="00CA4B81">
        <w:rPr>
          <w:rFonts w:ascii="Times New Roman" w:hAnsi="Times New Roman"/>
          <w:sz w:val="26"/>
          <w:szCs w:val="26"/>
          <w:lang w:val="es-ES_tradnl"/>
        </w:rPr>
        <w:t>;</w:t>
      </w:r>
      <w:r w:rsidR="00D74FD0" w:rsidRPr="00CA4B81">
        <w:rPr>
          <w:rFonts w:ascii="Times New Roman" w:hAnsi="Times New Roman"/>
          <w:b/>
          <w:sz w:val="26"/>
          <w:szCs w:val="26"/>
          <w:lang w:val="es-ES_tradnl"/>
        </w:rPr>
        <w:t xml:space="preserve"> </w:t>
      </w:r>
      <w:r w:rsidR="00D74FD0" w:rsidRPr="009F3D3A">
        <w:rPr>
          <w:rFonts w:ascii="Times New Roman" w:hAnsi="Times New Roman"/>
          <w:b/>
          <w:sz w:val="26"/>
          <w:szCs w:val="26"/>
          <w:u w:val="single"/>
          <w:lang w:val="es-ES_tradnl"/>
        </w:rPr>
        <w:t>QUINTO:</w:t>
      </w:r>
      <w:r w:rsidR="00D74FD0" w:rsidRPr="00CA4B81">
        <w:rPr>
          <w:rFonts w:ascii="Times New Roman" w:hAnsi="Times New Roman"/>
          <w:sz w:val="26"/>
          <w:szCs w:val="26"/>
          <w:lang w:val="es-ES_tradnl"/>
        </w:rPr>
        <w:t xml:space="preserve"> Instruir a la Gerencia Legal para que supervise el otorgamiento del instrumento público de donación y verifique el trámite de inscripción pertinente; </w:t>
      </w:r>
      <w:r w:rsidR="00D74FD0" w:rsidRPr="009F3D3A">
        <w:rPr>
          <w:rFonts w:ascii="Times New Roman" w:hAnsi="Times New Roman"/>
          <w:b/>
          <w:sz w:val="26"/>
          <w:szCs w:val="26"/>
          <w:u w:val="single"/>
          <w:lang w:val="es-ES_tradnl"/>
        </w:rPr>
        <w:t>SEXTO:</w:t>
      </w:r>
      <w:r w:rsidR="00D74FD0" w:rsidRPr="00CA4B81">
        <w:rPr>
          <w:rFonts w:ascii="Times New Roman" w:hAnsi="Times New Roman"/>
          <w:sz w:val="26"/>
          <w:szCs w:val="26"/>
          <w:lang w:val="es-ES_tradnl"/>
        </w:rPr>
        <w:t xml:space="preserve"> Facultar a la </w:t>
      </w:r>
      <w:r w:rsidR="00CA4B81" w:rsidRPr="00CA4B81">
        <w:rPr>
          <w:rFonts w:ascii="Times New Roman" w:hAnsi="Times New Roman"/>
          <w:sz w:val="26"/>
          <w:szCs w:val="26"/>
          <w:lang w:val="es-ES_tradnl"/>
        </w:rPr>
        <w:t xml:space="preserve">señora </w:t>
      </w:r>
      <w:r w:rsidR="00D74FD0" w:rsidRPr="00CA4B81">
        <w:rPr>
          <w:rFonts w:ascii="Times New Roman" w:hAnsi="Times New Roman"/>
          <w:sz w:val="26"/>
          <w:szCs w:val="26"/>
          <w:lang w:val="es-ES_tradnl"/>
        </w:rPr>
        <w:t xml:space="preserve">Presidenta de este Instituto para que por sí o por medio de apoderado especial, comparezca al otorgamiento de la escrituras respectivas. </w:t>
      </w:r>
      <w:r w:rsidR="00CA4B81" w:rsidRPr="00CA4B81">
        <w:rPr>
          <w:rFonts w:ascii="Times New Roman" w:hAnsi="Times New Roman"/>
          <w:sz w:val="26"/>
          <w:szCs w:val="26"/>
          <w:lang w:val="es-ES_tradnl"/>
        </w:rPr>
        <w:t xml:space="preserve"> Este Acuerdo, queda aprobado y ratificado. NOTIFIQUESE.”””””</w:t>
      </w:r>
    </w:p>
    <w:p w:rsidR="0035688C" w:rsidRPr="00CA4B81" w:rsidRDefault="0035688C" w:rsidP="00CA4B81">
      <w:pPr>
        <w:tabs>
          <w:tab w:val="left" w:pos="1440"/>
        </w:tabs>
        <w:jc w:val="center"/>
        <w:rPr>
          <w:rFonts w:ascii="Times New Roman" w:hAnsi="Times New Roman"/>
          <w:sz w:val="26"/>
          <w:szCs w:val="26"/>
        </w:rPr>
      </w:pPr>
    </w:p>
    <w:p w:rsidR="002F133B" w:rsidRPr="00037DA4" w:rsidRDefault="00763FFE" w:rsidP="00037DA4">
      <w:pPr>
        <w:jc w:val="both"/>
        <w:rPr>
          <w:rFonts w:ascii="Times New Roman" w:eastAsia="Times New Roman" w:hAnsi="Times New Roman"/>
          <w:color w:val="000000" w:themeColor="text1"/>
          <w:sz w:val="26"/>
          <w:szCs w:val="26"/>
        </w:rPr>
      </w:pPr>
      <w:r w:rsidRPr="00037DA4">
        <w:rPr>
          <w:rFonts w:ascii="Times New Roman" w:hAnsi="Times New Roman"/>
          <w:sz w:val="26"/>
          <w:szCs w:val="26"/>
        </w:rPr>
        <w:t xml:space="preserve"> </w:t>
      </w:r>
      <w:r w:rsidR="002F133B" w:rsidRPr="00037DA4">
        <w:rPr>
          <w:rFonts w:ascii="Times New Roman" w:hAnsi="Times New Roman"/>
          <w:sz w:val="26"/>
          <w:szCs w:val="26"/>
        </w:rPr>
        <w:t>“”””XVI</w:t>
      </w:r>
      <w:r w:rsidR="003F6AB6">
        <w:rPr>
          <w:rFonts w:ascii="Times New Roman" w:hAnsi="Times New Roman"/>
          <w:sz w:val="26"/>
          <w:szCs w:val="26"/>
        </w:rPr>
        <w:t>I</w:t>
      </w:r>
      <w:r w:rsidR="002F133B" w:rsidRPr="00037DA4">
        <w:rPr>
          <w:rFonts w:ascii="Times New Roman" w:hAnsi="Times New Roman"/>
          <w:sz w:val="26"/>
          <w:szCs w:val="26"/>
        </w:rPr>
        <w:t>) A solicitud del señor:</w:t>
      </w:r>
      <w:r w:rsidR="002F133B" w:rsidRPr="00037DA4">
        <w:rPr>
          <w:rFonts w:ascii="Times New Roman" w:eastAsia="Times New Roman" w:hAnsi="Times New Roman"/>
          <w:b/>
          <w:sz w:val="26"/>
          <w:szCs w:val="26"/>
          <w:lang w:val="es-ES"/>
        </w:rPr>
        <w:t xml:space="preserve"> DIONICIO ORELLANA CHAVEZ,</w:t>
      </w:r>
      <w:r w:rsidR="002F133B" w:rsidRPr="00037DA4">
        <w:rPr>
          <w:rFonts w:ascii="Times New Roman" w:eastAsia="Times New Roman" w:hAnsi="Times New Roman"/>
          <w:sz w:val="26"/>
          <w:szCs w:val="26"/>
          <w:lang w:val="es-ES"/>
        </w:rPr>
        <w:t xml:space="preserve"> de </w:t>
      </w:r>
      <w:r>
        <w:rPr>
          <w:rFonts w:ascii="Times New Roman" w:eastAsia="Times New Roman" w:hAnsi="Times New Roman"/>
          <w:sz w:val="26"/>
          <w:szCs w:val="26"/>
          <w:lang w:val="es-ES"/>
        </w:rPr>
        <w:t>----</w:t>
      </w:r>
      <w:r w:rsidR="002F133B" w:rsidRPr="00037DA4">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2F133B" w:rsidRPr="00037DA4">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2F133B" w:rsidRPr="00037DA4">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2F133B" w:rsidRPr="00037DA4">
        <w:rPr>
          <w:rFonts w:ascii="Times New Roman" w:eastAsia="Times New Roman" w:hAnsi="Times New Roman"/>
          <w:sz w:val="26"/>
          <w:szCs w:val="26"/>
          <w:lang w:val="es-ES"/>
        </w:rPr>
        <w:t>, con Documento Único de Identidad número</w:t>
      </w:r>
      <w:r w:rsidR="002F133B" w:rsidRPr="00037DA4">
        <w:rPr>
          <w:rFonts w:ascii="Times New Roman" w:eastAsia="Times New Roman" w:hAnsi="Times New Roman"/>
          <w:b/>
          <w:sz w:val="26"/>
          <w:szCs w:val="26"/>
          <w:lang w:val="es-ES"/>
        </w:rPr>
        <w:t xml:space="preserve"> </w:t>
      </w:r>
      <w:r>
        <w:rPr>
          <w:rFonts w:ascii="Times New Roman" w:eastAsia="Times New Roman" w:hAnsi="Times New Roman"/>
          <w:sz w:val="26"/>
          <w:szCs w:val="26"/>
          <w:lang w:val="es-ES"/>
        </w:rPr>
        <w:t>----</w:t>
      </w:r>
      <w:r w:rsidR="002F133B" w:rsidRPr="00037DA4">
        <w:rPr>
          <w:rFonts w:ascii="Times New Roman" w:eastAsia="Times New Roman" w:hAnsi="Times New Roman"/>
          <w:sz w:val="26"/>
          <w:szCs w:val="26"/>
          <w:lang w:val="es-ES"/>
        </w:rPr>
        <w:t xml:space="preserve">, y </w:t>
      </w:r>
      <w:r>
        <w:rPr>
          <w:rFonts w:ascii="Times New Roman" w:eastAsia="Times New Roman" w:hAnsi="Times New Roman"/>
          <w:sz w:val="26"/>
          <w:szCs w:val="26"/>
          <w:lang w:val="es-ES"/>
        </w:rPr>
        <w:t>----</w:t>
      </w:r>
      <w:r w:rsidR="002F133B" w:rsidRPr="00037DA4">
        <w:rPr>
          <w:rFonts w:ascii="Times New Roman" w:eastAsia="Times New Roman" w:hAnsi="Times New Roman"/>
          <w:sz w:val="26"/>
          <w:szCs w:val="26"/>
          <w:lang w:val="es-ES"/>
        </w:rPr>
        <w:t xml:space="preserve"> </w:t>
      </w:r>
      <w:r w:rsidR="002F133B" w:rsidRPr="00037DA4">
        <w:rPr>
          <w:rFonts w:ascii="Times New Roman" w:eastAsia="Times New Roman" w:hAnsi="Times New Roman"/>
          <w:b/>
          <w:sz w:val="26"/>
          <w:szCs w:val="26"/>
          <w:lang w:val="es-ES"/>
        </w:rPr>
        <w:t xml:space="preserve">ALEJANDRA DEL CARMEN ORELLANA CHAVEZ, </w:t>
      </w:r>
      <w:r w:rsidR="002F133B" w:rsidRPr="00037DA4">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2F133B" w:rsidRPr="00037DA4">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2F133B" w:rsidRPr="00037DA4">
        <w:rPr>
          <w:rFonts w:ascii="Times New Roman" w:eastAsia="Times New Roman" w:hAnsi="Times New Roman"/>
          <w:sz w:val="26"/>
          <w:szCs w:val="26"/>
          <w:lang w:val="es-ES"/>
        </w:rPr>
        <w:t xml:space="preserve">, del domicilio de la ciudad y departamento de </w:t>
      </w:r>
      <w:r>
        <w:rPr>
          <w:rFonts w:ascii="Times New Roman" w:eastAsia="Times New Roman" w:hAnsi="Times New Roman"/>
          <w:sz w:val="26"/>
          <w:szCs w:val="26"/>
          <w:lang w:val="es-ES"/>
        </w:rPr>
        <w:t>----</w:t>
      </w:r>
      <w:r w:rsidR="002F133B" w:rsidRPr="00037DA4">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2F133B" w:rsidRPr="00037DA4">
        <w:rPr>
          <w:rFonts w:ascii="Times New Roman" w:hAnsi="Times New Roman"/>
          <w:sz w:val="26"/>
          <w:szCs w:val="26"/>
        </w:rPr>
        <w:t>;</w:t>
      </w:r>
      <w:r w:rsidR="002F133B" w:rsidRPr="00037DA4">
        <w:rPr>
          <w:rFonts w:ascii="Times New Roman" w:eastAsia="Times New Roman" w:hAnsi="Times New Roman"/>
          <w:sz w:val="26"/>
          <w:szCs w:val="26"/>
          <w:lang w:val="es-ES_tradnl"/>
        </w:rPr>
        <w:t xml:space="preserve"> la</w:t>
      </w:r>
      <w:r w:rsidR="002F133B" w:rsidRPr="00037DA4">
        <w:rPr>
          <w:rFonts w:ascii="Times New Roman" w:hAnsi="Times New Roman"/>
          <w:sz w:val="26"/>
          <w:szCs w:val="26"/>
        </w:rPr>
        <w:t xml:space="preserve"> señora Presidenta somete a consideración de Junta Directiva, dictamen jurídico 132, relacionado con la adjudicación en venta de 1 solar para vivienda, </w:t>
      </w:r>
      <w:r w:rsidR="002F133B" w:rsidRPr="00037DA4">
        <w:rPr>
          <w:rFonts w:ascii="Times New Roman" w:eastAsia="Times New Roman" w:hAnsi="Times New Roman"/>
          <w:sz w:val="26"/>
          <w:szCs w:val="26"/>
        </w:rPr>
        <w:t xml:space="preserve">ubicado en el </w:t>
      </w:r>
      <w:r w:rsidR="002F133B" w:rsidRPr="00037DA4">
        <w:rPr>
          <w:rFonts w:ascii="Times New Roman" w:eastAsia="Times New Roman" w:hAnsi="Times New Roman"/>
          <w:sz w:val="26"/>
          <w:szCs w:val="26"/>
          <w:lang w:val="es-ES"/>
        </w:rPr>
        <w:t xml:space="preserve">Proyecto de Asentamiento Comunitario y Lotificación Agrícola desarrollado en el inmueble denominado como </w:t>
      </w:r>
      <w:r w:rsidR="002F133B" w:rsidRPr="00037DA4">
        <w:rPr>
          <w:rFonts w:ascii="Times New Roman" w:eastAsia="Times New Roman" w:hAnsi="Times New Roman"/>
          <w:b/>
          <w:sz w:val="26"/>
          <w:szCs w:val="26"/>
          <w:lang w:val="es-ES"/>
        </w:rPr>
        <w:t xml:space="preserve">HACIENDA EL SINGÜIL PORCION 1 y HACIENDA EL </w:t>
      </w:r>
      <w:r w:rsidR="002F133B" w:rsidRPr="00037DA4">
        <w:rPr>
          <w:rFonts w:ascii="Times New Roman" w:eastAsia="Times New Roman" w:hAnsi="Times New Roman"/>
          <w:b/>
          <w:sz w:val="26"/>
          <w:szCs w:val="26"/>
          <w:lang w:val="es-ES"/>
        </w:rPr>
        <w:lastRenderedPageBreak/>
        <w:t xml:space="preserve">SINGÜIL PORCION SANTA RITA PORCION 3, </w:t>
      </w:r>
      <w:r w:rsidR="002F133B" w:rsidRPr="00037DA4">
        <w:rPr>
          <w:rFonts w:ascii="Times New Roman" w:eastAsia="Times New Roman" w:hAnsi="Times New Roman"/>
          <w:sz w:val="26"/>
          <w:szCs w:val="26"/>
          <w:lang w:val="es-ES"/>
        </w:rPr>
        <w:t>situ</w:t>
      </w:r>
      <w:r w:rsidR="002F133B" w:rsidRPr="00037DA4">
        <w:rPr>
          <w:rFonts w:ascii="Times New Roman" w:eastAsia="Times New Roman" w:hAnsi="Times New Roman"/>
          <w:sz w:val="26"/>
          <w:szCs w:val="26"/>
        </w:rPr>
        <w:t>ada en cantón San Cristóbal, jurisdicción de El Porvenir, departamento de Santa Ana,</w:t>
      </w:r>
      <w:r w:rsidR="002F133B" w:rsidRPr="00037DA4">
        <w:rPr>
          <w:rFonts w:ascii="Times New Roman" w:eastAsia="Times New Roman" w:hAnsi="Times New Roman"/>
          <w:b/>
          <w:sz w:val="26"/>
          <w:szCs w:val="26"/>
          <w:lang w:val="es-ES"/>
        </w:rPr>
        <w:t xml:space="preserve"> código de proyecto 02050201, SSE 1211, entrega 5</w:t>
      </w:r>
      <w:r w:rsidR="002F133B" w:rsidRPr="00037DA4">
        <w:rPr>
          <w:rFonts w:ascii="Times New Roman" w:eastAsia="Times New Roman" w:hAnsi="Times New Roman"/>
          <w:color w:val="000000" w:themeColor="text1"/>
          <w:sz w:val="26"/>
          <w:szCs w:val="26"/>
        </w:rPr>
        <w:t xml:space="preserve">, </w:t>
      </w:r>
      <w:r w:rsidR="002F133B" w:rsidRPr="00037DA4">
        <w:rPr>
          <w:rFonts w:ascii="Times New Roman" w:hAnsi="Times New Roman"/>
          <w:sz w:val="26"/>
          <w:szCs w:val="26"/>
        </w:rPr>
        <w:t>en el cual se hacen las siguientes consideraciones:</w:t>
      </w:r>
    </w:p>
    <w:p w:rsidR="002F133B" w:rsidRPr="00037DA4" w:rsidRDefault="002F133B" w:rsidP="00037DA4">
      <w:pPr>
        <w:jc w:val="both"/>
        <w:rPr>
          <w:rFonts w:ascii="Times New Roman" w:eastAsia="Times New Roman" w:hAnsi="Times New Roman"/>
          <w:color w:val="000000" w:themeColor="text1"/>
          <w:sz w:val="26"/>
          <w:szCs w:val="26"/>
        </w:rPr>
      </w:pPr>
    </w:p>
    <w:p w:rsidR="002F133B" w:rsidRPr="00037DA4" w:rsidRDefault="002F133B" w:rsidP="00037DA4">
      <w:pPr>
        <w:pStyle w:val="Prrafodelista"/>
        <w:ind w:left="1134" w:hanging="708"/>
        <w:contextualSpacing/>
        <w:jc w:val="both"/>
        <w:rPr>
          <w:rFonts w:ascii="Times New Roman" w:hAnsi="Times New Roman"/>
          <w:b/>
          <w:sz w:val="26"/>
          <w:szCs w:val="26"/>
        </w:rPr>
      </w:pPr>
      <w:r w:rsidRPr="00037DA4">
        <w:rPr>
          <w:rFonts w:ascii="Times New Roman" w:hAnsi="Times New Roman"/>
          <w:sz w:val="26"/>
          <w:szCs w:val="26"/>
        </w:rPr>
        <w:t>I.</w:t>
      </w:r>
      <w:r w:rsidRPr="00037DA4">
        <w:rPr>
          <w:rFonts w:ascii="Times New Roman" w:hAnsi="Times New Roman"/>
          <w:sz w:val="26"/>
          <w:szCs w:val="26"/>
        </w:rPr>
        <w:tab/>
        <w:t xml:space="preserve">El referido inmueble es el producto de la reunión de dos porciones, la primera que formaba parte de la </w:t>
      </w:r>
      <w:r w:rsidRPr="00037DA4">
        <w:rPr>
          <w:rFonts w:ascii="Times New Roman" w:hAnsi="Times New Roman"/>
          <w:b/>
          <w:sz w:val="26"/>
          <w:szCs w:val="26"/>
        </w:rPr>
        <w:t xml:space="preserve">Hacienda El </w:t>
      </w:r>
      <w:proofErr w:type="spellStart"/>
      <w:r w:rsidRPr="00037DA4">
        <w:rPr>
          <w:rFonts w:ascii="Times New Roman" w:hAnsi="Times New Roman"/>
          <w:b/>
          <w:sz w:val="26"/>
          <w:szCs w:val="26"/>
        </w:rPr>
        <w:t>Singüil</w:t>
      </w:r>
      <w:proofErr w:type="spellEnd"/>
      <w:r w:rsidRPr="00037DA4">
        <w:rPr>
          <w:rFonts w:ascii="Times New Roman" w:hAnsi="Times New Roman"/>
          <w:sz w:val="26"/>
          <w:szCs w:val="26"/>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ambas a razón de un precio por hectárea de $3,513.80 y por metro cuadrado de $0.351380; y la segunda que formaba parte de la </w:t>
      </w:r>
      <w:r w:rsidRPr="00037DA4">
        <w:rPr>
          <w:rFonts w:ascii="Times New Roman" w:hAnsi="Times New Roman"/>
          <w:b/>
          <w:sz w:val="26"/>
          <w:szCs w:val="26"/>
        </w:rPr>
        <w:t xml:space="preserve">Hacienda El </w:t>
      </w:r>
      <w:proofErr w:type="spellStart"/>
      <w:r w:rsidRPr="00037DA4">
        <w:rPr>
          <w:rFonts w:ascii="Times New Roman" w:hAnsi="Times New Roman"/>
          <w:b/>
          <w:sz w:val="26"/>
          <w:szCs w:val="26"/>
        </w:rPr>
        <w:t>Singüil</w:t>
      </w:r>
      <w:proofErr w:type="spellEnd"/>
      <w:r w:rsidRPr="00037DA4">
        <w:rPr>
          <w:rFonts w:ascii="Times New Roman" w:hAnsi="Times New Roman"/>
          <w:b/>
          <w:sz w:val="26"/>
          <w:szCs w:val="26"/>
        </w:rPr>
        <w:t xml:space="preserve"> Porción Santa Rita</w:t>
      </w:r>
      <w:r w:rsidRPr="00037DA4">
        <w:rPr>
          <w:rFonts w:ascii="Times New Roman" w:hAnsi="Times New Roman"/>
          <w:sz w:val="26"/>
          <w:szCs w:val="26"/>
        </w:rPr>
        <w:t xml:space="preserve">, que fue adquirida por 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037DA4">
        <w:rPr>
          <w:rFonts w:ascii="Times New Roman" w:hAnsi="Times New Roman"/>
          <w:b/>
          <w:sz w:val="26"/>
          <w:szCs w:val="26"/>
        </w:rPr>
        <w:t xml:space="preserve">Hacienda El </w:t>
      </w:r>
      <w:proofErr w:type="spellStart"/>
      <w:r w:rsidRPr="00037DA4">
        <w:rPr>
          <w:rFonts w:ascii="Times New Roman" w:hAnsi="Times New Roman"/>
          <w:b/>
          <w:sz w:val="26"/>
          <w:szCs w:val="26"/>
        </w:rPr>
        <w:t>Singüil</w:t>
      </w:r>
      <w:proofErr w:type="spellEnd"/>
      <w:r w:rsidRPr="00037DA4">
        <w:rPr>
          <w:rFonts w:ascii="Times New Roman" w:hAnsi="Times New Roman"/>
          <w:b/>
          <w:sz w:val="26"/>
          <w:szCs w:val="26"/>
        </w:rPr>
        <w:t xml:space="preserve">, </w:t>
      </w:r>
      <w:r w:rsidRPr="00037DA4">
        <w:rPr>
          <w:rFonts w:ascii="Times New Roman" w:hAnsi="Times New Roman"/>
          <w:sz w:val="26"/>
          <w:szCs w:val="26"/>
        </w:rPr>
        <w:t>con un área total de</w:t>
      </w:r>
      <w:r w:rsidRPr="00037DA4">
        <w:rPr>
          <w:rFonts w:ascii="Times New Roman" w:hAnsi="Times New Roman"/>
          <w:b/>
          <w:sz w:val="26"/>
          <w:szCs w:val="26"/>
        </w:rPr>
        <w:t xml:space="preserve"> 143 Hás. 27 Ás. 36.04 Cás., </w:t>
      </w:r>
      <w:r w:rsidRPr="00037DA4">
        <w:rPr>
          <w:rFonts w:ascii="Times New Roman" w:hAnsi="Times New Roman"/>
          <w:sz w:val="26"/>
          <w:szCs w:val="26"/>
        </w:rPr>
        <w:t>éste contaba con un área registral</w:t>
      </w:r>
      <w:r w:rsidRPr="00037DA4">
        <w:rPr>
          <w:rFonts w:ascii="Times New Roman" w:hAnsi="Times New Roman"/>
          <w:b/>
          <w:sz w:val="26"/>
          <w:szCs w:val="26"/>
        </w:rPr>
        <w:t xml:space="preserve"> de 136 Hás. 63 Ás. 38.00 </w:t>
      </w:r>
      <w:proofErr w:type="spellStart"/>
      <w:r w:rsidRPr="00037DA4">
        <w:rPr>
          <w:rFonts w:ascii="Times New Roman" w:hAnsi="Times New Roman"/>
          <w:b/>
          <w:sz w:val="26"/>
          <w:szCs w:val="26"/>
        </w:rPr>
        <w:t>Cás</w:t>
      </w:r>
      <w:proofErr w:type="spellEnd"/>
      <w:r w:rsidRPr="00037DA4">
        <w:rPr>
          <w:rFonts w:ascii="Times New Roman" w:hAnsi="Times New Roman"/>
          <w:b/>
          <w:sz w:val="26"/>
          <w:szCs w:val="26"/>
        </w:rPr>
        <w:t xml:space="preserve">., </w:t>
      </w:r>
      <w:r w:rsidRPr="00037DA4">
        <w:rPr>
          <w:rFonts w:ascii="Times New Roman" w:hAnsi="Times New Roman"/>
          <w:sz w:val="26"/>
          <w:szCs w:val="26"/>
        </w:rPr>
        <w:t xml:space="preserve">según escritura pública de Compraventa número </w:t>
      </w:r>
      <w:r w:rsidR="00080BB7">
        <w:rPr>
          <w:rFonts w:ascii="Times New Roman" w:hAnsi="Times New Roman"/>
          <w:sz w:val="26"/>
          <w:szCs w:val="26"/>
        </w:rPr>
        <w:t>----</w:t>
      </w:r>
      <w:r w:rsidRPr="00037DA4">
        <w:rPr>
          <w:rFonts w:ascii="Times New Roman" w:hAnsi="Times New Roman"/>
          <w:sz w:val="26"/>
          <w:szCs w:val="26"/>
        </w:rPr>
        <w:t xml:space="preserve">* del libro </w:t>
      </w:r>
      <w:r w:rsidR="00080BB7">
        <w:rPr>
          <w:rFonts w:ascii="Times New Roman" w:hAnsi="Times New Roman"/>
          <w:sz w:val="26"/>
          <w:szCs w:val="26"/>
        </w:rPr>
        <w:t>----</w:t>
      </w:r>
      <w:r w:rsidRPr="00037DA4">
        <w:rPr>
          <w:rFonts w:ascii="Times New Roman" w:hAnsi="Times New Roman"/>
          <w:sz w:val="26"/>
          <w:szCs w:val="26"/>
        </w:rPr>
        <w:t xml:space="preserve"> de Protocolo de la Notario Claudia Carolina López Moreira, otorgada el día </w:t>
      </w:r>
      <w:r w:rsidR="00080BB7">
        <w:rPr>
          <w:rFonts w:ascii="Times New Roman" w:hAnsi="Times New Roman"/>
          <w:sz w:val="26"/>
          <w:szCs w:val="26"/>
        </w:rPr>
        <w:t>----</w:t>
      </w:r>
      <w:r w:rsidRPr="00037DA4">
        <w:rPr>
          <w:rFonts w:ascii="Times New Roman" w:hAnsi="Times New Roman"/>
          <w:sz w:val="26"/>
          <w:szCs w:val="26"/>
        </w:rPr>
        <w:t xml:space="preserve"> de </w:t>
      </w:r>
      <w:r w:rsidR="00080BB7">
        <w:rPr>
          <w:rFonts w:ascii="Times New Roman" w:hAnsi="Times New Roman"/>
          <w:sz w:val="26"/>
          <w:szCs w:val="26"/>
        </w:rPr>
        <w:t>----</w:t>
      </w:r>
      <w:r w:rsidRPr="00037DA4">
        <w:rPr>
          <w:rFonts w:ascii="Times New Roman" w:hAnsi="Times New Roman"/>
          <w:sz w:val="26"/>
          <w:szCs w:val="26"/>
        </w:rPr>
        <w:t xml:space="preserve"> </w:t>
      </w:r>
      <w:proofErr w:type="spellStart"/>
      <w:r w:rsidRPr="00037DA4">
        <w:rPr>
          <w:rFonts w:ascii="Times New Roman" w:hAnsi="Times New Roman"/>
          <w:sz w:val="26"/>
          <w:szCs w:val="26"/>
        </w:rPr>
        <w:t>de</w:t>
      </w:r>
      <w:proofErr w:type="spellEnd"/>
      <w:r w:rsidRPr="00037DA4">
        <w:rPr>
          <w:rFonts w:ascii="Times New Roman" w:hAnsi="Times New Roman"/>
          <w:sz w:val="26"/>
          <w:szCs w:val="26"/>
        </w:rPr>
        <w:t xml:space="preserve"> dos mil </w:t>
      </w:r>
      <w:r w:rsidR="00080BB7">
        <w:rPr>
          <w:rFonts w:ascii="Times New Roman" w:hAnsi="Times New Roman"/>
          <w:sz w:val="26"/>
          <w:szCs w:val="26"/>
        </w:rPr>
        <w:t>----</w:t>
      </w:r>
      <w:r w:rsidRPr="00037DA4">
        <w:rPr>
          <w:rFonts w:ascii="Times New Roman" w:hAnsi="Times New Roman"/>
          <w:sz w:val="26"/>
          <w:szCs w:val="26"/>
        </w:rPr>
        <w:t xml:space="preserve">.  </w:t>
      </w:r>
      <w:r w:rsidRPr="00037DA4">
        <w:rPr>
          <w:rFonts w:ascii="Times New Roman" w:hAnsi="Times New Roman"/>
          <w:b/>
          <w:sz w:val="26"/>
          <w:szCs w:val="26"/>
        </w:rPr>
        <w:t xml:space="preserve"> </w:t>
      </w:r>
    </w:p>
    <w:p w:rsidR="007D1F12" w:rsidRPr="00037DA4" w:rsidRDefault="007D1F12" w:rsidP="00037DA4">
      <w:pPr>
        <w:jc w:val="both"/>
        <w:rPr>
          <w:rFonts w:ascii="Times New Roman" w:hAnsi="Times New Roman"/>
          <w:b/>
          <w:sz w:val="26"/>
          <w:szCs w:val="26"/>
        </w:rPr>
      </w:pPr>
    </w:p>
    <w:p w:rsidR="002F133B" w:rsidRPr="00037DA4" w:rsidRDefault="002F133B" w:rsidP="00037DA4">
      <w:pPr>
        <w:ind w:left="1276" w:hanging="142"/>
        <w:jc w:val="both"/>
        <w:rPr>
          <w:rFonts w:ascii="Times New Roman" w:eastAsia="Times New Roman" w:hAnsi="Times New Roman"/>
        </w:rPr>
      </w:pPr>
      <w:r w:rsidRPr="00037DA4">
        <w:rPr>
          <w:rFonts w:ascii="Times New Roman" w:hAnsi="Times New Roman"/>
          <w:sz w:val="26"/>
          <w:szCs w:val="26"/>
        </w:rPr>
        <w:t>*</w:t>
      </w:r>
      <w:r w:rsidRPr="00037DA4">
        <w:rPr>
          <w:rFonts w:ascii="Times New Roman" w:hAnsi="Times New Roman"/>
        </w:rPr>
        <w:t>Es conveniente precisar, que en el Punto III del Acta de Sesión Ordinaria 30-2014 de fecha 20 de agosto de 2014, se consignó que el número de la Escritura Pública es el sesenta y dos, siendo lo correcto número sesenta y tres.</w:t>
      </w:r>
      <w:r w:rsidRPr="00037DA4">
        <w:rPr>
          <w:rFonts w:ascii="Times New Roman" w:eastAsia="Times New Roman" w:hAnsi="Times New Roman"/>
        </w:rPr>
        <w:t xml:space="preserve"> </w:t>
      </w:r>
    </w:p>
    <w:p w:rsidR="002F133B" w:rsidRPr="00037DA4" w:rsidRDefault="002F133B" w:rsidP="00037DA4">
      <w:pPr>
        <w:jc w:val="both"/>
        <w:rPr>
          <w:rFonts w:ascii="Times New Roman" w:eastAsia="Times New Roman" w:hAnsi="Times New Roman"/>
          <w:sz w:val="26"/>
          <w:szCs w:val="26"/>
        </w:rPr>
      </w:pPr>
    </w:p>
    <w:p w:rsidR="002F133B" w:rsidRPr="00037DA4" w:rsidRDefault="002F133B" w:rsidP="007D1F12">
      <w:pPr>
        <w:pStyle w:val="Prrafodelista"/>
        <w:spacing w:after="200"/>
        <w:ind w:left="1134" w:hanging="708"/>
        <w:contextualSpacing/>
        <w:jc w:val="both"/>
        <w:rPr>
          <w:rFonts w:ascii="Times New Roman" w:hAnsi="Times New Roman"/>
          <w:sz w:val="26"/>
          <w:szCs w:val="26"/>
        </w:rPr>
      </w:pPr>
      <w:r w:rsidRPr="00037DA4">
        <w:rPr>
          <w:rFonts w:ascii="Times New Roman" w:eastAsia="Times New Roman" w:hAnsi="Times New Roman"/>
          <w:sz w:val="26"/>
          <w:szCs w:val="26"/>
        </w:rPr>
        <w:t>II.</w:t>
      </w:r>
      <w:r w:rsidRPr="00037DA4">
        <w:rPr>
          <w:rFonts w:ascii="Times New Roman" w:eastAsia="Times New Roman" w:hAnsi="Times New Roman"/>
          <w:sz w:val="26"/>
          <w:szCs w:val="26"/>
        </w:rPr>
        <w:tab/>
        <w:t xml:space="preserve">Mediante el Punto III del Acta de Sesión Ordinaria 30-2014 de fecha 20 de agosto de 2014, se aprobó el Proyecto de Lotificación Agrícola y Asentamiento Comunitario desarrollado en el inmueble </w:t>
      </w:r>
      <w:r w:rsidRPr="00037DA4">
        <w:rPr>
          <w:rFonts w:ascii="Times New Roman" w:eastAsia="Times New Roman" w:hAnsi="Times New Roman"/>
          <w:sz w:val="26"/>
          <w:szCs w:val="26"/>
          <w:lang w:val="es-ES"/>
        </w:rPr>
        <w:t xml:space="preserve">denominado como </w:t>
      </w:r>
      <w:r w:rsidRPr="00037DA4">
        <w:rPr>
          <w:rFonts w:ascii="Times New Roman" w:eastAsia="Times New Roman" w:hAnsi="Times New Roman"/>
          <w:b/>
          <w:sz w:val="26"/>
          <w:szCs w:val="26"/>
          <w:lang w:val="es-ES"/>
        </w:rPr>
        <w:t>HACIENDA EL SINGÜIL PORCION 1 y HACIENDA EL SINGÜIL PORCION SANTA RITA PORCION 3</w:t>
      </w:r>
      <w:r w:rsidRPr="00037DA4">
        <w:rPr>
          <w:rFonts w:ascii="Times New Roman" w:eastAsia="Times New Roman" w:hAnsi="Times New Roman"/>
          <w:sz w:val="26"/>
          <w:szCs w:val="26"/>
        </w:rPr>
        <w:t xml:space="preserve">, ubicada en cantón San Cristóbal, jurisdicción de El Porvenir, departamento de Santa Ana, con un área total de 18 Hás. 32 As. 43.38 Cás., que comprenden: el primero </w:t>
      </w:r>
      <w:r w:rsidR="00080BB7">
        <w:rPr>
          <w:rFonts w:ascii="Times New Roman" w:eastAsia="Times New Roman" w:hAnsi="Times New Roman"/>
          <w:sz w:val="26"/>
          <w:szCs w:val="26"/>
        </w:rPr>
        <w:t>----</w:t>
      </w:r>
      <w:r w:rsidRPr="00037DA4">
        <w:rPr>
          <w:rFonts w:ascii="Times New Roman" w:eastAsia="Times New Roman" w:hAnsi="Times New Roman"/>
          <w:sz w:val="26"/>
          <w:szCs w:val="26"/>
        </w:rPr>
        <w:t xml:space="preserve"> lotes (polígonos 1 y 2), </w:t>
      </w:r>
      <w:r w:rsidR="00080BB7">
        <w:rPr>
          <w:rFonts w:ascii="Times New Roman" w:eastAsia="Times New Roman" w:hAnsi="Times New Roman"/>
          <w:sz w:val="26"/>
          <w:szCs w:val="26"/>
        </w:rPr>
        <w:t>----</w:t>
      </w:r>
      <w:r w:rsidRPr="00037DA4">
        <w:rPr>
          <w:rFonts w:ascii="Times New Roman" w:eastAsia="Times New Roman" w:hAnsi="Times New Roman"/>
          <w:sz w:val="26"/>
          <w:szCs w:val="26"/>
        </w:rPr>
        <w:t xml:space="preserve"> solares (polígonos P, Q, R, S, T, U, V, W, X y Y), Iglesia, zona de protección y calles.</w:t>
      </w:r>
      <w:r w:rsidRPr="00037DA4">
        <w:rPr>
          <w:rFonts w:ascii="Times New Roman" w:hAnsi="Times New Roman"/>
          <w:sz w:val="26"/>
          <w:szCs w:val="26"/>
        </w:rPr>
        <w:t xml:space="preserve"> Aprobándose el precio de venta de $0.5710 por Mt² para los solares de la Porción 1 de la Hacienda El Singuil, y de 0.5709 por Mt²  para los solares de la Porción 3 de la Hacienda El Singuil, Porción Santa Rita; debido a que el solar solicitado se encuentra en ambas porciones se recomienda el precio de venta de 0.581453 por Mt². </w:t>
      </w:r>
      <w:r w:rsidR="00037DA4" w:rsidRPr="00037DA4">
        <w:rPr>
          <w:rFonts w:ascii="Times New Roman" w:hAnsi="Times New Roman"/>
          <w:sz w:val="26"/>
          <w:szCs w:val="26"/>
        </w:rPr>
        <w:t>L</w:t>
      </w:r>
      <w:r w:rsidRPr="00037DA4">
        <w:rPr>
          <w:rFonts w:ascii="Times New Roman" w:eastAsia="Times New Roman" w:hAnsi="Times New Roman"/>
          <w:sz w:val="26"/>
          <w:szCs w:val="26"/>
        </w:rPr>
        <w:t xml:space="preserve">os </w:t>
      </w:r>
      <w:r w:rsidRPr="00037DA4">
        <w:rPr>
          <w:rFonts w:ascii="Times New Roman" w:eastAsia="Times New Roman" w:hAnsi="Times New Roman"/>
          <w:sz w:val="26"/>
          <w:szCs w:val="26"/>
        </w:rPr>
        <w:lastRenderedPageBreak/>
        <w:t xml:space="preserve">criterios utilizados por el </w:t>
      </w:r>
      <w:r w:rsidR="00037DA4" w:rsidRPr="00037DA4">
        <w:rPr>
          <w:rFonts w:ascii="Times New Roman" w:eastAsia="Times New Roman" w:hAnsi="Times New Roman"/>
          <w:sz w:val="26"/>
          <w:szCs w:val="26"/>
        </w:rPr>
        <w:t xml:space="preserve">referido </w:t>
      </w:r>
      <w:r w:rsidRPr="00037DA4">
        <w:rPr>
          <w:rFonts w:ascii="Times New Roman" w:eastAsia="Times New Roman" w:hAnsi="Times New Roman"/>
          <w:sz w:val="26"/>
          <w:szCs w:val="26"/>
        </w:rPr>
        <w:t xml:space="preserve">Departamento para recomendar el precio de venta son los aprobados en el Punto </w:t>
      </w:r>
      <w:r w:rsidRPr="00037DA4">
        <w:rPr>
          <w:rFonts w:ascii="Times New Roman" w:eastAsia="Times New Roman" w:hAnsi="Times New Roman"/>
          <w:sz w:val="26"/>
          <w:szCs w:val="26"/>
          <w:lang w:val="es-ES"/>
        </w:rPr>
        <w:t>XXV del Acta de Sesión Ordinaria 26-2010 de fecha 15 de julio del año 2010</w:t>
      </w:r>
      <w:r w:rsidRPr="00037DA4">
        <w:rPr>
          <w:rFonts w:ascii="Times New Roman" w:eastAsia="Times New Roman" w:hAnsi="Times New Roman"/>
          <w:sz w:val="26"/>
          <w:szCs w:val="26"/>
        </w:rPr>
        <w:t xml:space="preserve">. </w:t>
      </w:r>
      <w:r w:rsidRPr="00037DA4">
        <w:rPr>
          <w:rFonts w:ascii="Times New Roman" w:eastAsia="Times New Roman" w:hAnsi="Times New Roman"/>
          <w:bCs/>
          <w:sz w:val="26"/>
          <w:szCs w:val="26"/>
        </w:rPr>
        <w:t xml:space="preserve">Dentro del Proyecto relacionado se encuentra el inmueble objeto del presente </w:t>
      </w:r>
      <w:r w:rsidR="00EF6190">
        <w:rPr>
          <w:rFonts w:ascii="Times New Roman" w:eastAsia="Times New Roman" w:hAnsi="Times New Roman"/>
          <w:bCs/>
          <w:sz w:val="26"/>
          <w:szCs w:val="26"/>
        </w:rPr>
        <w:t>punto de acta</w:t>
      </w:r>
      <w:r w:rsidRPr="00037DA4">
        <w:rPr>
          <w:rFonts w:ascii="Times New Roman" w:eastAsia="Times New Roman" w:hAnsi="Times New Roman"/>
          <w:bCs/>
          <w:sz w:val="26"/>
          <w:szCs w:val="26"/>
        </w:rPr>
        <w:t>.</w:t>
      </w:r>
    </w:p>
    <w:p w:rsidR="002F133B" w:rsidRPr="00037DA4" w:rsidRDefault="002F133B" w:rsidP="00037DA4">
      <w:pPr>
        <w:pStyle w:val="Prrafodelista"/>
        <w:ind w:left="425"/>
        <w:jc w:val="both"/>
        <w:rPr>
          <w:rFonts w:ascii="Times New Roman" w:hAnsi="Times New Roman"/>
          <w:sz w:val="26"/>
          <w:szCs w:val="26"/>
        </w:rPr>
      </w:pPr>
    </w:p>
    <w:p w:rsidR="002F133B" w:rsidRPr="00037DA4" w:rsidRDefault="00037DA4" w:rsidP="007D1F12">
      <w:pPr>
        <w:pStyle w:val="Prrafodelista"/>
        <w:ind w:left="1134" w:hanging="708"/>
        <w:contextualSpacing/>
        <w:jc w:val="both"/>
        <w:rPr>
          <w:rFonts w:ascii="Times New Roman" w:eastAsia="Times New Roman" w:hAnsi="Times New Roman"/>
          <w:strike/>
          <w:sz w:val="26"/>
          <w:szCs w:val="26"/>
        </w:rPr>
      </w:pPr>
      <w:r w:rsidRPr="00037DA4">
        <w:rPr>
          <w:rFonts w:ascii="Times New Roman" w:eastAsia="Times New Roman" w:hAnsi="Times New Roman"/>
          <w:sz w:val="26"/>
          <w:szCs w:val="26"/>
        </w:rPr>
        <w:t>III.</w:t>
      </w:r>
      <w:r w:rsidRPr="00037DA4">
        <w:rPr>
          <w:rFonts w:ascii="Times New Roman" w:eastAsia="Times New Roman" w:hAnsi="Times New Roman"/>
          <w:sz w:val="26"/>
          <w:szCs w:val="26"/>
        </w:rPr>
        <w:tab/>
      </w:r>
      <w:r w:rsidR="002F133B" w:rsidRPr="00037DA4">
        <w:rPr>
          <w:rFonts w:ascii="Times New Roman" w:eastAsia="Times New Roman" w:hAnsi="Times New Roman"/>
          <w:sz w:val="26"/>
          <w:szCs w:val="26"/>
        </w:rPr>
        <w:t>Según valúo de fecha 5 de marzo de 2018, realizado por el Departamento de Asignación Individual y Avalúos, se recomienda el precio de venta</w:t>
      </w:r>
      <w:r w:rsidR="002F133B" w:rsidRPr="00037DA4">
        <w:rPr>
          <w:rFonts w:ascii="Times New Roman" w:hAnsi="Times New Roman"/>
          <w:color w:val="000000" w:themeColor="text1"/>
          <w:sz w:val="26"/>
          <w:szCs w:val="26"/>
          <w:lang w:val="es-ES"/>
        </w:rPr>
        <w:t xml:space="preserve"> para el inmueble, según detalle consignado en el cuadro de valores y extensiones que se relacionará en el Acuerdo Primero del presente </w:t>
      </w:r>
      <w:r w:rsidRPr="00037DA4">
        <w:rPr>
          <w:rFonts w:ascii="Times New Roman" w:hAnsi="Times New Roman"/>
          <w:color w:val="000000" w:themeColor="text1"/>
          <w:sz w:val="26"/>
          <w:szCs w:val="26"/>
          <w:lang w:val="es-ES"/>
        </w:rPr>
        <w:t>punto de acta</w:t>
      </w:r>
      <w:r w:rsidR="002F133B" w:rsidRPr="00037DA4">
        <w:rPr>
          <w:rFonts w:ascii="Times New Roman" w:hAnsi="Times New Roman"/>
          <w:color w:val="000000" w:themeColor="text1"/>
          <w:sz w:val="26"/>
          <w:szCs w:val="26"/>
          <w:lang w:val="es-ES"/>
        </w:rPr>
        <w:t>, y que sido requerido por el solicitante</w:t>
      </w:r>
      <w:r w:rsidR="002F133B" w:rsidRPr="00037DA4">
        <w:rPr>
          <w:rFonts w:ascii="Times New Roman" w:eastAsia="Times New Roman" w:hAnsi="Times New Roman"/>
          <w:sz w:val="26"/>
          <w:szCs w:val="26"/>
        </w:rPr>
        <w:t xml:space="preserve"> calificado dentro del Programa de Solidaridad Rural.</w:t>
      </w:r>
    </w:p>
    <w:p w:rsidR="002F133B" w:rsidRPr="00037DA4" w:rsidRDefault="002F133B" w:rsidP="00037DA4">
      <w:pPr>
        <w:pStyle w:val="Prrafodelista"/>
        <w:rPr>
          <w:rFonts w:ascii="Times New Roman" w:eastAsia="Times New Roman" w:hAnsi="Times New Roman"/>
          <w:sz w:val="26"/>
          <w:szCs w:val="26"/>
          <w:lang w:eastAsia="es-ES"/>
        </w:rPr>
      </w:pPr>
    </w:p>
    <w:p w:rsidR="002F133B" w:rsidRPr="00080BB7" w:rsidRDefault="00037DA4" w:rsidP="007D1F12">
      <w:pPr>
        <w:pStyle w:val="Prrafodelista"/>
        <w:ind w:left="1134" w:hanging="708"/>
        <w:contextualSpacing/>
        <w:jc w:val="both"/>
        <w:rPr>
          <w:rFonts w:ascii="Times New Roman" w:eastAsia="Times New Roman" w:hAnsi="Times New Roman"/>
          <w:sz w:val="26"/>
          <w:szCs w:val="26"/>
          <w:lang w:val="es-ES" w:eastAsia="es-ES"/>
        </w:rPr>
      </w:pPr>
      <w:r w:rsidRPr="00037DA4">
        <w:rPr>
          <w:rFonts w:ascii="Times New Roman" w:eastAsia="Times New Roman" w:hAnsi="Times New Roman"/>
          <w:sz w:val="26"/>
          <w:szCs w:val="26"/>
          <w:lang w:val="es-ES" w:eastAsia="es-ES"/>
        </w:rPr>
        <w:t xml:space="preserve">IV. </w:t>
      </w:r>
      <w:r w:rsidRPr="00037DA4">
        <w:rPr>
          <w:rFonts w:ascii="Times New Roman" w:eastAsia="Times New Roman" w:hAnsi="Times New Roman"/>
          <w:sz w:val="26"/>
          <w:szCs w:val="26"/>
          <w:lang w:val="es-ES" w:eastAsia="es-ES"/>
        </w:rPr>
        <w:tab/>
      </w:r>
      <w:r w:rsidR="002F133B" w:rsidRPr="00037DA4">
        <w:rPr>
          <w:rFonts w:ascii="Times New Roman" w:eastAsia="Times New Roman" w:hAnsi="Times New Roman"/>
          <w:sz w:val="26"/>
          <w:szCs w:val="26"/>
          <w:lang w:val="es-ES" w:eastAsia="es-ES"/>
        </w:rPr>
        <w:t xml:space="preserve">El Informe Técnico con referencia SGD-02-0457-18 de fecha 6 de marzo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037DA4">
        <w:rPr>
          <w:rFonts w:ascii="Times New Roman" w:eastAsia="Times New Roman" w:hAnsi="Times New Roman"/>
          <w:sz w:val="26"/>
          <w:szCs w:val="26"/>
          <w:lang w:val="es-ES" w:eastAsia="es-ES"/>
        </w:rPr>
        <w:t xml:space="preserve">lo anterior </w:t>
      </w:r>
      <w:r w:rsidR="002F133B" w:rsidRPr="00037DA4">
        <w:rPr>
          <w:rFonts w:ascii="Times New Roman" w:eastAsia="Times New Roman" w:hAnsi="Times New Roman"/>
          <w:sz w:val="26"/>
          <w:szCs w:val="26"/>
          <w:lang w:val="es-ES" w:eastAsia="es-ES"/>
        </w:rPr>
        <w:t xml:space="preserve">según informe con </w:t>
      </w:r>
      <w:r w:rsidRPr="00037DA4">
        <w:rPr>
          <w:rFonts w:ascii="Times New Roman" w:eastAsia="Times New Roman" w:hAnsi="Times New Roman"/>
          <w:sz w:val="26"/>
          <w:szCs w:val="26"/>
          <w:lang w:val="es-ES" w:eastAsia="es-ES"/>
        </w:rPr>
        <w:t>r</w:t>
      </w:r>
      <w:r w:rsidR="002F133B" w:rsidRPr="00037DA4">
        <w:rPr>
          <w:rFonts w:ascii="Times New Roman" w:eastAsia="Times New Roman" w:hAnsi="Times New Roman"/>
          <w:sz w:val="26"/>
          <w:szCs w:val="26"/>
          <w:lang w:val="es-ES" w:eastAsia="es-ES"/>
        </w:rPr>
        <w:t xml:space="preserve">eferencia SGD-02-0455-18 emitido el día 1 de marzo de 2018, por el Departamento de Asignación Individual y Avalúos. </w:t>
      </w:r>
    </w:p>
    <w:p w:rsidR="002F133B" w:rsidRPr="00037DA4" w:rsidRDefault="002F133B" w:rsidP="00037DA4">
      <w:pPr>
        <w:pStyle w:val="Prrafodelista"/>
        <w:rPr>
          <w:rFonts w:ascii="Times New Roman" w:eastAsia="Times New Roman" w:hAnsi="Times New Roman"/>
          <w:sz w:val="26"/>
          <w:szCs w:val="26"/>
        </w:rPr>
      </w:pPr>
    </w:p>
    <w:p w:rsidR="002F133B" w:rsidRPr="00037DA4" w:rsidRDefault="00037DA4" w:rsidP="00037DA4">
      <w:pPr>
        <w:pStyle w:val="Prrafodelista"/>
        <w:ind w:left="1134" w:hanging="708"/>
        <w:contextualSpacing/>
        <w:jc w:val="both"/>
        <w:rPr>
          <w:rFonts w:ascii="Times New Roman" w:eastAsia="Times New Roman" w:hAnsi="Times New Roman"/>
          <w:sz w:val="26"/>
          <w:szCs w:val="26"/>
        </w:rPr>
      </w:pPr>
      <w:r w:rsidRPr="00037DA4">
        <w:rPr>
          <w:rFonts w:ascii="Times New Roman" w:eastAsia="Times New Roman" w:hAnsi="Times New Roman"/>
          <w:sz w:val="26"/>
          <w:szCs w:val="26"/>
        </w:rPr>
        <w:t>V.</w:t>
      </w:r>
      <w:r w:rsidRPr="00037DA4">
        <w:rPr>
          <w:rFonts w:ascii="Times New Roman" w:eastAsia="Times New Roman" w:hAnsi="Times New Roman"/>
          <w:sz w:val="26"/>
          <w:szCs w:val="26"/>
        </w:rPr>
        <w:tab/>
      </w:r>
      <w:r w:rsidR="002F133B" w:rsidRPr="00037DA4">
        <w:rPr>
          <w:rFonts w:ascii="Times New Roman" w:eastAsia="Times New Roman" w:hAnsi="Times New Roman"/>
          <w:sz w:val="26"/>
          <w:szCs w:val="26"/>
        </w:rPr>
        <w:t>De acuerdo a Declaración Simple contenida en la Solicitud de Adjudicación de Inmueble de fecha 4 de enero de 2018, el peticionario manifiesta que ni él ni la integrante de su grupo familiar son empleados del ISTA; situación robustecida de conformidad a la consulta realizada en la Base de Datos de Empleados de este Instituto.</w:t>
      </w:r>
    </w:p>
    <w:p w:rsidR="002F133B" w:rsidRPr="00037DA4" w:rsidRDefault="002F133B" w:rsidP="00037DA4">
      <w:pPr>
        <w:jc w:val="both"/>
        <w:rPr>
          <w:rFonts w:ascii="Times New Roman" w:eastAsia="Times New Roman" w:hAnsi="Times New Roman"/>
          <w:sz w:val="26"/>
          <w:szCs w:val="26"/>
        </w:rPr>
      </w:pPr>
    </w:p>
    <w:p w:rsidR="002F133B" w:rsidRPr="00037DA4" w:rsidRDefault="002F133B" w:rsidP="00037DA4">
      <w:pPr>
        <w:jc w:val="both"/>
        <w:rPr>
          <w:rFonts w:ascii="Times New Roman" w:hAnsi="Times New Roman"/>
          <w:sz w:val="26"/>
          <w:szCs w:val="26"/>
        </w:rPr>
      </w:pPr>
      <w:r w:rsidRPr="00037DA4">
        <w:rPr>
          <w:rFonts w:ascii="Times New Roman" w:eastAsia="Times New Roman" w:hAnsi="Times New Roman"/>
          <w:sz w:val="26"/>
          <w:szCs w:val="26"/>
        </w:rPr>
        <w:t xml:space="preserve">Se ha tenido a la vista: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Inmuebles, Acuerdos de Junta Directiva, copias de Escritura Pública </w:t>
      </w:r>
      <w:r w:rsidRPr="00037DA4">
        <w:rPr>
          <w:rFonts w:ascii="Times New Roman" w:hAnsi="Times New Roman"/>
          <w:sz w:val="26"/>
          <w:szCs w:val="26"/>
        </w:rPr>
        <w:t xml:space="preserve">de Compraventa </w:t>
      </w:r>
      <w:r w:rsidRPr="00037DA4">
        <w:rPr>
          <w:rFonts w:ascii="Times New Roman" w:eastAsia="Times New Roman" w:hAnsi="Times New Roman"/>
          <w:sz w:val="26"/>
          <w:szCs w:val="26"/>
        </w:rPr>
        <w:t>y Acta de Intervención y Toma de Posesión, Razón y Constancia de Inscripción de Desmembración en Cabeza de su Dueño a favor del ISTA, Solicitud de Adjudicación de Inmueble, copias de documentos únicos de identidad, tarjetas de identificación tributaria y carencias de bienes; c</w:t>
      </w:r>
      <w:r w:rsidRPr="00037DA4">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2F133B" w:rsidRPr="00037DA4" w:rsidRDefault="002F133B" w:rsidP="00037DA4">
      <w:pPr>
        <w:jc w:val="both"/>
        <w:rPr>
          <w:rFonts w:ascii="Times New Roman" w:hAnsi="Times New Roman"/>
          <w:sz w:val="26"/>
          <w:szCs w:val="26"/>
        </w:rPr>
      </w:pPr>
    </w:p>
    <w:p w:rsidR="002F133B" w:rsidRPr="00037DA4" w:rsidRDefault="002F133B" w:rsidP="00037DA4">
      <w:pPr>
        <w:jc w:val="both"/>
        <w:rPr>
          <w:rFonts w:ascii="Times New Roman" w:eastAsia="Times New Roman" w:hAnsi="Times New Roman"/>
          <w:sz w:val="26"/>
          <w:szCs w:val="26"/>
        </w:rPr>
      </w:pPr>
      <w:r w:rsidRPr="00037DA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37DA4">
        <w:rPr>
          <w:rFonts w:ascii="Times New Roman" w:hAnsi="Times New Roman"/>
          <w:bCs/>
          <w:sz w:val="26"/>
          <w:szCs w:val="26"/>
        </w:rPr>
        <w:t>Ley del Régimen Especial de la Tierra en Propiedad de Las Asociaciones Cooperativas, Comunales y Comunitarias Campesinas  Beneficiarios de la Reforma Agraria</w:t>
      </w:r>
      <w:r w:rsidRPr="00037DA4">
        <w:rPr>
          <w:rFonts w:ascii="Times New Roman" w:hAnsi="Times New Roman"/>
          <w:sz w:val="26"/>
          <w:szCs w:val="26"/>
        </w:rPr>
        <w:t xml:space="preserve">, la Junta Directiva, </w:t>
      </w:r>
      <w:r w:rsidRPr="00037DA4">
        <w:rPr>
          <w:rFonts w:ascii="Times New Roman" w:hAnsi="Times New Roman"/>
          <w:b/>
          <w:sz w:val="26"/>
          <w:szCs w:val="26"/>
          <w:u w:val="single"/>
        </w:rPr>
        <w:t>ACUERDA: PRIMERO:</w:t>
      </w:r>
      <w:r w:rsidRPr="00037DA4">
        <w:rPr>
          <w:rFonts w:ascii="Times New Roman" w:hAnsi="Times New Roman"/>
          <w:b/>
          <w:sz w:val="26"/>
          <w:szCs w:val="26"/>
        </w:rPr>
        <w:t xml:space="preserve"> </w:t>
      </w:r>
      <w:r w:rsidRPr="00037DA4">
        <w:rPr>
          <w:rFonts w:ascii="Times New Roman" w:hAnsi="Times New Roman"/>
          <w:sz w:val="26"/>
          <w:szCs w:val="26"/>
        </w:rPr>
        <w:t>Aprobar la adjudicación y transferencia por compraventa</w:t>
      </w:r>
      <w:r w:rsidRPr="00037DA4">
        <w:rPr>
          <w:rFonts w:ascii="Times New Roman" w:eastAsia="Times New Roman" w:hAnsi="Times New Roman"/>
          <w:sz w:val="26"/>
          <w:szCs w:val="26"/>
        </w:rPr>
        <w:t xml:space="preserve"> de 1 solar para vivienda  </w:t>
      </w:r>
      <w:r w:rsidRPr="00037DA4">
        <w:rPr>
          <w:rFonts w:ascii="Times New Roman" w:hAnsi="Times New Roman"/>
          <w:sz w:val="26"/>
          <w:szCs w:val="26"/>
        </w:rPr>
        <w:t>a favor del señor:</w:t>
      </w:r>
      <w:r w:rsidRPr="00037DA4">
        <w:rPr>
          <w:rFonts w:ascii="Times New Roman" w:eastAsia="Times New Roman" w:hAnsi="Times New Roman"/>
          <w:b/>
          <w:sz w:val="26"/>
          <w:szCs w:val="26"/>
          <w:lang w:val="es-ES"/>
        </w:rPr>
        <w:t xml:space="preserve"> DIONICIO ORELLANA CHAVEZ,</w:t>
      </w:r>
      <w:r w:rsidRPr="00037DA4">
        <w:rPr>
          <w:rFonts w:ascii="Times New Roman" w:eastAsia="Times New Roman" w:hAnsi="Times New Roman"/>
          <w:sz w:val="26"/>
          <w:szCs w:val="26"/>
          <w:lang w:val="es-ES"/>
        </w:rPr>
        <w:t xml:space="preserve"> y </w:t>
      </w:r>
      <w:r w:rsidR="00517CF0">
        <w:rPr>
          <w:rFonts w:ascii="Times New Roman" w:eastAsia="Times New Roman" w:hAnsi="Times New Roman"/>
          <w:sz w:val="26"/>
          <w:szCs w:val="26"/>
          <w:lang w:val="es-ES"/>
        </w:rPr>
        <w:t>----</w:t>
      </w:r>
      <w:r w:rsidRPr="00037DA4">
        <w:rPr>
          <w:rFonts w:ascii="Times New Roman" w:eastAsia="Times New Roman" w:hAnsi="Times New Roman"/>
          <w:sz w:val="26"/>
          <w:szCs w:val="26"/>
          <w:lang w:val="es-ES"/>
        </w:rPr>
        <w:t xml:space="preserve"> </w:t>
      </w:r>
      <w:r w:rsidRPr="00037DA4">
        <w:rPr>
          <w:rFonts w:ascii="Times New Roman" w:eastAsia="Times New Roman" w:hAnsi="Times New Roman"/>
          <w:b/>
          <w:sz w:val="26"/>
          <w:szCs w:val="26"/>
          <w:lang w:val="es-ES"/>
        </w:rPr>
        <w:t>ALEJANDRA DEL CARMEN ORELLANA CHAVEZ,</w:t>
      </w:r>
      <w:r w:rsidRPr="00037DA4">
        <w:rPr>
          <w:rFonts w:ascii="Times New Roman" w:eastAsia="Times New Roman" w:hAnsi="Times New Roman"/>
          <w:sz w:val="26"/>
          <w:szCs w:val="26"/>
          <w:lang w:val="es-ES_tradnl"/>
        </w:rPr>
        <w:t xml:space="preserve"> </w:t>
      </w:r>
      <w:r w:rsidRPr="00037DA4">
        <w:rPr>
          <w:rFonts w:ascii="Times New Roman" w:eastAsia="Times New Roman" w:hAnsi="Times New Roman"/>
          <w:bCs/>
          <w:sz w:val="26"/>
          <w:szCs w:val="26"/>
        </w:rPr>
        <w:t xml:space="preserve">de </w:t>
      </w:r>
      <w:r w:rsidR="00037DA4" w:rsidRPr="00037DA4">
        <w:rPr>
          <w:rFonts w:ascii="Times New Roman" w:eastAsia="Times New Roman" w:hAnsi="Times New Roman"/>
          <w:bCs/>
          <w:sz w:val="26"/>
          <w:szCs w:val="26"/>
        </w:rPr>
        <w:t xml:space="preserve">las </w:t>
      </w:r>
      <w:r w:rsidRPr="00037DA4">
        <w:rPr>
          <w:rFonts w:ascii="Times New Roman" w:eastAsia="Times New Roman" w:hAnsi="Times New Roman"/>
          <w:sz w:val="26"/>
          <w:szCs w:val="26"/>
          <w:lang w:val="es-ES"/>
        </w:rPr>
        <w:t xml:space="preserve">generales antes expresadas, </w:t>
      </w:r>
      <w:r w:rsidR="00037DA4" w:rsidRPr="00037DA4">
        <w:rPr>
          <w:rFonts w:ascii="Times New Roman" w:eastAsia="Times New Roman" w:hAnsi="Times New Roman"/>
          <w:sz w:val="26"/>
          <w:szCs w:val="26"/>
          <w:lang w:val="es-ES"/>
        </w:rPr>
        <w:t xml:space="preserve">ubicado </w:t>
      </w:r>
      <w:r w:rsidRPr="00037DA4">
        <w:rPr>
          <w:rFonts w:ascii="Times New Roman" w:eastAsia="Times New Roman" w:hAnsi="Times New Roman"/>
          <w:sz w:val="26"/>
          <w:szCs w:val="26"/>
          <w:lang w:val="es-ES"/>
        </w:rPr>
        <w:t xml:space="preserve">en el </w:t>
      </w:r>
      <w:r w:rsidRPr="00037DA4">
        <w:rPr>
          <w:rFonts w:ascii="Times New Roman" w:eastAsia="Times New Roman" w:hAnsi="Times New Roman"/>
          <w:sz w:val="26"/>
          <w:szCs w:val="26"/>
        </w:rPr>
        <w:t xml:space="preserve">Proyecto de Lotificación Agrícola y Asentamiento Comunitario desarrollado en el inmueble </w:t>
      </w:r>
      <w:r w:rsidRPr="00037DA4">
        <w:rPr>
          <w:rFonts w:ascii="Times New Roman" w:eastAsia="Times New Roman" w:hAnsi="Times New Roman"/>
          <w:sz w:val="26"/>
          <w:szCs w:val="26"/>
          <w:lang w:val="es-ES"/>
        </w:rPr>
        <w:t xml:space="preserve">denominado como </w:t>
      </w:r>
      <w:r w:rsidRPr="00037DA4">
        <w:rPr>
          <w:rFonts w:ascii="Times New Roman" w:eastAsia="Times New Roman" w:hAnsi="Times New Roman"/>
          <w:b/>
          <w:sz w:val="26"/>
          <w:szCs w:val="26"/>
          <w:lang w:val="es-ES"/>
        </w:rPr>
        <w:t xml:space="preserve">HACIENDA EL SINGÜIL PORCION 1 y HACIENDA EL SINGÜIL PORCION SANTA RITA PORCION 3, </w:t>
      </w:r>
      <w:r w:rsidR="00037DA4" w:rsidRPr="00037DA4">
        <w:rPr>
          <w:rFonts w:ascii="Times New Roman" w:eastAsia="Times New Roman" w:hAnsi="Times New Roman"/>
          <w:sz w:val="26"/>
          <w:szCs w:val="26"/>
          <w:lang w:val="es-ES"/>
        </w:rPr>
        <w:t>situ</w:t>
      </w:r>
      <w:r w:rsidRPr="00037DA4">
        <w:rPr>
          <w:rFonts w:ascii="Times New Roman" w:eastAsia="Times New Roman" w:hAnsi="Times New Roman"/>
          <w:sz w:val="26"/>
          <w:szCs w:val="26"/>
        </w:rPr>
        <w:t>ada en cantón San Cristóbal, jurisdicción de El Porvenir, departamento de Santa Ana,</w:t>
      </w:r>
      <w:r w:rsidRPr="00037DA4">
        <w:rPr>
          <w:rFonts w:ascii="Times New Roman" w:eastAsia="Times New Roman" w:hAnsi="Times New Roman"/>
          <w:b/>
          <w:sz w:val="26"/>
          <w:szCs w:val="26"/>
        </w:rPr>
        <w:t xml:space="preserve"> </w:t>
      </w:r>
      <w:r w:rsidRPr="00037DA4">
        <w:rPr>
          <w:rFonts w:ascii="Times New Roman" w:eastAsia="Times New Roman" w:hAnsi="Times New Roman"/>
          <w:sz w:val="26"/>
          <w:szCs w:val="26"/>
        </w:rPr>
        <w:t>quedando la adjudicación conforme al cuadro de valores y extensiones siguiente:</w:t>
      </w:r>
    </w:p>
    <w:p w:rsidR="007D1F12" w:rsidRPr="005B48D7" w:rsidRDefault="007D1F12" w:rsidP="002F133B">
      <w:pPr>
        <w:jc w:val="both"/>
        <w:rPr>
          <w:rFonts w:ascii="Times New Roman" w:eastAsia="Times New Roman" w:hAnsi="Times New Roman"/>
          <w:sz w:val="26"/>
          <w:szCs w:val="26"/>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2F133B" w:rsidTr="00037DA4">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F133B" w:rsidTr="00037DA4">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rPr>
                <w:rFonts w:ascii="Times New Roman" w:hAnsi="Times New Roman"/>
                <w:b/>
                <w:bCs/>
                <w:sz w:val="14"/>
                <w:szCs w:val="14"/>
              </w:rPr>
            </w:pPr>
          </w:p>
        </w:tc>
      </w:tr>
    </w:tbl>
    <w:p w:rsidR="002F133B" w:rsidRDefault="002F133B" w:rsidP="002F133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F133B" w:rsidTr="00037DA4">
        <w:tc>
          <w:tcPr>
            <w:tcW w:w="2600" w:type="dxa"/>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2F133B" w:rsidTr="00037DA4">
        <w:trPr>
          <w:trHeight w:val="320"/>
          <w:jc w:val="center"/>
        </w:trPr>
        <w:tc>
          <w:tcPr>
            <w:tcW w:w="2561" w:type="dxa"/>
            <w:vMerge w:val="restart"/>
            <w:tcBorders>
              <w:top w:val="single" w:sz="2" w:space="0" w:color="auto"/>
              <w:left w:val="single" w:sz="2" w:space="0" w:color="auto"/>
              <w:bottom w:val="single" w:sz="2" w:space="0" w:color="auto"/>
              <w:right w:val="single" w:sz="2" w:space="0" w:color="auto"/>
            </w:tcBorders>
          </w:tcPr>
          <w:p w:rsidR="002F133B" w:rsidRDefault="00517CF0" w:rsidP="002F133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F133B">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2F133B" w:rsidRDefault="00517CF0" w:rsidP="002F133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F133B">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sz w:val="14"/>
                <w:szCs w:val="14"/>
              </w:rPr>
            </w:pPr>
          </w:p>
          <w:p w:rsidR="002F133B" w:rsidRDefault="002F133B" w:rsidP="002F133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PORCION UNO Y HACIENDA SANTA RITA PORCION 3 </w:t>
            </w:r>
          </w:p>
        </w:tc>
        <w:tc>
          <w:tcPr>
            <w:tcW w:w="569" w:type="dxa"/>
            <w:vMerge w:val="restart"/>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sz w:val="14"/>
                <w:szCs w:val="14"/>
              </w:rPr>
            </w:pPr>
          </w:p>
          <w:p w:rsidR="002F133B" w:rsidRDefault="00517CF0" w:rsidP="002F133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sz w:val="14"/>
                <w:szCs w:val="14"/>
              </w:rPr>
            </w:pPr>
          </w:p>
          <w:p w:rsidR="002F133B" w:rsidRDefault="00517CF0" w:rsidP="002F133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jc w:val="right"/>
              <w:rPr>
                <w:rFonts w:ascii="Times New Roman" w:hAnsi="Times New Roman"/>
                <w:sz w:val="14"/>
                <w:szCs w:val="14"/>
              </w:rPr>
            </w:pPr>
          </w:p>
          <w:p w:rsidR="002F133B" w:rsidRDefault="002F133B" w:rsidP="002F13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271.20 </w:t>
            </w:r>
          </w:p>
        </w:tc>
        <w:tc>
          <w:tcPr>
            <w:tcW w:w="650" w:type="dxa"/>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jc w:val="right"/>
              <w:rPr>
                <w:rFonts w:ascii="Times New Roman" w:hAnsi="Times New Roman"/>
                <w:sz w:val="14"/>
                <w:szCs w:val="14"/>
              </w:rPr>
            </w:pPr>
          </w:p>
          <w:p w:rsidR="002F133B" w:rsidRDefault="002F133B" w:rsidP="002F13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157.69 </w:t>
            </w:r>
          </w:p>
        </w:tc>
        <w:tc>
          <w:tcPr>
            <w:tcW w:w="650" w:type="dxa"/>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jc w:val="right"/>
              <w:rPr>
                <w:rFonts w:ascii="Times New Roman" w:hAnsi="Times New Roman"/>
                <w:sz w:val="14"/>
                <w:szCs w:val="14"/>
              </w:rPr>
            </w:pPr>
          </w:p>
          <w:p w:rsidR="002F133B" w:rsidRDefault="002F133B" w:rsidP="002F13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1379.79 </w:t>
            </w:r>
          </w:p>
        </w:tc>
      </w:tr>
      <w:tr w:rsidR="002F133B" w:rsidTr="00037DA4">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271.20 </w:t>
            </w:r>
          </w:p>
        </w:tc>
        <w:tc>
          <w:tcPr>
            <w:tcW w:w="650" w:type="dxa"/>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157.69 </w:t>
            </w:r>
          </w:p>
        </w:tc>
        <w:tc>
          <w:tcPr>
            <w:tcW w:w="650" w:type="dxa"/>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1379.79 </w:t>
            </w:r>
          </w:p>
        </w:tc>
      </w:tr>
      <w:tr w:rsidR="002F133B" w:rsidTr="00037DA4">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2F133B" w:rsidRDefault="002F133B" w:rsidP="002F133B">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2F133B" w:rsidRDefault="0000712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F133B">
              <w:rPr>
                <w:rFonts w:ascii="Times New Roman" w:hAnsi="Times New Roman"/>
                <w:b/>
                <w:bCs/>
                <w:sz w:val="14"/>
                <w:szCs w:val="14"/>
              </w:rPr>
              <w:t xml:space="preserve"> Total: 271.20 </w:t>
            </w:r>
          </w:p>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157.69 </w:t>
            </w:r>
          </w:p>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1379.79 </w:t>
            </w:r>
          </w:p>
        </w:tc>
      </w:tr>
    </w:tbl>
    <w:p w:rsidR="002F133B" w:rsidRDefault="002F133B" w:rsidP="002F133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7"/>
        <w:gridCol w:w="2487"/>
        <w:gridCol w:w="1753"/>
        <w:gridCol w:w="652"/>
        <w:gridCol w:w="652"/>
      </w:tblGrid>
      <w:tr w:rsidR="002F133B" w:rsidTr="00037DA4">
        <w:trPr>
          <w:trHeight w:val="296"/>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271.20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157.69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1379.79 </w:t>
            </w:r>
          </w:p>
        </w:tc>
      </w:tr>
      <w:tr w:rsidR="002F133B" w:rsidTr="00037DA4">
        <w:trPr>
          <w:trHeight w:val="322"/>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F133B" w:rsidRDefault="002F133B" w:rsidP="002F133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2F133B" w:rsidRPr="00DF10B6" w:rsidRDefault="002F133B" w:rsidP="002F133B">
      <w:pPr>
        <w:rPr>
          <w:rFonts w:ascii="Times New Roman" w:eastAsia="Times New Roman" w:hAnsi="Times New Roman"/>
          <w:sz w:val="28"/>
          <w:szCs w:val="28"/>
        </w:rPr>
      </w:pPr>
    </w:p>
    <w:p w:rsidR="002F133B" w:rsidRPr="00CA3A75" w:rsidRDefault="002F133B" w:rsidP="002F133B">
      <w:pPr>
        <w:jc w:val="both"/>
        <w:rPr>
          <w:rFonts w:ascii="Times New Roman" w:eastAsia="Times New Roman" w:hAnsi="Times New Roman"/>
          <w:b/>
          <w:sz w:val="26"/>
          <w:szCs w:val="26"/>
          <w:u w:val="single"/>
        </w:rPr>
      </w:pPr>
      <w:r w:rsidRPr="00F44CE4">
        <w:rPr>
          <w:rFonts w:ascii="Times New Roman" w:eastAsia="Times New Roman" w:hAnsi="Times New Roman"/>
          <w:b/>
          <w:sz w:val="26"/>
          <w:szCs w:val="26"/>
          <w:u w:val="single"/>
          <w:lang w:eastAsia="es-ES"/>
        </w:rPr>
        <w:t>SEGUNDO:</w:t>
      </w:r>
      <w:r w:rsidRPr="00F44CE4">
        <w:rPr>
          <w:rFonts w:ascii="Times New Roman" w:eastAsia="Times New Roman" w:hAnsi="Times New Roman"/>
          <w:sz w:val="26"/>
          <w:szCs w:val="26"/>
          <w:lang w:eastAsia="es-ES"/>
        </w:rPr>
        <w:t xml:space="preserve"> </w:t>
      </w:r>
      <w:r w:rsidRPr="00F44CE4">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F44CE4">
        <w:rPr>
          <w:rFonts w:ascii="Times New Roman" w:eastAsia="Times New Roman" w:hAnsi="Times New Roman"/>
          <w:b/>
          <w:sz w:val="26"/>
          <w:szCs w:val="26"/>
          <w:u w:val="single"/>
        </w:rPr>
        <w:t>TERCERO:</w:t>
      </w:r>
      <w:r w:rsidRPr="00F44CE4">
        <w:rPr>
          <w:rFonts w:ascii="Times New Roman" w:eastAsia="Times New Roman" w:hAnsi="Times New Roman"/>
          <w:bCs/>
          <w:sz w:val="26"/>
          <w:szCs w:val="26"/>
          <w:lang w:val="es-ES_tradnl"/>
        </w:rPr>
        <w:t xml:space="preserve"> </w:t>
      </w:r>
      <w:r w:rsidRPr="00F44CE4">
        <w:rPr>
          <w:rFonts w:ascii="Times New Roman" w:hAnsi="Times New Roman"/>
          <w:sz w:val="26"/>
          <w:szCs w:val="26"/>
        </w:rPr>
        <w:t>Instruir a la Gerencia</w:t>
      </w:r>
      <w:r w:rsidRPr="00B111C4">
        <w:rPr>
          <w:rFonts w:ascii="Times New Roman" w:hAnsi="Times New Roman"/>
          <w:sz w:val="26"/>
          <w:szCs w:val="26"/>
        </w:rPr>
        <w:t xml:space="preserve">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Pr="00F44CE4">
        <w:rPr>
          <w:rFonts w:ascii="Times New Roman" w:eastAsia="Times New Roman" w:hAnsi="Times New Roman"/>
          <w:b/>
          <w:sz w:val="26"/>
          <w:szCs w:val="26"/>
          <w:u w:val="single"/>
        </w:rPr>
        <w:t>CUARTO:</w:t>
      </w:r>
      <w:r w:rsidRPr="00F44CE4">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F133B" w:rsidRDefault="002F133B" w:rsidP="002F133B">
      <w:pPr>
        <w:rPr>
          <w:rFonts w:ascii="Times New Roman" w:eastAsia="Times New Roman" w:hAnsi="Times New Roman"/>
          <w:sz w:val="26"/>
          <w:szCs w:val="26"/>
        </w:rPr>
      </w:pPr>
    </w:p>
    <w:p w:rsidR="006C2652" w:rsidRPr="00517CF0" w:rsidRDefault="006C2652" w:rsidP="00191DA6">
      <w:pPr>
        <w:jc w:val="both"/>
        <w:rPr>
          <w:rFonts w:ascii="Times New Roman" w:eastAsia="Times New Roman" w:hAnsi="Times New Roman"/>
          <w:sz w:val="26"/>
          <w:szCs w:val="26"/>
        </w:rPr>
      </w:pPr>
      <w:r w:rsidRPr="00191DA6">
        <w:rPr>
          <w:rFonts w:ascii="Times New Roman" w:hAnsi="Times New Roman"/>
          <w:sz w:val="26"/>
          <w:szCs w:val="26"/>
        </w:rPr>
        <w:t>““””X</w:t>
      </w:r>
      <w:r w:rsidR="00E63656" w:rsidRPr="00191DA6">
        <w:rPr>
          <w:rFonts w:ascii="Times New Roman" w:hAnsi="Times New Roman"/>
          <w:sz w:val="26"/>
          <w:szCs w:val="26"/>
        </w:rPr>
        <w:t>V</w:t>
      </w:r>
      <w:r w:rsidRPr="00191DA6">
        <w:rPr>
          <w:rFonts w:ascii="Times New Roman" w:hAnsi="Times New Roman"/>
          <w:sz w:val="26"/>
          <w:szCs w:val="26"/>
        </w:rPr>
        <w:t>II</w:t>
      </w:r>
      <w:r w:rsidR="001466B8">
        <w:rPr>
          <w:rFonts w:ascii="Times New Roman" w:hAnsi="Times New Roman"/>
          <w:sz w:val="26"/>
          <w:szCs w:val="26"/>
        </w:rPr>
        <w:t>I</w:t>
      </w:r>
      <w:r w:rsidR="00E63656" w:rsidRPr="00191DA6">
        <w:rPr>
          <w:rFonts w:ascii="Times New Roman" w:hAnsi="Times New Roman"/>
          <w:sz w:val="26"/>
          <w:szCs w:val="26"/>
        </w:rPr>
        <w:t>) A solicitud de los señores:</w:t>
      </w:r>
      <w:r w:rsidRPr="00191DA6">
        <w:rPr>
          <w:rFonts w:ascii="Times New Roman" w:eastAsia="Times New Roman" w:hAnsi="Times New Roman"/>
          <w:b/>
          <w:sz w:val="26"/>
          <w:szCs w:val="26"/>
          <w:lang w:val="es-ES"/>
        </w:rPr>
        <w:t xml:space="preserve"> 1) BERNABE PINEDA RODRIGUEZ,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Identidad número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y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w:t>
      </w:r>
      <w:r w:rsidRPr="00191DA6">
        <w:rPr>
          <w:rFonts w:ascii="Times New Roman" w:eastAsia="Times New Roman" w:hAnsi="Times New Roman"/>
          <w:b/>
          <w:sz w:val="26"/>
          <w:szCs w:val="26"/>
          <w:lang w:val="es-ES"/>
        </w:rPr>
        <w:t xml:space="preserve">BRENDA SUSANA HERNANDEZ,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 xml:space="preserve">---- </w:t>
      </w:r>
      <w:r w:rsidRPr="00191DA6">
        <w:rPr>
          <w:rFonts w:ascii="Times New Roman" w:eastAsia="Times New Roman" w:hAnsi="Times New Roman"/>
          <w:sz w:val="26"/>
          <w:szCs w:val="26"/>
          <w:lang w:val="es-ES"/>
        </w:rPr>
        <w:t xml:space="preserve">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w:t>
      </w:r>
      <w:r w:rsidRPr="00191DA6">
        <w:rPr>
          <w:rFonts w:ascii="Times New Roman" w:eastAsia="Times New Roman" w:hAnsi="Times New Roman"/>
          <w:sz w:val="26"/>
          <w:szCs w:val="26"/>
          <w:lang w:val="es-ES"/>
        </w:rPr>
        <w:lastRenderedPageBreak/>
        <w:t xml:space="preserve">Identidad número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w:t>
      </w:r>
      <w:r w:rsidRPr="00191DA6">
        <w:rPr>
          <w:rFonts w:ascii="Times New Roman" w:eastAsia="Times New Roman" w:hAnsi="Times New Roman"/>
          <w:b/>
          <w:sz w:val="26"/>
          <w:szCs w:val="26"/>
          <w:lang w:val="es-ES"/>
        </w:rPr>
        <w:t xml:space="preserve">2) CARLOS ERNESTO DIAZ ZAVALA,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Identidad número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y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w:t>
      </w:r>
      <w:r w:rsidRPr="00191DA6">
        <w:rPr>
          <w:rFonts w:ascii="Times New Roman" w:eastAsia="Times New Roman" w:hAnsi="Times New Roman"/>
          <w:b/>
          <w:sz w:val="26"/>
          <w:szCs w:val="26"/>
          <w:lang w:val="es-ES"/>
        </w:rPr>
        <w:t xml:space="preserve">GERARDO ERNESTO DIAZ MONTANO,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Identidad número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w:t>
      </w:r>
      <w:r w:rsidRPr="00191DA6">
        <w:rPr>
          <w:rFonts w:ascii="Times New Roman" w:eastAsia="Times New Roman" w:hAnsi="Times New Roman"/>
          <w:b/>
          <w:sz w:val="26"/>
          <w:szCs w:val="26"/>
          <w:lang w:val="es-ES"/>
        </w:rPr>
        <w:t xml:space="preserve">3) FRANCISCO AMAYA DUBON,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Identidad número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y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w:t>
      </w:r>
      <w:r w:rsidRPr="00191DA6">
        <w:rPr>
          <w:rFonts w:ascii="Times New Roman" w:eastAsia="Times New Roman" w:hAnsi="Times New Roman"/>
          <w:b/>
          <w:sz w:val="26"/>
          <w:szCs w:val="26"/>
          <w:lang w:val="es-ES"/>
        </w:rPr>
        <w:t>FRANCISCO ARISTIDES AMAYA ORELLANA,</w:t>
      </w:r>
      <w:r w:rsidRPr="00191DA6">
        <w:rPr>
          <w:rFonts w:ascii="Times New Roman" w:eastAsia="Times New Roman" w:hAnsi="Times New Roman"/>
          <w:sz w:val="26"/>
          <w:szCs w:val="26"/>
          <w:lang w:val="es-ES"/>
        </w:rPr>
        <w:t xml:space="preserve">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con Documento Único de Identidad número</w:t>
      </w:r>
      <w:r w:rsidRPr="00191DA6">
        <w:rPr>
          <w:rFonts w:ascii="Times New Roman" w:eastAsia="Times New Roman" w:hAnsi="Times New Roman"/>
          <w:b/>
          <w:sz w:val="26"/>
          <w:szCs w:val="26"/>
          <w:lang w:val="es-ES"/>
        </w:rPr>
        <w:t xml:space="preserv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w:t>
      </w:r>
      <w:r w:rsidRPr="00191DA6">
        <w:rPr>
          <w:rFonts w:ascii="Times New Roman" w:eastAsia="Times New Roman" w:hAnsi="Times New Roman"/>
          <w:b/>
          <w:sz w:val="26"/>
          <w:szCs w:val="26"/>
          <w:lang w:val="es-ES"/>
        </w:rPr>
        <w:t xml:space="preserve">4) HECTOR MANUEL MARIN ROQUE,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Identidad número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y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w:t>
      </w:r>
      <w:r w:rsidRPr="00191DA6">
        <w:rPr>
          <w:rFonts w:ascii="Times New Roman" w:eastAsia="Times New Roman" w:hAnsi="Times New Roman"/>
          <w:b/>
          <w:sz w:val="26"/>
          <w:szCs w:val="26"/>
          <w:lang w:val="es-ES"/>
        </w:rPr>
        <w:t xml:space="preserve">HECTOR ANTONIO MARIN LOPEZ,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Identidad número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w:t>
      </w:r>
      <w:r w:rsidRPr="00191DA6">
        <w:rPr>
          <w:rFonts w:ascii="Times New Roman" w:eastAsia="Times New Roman" w:hAnsi="Times New Roman"/>
          <w:b/>
          <w:sz w:val="26"/>
          <w:szCs w:val="26"/>
          <w:lang w:val="es-ES"/>
        </w:rPr>
        <w:t xml:space="preserve">5) JOSE ALFREDO ALVARADO PERAZA,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Identidad número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y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w:t>
      </w:r>
      <w:r w:rsidRPr="00191DA6">
        <w:rPr>
          <w:rFonts w:ascii="Times New Roman" w:eastAsia="Times New Roman" w:hAnsi="Times New Roman"/>
          <w:b/>
          <w:sz w:val="26"/>
          <w:szCs w:val="26"/>
          <w:lang w:val="es-ES"/>
        </w:rPr>
        <w:t xml:space="preserve">CRISTABEL BELLOS MELGAR,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Identidad número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y </w:t>
      </w:r>
      <w:r w:rsidRPr="00191DA6">
        <w:rPr>
          <w:rFonts w:ascii="Times New Roman" w:eastAsia="Times New Roman" w:hAnsi="Times New Roman"/>
          <w:b/>
          <w:sz w:val="26"/>
          <w:szCs w:val="26"/>
          <w:lang w:val="es-ES"/>
        </w:rPr>
        <w:t xml:space="preserve">6) MARCOS ANTONIO ZAMORA CALZADA,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Identidad número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y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w:t>
      </w:r>
      <w:r w:rsidRPr="00191DA6">
        <w:rPr>
          <w:rFonts w:ascii="Times New Roman" w:eastAsia="Times New Roman" w:hAnsi="Times New Roman"/>
          <w:b/>
          <w:sz w:val="26"/>
          <w:szCs w:val="26"/>
          <w:lang w:val="es-ES"/>
        </w:rPr>
        <w:t xml:space="preserve">JUANA ISABEL AYALA DE ZAMORA, </w:t>
      </w:r>
      <w:r w:rsidRPr="00191DA6">
        <w:rPr>
          <w:rFonts w:ascii="Times New Roman" w:eastAsia="Times New Roman" w:hAnsi="Times New Roman"/>
          <w:sz w:val="26"/>
          <w:szCs w:val="26"/>
          <w:lang w:val="es-ES"/>
        </w:rPr>
        <w:t xml:space="preserve">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años de edad,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del domicilio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departamento de </w:t>
      </w:r>
      <w:r w:rsidR="00517CF0">
        <w:rPr>
          <w:rFonts w:ascii="Times New Roman" w:eastAsia="Times New Roman" w:hAnsi="Times New Roman"/>
          <w:sz w:val="26"/>
          <w:szCs w:val="26"/>
          <w:lang w:val="es-ES"/>
        </w:rPr>
        <w:t>----</w:t>
      </w:r>
      <w:r w:rsidRPr="00191DA6">
        <w:rPr>
          <w:rFonts w:ascii="Times New Roman" w:eastAsia="Times New Roman" w:hAnsi="Times New Roman"/>
          <w:sz w:val="26"/>
          <w:szCs w:val="26"/>
          <w:lang w:val="es-ES"/>
        </w:rPr>
        <w:t xml:space="preserve">, con Documento Único de Identidad número </w:t>
      </w:r>
      <w:r w:rsidR="00517CF0">
        <w:rPr>
          <w:rFonts w:ascii="Times New Roman" w:eastAsia="Times New Roman" w:hAnsi="Times New Roman"/>
          <w:sz w:val="26"/>
          <w:szCs w:val="26"/>
          <w:lang w:val="es-ES"/>
        </w:rPr>
        <w:t>----</w:t>
      </w:r>
      <w:r w:rsidR="00E63656" w:rsidRPr="00191DA6">
        <w:rPr>
          <w:rFonts w:ascii="Times New Roman" w:eastAsia="Times New Roman" w:hAnsi="Times New Roman"/>
          <w:sz w:val="26"/>
          <w:szCs w:val="26"/>
        </w:rPr>
        <w:t xml:space="preserve">; </w:t>
      </w:r>
      <w:r w:rsidR="00E63656" w:rsidRPr="00191DA6">
        <w:rPr>
          <w:rFonts w:ascii="Times New Roman" w:eastAsia="Times New Roman" w:hAnsi="Times New Roman"/>
          <w:sz w:val="26"/>
          <w:szCs w:val="26"/>
          <w:lang w:val="es-ES_tradnl"/>
        </w:rPr>
        <w:t>la</w:t>
      </w:r>
      <w:r w:rsidR="00E63656" w:rsidRPr="00191DA6">
        <w:rPr>
          <w:rFonts w:ascii="Times New Roman" w:hAnsi="Times New Roman"/>
          <w:sz w:val="26"/>
          <w:szCs w:val="26"/>
        </w:rPr>
        <w:t xml:space="preserve"> señora Presidenta somete a consideración de Junta Directiva, dictamen jurídico </w:t>
      </w:r>
      <w:r w:rsidRPr="00191DA6">
        <w:rPr>
          <w:rFonts w:ascii="Times New Roman" w:hAnsi="Times New Roman"/>
          <w:sz w:val="26"/>
          <w:szCs w:val="26"/>
        </w:rPr>
        <w:t>133</w:t>
      </w:r>
      <w:r w:rsidR="00E63656" w:rsidRPr="00191DA6">
        <w:rPr>
          <w:rFonts w:ascii="Times New Roman" w:hAnsi="Times New Roman"/>
          <w:sz w:val="26"/>
          <w:szCs w:val="26"/>
        </w:rPr>
        <w:t>, relacionado c</w:t>
      </w:r>
      <w:r w:rsidRPr="00191DA6">
        <w:rPr>
          <w:rFonts w:ascii="Times New Roman" w:hAnsi="Times New Roman"/>
          <w:sz w:val="26"/>
          <w:szCs w:val="26"/>
        </w:rPr>
        <w:t>on la adjudicación en venta de 6 lotes agrícolas</w:t>
      </w:r>
      <w:r w:rsidR="00E63656" w:rsidRPr="00191DA6">
        <w:rPr>
          <w:rFonts w:ascii="Times New Roman" w:eastAsia="Times New Roman" w:hAnsi="Times New Roman"/>
          <w:sz w:val="26"/>
          <w:szCs w:val="26"/>
        </w:rPr>
        <w:t>, ubicados en el</w:t>
      </w:r>
      <w:r w:rsidRPr="00191DA6">
        <w:rPr>
          <w:rFonts w:ascii="Times New Roman" w:eastAsia="Times New Roman" w:hAnsi="Times New Roman"/>
          <w:sz w:val="26"/>
          <w:szCs w:val="26"/>
        </w:rPr>
        <w:t xml:space="preserve"> </w:t>
      </w:r>
      <w:r w:rsidRPr="00191DA6">
        <w:rPr>
          <w:rFonts w:ascii="Times New Roman" w:eastAsia="Times New Roman" w:hAnsi="Times New Roman"/>
          <w:sz w:val="26"/>
          <w:szCs w:val="26"/>
          <w:lang w:val="es-ES"/>
        </w:rPr>
        <w:t xml:space="preserve">Proyecto de Asentamiento Comunitario desarrollado en la </w:t>
      </w:r>
      <w:r w:rsidRPr="00191DA6">
        <w:rPr>
          <w:rFonts w:ascii="Times New Roman" w:eastAsia="Times New Roman" w:hAnsi="Times New Roman"/>
          <w:b/>
          <w:sz w:val="26"/>
          <w:szCs w:val="26"/>
          <w:lang w:val="es-ES"/>
        </w:rPr>
        <w:t>HACIENDA COLIMA, LUGAR POTRERO EL COYOLITO (REM),</w:t>
      </w:r>
      <w:r w:rsidRPr="00191DA6">
        <w:rPr>
          <w:rFonts w:ascii="Times New Roman" w:eastAsia="Times New Roman" w:hAnsi="Times New Roman"/>
          <w:sz w:val="26"/>
          <w:szCs w:val="26"/>
          <w:lang w:val="es-ES"/>
        </w:rPr>
        <w:t xml:space="preserve"> denominado</w:t>
      </w:r>
      <w:r w:rsidRPr="00191DA6">
        <w:rPr>
          <w:rFonts w:ascii="Times New Roman" w:eastAsia="Times New Roman" w:hAnsi="Times New Roman"/>
          <w:b/>
          <w:sz w:val="26"/>
          <w:szCs w:val="26"/>
          <w:lang w:val="es-ES"/>
        </w:rPr>
        <w:t xml:space="preserve"> </w:t>
      </w:r>
      <w:r w:rsidRPr="00191DA6">
        <w:rPr>
          <w:rFonts w:ascii="Times New Roman" w:eastAsia="Times New Roman" w:hAnsi="Times New Roman"/>
          <w:sz w:val="26"/>
          <w:szCs w:val="26"/>
          <w:lang w:val="es-ES"/>
        </w:rPr>
        <w:t xml:space="preserve">el Proyecto como </w:t>
      </w:r>
      <w:r w:rsidRPr="00191DA6">
        <w:rPr>
          <w:rFonts w:ascii="Times New Roman" w:eastAsia="Times New Roman" w:hAnsi="Times New Roman"/>
          <w:b/>
          <w:sz w:val="26"/>
          <w:szCs w:val="26"/>
          <w:lang w:val="es-ES"/>
        </w:rPr>
        <w:t xml:space="preserve">HACIENDA COLIMITA, </w:t>
      </w:r>
      <w:r w:rsidRPr="00191DA6">
        <w:rPr>
          <w:rFonts w:ascii="Times New Roman" w:eastAsia="Times New Roman" w:hAnsi="Times New Roman"/>
          <w:sz w:val="26"/>
          <w:szCs w:val="26"/>
          <w:lang w:val="es-ES"/>
        </w:rPr>
        <w:t xml:space="preserve">situada en jurisdicción de Suchitoto, departamento de Cuscatlán; </w:t>
      </w:r>
      <w:r w:rsidRPr="00191DA6">
        <w:rPr>
          <w:rFonts w:ascii="Times New Roman" w:eastAsia="Times New Roman" w:hAnsi="Times New Roman"/>
          <w:b/>
          <w:sz w:val="26"/>
          <w:szCs w:val="26"/>
          <w:lang w:val="es-ES"/>
        </w:rPr>
        <w:t>código de proyecto 071512, SSE 437, entrega 48</w:t>
      </w:r>
      <w:r w:rsidR="00E63656" w:rsidRPr="00191DA6">
        <w:rPr>
          <w:rFonts w:ascii="Times New Roman" w:eastAsia="Times New Roman" w:hAnsi="Times New Roman"/>
          <w:b/>
          <w:sz w:val="26"/>
          <w:szCs w:val="26"/>
        </w:rPr>
        <w:t>,</w:t>
      </w:r>
      <w:r w:rsidR="00E63656" w:rsidRPr="00191DA6">
        <w:rPr>
          <w:rFonts w:ascii="Times New Roman" w:hAnsi="Times New Roman"/>
          <w:b/>
          <w:sz w:val="26"/>
          <w:szCs w:val="26"/>
        </w:rPr>
        <w:t xml:space="preserve"> </w:t>
      </w:r>
      <w:r w:rsidR="00E63656" w:rsidRPr="00191DA6">
        <w:rPr>
          <w:rFonts w:ascii="Times New Roman" w:hAnsi="Times New Roman"/>
          <w:sz w:val="26"/>
          <w:szCs w:val="26"/>
        </w:rPr>
        <w:t xml:space="preserve">en el cual se hacen </w:t>
      </w:r>
      <w:r w:rsidRPr="00191DA6">
        <w:rPr>
          <w:rFonts w:ascii="Times New Roman" w:hAnsi="Times New Roman"/>
          <w:sz w:val="26"/>
          <w:szCs w:val="26"/>
        </w:rPr>
        <w:t>las siguientes consideraciones:</w:t>
      </w:r>
    </w:p>
    <w:p w:rsidR="006C2652" w:rsidRPr="00191DA6" w:rsidRDefault="006C2652" w:rsidP="00191DA6">
      <w:pPr>
        <w:jc w:val="both"/>
        <w:rPr>
          <w:rFonts w:ascii="Times New Roman" w:hAnsi="Times New Roman"/>
          <w:sz w:val="26"/>
          <w:szCs w:val="26"/>
        </w:rPr>
      </w:pPr>
    </w:p>
    <w:p w:rsidR="006C2652" w:rsidRPr="00191DA6" w:rsidRDefault="006C2652" w:rsidP="00191DA6">
      <w:pPr>
        <w:ind w:left="1134" w:hanging="708"/>
        <w:jc w:val="both"/>
        <w:rPr>
          <w:rFonts w:ascii="Times New Roman" w:hAnsi="Times New Roman"/>
          <w:sz w:val="26"/>
          <w:szCs w:val="26"/>
        </w:rPr>
      </w:pPr>
      <w:r w:rsidRPr="00191DA6">
        <w:rPr>
          <w:rFonts w:ascii="Times New Roman" w:hAnsi="Times New Roman"/>
          <w:sz w:val="26"/>
          <w:szCs w:val="26"/>
        </w:rPr>
        <w:t>I.</w:t>
      </w:r>
      <w:r w:rsidRPr="00191DA6">
        <w:rPr>
          <w:rFonts w:ascii="Times New Roman" w:hAnsi="Times New Roman"/>
          <w:sz w:val="26"/>
          <w:szCs w:val="26"/>
        </w:rPr>
        <w:tab/>
        <w:t>El ISTA adquirió un área de 2,049 Hectáreas 39 Áreas 74.76 Centiáreas, por un precio de $502,640.00, a través de expropiación, de conformidad a los Decretos Ley 153, 154 y 256 de la Junta Revolucionaria de Gobierno, según consta en el Punto II-2 del Acta de Sesión Ordinaria 6 de fecha 7 de abril de 1981, a razón de un precio por hectárea de $245.26 y por metro cuadro de $0.024526.</w:t>
      </w:r>
    </w:p>
    <w:p w:rsidR="006C2652" w:rsidRPr="00191DA6" w:rsidRDefault="006C2652" w:rsidP="00191DA6">
      <w:pPr>
        <w:ind w:left="1134" w:hanging="708"/>
        <w:jc w:val="both"/>
        <w:rPr>
          <w:rFonts w:ascii="Times New Roman" w:hAnsi="Times New Roman"/>
          <w:sz w:val="26"/>
          <w:szCs w:val="26"/>
        </w:rPr>
      </w:pPr>
    </w:p>
    <w:p w:rsidR="00C02704" w:rsidRDefault="006C2652" w:rsidP="00191DA6">
      <w:pPr>
        <w:ind w:left="1134" w:hanging="708"/>
        <w:jc w:val="both"/>
        <w:rPr>
          <w:rFonts w:ascii="Times New Roman" w:hAnsi="Times New Roman"/>
          <w:bCs/>
          <w:sz w:val="26"/>
          <w:szCs w:val="26"/>
        </w:rPr>
      </w:pPr>
      <w:r w:rsidRPr="00191DA6">
        <w:rPr>
          <w:rFonts w:ascii="Times New Roman" w:hAnsi="Times New Roman"/>
          <w:sz w:val="26"/>
          <w:szCs w:val="26"/>
          <w:lang w:val="es-ES"/>
        </w:rPr>
        <w:t>II.</w:t>
      </w:r>
      <w:r w:rsidRPr="00191DA6">
        <w:rPr>
          <w:rFonts w:ascii="Times New Roman" w:hAnsi="Times New Roman"/>
          <w:sz w:val="26"/>
          <w:szCs w:val="26"/>
          <w:lang w:val="es-ES"/>
        </w:rPr>
        <w:tab/>
      </w:r>
      <w:r w:rsidRPr="00191DA6">
        <w:rPr>
          <w:rFonts w:ascii="Times New Roman" w:hAnsi="Times New Roman"/>
          <w:sz w:val="26"/>
          <w:szCs w:val="26"/>
        </w:rPr>
        <w:t xml:space="preserve">Según </w:t>
      </w:r>
      <w:r w:rsidRPr="00191DA6">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Pr="00191DA6">
        <w:rPr>
          <w:rFonts w:ascii="Times New Roman" w:hAnsi="Times New Roman"/>
          <w:sz w:val="26"/>
          <w:szCs w:val="26"/>
        </w:rPr>
        <w:t xml:space="preserve">que comprende: </w:t>
      </w:r>
      <w:r w:rsidR="0051496F">
        <w:rPr>
          <w:rFonts w:ascii="Times New Roman" w:hAnsi="Times New Roman"/>
          <w:sz w:val="26"/>
          <w:szCs w:val="26"/>
        </w:rPr>
        <w:t>----</w:t>
      </w:r>
      <w:r w:rsidRPr="00191DA6">
        <w:rPr>
          <w:rFonts w:ascii="Times New Roman" w:hAnsi="Times New Roman"/>
          <w:sz w:val="26"/>
          <w:szCs w:val="26"/>
        </w:rPr>
        <w:t xml:space="preserve"> Solares (Polígonos A al V),  Zonas de Protección (1 y 2), Zona Verde, Quebrada y calles; el cual fue modificado mediante el Punto </w:t>
      </w:r>
      <w:r w:rsidRPr="00191DA6">
        <w:rPr>
          <w:rFonts w:ascii="Times New Roman" w:hAnsi="Times New Roman"/>
          <w:sz w:val="26"/>
          <w:szCs w:val="26"/>
          <w:lang w:val="es-ES"/>
        </w:rPr>
        <w:t xml:space="preserve">XXII del Acta de Sesión Ordinaria 14-2015, de fecha 15 de abril de 2015, en las siguientes causales: a) Cambio en el programa al que serían </w:t>
      </w:r>
      <w:r w:rsidRPr="00191DA6">
        <w:rPr>
          <w:rFonts w:ascii="Times New Roman" w:hAnsi="Times New Roman"/>
          <w:sz w:val="26"/>
          <w:szCs w:val="26"/>
          <w:lang w:val="es-ES"/>
        </w:rPr>
        <w:lastRenderedPageBreak/>
        <w:t>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Pr="00191DA6">
        <w:rPr>
          <w:rFonts w:ascii="Times New Roman" w:hAnsi="Times New Roman"/>
          <w:bCs/>
          <w:sz w:val="26"/>
          <w:szCs w:val="26"/>
          <w:lang w:val="es-ES"/>
        </w:rPr>
        <w:t>SIIE</w:t>
      </w:r>
      <w:r w:rsidRPr="00191DA6">
        <w:rPr>
          <w:rFonts w:ascii="Times New Roman" w:hAnsi="Times New Roman"/>
          <w:sz w:val="26"/>
          <w:szCs w:val="26"/>
          <w:lang w:val="es-ES"/>
        </w:rPr>
        <w:t>) la denominación de los inmuebles que forman parte del citado proyecto, para que sean identificados como lotes agrícolas, ya que reúnen las característica</w:t>
      </w:r>
      <w:r w:rsidRPr="00191DA6">
        <w:rPr>
          <w:rFonts w:ascii="Times New Roman" w:hAnsi="Times New Roman"/>
          <w:sz w:val="26"/>
          <w:szCs w:val="26"/>
        </w:rPr>
        <w:t>s</w:t>
      </w:r>
      <w:r w:rsidRPr="00191DA6">
        <w:rPr>
          <w:rFonts w:ascii="Times New Roman" w:hAnsi="Times New Roman"/>
          <w:sz w:val="26"/>
          <w:szCs w:val="26"/>
          <w:lang w:val="es-ES"/>
        </w:rPr>
        <w:t xml:space="preserve"> en cuanto a extensión, uso y características agrológicas (clases de suelo IV y VI, pedregosidad de moderada a abundante), de lotes agrícola</w:t>
      </w:r>
      <w:r w:rsidRPr="00191DA6">
        <w:rPr>
          <w:rFonts w:ascii="Times New Roman" w:hAnsi="Times New Roman"/>
          <w:sz w:val="26"/>
          <w:szCs w:val="26"/>
        </w:rPr>
        <w:t>s</w:t>
      </w:r>
      <w:r w:rsidRPr="00191DA6">
        <w:rPr>
          <w:rFonts w:ascii="Times New Roman" w:hAnsi="Times New Roman"/>
          <w:sz w:val="26"/>
          <w:szCs w:val="26"/>
          <w:lang w:val="es-ES"/>
        </w:rPr>
        <w:t xml:space="preserve">, y no de solares para vivienda como lo reflejan los planos del mismo y el informe técnico de mérito que lo sustentó. </w:t>
      </w:r>
      <w:r w:rsidRPr="00191DA6">
        <w:rPr>
          <w:rFonts w:ascii="Times New Roman" w:hAnsi="Times New Roman"/>
          <w:sz w:val="26"/>
          <w:szCs w:val="26"/>
        </w:rPr>
        <w:t>Aprobándose los valores base de venta de $0.424227 por Mt</w:t>
      </w:r>
      <w:r w:rsidRPr="00191DA6">
        <w:rPr>
          <w:rFonts w:ascii="Times New Roman" w:hAnsi="Times New Roman"/>
          <w:sz w:val="26"/>
          <w:szCs w:val="26"/>
          <w:vertAlign w:val="superscript"/>
        </w:rPr>
        <w:t xml:space="preserve">2 </w:t>
      </w:r>
      <w:r w:rsidRPr="00191DA6">
        <w:rPr>
          <w:rFonts w:ascii="Times New Roman" w:hAnsi="Times New Roman"/>
          <w:sz w:val="26"/>
          <w:szCs w:val="26"/>
        </w:rPr>
        <w:t xml:space="preserve">para los lotes agrícolas con clase de suelo IV, y de $0.368893 por Mt.² para los lotes agrícolas con clase de suelo IV es, </w:t>
      </w:r>
      <w:r w:rsidRPr="00191DA6">
        <w:rPr>
          <w:rFonts w:ascii="Times New Roman" w:hAnsi="Times New Roman"/>
          <w:sz w:val="26"/>
          <w:szCs w:val="26"/>
          <w:lang w:val="es-ES"/>
        </w:rPr>
        <w:t xml:space="preserve">de conformidad al </w:t>
      </w:r>
      <w:r w:rsidRPr="00191DA6">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Pr="00191DA6">
        <w:rPr>
          <w:rFonts w:ascii="Times New Roman" w:hAnsi="Times New Roman"/>
          <w:sz w:val="26"/>
          <w:szCs w:val="26"/>
          <w:lang w:val="es-ES"/>
        </w:rPr>
        <w:t xml:space="preserve">. </w:t>
      </w:r>
      <w:r w:rsidRPr="00191DA6">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p>
    <w:p w:rsidR="006C2652" w:rsidRPr="00C02704" w:rsidRDefault="00C02704" w:rsidP="00191DA6">
      <w:pPr>
        <w:ind w:left="1134" w:hanging="708"/>
        <w:jc w:val="both"/>
        <w:rPr>
          <w:rFonts w:ascii="Times New Roman" w:hAnsi="Times New Roman"/>
          <w:sz w:val="26"/>
          <w:szCs w:val="26"/>
          <w:lang w:val="es-ES"/>
        </w:rPr>
      </w:pPr>
      <w:r>
        <w:rPr>
          <w:rFonts w:ascii="Times New Roman" w:hAnsi="Times New Roman"/>
          <w:bCs/>
          <w:sz w:val="26"/>
          <w:szCs w:val="26"/>
        </w:rPr>
        <w:tab/>
      </w:r>
      <w:r w:rsidR="006C2652" w:rsidRPr="00191DA6">
        <w:rPr>
          <w:rFonts w:ascii="Times New Roman" w:eastAsia="Times New Roman" w:hAnsi="Times New Roman"/>
          <w:bCs/>
          <w:sz w:val="26"/>
          <w:szCs w:val="26"/>
        </w:rPr>
        <w:t xml:space="preserve">Dentro del Proyecto relacionado se encuentran los inmuebles objeto del presente </w:t>
      </w:r>
      <w:r w:rsidR="00713FC3" w:rsidRPr="00191DA6">
        <w:rPr>
          <w:rFonts w:ascii="Times New Roman" w:eastAsia="Times New Roman" w:hAnsi="Times New Roman"/>
          <w:bCs/>
          <w:sz w:val="26"/>
          <w:szCs w:val="26"/>
        </w:rPr>
        <w:t>punto de acta</w:t>
      </w:r>
      <w:r w:rsidR="006C2652" w:rsidRPr="00191DA6">
        <w:rPr>
          <w:rFonts w:ascii="Times New Roman" w:eastAsia="Times New Roman" w:hAnsi="Times New Roman"/>
          <w:bCs/>
          <w:sz w:val="26"/>
          <w:szCs w:val="26"/>
        </w:rPr>
        <w:t xml:space="preserve">. </w:t>
      </w:r>
    </w:p>
    <w:p w:rsidR="006C2652" w:rsidRPr="00191DA6" w:rsidRDefault="006C2652" w:rsidP="00191DA6">
      <w:pPr>
        <w:ind w:left="540"/>
        <w:jc w:val="both"/>
        <w:rPr>
          <w:rFonts w:ascii="Times New Roman" w:eastAsia="Times New Roman" w:hAnsi="Times New Roman"/>
          <w:sz w:val="26"/>
          <w:szCs w:val="26"/>
        </w:rPr>
      </w:pPr>
    </w:p>
    <w:p w:rsidR="006C2652" w:rsidRPr="00191DA6" w:rsidRDefault="00713FC3" w:rsidP="00191DA6">
      <w:pPr>
        <w:ind w:left="1134" w:hanging="708"/>
        <w:contextualSpacing/>
        <w:jc w:val="both"/>
        <w:rPr>
          <w:rFonts w:ascii="Times New Roman" w:hAnsi="Times New Roman"/>
          <w:sz w:val="26"/>
          <w:szCs w:val="26"/>
        </w:rPr>
      </w:pPr>
      <w:r w:rsidRPr="00191DA6">
        <w:rPr>
          <w:rFonts w:ascii="Times New Roman" w:eastAsia="Times New Roman" w:hAnsi="Times New Roman"/>
          <w:sz w:val="26"/>
          <w:szCs w:val="26"/>
        </w:rPr>
        <w:t>III.</w:t>
      </w:r>
      <w:r w:rsidRPr="00191DA6">
        <w:rPr>
          <w:rFonts w:ascii="Times New Roman" w:eastAsia="Times New Roman" w:hAnsi="Times New Roman"/>
          <w:sz w:val="26"/>
          <w:szCs w:val="26"/>
        </w:rPr>
        <w:tab/>
      </w:r>
      <w:r w:rsidR="006C2652" w:rsidRPr="00191DA6">
        <w:rPr>
          <w:rFonts w:ascii="Times New Roman" w:eastAsia="Times New Roman" w:hAnsi="Times New Roman"/>
          <w:sz w:val="26"/>
          <w:szCs w:val="26"/>
        </w:rPr>
        <w:t xml:space="preserve">Según valúos de </w:t>
      </w:r>
      <w:r w:rsidR="006C2652" w:rsidRPr="00191DA6">
        <w:rPr>
          <w:rFonts w:ascii="Times New Roman" w:eastAsia="Times New Roman" w:hAnsi="Times New Roman"/>
          <w:sz w:val="26"/>
          <w:szCs w:val="26"/>
          <w:lang w:val="es-ES"/>
        </w:rPr>
        <w:t xml:space="preserve">fecha 13, 24 de octubre de 2017, 16 y 26 de febrero de 2018, </w:t>
      </w:r>
      <w:r w:rsidR="006C2652" w:rsidRPr="00191DA6">
        <w:rPr>
          <w:rFonts w:ascii="Times New Roman" w:eastAsia="Times New Roman" w:hAnsi="Times New Roman"/>
          <w:sz w:val="26"/>
          <w:szCs w:val="26"/>
        </w:rPr>
        <w:t xml:space="preserve">realizados por el Departamento de Asignación Individual y Avalúos, se recomienda el precio de venta para los inmuebles, según detalle consignado en el cuadro de valores y extensiones que se relacionará en el Acuerdo Primero del presente </w:t>
      </w:r>
      <w:r w:rsidRPr="00191DA6">
        <w:rPr>
          <w:rFonts w:ascii="Times New Roman" w:eastAsia="Times New Roman" w:hAnsi="Times New Roman"/>
          <w:sz w:val="26"/>
          <w:szCs w:val="26"/>
        </w:rPr>
        <w:t>punto de acta</w:t>
      </w:r>
      <w:r w:rsidR="006C2652" w:rsidRPr="00191DA6">
        <w:rPr>
          <w:rFonts w:ascii="Times New Roman" w:eastAsia="Times New Roman" w:hAnsi="Times New Roman"/>
          <w:sz w:val="26"/>
          <w:szCs w:val="26"/>
        </w:rPr>
        <w:t xml:space="preserve">, y que han sido requeridos por los solicitantes calificados dentro del Programa de Solidaridad Rural. </w:t>
      </w:r>
    </w:p>
    <w:p w:rsidR="006C2652" w:rsidRPr="00191DA6" w:rsidRDefault="006C2652" w:rsidP="00191DA6">
      <w:pPr>
        <w:pStyle w:val="Prrafodelista"/>
        <w:rPr>
          <w:rFonts w:ascii="Times New Roman" w:hAnsi="Times New Roman"/>
          <w:color w:val="FF0000"/>
          <w:sz w:val="26"/>
          <w:szCs w:val="26"/>
          <w:lang w:val="es-ES"/>
        </w:rPr>
      </w:pPr>
    </w:p>
    <w:p w:rsidR="006C2652" w:rsidRPr="00191DA6" w:rsidRDefault="00713FC3" w:rsidP="00191DA6">
      <w:pPr>
        <w:ind w:left="1134" w:hanging="708"/>
        <w:contextualSpacing/>
        <w:jc w:val="both"/>
        <w:rPr>
          <w:rFonts w:ascii="Times New Roman" w:hAnsi="Times New Roman"/>
          <w:color w:val="FF0000"/>
          <w:sz w:val="26"/>
          <w:szCs w:val="26"/>
        </w:rPr>
      </w:pPr>
      <w:r w:rsidRPr="00191DA6">
        <w:rPr>
          <w:rFonts w:ascii="Times New Roman" w:hAnsi="Times New Roman"/>
          <w:sz w:val="26"/>
          <w:szCs w:val="26"/>
          <w:lang w:val="es-ES"/>
        </w:rPr>
        <w:t>IV.</w:t>
      </w:r>
      <w:r w:rsidRPr="00191DA6">
        <w:rPr>
          <w:rFonts w:ascii="Times New Roman" w:hAnsi="Times New Roman"/>
          <w:sz w:val="26"/>
          <w:szCs w:val="26"/>
          <w:lang w:val="es-ES"/>
        </w:rPr>
        <w:tab/>
      </w:r>
      <w:r w:rsidR="006C2652" w:rsidRPr="00191DA6">
        <w:rPr>
          <w:rFonts w:ascii="Times New Roman" w:hAnsi="Times New Roman"/>
          <w:sz w:val="26"/>
          <w:szCs w:val="26"/>
          <w:lang w:val="es-ES"/>
        </w:rPr>
        <w:t xml:space="preserve">El solicitante, señor Bernabé Pineda Rodríguez, en su Documento Único de Identidad aparece con la profesión u oficio, </w:t>
      </w:r>
      <w:r w:rsidR="0051496F">
        <w:rPr>
          <w:rFonts w:ascii="Times New Roman" w:hAnsi="Times New Roman"/>
          <w:b/>
          <w:sz w:val="26"/>
          <w:szCs w:val="26"/>
          <w:lang w:val="es-ES"/>
        </w:rPr>
        <w:t>----</w:t>
      </w:r>
      <w:r w:rsidR="006C2652" w:rsidRPr="00191DA6">
        <w:rPr>
          <w:rFonts w:ascii="Times New Roman" w:hAnsi="Times New Roman"/>
          <w:sz w:val="26"/>
          <w:szCs w:val="26"/>
          <w:lang w:val="es-ES"/>
        </w:rPr>
        <w:t>, según Informe con referencia SGD-07-0687-17 de fecha 17 de octubre de 2017, emitido por la Oficina Regional Central, se le realizó Estudio Socioeconómico N° RII-00054 de fecha 9 de octubre de 2017, determinándose que el señor Pineda Rodríguez, es una persona vulnerable, de escasos recursos económicos, que se dedica a la agricultura, por lo que se recomienda continuar con el trámite de adjudicación correspondiente.</w:t>
      </w:r>
    </w:p>
    <w:p w:rsidR="006C2652" w:rsidRPr="00191DA6" w:rsidRDefault="006C2652" w:rsidP="00191DA6">
      <w:pPr>
        <w:pStyle w:val="Prrafodelista"/>
        <w:rPr>
          <w:rFonts w:ascii="Times New Roman" w:hAnsi="Times New Roman"/>
          <w:sz w:val="26"/>
          <w:szCs w:val="26"/>
          <w:lang w:val="es-ES"/>
        </w:rPr>
      </w:pPr>
    </w:p>
    <w:p w:rsidR="006C2652" w:rsidRPr="00191DA6" w:rsidRDefault="00713FC3" w:rsidP="00191DA6">
      <w:pPr>
        <w:ind w:left="1134" w:hanging="708"/>
        <w:contextualSpacing/>
        <w:jc w:val="both"/>
        <w:rPr>
          <w:rFonts w:ascii="Times New Roman" w:hAnsi="Times New Roman"/>
          <w:sz w:val="26"/>
          <w:szCs w:val="26"/>
        </w:rPr>
      </w:pPr>
      <w:r w:rsidRPr="00191DA6">
        <w:rPr>
          <w:rFonts w:ascii="Times New Roman" w:hAnsi="Times New Roman"/>
          <w:sz w:val="26"/>
          <w:szCs w:val="26"/>
          <w:lang w:val="es-ES"/>
        </w:rPr>
        <w:t>V.</w:t>
      </w:r>
      <w:r w:rsidRPr="00191DA6">
        <w:rPr>
          <w:rFonts w:ascii="Times New Roman" w:hAnsi="Times New Roman"/>
          <w:sz w:val="26"/>
          <w:szCs w:val="26"/>
          <w:lang w:val="es-ES"/>
        </w:rPr>
        <w:tab/>
      </w:r>
      <w:r w:rsidR="006C2652" w:rsidRPr="00191DA6">
        <w:rPr>
          <w:rFonts w:ascii="Times New Roman" w:hAnsi="Times New Roman"/>
          <w:sz w:val="26"/>
          <w:szCs w:val="26"/>
          <w:lang w:val="es-ES"/>
        </w:rPr>
        <w:t xml:space="preserve">El solicitante, señor Carlos Ernesto Díaz Zavala, en su Documento Único de Identidad aparece con la profesión u oficio, </w:t>
      </w:r>
      <w:r w:rsidR="0051496F">
        <w:rPr>
          <w:rFonts w:ascii="Times New Roman" w:hAnsi="Times New Roman"/>
          <w:b/>
          <w:sz w:val="26"/>
          <w:szCs w:val="26"/>
          <w:lang w:val="es-ES"/>
        </w:rPr>
        <w:t>----</w:t>
      </w:r>
      <w:r w:rsidR="006C2652" w:rsidRPr="00191DA6">
        <w:rPr>
          <w:rFonts w:ascii="Times New Roman" w:hAnsi="Times New Roman"/>
          <w:sz w:val="26"/>
          <w:szCs w:val="26"/>
          <w:lang w:val="es-ES"/>
        </w:rPr>
        <w:t xml:space="preserve">, según Informe con referencia SGD-07-0656-17 de fecha 9 de octubre de 2017, emitido por la Oficina Regional Central, se le realizó Estudio Socioeconómico N° RII-00051 de fecha 6 de octubre de 2017, determinándose que el señor Díaz </w:t>
      </w:r>
      <w:r w:rsidR="006C2652" w:rsidRPr="00191DA6">
        <w:rPr>
          <w:rFonts w:ascii="Times New Roman" w:hAnsi="Times New Roman"/>
          <w:sz w:val="26"/>
          <w:szCs w:val="26"/>
          <w:lang w:val="es-ES"/>
        </w:rPr>
        <w:lastRenderedPageBreak/>
        <w:t xml:space="preserve">Zavala, es una persona vulnerable, de escasos recursos económicos, que se dedica a la agricultura, por lo que se recomienda continuar con el trámite de adjudicación correspondiente. </w:t>
      </w:r>
    </w:p>
    <w:p w:rsidR="006C2652" w:rsidRPr="00191DA6" w:rsidRDefault="006C2652" w:rsidP="00191DA6">
      <w:pPr>
        <w:pStyle w:val="Prrafodelista"/>
        <w:rPr>
          <w:rFonts w:ascii="Times New Roman" w:hAnsi="Times New Roman"/>
          <w:sz w:val="26"/>
          <w:szCs w:val="26"/>
        </w:rPr>
      </w:pPr>
    </w:p>
    <w:p w:rsidR="006C2652" w:rsidRPr="00191DA6" w:rsidRDefault="001277B2" w:rsidP="00191DA6">
      <w:pPr>
        <w:ind w:left="1134" w:hanging="708"/>
        <w:contextualSpacing/>
        <w:jc w:val="both"/>
        <w:rPr>
          <w:rFonts w:ascii="Times New Roman" w:hAnsi="Times New Roman"/>
          <w:color w:val="FF0000"/>
          <w:sz w:val="26"/>
          <w:szCs w:val="26"/>
        </w:rPr>
      </w:pPr>
      <w:r w:rsidRPr="00191DA6">
        <w:rPr>
          <w:rFonts w:ascii="Times New Roman" w:hAnsi="Times New Roman"/>
          <w:sz w:val="26"/>
          <w:szCs w:val="26"/>
          <w:lang w:val="es-ES"/>
        </w:rPr>
        <w:t xml:space="preserve">VI. </w:t>
      </w:r>
      <w:r w:rsidRPr="00191DA6">
        <w:rPr>
          <w:rFonts w:ascii="Times New Roman" w:hAnsi="Times New Roman"/>
          <w:sz w:val="26"/>
          <w:szCs w:val="26"/>
          <w:lang w:val="es-ES"/>
        </w:rPr>
        <w:tab/>
      </w:r>
      <w:r w:rsidR="006C2652" w:rsidRPr="00191DA6">
        <w:rPr>
          <w:rFonts w:ascii="Times New Roman" w:hAnsi="Times New Roman"/>
          <w:sz w:val="26"/>
          <w:szCs w:val="26"/>
          <w:lang w:val="es-ES"/>
        </w:rPr>
        <w:t xml:space="preserve">El solicitante, señor Francisco Amaya Dubón, en su Documento Único de Identidad aparece con la profesión u oficio, </w:t>
      </w:r>
      <w:r w:rsidR="0051496F">
        <w:rPr>
          <w:rFonts w:ascii="Times New Roman" w:hAnsi="Times New Roman"/>
          <w:b/>
          <w:sz w:val="26"/>
          <w:szCs w:val="26"/>
          <w:lang w:val="es-ES"/>
        </w:rPr>
        <w:t>----</w:t>
      </w:r>
      <w:r w:rsidR="006C2652" w:rsidRPr="00191DA6">
        <w:rPr>
          <w:rFonts w:ascii="Times New Roman" w:hAnsi="Times New Roman"/>
          <w:sz w:val="26"/>
          <w:szCs w:val="26"/>
          <w:lang w:val="es-ES"/>
        </w:rPr>
        <w:t xml:space="preserve">, según Informe con referencia SGD-07-0692-17 de fecha 17 de octubre de 2017, emitido por la Oficina Regional Central, se le realizó Estudio Socioeconómico N° RII-00067 de fecha 6 de octubre de 2017, determinándose que el señor Amaya Dubón, es una persona vulnerable, de escasos recursos económicos, que se dedica a la agricultura, por lo que se recomienda continuar con el trámite de adjudicación correspondiente. </w:t>
      </w:r>
    </w:p>
    <w:p w:rsidR="006C2652" w:rsidRDefault="006C2652" w:rsidP="00191DA6">
      <w:pPr>
        <w:pStyle w:val="Prrafodelista"/>
        <w:rPr>
          <w:rFonts w:ascii="Times New Roman" w:hAnsi="Times New Roman"/>
          <w:color w:val="FF0000"/>
          <w:sz w:val="26"/>
          <w:szCs w:val="26"/>
          <w:lang w:val="es-ES"/>
        </w:rPr>
      </w:pPr>
    </w:p>
    <w:p w:rsidR="006C2652" w:rsidRPr="00191DA6" w:rsidRDefault="006C2652" w:rsidP="00191DA6">
      <w:pPr>
        <w:numPr>
          <w:ilvl w:val="0"/>
          <w:numId w:val="65"/>
        </w:numPr>
        <w:tabs>
          <w:tab w:val="clear" w:pos="4658"/>
          <w:tab w:val="num" w:pos="1134"/>
        </w:tabs>
        <w:ind w:left="1134" w:hanging="567"/>
        <w:contextualSpacing/>
        <w:jc w:val="both"/>
        <w:rPr>
          <w:rFonts w:ascii="Times New Roman" w:hAnsi="Times New Roman"/>
          <w:sz w:val="26"/>
          <w:szCs w:val="26"/>
        </w:rPr>
      </w:pPr>
      <w:r w:rsidRPr="00191DA6">
        <w:rPr>
          <w:rFonts w:ascii="Times New Roman" w:hAnsi="Times New Roman"/>
          <w:sz w:val="26"/>
          <w:szCs w:val="26"/>
          <w:lang w:val="es-ES"/>
        </w:rPr>
        <w:t xml:space="preserve">El solicitante, señor Héctor Manuel Marín Roque, en su Documento Único de Identidad aparece con la profesión u oficio, </w:t>
      </w:r>
      <w:r w:rsidR="0051496F">
        <w:rPr>
          <w:rFonts w:ascii="Times New Roman" w:hAnsi="Times New Roman"/>
          <w:b/>
          <w:sz w:val="26"/>
          <w:szCs w:val="26"/>
          <w:lang w:val="es-ES"/>
        </w:rPr>
        <w:t>----</w:t>
      </w:r>
      <w:r w:rsidRPr="00191DA6">
        <w:rPr>
          <w:rFonts w:ascii="Times New Roman" w:hAnsi="Times New Roman"/>
          <w:sz w:val="26"/>
          <w:szCs w:val="26"/>
          <w:lang w:val="es-ES"/>
        </w:rPr>
        <w:t xml:space="preserve">, según Informe con referencia SGD-07-0701-17 de fecha 20 de octubre de 2017, emitido por la Oficina Regional Central, se le realizó Estudio Socioeconómico N° RII-00059 de fecha 6 de octubre de 2017, determinándose que el señor Marín Roque, es una persona vulnerable, de escasos recursos económicos, que se dedica a la agricultura, por lo que se recomienda continuar con el trámite de adjudicación correspondiente. </w:t>
      </w:r>
    </w:p>
    <w:p w:rsidR="006C2652" w:rsidRPr="00191DA6" w:rsidRDefault="006C2652" w:rsidP="00191DA6">
      <w:pPr>
        <w:pStyle w:val="Prrafodelista"/>
        <w:rPr>
          <w:rFonts w:ascii="Times New Roman" w:hAnsi="Times New Roman"/>
          <w:sz w:val="26"/>
          <w:szCs w:val="26"/>
        </w:rPr>
      </w:pPr>
    </w:p>
    <w:p w:rsidR="006C2652" w:rsidRPr="00C02704" w:rsidRDefault="006C2652" w:rsidP="00191DA6">
      <w:pPr>
        <w:numPr>
          <w:ilvl w:val="0"/>
          <w:numId w:val="65"/>
        </w:numPr>
        <w:tabs>
          <w:tab w:val="clear" w:pos="4658"/>
          <w:tab w:val="num" w:pos="1134"/>
        </w:tabs>
        <w:ind w:left="1134" w:hanging="425"/>
        <w:contextualSpacing/>
        <w:jc w:val="both"/>
        <w:rPr>
          <w:rFonts w:ascii="Times New Roman" w:hAnsi="Times New Roman"/>
          <w:sz w:val="26"/>
          <w:szCs w:val="26"/>
        </w:rPr>
      </w:pPr>
      <w:r w:rsidRPr="00191DA6">
        <w:rPr>
          <w:rFonts w:ascii="Times New Roman" w:hAnsi="Times New Roman"/>
          <w:sz w:val="26"/>
          <w:szCs w:val="26"/>
          <w:lang w:val="es-ES"/>
        </w:rPr>
        <w:t xml:space="preserve">El solicitante, señor José Alfredo Alvarado Peraza, en su Documento Único de Identidad aparece con la profesión u oficio, </w:t>
      </w:r>
      <w:r w:rsidR="0051496F">
        <w:rPr>
          <w:rFonts w:ascii="Times New Roman" w:hAnsi="Times New Roman"/>
          <w:b/>
          <w:sz w:val="26"/>
          <w:szCs w:val="26"/>
          <w:lang w:val="es-ES"/>
        </w:rPr>
        <w:t>----</w:t>
      </w:r>
      <w:r w:rsidRPr="00191DA6">
        <w:rPr>
          <w:rFonts w:ascii="Times New Roman" w:hAnsi="Times New Roman"/>
          <w:sz w:val="26"/>
          <w:szCs w:val="26"/>
          <w:lang w:val="es-ES"/>
        </w:rPr>
        <w:t xml:space="preserve">, según Informe con referencia SGD-07-00705-17 de fecha 20 de octubre de 2017, emitido por la Oficina Regional Central, se le realizó Estudio Socioeconómico N° RII-00061 de fecha 17 de octubre de 2017, </w:t>
      </w:r>
      <w:r w:rsidRPr="00C02704">
        <w:rPr>
          <w:rFonts w:ascii="Times New Roman" w:hAnsi="Times New Roman"/>
          <w:sz w:val="26"/>
          <w:szCs w:val="26"/>
          <w:lang w:val="es-ES"/>
        </w:rPr>
        <w:t xml:space="preserve">determinándose que el señor Alvarado Peraza, es una persona vulnerable, de escasos recursos económicos, que se dedica a la agricultura, por lo que se recomienda continuar con el trámite de adjudicación correspondiente. </w:t>
      </w:r>
    </w:p>
    <w:p w:rsidR="006C2652" w:rsidRPr="00191DA6" w:rsidRDefault="006C2652" w:rsidP="00191DA6">
      <w:pPr>
        <w:pStyle w:val="Prrafodelista"/>
        <w:rPr>
          <w:rFonts w:ascii="Times New Roman" w:hAnsi="Times New Roman"/>
          <w:sz w:val="26"/>
          <w:szCs w:val="26"/>
        </w:rPr>
      </w:pPr>
    </w:p>
    <w:p w:rsidR="006C2652" w:rsidRPr="00191DA6" w:rsidRDefault="006C2652" w:rsidP="00191DA6">
      <w:pPr>
        <w:numPr>
          <w:ilvl w:val="0"/>
          <w:numId w:val="65"/>
        </w:numPr>
        <w:tabs>
          <w:tab w:val="clear" w:pos="4658"/>
          <w:tab w:val="num" w:pos="1134"/>
        </w:tabs>
        <w:ind w:left="1134" w:hanging="567"/>
        <w:contextualSpacing/>
        <w:jc w:val="both"/>
        <w:rPr>
          <w:rFonts w:ascii="Times New Roman" w:hAnsi="Times New Roman"/>
          <w:sz w:val="26"/>
          <w:szCs w:val="26"/>
        </w:rPr>
      </w:pPr>
      <w:r w:rsidRPr="00191DA6">
        <w:rPr>
          <w:rFonts w:ascii="Times New Roman" w:hAnsi="Times New Roman"/>
          <w:sz w:val="26"/>
          <w:szCs w:val="26"/>
          <w:lang w:val="es-ES"/>
        </w:rPr>
        <w:t xml:space="preserve">El solicitante, señor Marcos Antonio Zamora Calzada, en su Documento Único de Identidad aparece con la profesión u oficio, </w:t>
      </w:r>
      <w:r w:rsidR="0051496F">
        <w:rPr>
          <w:rFonts w:ascii="Times New Roman" w:hAnsi="Times New Roman"/>
          <w:b/>
          <w:sz w:val="26"/>
          <w:szCs w:val="26"/>
          <w:lang w:val="es-ES"/>
        </w:rPr>
        <w:t>----</w:t>
      </w:r>
      <w:r w:rsidRPr="00191DA6">
        <w:rPr>
          <w:rFonts w:ascii="Times New Roman" w:hAnsi="Times New Roman"/>
          <w:sz w:val="26"/>
          <w:szCs w:val="26"/>
          <w:lang w:val="es-ES"/>
        </w:rPr>
        <w:t xml:space="preserve">, según Informe con referencia SGD-07-0662-17 de fecha 9 de octubre de 2017, emitido por la Oficina Regional Central, se le realizó Estudio Socioeconómico N° RII-00053 de fecha 6 de octubre de 2017, determinándose que el señor Zamora Calzada, es una persona vulnerable, de escasos recursos económicos, que se dedica a la agricultura, por lo que se recomienda continuar con el trámite de adjudicación correspondiente. </w:t>
      </w:r>
    </w:p>
    <w:p w:rsidR="006C2652" w:rsidRPr="00191DA6" w:rsidRDefault="006C2652" w:rsidP="00191DA6">
      <w:pPr>
        <w:pStyle w:val="Prrafodelista"/>
        <w:rPr>
          <w:rFonts w:ascii="Times New Roman" w:hAnsi="Times New Roman"/>
          <w:sz w:val="26"/>
          <w:szCs w:val="26"/>
          <w:lang w:val="es-CL"/>
        </w:rPr>
      </w:pPr>
    </w:p>
    <w:p w:rsidR="006C2652" w:rsidRPr="00191DA6" w:rsidRDefault="006C2652" w:rsidP="00191DA6">
      <w:pPr>
        <w:pStyle w:val="Prrafodelista"/>
        <w:numPr>
          <w:ilvl w:val="0"/>
          <w:numId w:val="65"/>
        </w:numPr>
        <w:tabs>
          <w:tab w:val="clear" w:pos="4658"/>
          <w:tab w:val="num" w:pos="1134"/>
        </w:tabs>
        <w:ind w:left="1134" w:hanging="567"/>
        <w:contextualSpacing/>
        <w:jc w:val="both"/>
        <w:rPr>
          <w:rFonts w:ascii="Times New Roman" w:hAnsi="Times New Roman"/>
          <w:sz w:val="26"/>
          <w:szCs w:val="26"/>
        </w:rPr>
      </w:pPr>
      <w:r w:rsidRPr="00191DA6">
        <w:rPr>
          <w:rFonts w:ascii="Times New Roman" w:hAnsi="Times New Roman"/>
          <w:sz w:val="26"/>
          <w:szCs w:val="26"/>
        </w:rPr>
        <w:t xml:space="preserve">En Solicitud de Adjudicación de Inmueble número 73,893 se hace constar que el señor José Alfredo Alvarado Peraza, según su Documento Único de </w:t>
      </w:r>
      <w:r w:rsidRPr="00191DA6">
        <w:rPr>
          <w:rFonts w:ascii="Times New Roman" w:hAnsi="Times New Roman"/>
          <w:sz w:val="26"/>
          <w:szCs w:val="26"/>
        </w:rPr>
        <w:lastRenderedPageBreak/>
        <w:t xml:space="preserve">Identidad aparece en su Estado Familiar </w:t>
      </w:r>
      <w:r w:rsidR="005B734C">
        <w:rPr>
          <w:rFonts w:ascii="Times New Roman" w:hAnsi="Times New Roman"/>
          <w:sz w:val="26"/>
          <w:szCs w:val="26"/>
        </w:rPr>
        <w:t>---------------------------</w:t>
      </w:r>
      <w:r w:rsidRPr="00191DA6">
        <w:rPr>
          <w:rFonts w:ascii="Times New Roman" w:hAnsi="Times New Roman"/>
          <w:sz w:val="26"/>
          <w:szCs w:val="26"/>
        </w:rPr>
        <w:t>, a quien incorpora como miembro de su grupo familiar, documento agregado a los anexos</w:t>
      </w:r>
      <w:r w:rsidR="001277B2" w:rsidRPr="00191DA6">
        <w:rPr>
          <w:rFonts w:ascii="Times New Roman" w:hAnsi="Times New Roman"/>
          <w:sz w:val="26"/>
          <w:szCs w:val="26"/>
        </w:rPr>
        <w:t xml:space="preserve"> del expediente respectivo</w:t>
      </w:r>
      <w:r w:rsidRPr="00191DA6">
        <w:rPr>
          <w:rFonts w:ascii="Times New Roman" w:hAnsi="Times New Roman"/>
          <w:sz w:val="26"/>
          <w:szCs w:val="26"/>
        </w:rPr>
        <w:t>.</w:t>
      </w:r>
    </w:p>
    <w:p w:rsidR="006C2652" w:rsidRDefault="006C2652" w:rsidP="00191DA6">
      <w:pPr>
        <w:pStyle w:val="Prrafodelista"/>
        <w:rPr>
          <w:rFonts w:ascii="Times New Roman" w:hAnsi="Times New Roman"/>
          <w:color w:val="FF0000"/>
          <w:sz w:val="26"/>
          <w:szCs w:val="26"/>
          <w:lang w:val="es-ES"/>
        </w:rPr>
      </w:pPr>
    </w:p>
    <w:p w:rsidR="006C2652" w:rsidRPr="00191DA6" w:rsidRDefault="006C2652" w:rsidP="00191DA6">
      <w:pPr>
        <w:numPr>
          <w:ilvl w:val="0"/>
          <w:numId w:val="65"/>
        </w:numPr>
        <w:tabs>
          <w:tab w:val="clear" w:pos="4658"/>
          <w:tab w:val="num" w:pos="1134"/>
        </w:tabs>
        <w:ind w:left="1134" w:hanging="567"/>
        <w:jc w:val="both"/>
        <w:rPr>
          <w:rFonts w:ascii="Times New Roman" w:hAnsi="Times New Roman"/>
          <w:sz w:val="26"/>
          <w:szCs w:val="26"/>
          <w:lang w:val="es-ES"/>
        </w:rPr>
      </w:pPr>
      <w:r w:rsidRPr="00191DA6">
        <w:rPr>
          <w:rFonts w:ascii="Times New Roman" w:hAnsi="Times New Roman"/>
          <w:sz w:val="26"/>
          <w:szCs w:val="26"/>
          <w:lang w:val="es-ES"/>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su uso, por lo que administrativamente serán identificados como lotes. </w:t>
      </w:r>
    </w:p>
    <w:p w:rsidR="006C2652" w:rsidRPr="00191DA6" w:rsidRDefault="006C2652" w:rsidP="00191DA6">
      <w:pPr>
        <w:jc w:val="both"/>
        <w:rPr>
          <w:rFonts w:ascii="Times New Roman" w:hAnsi="Times New Roman"/>
          <w:sz w:val="26"/>
          <w:szCs w:val="26"/>
          <w:lang w:val="es-ES"/>
        </w:rPr>
      </w:pPr>
    </w:p>
    <w:p w:rsidR="006C2652" w:rsidRPr="00191DA6" w:rsidRDefault="006C2652" w:rsidP="00191DA6">
      <w:pPr>
        <w:pStyle w:val="Prrafodelista"/>
        <w:numPr>
          <w:ilvl w:val="0"/>
          <w:numId w:val="65"/>
        </w:numPr>
        <w:tabs>
          <w:tab w:val="clear" w:pos="4658"/>
          <w:tab w:val="num" w:pos="1134"/>
        </w:tabs>
        <w:spacing w:after="200"/>
        <w:ind w:left="1134" w:hanging="425"/>
        <w:contextualSpacing/>
        <w:jc w:val="both"/>
        <w:rPr>
          <w:rFonts w:ascii="Times New Roman" w:hAnsi="Times New Roman"/>
          <w:sz w:val="26"/>
          <w:szCs w:val="26"/>
        </w:rPr>
      </w:pPr>
      <w:r w:rsidRPr="00191DA6">
        <w:rPr>
          <w:rFonts w:ascii="Times New Roman" w:eastAsia="Times New Roman" w:hAnsi="Times New Roman"/>
          <w:sz w:val="26"/>
          <w:szCs w:val="26"/>
        </w:rPr>
        <w:t xml:space="preserve">El Informe Técnico con </w:t>
      </w:r>
      <w:r w:rsidR="00191DA6" w:rsidRPr="00191DA6">
        <w:rPr>
          <w:rFonts w:ascii="Times New Roman" w:eastAsia="Times New Roman" w:hAnsi="Times New Roman"/>
          <w:sz w:val="26"/>
          <w:szCs w:val="26"/>
        </w:rPr>
        <w:t>r</w:t>
      </w:r>
      <w:r w:rsidRPr="00191DA6">
        <w:rPr>
          <w:rFonts w:ascii="Times New Roman" w:eastAsia="Times New Roman" w:hAnsi="Times New Roman"/>
          <w:sz w:val="26"/>
          <w:szCs w:val="26"/>
        </w:rPr>
        <w:t xml:space="preserve">eferencia SGD-02-0449-18 de fecha 2 de marzo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lotes agrícolas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191DA6" w:rsidRPr="00191DA6">
        <w:rPr>
          <w:rFonts w:ascii="Times New Roman" w:eastAsia="Times New Roman" w:hAnsi="Times New Roman"/>
          <w:sz w:val="26"/>
          <w:szCs w:val="26"/>
        </w:rPr>
        <w:t>lo anterior</w:t>
      </w:r>
      <w:r w:rsidRPr="00191DA6">
        <w:rPr>
          <w:rFonts w:ascii="Times New Roman" w:eastAsia="Times New Roman" w:hAnsi="Times New Roman"/>
          <w:sz w:val="26"/>
          <w:szCs w:val="26"/>
        </w:rPr>
        <w:t xml:space="preserve"> según informe con </w:t>
      </w:r>
      <w:r w:rsidR="00191DA6" w:rsidRPr="00191DA6">
        <w:rPr>
          <w:rFonts w:ascii="Times New Roman" w:eastAsia="Times New Roman" w:hAnsi="Times New Roman"/>
          <w:sz w:val="26"/>
          <w:szCs w:val="26"/>
        </w:rPr>
        <w:t>r</w:t>
      </w:r>
      <w:r w:rsidRPr="00191DA6">
        <w:rPr>
          <w:rFonts w:ascii="Times New Roman" w:eastAsia="Times New Roman" w:hAnsi="Times New Roman"/>
          <w:sz w:val="26"/>
          <w:szCs w:val="26"/>
        </w:rPr>
        <w:t>eferencia SGD-02-0448-18, emitido el día 28 de febrero de 2018</w:t>
      </w:r>
      <w:r w:rsidR="00191DA6" w:rsidRPr="00191DA6">
        <w:rPr>
          <w:rFonts w:ascii="Times New Roman" w:eastAsia="Times New Roman" w:hAnsi="Times New Roman"/>
          <w:sz w:val="26"/>
          <w:szCs w:val="26"/>
        </w:rPr>
        <w:t>,</w:t>
      </w:r>
      <w:r w:rsidRPr="00191DA6">
        <w:rPr>
          <w:rFonts w:ascii="Times New Roman" w:eastAsia="Times New Roman" w:hAnsi="Times New Roman"/>
          <w:sz w:val="26"/>
          <w:szCs w:val="26"/>
        </w:rPr>
        <w:t xml:space="preserve"> por el Departamento de Asignación Individual y Avalúos. </w:t>
      </w:r>
    </w:p>
    <w:p w:rsidR="006C2652" w:rsidRPr="00191DA6" w:rsidRDefault="006C2652" w:rsidP="00191DA6">
      <w:pPr>
        <w:pStyle w:val="Prrafodelista"/>
        <w:rPr>
          <w:rFonts w:ascii="Times New Roman" w:hAnsi="Times New Roman"/>
          <w:sz w:val="26"/>
          <w:szCs w:val="26"/>
        </w:rPr>
      </w:pPr>
    </w:p>
    <w:p w:rsidR="006C2652" w:rsidRPr="00191DA6" w:rsidRDefault="006C2652" w:rsidP="00191DA6">
      <w:pPr>
        <w:pStyle w:val="Prrafodelista"/>
        <w:numPr>
          <w:ilvl w:val="0"/>
          <w:numId w:val="65"/>
        </w:numPr>
        <w:tabs>
          <w:tab w:val="clear" w:pos="4658"/>
          <w:tab w:val="num" w:pos="1134"/>
        </w:tabs>
        <w:ind w:left="1134" w:hanging="425"/>
        <w:contextualSpacing/>
        <w:jc w:val="both"/>
        <w:rPr>
          <w:rFonts w:ascii="Times New Roman" w:eastAsia="Times New Roman" w:hAnsi="Times New Roman"/>
          <w:sz w:val="26"/>
          <w:szCs w:val="26"/>
        </w:rPr>
      </w:pPr>
      <w:r w:rsidRPr="00191DA6">
        <w:rPr>
          <w:rFonts w:ascii="Times New Roman" w:hAnsi="Times New Roman"/>
          <w:sz w:val="26"/>
          <w:szCs w:val="26"/>
        </w:rPr>
        <w:t>De acuerdo a declaraciones simples contenidas en las solicitudes de adjudicación de inmueble de fechas 6, 9 y 17 de octubre de 2017, los peticionarios manifiestan que ni ellos ni los integrantes de su grupo familiar son empleados del ISTA; situación robustecida de conformidad a la consulta realizada en la Base de Datos de Empleados de este Instituto.</w:t>
      </w:r>
    </w:p>
    <w:p w:rsidR="00E63656" w:rsidRPr="00191DA6" w:rsidRDefault="00E63656" w:rsidP="00191DA6">
      <w:pPr>
        <w:ind w:left="1134" w:hanging="708"/>
        <w:jc w:val="both"/>
        <w:rPr>
          <w:rFonts w:ascii="Times New Roman" w:eastAsia="Times New Roman" w:hAnsi="Times New Roman"/>
          <w:sz w:val="26"/>
          <w:szCs w:val="26"/>
        </w:rPr>
      </w:pPr>
    </w:p>
    <w:p w:rsidR="006C2652" w:rsidRPr="0051496F" w:rsidRDefault="00E63656" w:rsidP="00191DA6">
      <w:pPr>
        <w:jc w:val="both"/>
        <w:rPr>
          <w:rFonts w:ascii="Times New Roman" w:eastAsia="Times New Roman" w:hAnsi="Times New Roman"/>
          <w:sz w:val="26"/>
          <w:szCs w:val="26"/>
        </w:rPr>
      </w:pPr>
      <w:r w:rsidRPr="00191DA6">
        <w:rPr>
          <w:rFonts w:ascii="Times New Roman" w:eastAsia="Times New Roman" w:hAnsi="Times New Roman"/>
          <w:sz w:val="26"/>
          <w:szCs w:val="26"/>
        </w:rPr>
        <w:t>Se ha tenido a la vista:</w:t>
      </w:r>
      <w:r w:rsidR="006C2652" w:rsidRPr="00191DA6">
        <w:rPr>
          <w:rFonts w:ascii="Times New Roman" w:eastAsia="Times New Roman" w:hAnsi="Times New Roman"/>
          <w:sz w:val="26"/>
          <w:szCs w:val="26"/>
        </w:rPr>
        <w:t xml:space="preserve">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y tarjetas de identificación tributaria, Declaración Jurada, informes emitidos por la Oficina Regional Central, estudios socioeconómicos, y carencias de bienes, se estima procedente resolver favorablemente a lo solicitado. Además, en el informe técnico con referencia SGD-02-0449-18,</w:t>
      </w:r>
      <w:r w:rsidR="006C2652" w:rsidRPr="00191DA6">
        <w:rPr>
          <w:rFonts w:ascii="Times New Roman" w:eastAsia="Times New Roman" w:hAnsi="Times New Roman"/>
          <w:b/>
          <w:sz w:val="26"/>
          <w:szCs w:val="26"/>
        </w:rPr>
        <w:t xml:space="preserve"> </w:t>
      </w:r>
      <w:r w:rsidR="006C2652" w:rsidRPr="00191DA6">
        <w:rPr>
          <w:rFonts w:ascii="Times New Roman" w:eastAsia="Times New Roman" w:hAnsi="Times New Roman"/>
          <w:sz w:val="26"/>
          <w:szCs w:val="26"/>
        </w:rPr>
        <w:t xml:space="preserve">de fecha 2 de marzo de 2018, el </w:t>
      </w:r>
      <w:r w:rsidR="006C2652" w:rsidRPr="00191DA6">
        <w:rPr>
          <w:rFonts w:ascii="Times New Roman" w:eastAsia="Times New Roman" w:hAnsi="Times New Roman"/>
          <w:sz w:val="26"/>
          <w:szCs w:val="26"/>
        </w:rPr>
        <w:lastRenderedPageBreak/>
        <w:t>Departamento de Asignación Individual y Avalúos, expone que con el propósito de evitar que los solicitantes incurran en gastos económicos innecesarios y con la finalidad de agilizar el proceso de adjudicación de los inmuebles</w:t>
      </w:r>
      <w:r w:rsidR="00191DA6" w:rsidRPr="00191DA6">
        <w:rPr>
          <w:rFonts w:ascii="Times New Roman" w:eastAsia="Times New Roman" w:hAnsi="Times New Roman"/>
          <w:sz w:val="26"/>
          <w:szCs w:val="26"/>
        </w:rPr>
        <w:t>,</w:t>
      </w:r>
      <w:r w:rsidR="006C2652" w:rsidRPr="00191DA6">
        <w:rPr>
          <w:rFonts w:ascii="Times New Roman" w:eastAsia="Times New Roman" w:hAnsi="Times New Roman"/>
          <w:sz w:val="26"/>
          <w:szCs w:val="26"/>
        </w:rPr>
        <w:t xml:space="preserve"> ya que existen algunos que cuentan con beneficio de lote agrícola y solar para vivienda, a uno de los solicitantes se le ha dado por válida la presentación de fotocopia de carencias de bienes, de las cuales, las originales se encuentran agregadas a</w:t>
      </w:r>
      <w:r w:rsidR="006C2652" w:rsidRPr="00191DA6">
        <w:rPr>
          <w:rFonts w:ascii="Times New Roman" w:hAnsi="Times New Roman"/>
          <w:sz w:val="26"/>
          <w:szCs w:val="26"/>
        </w:rPr>
        <w:t>l expediente de adjudicación, conforme al detalle siguiente:</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3257"/>
        <w:gridCol w:w="1339"/>
        <w:gridCol w:w="1214"/>
      </w:tblGrid>
      <w:tr w:rsidR="006C2652" w:rsidRPr="007115C5" w:rsidTr="003F6AB6">
        <w:trPr>
          <w:jc w:val="center"/>
        </w:trPr>
        <w:tc>
          <w:tcPr>
            <w:tcW w:w="6577" w:type="dxa"/>
            <w:gridSpan w:val="2"/>
            <w:shd w:val="clear" w:color="auto" w:fill="D9D9D9" w:themeFill="background1" w:themeFillShade="D9"/>
          </w:tcPr>
          <w:p w:rsidR="006C2652" w:rsidRPr="007115C5" w:rsidRDefault="006C2652" w:rsidP="003F6AB6">
            <w:pPr>
              <w:jc w:val="center"/>
              <w:rPr>
                <w:rFonts w:ascii="Times New Roman" w:hAnsi="Times New Roman"/>
                <w:b/>
              </w:rPr>
            </w:pPr>
            <w:r w:rsidRPr="007115C5">
              <w:rPr>
                <w:rFonts w:ascii="Times New Roman" w:hAnsi="Times New Roman"/>
                <w:b/>
              </w:rPr>
              <w:t>SOLICITANTES</w:t>
            </w:r>
          </w:p>
        </w:tc>
        <w:tc>
          <w:tcPr>
            <w:tcW w:w="1329" w:type="dxa"/>
            <w:vMerge w:val="restart"/>
            <w:shd w:val="clear" w:color="auto" w:fill="D9D9D9" w:themeFill="background1" w:themeFillShade="D9"/>
            <w:vAlign w:val="center"/>
          </w:tcPr>
          <w:p w:rsidR="006C2652" w:rsidRPr="007115C5" w:rsidRDefault="006C2652" w:rsidP="003F6AB6">
            <w:pPr>
              <w:jc w:val="center"/>
              <w:rPr>
                <w:rFonts w:ascii="Times New Roman" w:hAnsi="Times New Roman"/>
                <w:b/>
              </w:rPr>
            </w:pPr>
            <w:r w:rsidRPr="007115C5">
              <w:rPr>
                <w:rFonts w:ascii="Times New Roman" w:hAnsi="Times New Roman"/>
                <w:b/>
              </w:rPr>
              <w:t>N° DE SOLICITUD</w:t>
            </w:r>
          </w:p>
        </w:tc>
        <w:tc>
          <w:tcPr>
            <w:tcW w:w="1214" w:type="dxa"/>
            <w:vMerge w:val="restart"/>
            <w:shd w:val="clear" w:color="auto" w:fill="D9D9D9" w:themeFill="background1" w:themeFillShade="D9"/>
            <w:vAlign w:val="center"/>
          </w:tcPr>
          <w:p w:rsidR="006C2652" w:rsidRPr="007115C5" w:rsidRDefault="006C2652" w:rsidP="003F6AB6">
            <w:pPr>
              <w:jc w:val="center"/>
              <w:rPr>
                <w:rFonts w:ascii="Times New Roman" w:hAnsi="Times New Roman"/>
                <w:b/>
              </w:rPr>
            </w:pPr>
            <w:r w:rsidRPr="007115C5">
              <w:rPr>
                <w:rFonts w:ascii="Times New Roman" w:hAnsi="Times New Roman"/>
                <w:b/>
              </w:rPr>
              <w:t>FECHA</w:t>
            </w:r>
          </w:p>
        </w:tc>
      </w:tr>
      <w:tr w:rsidR="006C2652" w:rsidRPr="007115C5" w:rsidTr="003F6AB6">
        <w:trPr>
          <w:jc w:val="center"/>
        </w:trPr>
        <w:tc>
          <w:tcPr>
            <w:tcW w:w="3316" w:type="dxa"/>
            <w:shd w:val="clear" w:color="auto" w:fill="D9D9D9" w:themeFill="background1" w:themeFillShade="D9"/>
          </w:tcPr>
          <w:p w:rsidR="006C2652" w:rsidRPr="007115C5" w:rsidRDefault="006C2652" w:rsidP="003F6AB6">
            <w:pPr>
              <w:jc w:val="center"/>
              <w:rPr>
                <w:rFonts w:ascii="Times New Roman" w:hAnsi="Times New Roman"/>
                <w:b/>
              </w:rPr>
            </w:pPr>
            <w:r w:rsidRPr="007115C5">
              <w:rPr>
                <w:rFonts w:ascii="Times New Roman" w:hAnsi="Times New Roman"/>
                <w:b/>
              </w:rPr>
              <w:t>TITULAR</w:t>
            </w:r>
          </w:p>
        </w:tc>
        <w:tc>
          <w:tcPr>
            <w:tcW w:w="3261" w:type="dxa"/>
            <w:shd w:val="clear" w:color="auto" w:fill="D9D9D9" w:themeFill="background1" w:themeFillShade="D9"/>
            <w:vAlign w:val="center"/>
          </w:tcPr>
          <w:p w:rsidR="006C2652" w:rsidRPr="007115C5" w:rsidRDefault="006C2652" w:rsidP="003F6AB6">
            <w:pPr>
              <w:jc w:val="center"/>
              <w:rPr>
                <w:rFonts w:ascii="Times New Roman" w:hAnsi="Times New Roman"/>
                <w:b/>
              </w:rPr>
            </w:pPr>
            <w:r w:rsidRPr="007115C5">
              <w:rPr>
                <w:rFonts w:ascii="Times New Roman" w:hAnsi="Times New Roman"/>
                <w:b/>
              </w:rPr>
              <w:t>BENEFICIARIO</w:t>
            </w:r>
          </w:p>
        </w:tc>
        <w:tc>
          <w:tcPr>
            <w:tcW w:w="1329" w:type="dxa"/>
            <w:vMerge/>
            <w:shd w:val="clear" w:color="auto" w:fill="auto"/>
          </w:tcPr>
          <w:p w:rsidR="006C2652" w:rsidRPr="007115C5" w:rsidRDefault="006C2652" w:rsidP="003F6AB6">
            <w:pPr>
              <w:jc w:val="both"/>
              <w:rPr>
                <w:rFonts w:ascii="Times New Roman" w:hAnsi="Times New Roman"/>
              </w:rPr>
            </w:pPr>
          </w:p>
        </w:tc>
        <w:tc>
          <w:tcPr>
            <w:tcW w:w="1214" w:type="dxa"/>
            <w:vMerge/>
            <w:shd w:val="clear" w:color="auto" w:fill="auto"/>
          </w:tcPr>
          <w:p w:rsidR="006C2652" w:rsidRPr="007115C5" w:rsidRDefault="006C2652" w:rsidP="003F6AB6">
            <w:pPr>
              <w:jc w:val="both"/>
              <w:rPr>
                <w:rFonts w:ascii="Times New Roman" w:hAnsi="Times New Roman"/>
              </w:rPr>
            </w:pPr>
          </w:p>
        </w:tc>
      </w:tr>
      <w:tr w:rsidR="006C2652" w:rsidRPr="007115C5" w:rsidTr="003F6AB6">
        <w:trPr>
          <w:jc w:val="center"/>
        </w:trPr>
        <w:tc>
          <w:tcPr>
            <w:tcW w:w="3316" w:type="dxa"/>
            <w:shd w:val="clear" w:color="auto" w:fill="auto"/>
            <w:vAlign w:val="center"/>
          </w:tcPr>
          <w:p w:rsidR="006C2652" w:rsidRPr="007115C5" w:rsidRDefault="006C2652" w:rsidP="003F6AB6">
            <w:pPr>
              <w:rPr>
                <w:rFonts w:ascii="Times New Roman" w:hAnsi="Times New Roman"/>
              </w:rPr>
            </w:pPr>
            <w:r w:rsidRPr="007115C5">
              <w:rPr>
                <w:rFonts w:ascii="Times New Roman" w:hAnsi="Times New Roman"/>
              </w:rPr>
              <w:t>HECTOR MANUEL MARIN ROQUE</w:t>
            </w:r>
          </w:p>
        </w:tc>
        <w:tc>
          <w:tcPr>
            <w:tcW w:w="3261" w:type="dxa"/>
            <w:shd w:val="clear" w:color="auto" w:fill="auto"/>
            <w:vAlign w:val="center"/>
          </w:tcPr>
          <w:p w:rsidR="006C2652" w:rsidRPr="007115C5" w:rsidRDefault="006C2652" w:rsidP="003F6AB6">
            <w:pPr>
              <w:rPr>
                <w:rFonts w:ascii="Times New Roman" w:hAnsi="Times New Roman"/>
              </w:rPr>
            </w:pPr>
            <w:r w:rsidRPr="007115C5">
              <w:rPr>
                <w:rFonts w:ascii="Times New Roman" w:hAnsi="Times New Roman"/>
              </w:rPr>
              <w:t>HECTOR ANTONIO MARIN LOPEZ</w:t>
            </w:r>
          </w:p>
        </w:tc>
        <w:tc>
          <w:tcPr>
            <w:tcW w:w="1329" w:type="dxa"/>
            <w:shd w:val="clear" w:color="auto" w:fill="auto"/>
            <w:vAlign w:val="center"/>
          </w:tcPr>
          <w:p w:rsidR="006C2652" w:rsidRPr="007115C5" w:rsidRDefault="006C2652" w:rsidP="003F6AB6">
            <w:pPr>
              <w:jc w:val="center"/>
              <w:rPr>
                <w:rFonts w:ascii="Times New Roman" w:hAnsi="Times New Roman"/>
              </w:rPr>
            </w:pPr>
            <w:r w:rsidRPr="007115C5">
              <w:rPr>
                <w:rFonts w:ascii="Times New Roman" w:hAnsi="Times New Roman"/>
              </w:rPr>
              <w:t>7387</w:t>
            </w:r>
            <w:r>
              <w:rPr>
                <w:rFonts w:ascii="Times New Roman" w:hAnsi="Times New Roman"/>
              </w:rPr>
              <w:t>0</w:t>
            </w:r>
          </w:p>
        </w:tc>
        <w:tc>
          <w:tcPr>
            <w:tcW w:w="1214" w:type="dxa"/>
            <w:shd w:val="clear" w:color="auto" w:fill="auto"/>
            <w:vAlign w:val="center"/>
          </w:tcPr>
          <w:p w:rsidR="006C2652" w:rsidRPr="007115C5" w:rsidRDefault="006C2652" w:rsidP="003F6AB6">
            <w:pPr>
              <w:jc w:val="center"/>
              <w:rPr>
                <w:rFonts w:ascii="Times New Roman" w:hAnsi="Times New Roman"/>
              </w:rPr>
            </w:pPr>
            <w:r w:rsidRPr="007115C5">
              <w:rPr>
                <w:rFonts w:ascii="Times New Roman" w:hAnsi="Times New Roman"/>
              </w:rPr>
              <w:t>6/10/2017</w:t>
            </w:r>
          </w:p>
        </w:tc>
      </w:tr>
    </w:tbl>
    <w:p w:rsidR="00E63656" w:rsidRPr="00472F4A" w:rsidRDefault="00191DA6" w:rsidP="00472F4A">
      <w:pPr>
        <w:jc w:val="both"/>
        <w:rPr>
          <w:rFonts w:ascii="Times New Roman" w:eastAsia="Times New Roman" w:hAnsi="Times New Roman"/>
          <w:sz w:val="26"/>
          <w:szCs w:val="26"/>
        </w:rPr>
      </w:pPr>
      <w:r>
        <w:rPr>
          <w:rFonts w:ascii="Times New Roman" w:hAnsi="Times New Roman"/>
          <w:sz w:val="26"/>
          <w:szCs w:val="26"/>
        </w:rPr>
        <w:t>C</w:t>
      </w:r>
      <w:r w:rsidR="00E63656" w:rsidRPr="00472F4A">
        <w:rPr>
          <w:rFonts w:ascii="Times New Roman" w:eastAsia="Times New Roman" w:hAnsi="Times New Roman"/>
          <w:sz w:val="26"/>
          <w:szCs w:val="26"/>
        </w:rPr>
        <w:t>on lo que se justifican las circunstancias legales para sustentar dichas peticiones y que además los beneficiarios cumplen con los requisitos necesarios para las adjudicaciones, por lo que la Gerencia Legal recomienda aprobar lo solicitado.</w:t>
      </w:r>
    </w:p>
    <w:p w:rsidR="00E63656" w:rsidRPr="00472F4A" w:rsidRDefault="00E63656" w:rsidP="00472F4A">
      <w:pPr>
        <w:pStyle w:val="Prrafodelista"/>
        <w:ind w:left="0"/>
        <w:jc w:val="both"/>
        <w:rPr>
          <w:rFonts w:ascii="Times New Roman" w:hAnsi="Times New Roman"/>
          <w:sz w:val="26"/>
          <w:szCs w:val="26"/>
        </w:rPr>
      </w:pPr>
    </w:p>
    <w:p w:rsidR="00E63656" w:rsidRPr="00191DA6" w:rsidRDefault="00E63656" w:rsidP="00191DA6">
      <w:pPr>
        <w:pStyle w:val="Prrafodelista"/>
        <w:ind w:left="0"/>
        <w:jc w:val="both"/>
        <w:rPr>
          <w:rFonts w:ascii="Times New Roman" w:eastAsia="Times New Roman" w:hAnsi="Times New Roman"/>
          <w:sz w:val="26"/>
          <w:szCs w:val="26"/>
        </w:rPr>
      </w:pPr>
      <w:r w:rsidRPr="00472F4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72F4A">
        <w:rPr>
          <w:rFonts w:ascii="Times New Roman" w:hAnsi="Times New Roman"/>
          <w:bCs/>
          <w:sz w:val="26"/>
          <w:szCs w:val="26"/>
        </w:rPr>
        <w:t>Ley del Régimen Especial de la Tierra en Propiedad de  Las Asociaciones Cooperativas, Comunales y Comunitarias Campesinas y Beneficiarios de la Reforma Agraria</w:t>
      </w:r>
      <w:r w:rsidRPr="00472F4A">
        <w:rPr>
          <w:rFonts w:ascii="Times New Roman" w:hAnsi="Times New Roman"/>
          <w:sz w:val="26"/>
          <w:szCs w:val="26"/>
        </w:rPr>
        <w:t>, la Junta Directiva</w:t>
      </w:r>
      <w:r w:rsidRPr="00191DA6">
        <w:rPr>
          <w:rFonts w:ascii="Times New Roman" w:hAnsi="Times New Roman"/>
          <w:sz w:val="26"/>
          <w:szCs w:val="26"/>
        </w:rPr>
        <w:t xml:space="preserve">, </w:t>
      </w:r>
      <w:r w:rsidRPr="00191DA6">
        <w:rPr>
          <w:rFonts w:ascii="Times New Roman" w:hAnsi="Times New Roman"/>
          <w:b/>
          <w:sz w:val="26"/>
          <w:szCs w:val="26"/>
          <w:u w:val="single"/>
        </w:rPr>
        <w:t>ACUERDA: PRIMERO:</w:t>
      </w:r>
      <w:r w:rsidRPr="00191DA6">
        <w:rPr>
          <w:rFonts w:ascii="Times New Roman" w:hAnsi="Times New Roman"/>
          <w:b/>
          <w:sz w:val="26"/>
          <w:szCs w:val="26"/>
        </w:rPr>
        <w:t xml:space="preserve"> </w:t>
      </w:r>
      <w:r w:rsidRPr="00191DA6">
        <w:rPr>
          <w:rFonts w:ascii="Times New Roman" w:hAnsi="Times New Roman"/>
          <w:sz w:val="26"/>
          <w:szCs w:val="26"/>
        </w:rPr>
        <w:t>Aprobar la adjudicación y transferencia por compraventa</w:t>
      </w:r>
      <w:r w:rsidRPr="00191DA6">
        <w:rPr>
          <w:rFonts w:ascii="Times New Roman" w:eastAsia="Times New Roman" w:hAnsi="Times New Roman"/>
          <w:sz w:val="26"/>
          <w:szCs w:val="26"/>
        </w:rPr>
        <w:t xml:space="preserve"> de</w:t>
      </w:r>
      <w:r w:rsidR="006C2652" w:rsidRPr="00191DA6">
        <w:rPr>
          <w:rFonts w:ascii="Times New Roman" w:hAnsi="Times New Roman"/>
          <w:sz w:val="26"/>
          <w:szCs w:val="26"/>
        </w:rPr>
        <w:t xml:space="preserve"> 6</w:t>
      </w:r>
      <w:r w:rsidRPr="00191DA6">
        <w:rPr>
          <w:rFonts w:ascii="Times New Roman" w:eastAsia="Times New Roman" w:hAnsi="Times New Roman"/>
          <w:sz w:val="26"/>
          <w:szCs w:val="26"/>
        </w:rPr>
        <w:t xml:space="preserve"> </w:t>
      </w:r>
      <w:r w:rsidR="006C2652" w:rsidRPr="00191DA6">
        <w:rPr>
          <w:rFonts w:ascii="Times New Roman" w:eastAsia="Times New Roman" w:hAnsi="Times New Roman"/>
          <w:sz w:val="26"/>
          <w:szCs w:val="26"/>
        </w:rPr>
        <w:t xml:space="preserve">lotes agrícolas a </w:t>
      </w:r>
      <w:r w:rsidRPr="00191DA6">
        <w:rPr>
          <w:rFonts w:ascii="Times New Roman" w:eastAsia="Times New Roman" w:hAnsi="Times New Roman"/>
          <w:sz w:val="26"/>
          <w:szCs w:val="26"/>
        </w:rPr>
        <w:t>favor de los señores:</w:t>
      </w:r>
      <w:r w:rsidR="006C2652" w:rsidRPr="00191DA6">
        <w:rPr>
          <w:rFonts w:ascii="Times New Roman" w:eastAsia="Times New Roman" w:hAnsi="Times New Roman"/>
          <w:b/>
          <w:sz w:val="26"/>
          <w:szCs w:val="26"/>
          <w:lang w:val="es-ES"/>
        </w:rPr>
        <w:t xml:space="preserve"> 1) BERNABE PINEDA RODRIGUEZ, </w:t>
      </w:r>
      <w:r w:rsidR="006C2652" w:rsidRPr="00191DA6">
        <w:rPr>
          <w:rFonts w:ascii="Times New Roman" w:eastAsia="Times New Roman" w:hAnsi="Times New Roman"/>
          <w:sz w:val="26"/>
          <w:szCs w:val="26"/>
          <w:lang w:val="es-ES"/>
        </w:rPr>
        <w:t xml:space="preserve">y </w:t>
      </w:r>
      <w:r w:rsidR="0051496F">
        <w:rPr>
          <w:rFonts w:ascii="Times New Roman" w:eastAsia="Times New Roman" w:hAnsi="Times New Roman"/>
          <w:sz w:val="26"/>
          <w:szCs w:val="26"/>
          <w:lang w:val="es-ES"/>
        </w:rPr>
        <w:t>----</w:t>
      </w:r>
      <w:r w:rsidR="006C2652" w:rsidRPr="00191DA6">
        <w:rPr>
          <w:rFonts w:ascii="Times New Roman" w:eastAsia="Times New Roman" w:hAnsi="Times New Roman"/>
          <w:sz w:val="26"/>
          <w:szCs w:val="26"/>
          <w:lang w:val="es-ES"/>
        </w:rPr>
        <w:t xml:space="preserve"> </w:t>
      </w:r>
      <w:r w:rsidR="006C2652" w:rsidRPr="00191DA6">
        <w:rPr>
          <w:rFonts w:ascii="Times New Roman" w:eastAsia="Times New Roman" w:hAnsi="Times New Roman"/>
          <w:b/>
          <w:sz w:val="26"/>
          <w:szCs w:val="26"/>
          <w:lang w:val="es-ES"/>
        </w:rPr>
        <w:t>BRENDA SUSANA HERNANDEZ</w:t>
      </w:r>
      <w:r w:rsidR="006C2652" w:rsidRPr="00191DA6">
        <w:rPr>
          <w:rFonts w:ascii="Times New Roman" w:eastAsia="Times New Roman" w:hAnsi="Times New Roman"/>
          <w:sz w:val="26"/>
          <w:szCs w:val="26"/>
          <w:lang w:val="es-ES"/>
        </w:rPr>
        <w:t xml:space="preserve">; </w:t>
      </w:r>
      <w:r w:rsidR="006C2652" w:rsidRPr="00191DA6">
        <w:rPr>
          <w:rFonts w:ascii="Times New Roman" w:eastAsia="Times New Roman" w:hAnsi="Times New Roman"/>
          <w:b/>
          <w:sz w:val="26"/>
          <w:szCs w:val="26"/>
          <w:lang w:val="es-ES"/>
        </w:rPr>
        <w:t xml:space="preserve">2) CARLOS ERNESTO DIAZ ZAVALA, </w:t>
      </w:r>
      <w:r w:rsidR="006C2652" w:rsidRPr="00191DA6">
        <w:rPr>
          <w:rFonts w:ascii="Times New Roman" w:eastAsia="Times New Roman" w:hAnsi="Times New Roman"/>
          <w:sz w:val="26"/>
          <w:szCs w:val="26"/>
          <w:lang w:val="es-ES"/>
        </w:rPr>
        <w:t xml:space="preserve">y </w:t>
      </w:r>
      <w:r w:rsidR="0051496F">
        <w:rPr>
          <w:rFonts w:ascii="Times New Roman" w:eastAsia="Times New Roman" w:hAnsi="Times New Roman"/>
          <w:sz w:val="26"/>
          <w:szCs w:val="26"/>
          <w:lang w:val="es-ES"/>
        </w:rPr>
        <w:t>----</w:t>
      </w:r>
      <w:r w:rsidR="006C2652" w:rsidRPr="00191DA6">
        <w:rPr>
          <w:rFonts w:ascii="Times New Roman" w:eastAsia="Times New Roman" w:hAnsi="Times New Roman"/>
          <w:sz w:val="26"/>
          <w:szCs w:val="26"/>
          <w:lang w:val="es-ES"/>
        </w:rPr>
        <w:t xml:space="preserve"> </w:t>
      </w:r>
      <w:r w:rsidR="006C2652" w:rsidRPr="00191DA6">
        <w:rPr>
          <w:rFonts w:ascii="Times New Roman" w:eastAsia="Times New Roman" w:hAnsi="Times New Roman"/>
          <w:b/>
          <w:sz w:val="26"/>
          <w:szCs w:val="26"/>
          <w:lang w:val="es-ES"/>
        </w:rPr>
        <w:t>GERARDO ERNESTO DIAZ MONTANO</w:t>
      </w:r>
      <w:r w:rsidR="006C2652" w:rsidRPr="00191DA6">
        <w:rPr>
          <w:rFonts w:ascii="Times New Roman" w:eastAsia="Times New Roman" w:hAnsi="Times New Roman"/>
          <w:sz w:val="26"/>
          <w:szCs w:val="26"/>
          <w:lang w:val="es-ES"/>
        </w:rPr>
        <w:t xml:space="preserve">; </w:t>
      </w:r>
      <w:r w:rsidR="006C2652" w:rsidRPr="00191DA6">
        <w:rPr>
          <w:rFonts w:ascii="Times New Roman" w:eastAsia="Times New Roman" w:hAnsi="Times New Roman"/>
          <w:b/>
          <w:sz w:val="26"/>
          <w:szCs w:val="26"/>
          <w:lang w:val="es-ES"/>
        </w:rPr>
        <w:t xml:space="preserve">3) FRANCISCO AMAYA DUBON, </w:t>
      </w:r>
      <w:r w:rsidR="006C2652" w:rsidRPr="00191DA6">
        <w:rPr>
          <w:rFonts w:ascii="Times New Roman" w:eastAsia="Times New Roman" w:hAnsi="Times New Roman"/>
          <w:sz w:val="26"/>
          <w:szCs w:val="26"/>
          <w:lang w:val="es-ES"/>
        </w:rPr>
        <w:t xml:space="preserve">y </w:t>
      </w:r>
      <w:r w:rsidR="0051496F">
        <w:rPr>
          <w:rFonts w:ascii="Times New Roman" w:eastAsia="Times New Roman" w:hAnsi="Times New Roman"/>
          <w:sz w:val="26"/>
          <w:szCs w:val="26"/>
          <w:lang w:val="es-ES"/>
        </w:rPr>
        <w:t>----</w:t>
      </w:r>
      <w:r w:rsidR="006C2652" w:rsidRPr="00191DA6">
        <w:rPr>
          <w:rFonts w:ascii="Times New Roman" w:eastAsia="Times New Roman" w:hAnsi="Times New Roman"/>
          <w:sz w:val="26"/>
          <w:szCs w:val="26"/>
          <w:lang w:val="es-ES"/>
        </w:rPr>
        <w:t xml:space="preserve"> </w:t>
      </w:r>
      <w:r w:rsidR="006C2652" w:rsidRPr="00191DA6">
        <w:rPr>
          <w:rFonts w:ascii="Times New Roman" w:eastAsia="Times New Roman" w:hAnsi="Times New Roman"/>
          <w:b/>
          <w:sz w:val="26"/>
          <w:szCs w:val="26"/>
          <w:lang w:val="es-ES"/>
        </w:rPr>
        <w:t>FRANCISCO ARISTIDES AMAYA ORELLANA</w:t>
      </w:r>
      <w:r w:rsidR="006C2652" w:rsidRPr="00191DA6">
        <w:rPr>
          <w:rFonts w:ascii="Times New Roman" w:eastAsia="Times New Roman" w:hAnsi="Times New Roman"/>
          <w:sz w:val="26"/>
          <w:szCs w:val="26"/>
          <w:lang w:val="es-ES"/>
        </w:rPr>
        <w:t xml:space="preserve">; </w:t>
      </w:r>
      <w:r w:rsidR="006C2652" w:rsidRPr="00191DA6">
        <w:rPr>
          <w:rFonts w:ascii="Times New Roman" w:eastAsia="Times New Roman" w:hAnsi="Times New Roman"/>
          <w:b/>
          <w:sz w:val="26"/>
          <w:szCs w:val="26"/>
          <w:lang w:val="es-ES"/>
        </w:rPr>
        <w:t xml:space="preserve">4) HECTOR MANUEL MARIN ROQUE, </w:t>
      </w:r>
      <w:r w:rsidR="006C2652" w:rsidRPr="00191DA6">
        <w:rPr>
          <w:rFonts w:ascii="Times New Roman" w:eastAsia="Times New Roman" w:hAnsi="Times New Roman"/>
          <w:sz w:val="26"/>
          <w:szCs w:val="26"/>
          <w:lang w:val="es-ES"/>
        </w:rPr>
        <w:t xml:space="preserve">y </w:t>
      </w:r>
      <w:r w:rsidR="0051496F">
        <w:rPr>
          <w:rFonts w:ascii="Times New Roman" w:eastAsia="Times New Roman" w:hAnsi="Times New Roman"/>
          <w:sz w:val="26"/>
          <w:szCs w:val="26"/>
          <w:lang w:val="es-ES"/>
        </w:rPr>
        <w:t>----</w:t>
      </w:r>
      <w:r w:rsidR="006C2652" w:rsidRPr="00191DA6">
        <w:rPr>
          <w:rFonts w:ascii="Times New Roman" w:eastAsia="Times New Roman" w:hAnsi="Times New Roman"/>
          <w:sz w:val="26"/>
          <w:szCs w:val="26"/>
          <w:lang w:val="es-ES"/>
        </w:rPr>
        <w:t xml:space="preserve"> </w:t>
      </w:r>
      <w:r w:rsidR="006C2652" w:rsidRPr="00191DA6">
        <w:rPr>
          <w:rFonts w:ascii="Times New Roman" w:eastAsia="Times New Roman" w:hAnsi="Times New Roman"/>
          <w:b/>
          <w:sz w:val="26"/>
          <w:szCs w:val="26"/>
          <w:lang w:val="es-ES"/>
        </w:rPr>
        <w:t>HECTOR ANTONIO MARIN LOPEZ</w:t>
      </w:r>
      <w:r w:rsidR="006C2652" w:rsidRPr="00191DA6">
        <w:rPr>
          <w:rFonts w:ascii="Times New Roman" w:eastAsia="Times New Roman" w:hAnsi="Times New Roman"/>
          <w:sz w:val="26"/>
          <w:szCs w:val="26"/>
          <w:lang w:val="es-ES"/>
        </w:rPr>
        <w:t xml:space="preserve">; </w:t>
      </w:r>
      <w:r w:rsidR="006C2652" w:rsidRPr="00191DA6">
        <w:rPr>
          <w:rFonts w:ascii="Times New Roman" w:eastAsia="Times New Roman" w:hAnsi="Times New Roman"/>
          <w:b/>
          <w:sz w:val="26"/>
          <w:szCs w:val="26"/>
          <w:lang w:val="es-ES"/>
        </w:rPr>
        <w:t xml:space="preserve">5) JOSE ALFREDO ALVARADO PERAZA, </w:t>
      </w:r>
      <w:r w:rsidR="006C2652" w:rsidRPr="00191DA6">
        <w:rPr>
          <w:rFonts w:ascii="Times New Roman" w:eastAsia="Times New Roman" w:hAnsi="Times New Roman"/>
          <w:sz w:val="26"/>
          <w:szCs w:val="26"/>
          <w:lang w:val="es-ES"/>
        </w:rPr>
        <w:t xml:space="preserve">y </w:t>
      </w:r>
      <w:r w:rsidR="0051496F">
        <w:rPr>
          <w:rFonts w:ascii="Times New Roman" w:eastAsia="Times New Roman" w:hAnsi="Times New Roman"/>
          <w:sz w:val="26"/>
          <w:szCs w:val="26"/>
          <w:lang w:val="es-ES"/>
        </w:rPr>
        <w:t>----</w:t>
      </w:r>
      <w:r w:rsidR="006C2652" w:rsidRPr="00191DA6">
        <w:rPr>
          <w:rFonts w:ascii="Times New Roman" w:eastAsia="Times New Roman" w:hAnsi="Times New Roman"/>
          <w:sz w:val="26"/>
          <w:szCs w:val="26"/>
          <w:lang w:val="es-ES"/>
        </w:rPr>
        <w:t xml:space="preserve"> </w:t>
      </w:r>
      <w:r w:rsidR="006C2652" w:rsidRPr="00191DA6">
        <w:rPr>
          <w:rFonts w:ascii="Times New Roman" w:eastAsia="Times New Roman" w:hAnsi="Times New Roman"/>
          <w:b/>
          <w:sz w:val="26"/>
          <w:szCs w:val="26"/>
          <w:lang w:val="es-ES"/>
        </w:rPr>
        <w:t>CRISTABEL BELLOS MELGAR</w:t>
      </w:r>
      <w:r w:rsidR="006C2652" w:rsidRPr="00191DA6">
        <w:rPr>
          <w:rFonts w:ascii="Times New Roman" w:eastAsia="Times New Roman" w:hAnsi="Times New Roman"/>
          <w:sz w:val="26"/>
          <w:szCs w:val="26"/>
          <w:lang w:val="es-ES"/>
        </w:rPr>
        <w:t xml:space="preserve">; y </w:t>
      </w:r>
      <w:r w:rsidR="006C2652" w:rsidRPr="00191DA6">
        <w:rPr>
          <w:rFonts w:ascii="Times New Roman" w:eastAsia="Times New Roman" w:hAnsi="Times New Roman"/>
          <w:b/>
          <w:sz w:val="26"/>
          <w:szCs w:val="26"/>
          <w:lang w:val="es-ES"/>
        </w:rPr>
        <w:t xml:space="preserve">6) MARCOS ANTONIO ZAMORA CALZADA, </w:t>
      </w:r>
      <w:r w:rsidR="006C2652" w:rsidRPr="00191DA6">
        <w:rPr>
          <w:rFonts w:ascii="Times New Roman" w:eastAsia="Times New Roman" w:hAnsi="Times New Roman"/>
          <w:sz w:val="26"/>
          <w:szCs w:val="26"/>
          <w:lang w:val="es-ES"/>
        </w:rPr>
        <w:t xml:space="preserve">y </w:t>
      </w:r>
      <w:r w:rsidR="0051496F">
        <w:rPr>
          <w:rFonts w:ascii="Times New Roman" w:eastAsia="Times New Roman" w:hAnsi="Times New Roman"/>
          <w:sz w:val="26"/>
          <w:szCs w:val="26"/>
          <w:lang w:val="es-ES"/>
        </w:rPr>
        <w:t>----</w:t>
      </w:r>
      <w:r w:rsidR="006C2652" w:rsidRPr="00191DA6">
        <w:rPr>
          <w:rFonts w:ascii="Times New Roman" w:eastAsia="Times New Roman" w:hAnsi="Times New Roman"/>
          <w:sz w:val="26"/>
          <w:szCs w:val="26"/>
          <w:lang w:val="es-ES"/>
        </w:rPr>
        <w:t xml:space="preserve"> </w:t>
      </w:r>
      <w:r w:rsidR="006C2652" w:rsidRPr="00191DA6">
        <w:rPr>
          <w:rFonts w:ascii="Times New Roman" w:eastAsia="Times New Roman" w:hAnsi="Times New Roman"/>
          <w:b/>
          <w:sz w:val="26"/>
          <w:szCs w:val="26"/>
          <w:lang w:val="es-ES"/>
        </w:rPr>
        <w:t xml:space="preserve">JUANA ISABEL AYALA DE ZAMORA; </w:t>
      </w:r>
      <w:r w:rsidR="006C2652" w:rsidRPr="00191DA6">
        <w:rPr>
          <w:rFonts w:ascii="Times New Roman" w:eastAsia="Times New Roman" w:hAnsi="Times New Roman"/>
          <w:sz w:val="26"/>
          <w:szCs w:val="26"/>
          <w:lang w:val="es-ES"/>
        </w:rPr>
        <w:t xml:space="preserve">de </w:t>
      </w:r>
      <w:r w:rsidR="00191DA6" w:rsidRPr="00191DA6">
        <w:rPr>
          <w:rFonts w:ascii="Times New Roman" w:eastAsia="Times New Roman" w:hAnsi="Times New Roman"/>
          <w:sz w:val="26"/>
          <w:szCs w:val="26"/>
          <w:lang w:val="es-ES"/>
        </w:rPr>
        <w:t xml:space="preserve">las </w:t>
      </w:r>
      <w:r w:rsidR="006C2652" w:rsidRPr="00191DA6">
        <w:rPr>
          <w:rFonts w:ascii="Times New Roman" w:eastAsia="Times New Roman" w:hAnsi="Times New Roman"/>
          <w:sz w:val="26"/>
          <w:szCs w:val="26"/>
          <w:lang w:val="es-ES"/>
        </w:rPr>
        <w:t xml:space="preserve">generales antes expresadas, </w:t>
      </w:r>
      <w:r w:rsidR="00191DA6" w:rsidRPr="00191DA6">
        <w:rPr>
          <w:rFonts w:ascii="Times New Roman" w:eastAsia="Times New Roman" w:hAnsi="Times New Roman"/>
          <w:sz w:val="26"/>
          <w:szCs w:val="26"/>
          <w:lang w:val="es-ES"/>
        </w:rPr>
        <w:t xml:space="preserve">ubicados </w:t>
      </w:r>
      <w:r w:rsidR="006C2652" w:rsidRPr="00191DA6">
        <w:rPr>
          <w:rFonts w:ascii="Times New Roman" w:eastAsia="Times New Roman" w:hAnsi="Times New Roman"/>
          <w:sz w:val="26"/>
          <w:szCs w:val="26"/>
          <w:lang w:val="es-ES"/>
        </w:rPr>
        <w:t xml:space="preserve">en el Proyecto de Asentamiento Comunitario desarrollado en la </w:t>
      </w:r>
      <w:r w:rsidR="006C2652" w:rsidRPr="00191DA6">
        <w:rPr>
          <w:rFonts w:ascii="Times New Roman" w:eastAsia="Times New Roman" w:hAnsi="Times New Roman"/>
          <w:b/>
          <w:sz w:val="26"/>
          <w:szCs w:val="26"/>
          <w:lang w:val="es-ES"/>
        </w:rPr>
        <w:t>HACIENDA COLIMA, LUGAR POTRERO EL COYOLITO (REM),</w:t>
      </w:r>
      <w:r w:rsidR="006C2652" w:rsidRPr="00191DA6">
        <w:rPr>
          <w:rFonts w:ascii="Times New Roman" w:eastAsia="Times New Roman" w:hAnsi="Times New Roman"/>
          <w:sz w:val="26"/>
          <w:szCs w:val="26"/>
          <w:lang w:val="es-ES"/>
        </w:rPr>
        <w:t xml:space="preserve"> denominado</w:t>
      </w:r>
      <w:r w:rsidR="006C2652" w:rsidRPr="00191DA6">
        <w:rPr>
          <w:rFonts w:ascii="Times New Roman" w:eastAsia="Times New Roman" w:hAnsi="Times New Roman"/>
          <w:b/>
          <w:sz w:val="26"/>
          <w:szCs w:val="26"/>
          <w:lang w:val="es-ES"/>
        </w:rPr>
        <w:t xml:space="preserve"> </w:t>
      </w:r>
      <w:r w:rsidR="006C2652" w:rsidRPr="00191DA6">
        <w:rPr>
          <w:rFonts w:ascii="Times New Roman" w:eastAsia="Times New Roman" w:hAnsi="Times New Roman"/>
          <w:sz w:val="26"/>
          <w:szCs w:val="26"/>
          <w:lang w:val="es-ES"/>
        </w:rPr>
        <w:t xml:space="preserve">el Proyecto como </w:t>
      </w:r>
      <w:r w:rsidR="006C2652" w:rsidRPr="00191DA6">
        <w:rPr>
          <w:rFonts w:ascii="Times New Roman" w:eastAsia="Times New Roman" w:hAnsi="Times New Roman"/>
          <w:b/>
          <w:sz w:val="26"/>
          <w:szCs w:val="26"/>
          <w:lang w:val="es-ES"/>
        </w:rPr>
        <w:t xml:space="preserve">HACIENDA COLIMITA, </w:t>
      </w:r>
      <w:r w:rsidR="006C2652" w:rsidRPr="00191DA6">
        <w:rPr>
          <w:rFonts w:ascii="Times New Roman" w:eastAsia="Times New Roman" w:hAnsi="Times New Roman"/>
          <w:sz w:val="26"/>
          <w:szCs w:val="26"/>
          <w:lang w:val="es-ES"/>
        </w:rPr>
        <w:t>situada en jurisdicción de Suchitoto, departamento de Cuscatlán</w:t>
      </w:r>
      <w:r w:rsidRPr="00191DA6">
        <w:rPr>
          <w:rFonts w:ascii="Times New Roman" w:eastAsia="Times New Roman" w:hAnsi="Times New Roman"/>
          <w:sz w:val="26"/>
          <w:szCs w:val="26"/>
        </w:rPr>
        <w:t>, quedando las adjudicaciones conforme al cuadro de valores y extensiones siguiente:</w:t>
      </w:r>
    </w:p>
    <w:p w:rsidR="00E63656" w:rsidRDefault="00E63656" w:rsidP="00E63656">
      <w:pPr>
        <w:jc w:val="both"/>
        <w:rPr>
          <w:rFonts w:ascii="Times New Roman" w:eastAsia="Times New Roman" w:hAnsi="Times New Roman"/>
          <w:b/>
          <w:sz w:val="26"/>
          <w:szCs w:val="26"/>
          <w:u w:val="single"/>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6C2652" w:rsidRPr="00797EB9" w:rsidTr="008C053A">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VALOR (¢) </w:t>
            </w:r>
          </w:p>
        </w:tc>
      </w:tr>
      <w:tr w:rsidR="006C2652" w:rsidRPr="00797EB9" w:rsidTr="00191DA6">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p>
        </w:tc>
      </w:tr>
    </w:tbl>
    <w:p w:rsidR="006C2652" w:rsidRPr="00797EB9" w:rsidRDefault="006C2652" w:rsidP="006C2652">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C2652" w:rsidRPr="00797EB9" w:rsidTr="00191DA6">
        <w:tc>
          <w:tcPr>
            <w:tcW w:w="2600"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No DE ENTREGA: 48 </w:t>
            </w:r>
          </w:p>
        </w:tc>
      </w:tr>
    </w:tbl>
    <w:p w:rsidR="006C2652" w:rsidRDefault="006C2652" w:rsidP="006C2652">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TASA DE INTERES 6% </w:t>
      </w:r>
    </w:p>
    <w:p w:rsidR="00C02704" w:rsidRPr="00797EB9" w:rsidRDefault="00C02704" w:rsidP="006C2652">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C2652" w:rsidRPr="00797EB9" w:rsidTr="00191DA6">
        <w:trPr>
          <w:trHeight w:val="290"/>
          <w:jc w:val="center"/>
        </w:trPr>
        <w:tc>
          <w:tcPr>
            <w:tcW w:w="2550" w:type="dxa"/>
            <w:vMerge w:val="restart"/>
            <w:tcBorders>
              <w:top w:val="single" w:sz="2" w:space="0" w:color="auto"/>
              <w:left w:val="single" w:sz="2" w:space="0" w:color="auto"/>
              <w:bottom w:val="single" w:sz="2" w:space="0" w:color="auto"/>
              <w:right w:val="single" w:sz="2" w:space="0" w:color="auto"/>
            </w:tcBorders>
          </w:tcPr>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Lotes: </w:t>
            </w: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5648.65 </w:t>
            </w:r>
          </w:p>
        </w:tc>
      </w:tr>
      <w:tr w:rsidR="006C2652" w:rsidRPr="00797EB9" w:rsidTr="00191DA6">
        <w:trPr>
          <w:trHeight w:val="130"/>
          <w:jc w:val="center"/>
        </w:trPr>
        <w:tc>
          <w:tcPr>
            <w:tcW w:w="255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5648.65 </w:t>
            </w:r>
          </w:p>
        </w:tc>
      </w:tr>
      <w:tr w:rsidR="006C2652" w:rsidRPr="00797EB9" w:rsidTr="00191DA6">
        <w:trPr>
          <w:trHeight w:val="130"/>
          <w:jc w:val="center"/>
        </w:trPr>
        <w:tc>
          <w:tcPr>
            <w:tcW w:w="255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C2652" w:rsidRPr="00797EB9" w:rsidRDefault="0000712B"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Área</w:t>
            </w:r>
            <w:r w:rsidR="006C2652" w:rsidRPr="00797EB9">
              <w:rPr>
                <w:rFonts w:ascii="Times New Roman" w:eastAsiaTheme="minorEastAsia" w:hAnsi="Times New Roman"/>
                <w:b/>
                <w:bCs/>
                <w:sz w:val="14"/>
                <w:szCs w:val="14"/>
              </w:rPr>
              <w:t xml:space="preserve"> Total: 1750.00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645.56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5648.65 </w:t>
            </w:r>
          </w:p>
        </w:tc>
      </w:tr>
    </w:tbl>
    <w:p w:rsidR="006C2652" w:rsidRDefault="006C2652" w:rsidP="006C2652">
      <w:pPr>
        <w:widowControl w:val="0"/>
        <w:autoSpaceDE w:val="0"/>
        <w:autoSpaceDN w:val="0"/>
        <w:adjustRightInd w:val="0"/>
        <w:rPr>
          <w:rFonts w:ascii="Times New Roman" w:eastAsiaTheme="minorEastAsia" w:hAnsi="Times New Roman"/>
          <w:sz w:val="14"/>
          <w:szCs w:val="14"/>
        </w:rPr>
      </w:pPr>
    </w:p>
    <w:p w:rsidR="00C02704" w:rsidRPr="00797EB9" w:rsidRDefault="00C02704" w:rsidP="006C265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C2652" w:rsidRPr="00797EB9" w:rsidTr="00191DA6">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tcPr>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6C2652" w:rsidRPr="00797EB9">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Lotes: </w:t>
            </w: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5648.65 </w:t>
            </w:r>
          </w:p>
        </w:tc>
      </w:tr>
      <w:tr w:rsidR="006C2652" w:rsidRPr="00797EB9" w:rsidTr="00191DA6">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5648.65 </w:t>
            </w:r>
          </w:p>
        </w:tc>
      </w:tr>
      <w:tr w:rsidR="006C2652" w:rsidRPr="00797EB9" w:rsidTr="00191DA6">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C2652" w:rsidRPr="00797EB9" w:rsidRDefault="0000712B"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Área</w:t>
            </w:r>
            <w:r w:rsidR="006C2652" w:rsidRPr="00797EB9">
              <w:rPr>
                <w:rFonts w:ascii="Times New Roman" w:eastAsiaTheme="minorEastAsia" w:hAnsi="Times New Roman"/>
                <w:b/>
                <w:bCs/>
                <w:sz w:val="14"/>
                <w:szCs w:val="14"/>
              </w:rPr>
              <w:t xml:space="preserve"> Total: 1750.00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645.56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5648.65 </w:t>
            </w:r>
          </w:p>
        </w:tc>
      </w:tr>
    </w:tbl>
    <w:p w:rsidR="006C2652" w:rsidRDefault="006C2652" w:rsidP="006C2652">
      <w:pPr>
        <w:widowControl w:val="0"/>
        <w:autoSpaceDE w:val="0"/>
        <w:autoSpaceDN w:val="0"/>
        <w:adjustRightInd w:val="0"/>
        <w:rPr>
          <w:rFonts w:ascii="Times New Roman" w:eastAsiaTheme="minorEastAsia" w:hAnsi="Times New Roman"/>
          <w:sz w:val="14"/>
          <w:szCs w:val="14"/>
        </w:rPr>
      </w:pPr>
    </w:p>
    <w:p w:rsidR="00C02704" w:rsidRDefault="00C02704" w:rsidP="006C2652">
      <w:pPr>
        <w:widowControl w:val="0"/>
        <w:autoSpaceDE w:val="0"/>
        <w:autoSpaceDN w:val="0"/>
        <w:adjustRightInd w:val="0"/>
        <w:rPr>
          <w:rFonts w:ascii="Times New Roman" w:eastAsiaTheme="minorEastAsia" w:hAnsi="Times New Roman"/>
          <w:sz w:val="14"/>
          <w:szCs w:val="14"/>
        </w:rPr>
      </w:pPr>
    </w:p>
    <w:p w:rsidR="008C053A" w:rsidRPr="00797EB9" w:rsidRDefault="008C053A" w:rsidP="006C265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C2652" w:rsidRPr="00797EB9" w:rsidTr="00191DA6">
        <w:trPr>
          <w:trHeight w:val="337"/>
          <w:jc w:val="center"/>
        </w:trPr>
        <w:tc>
          <w:tcPr>
            <w:tcW w:w="2550" w:type="dxa"/>
            <w:vMerge w:val="restart"/>
            <w:tcBorders>
              <w:top w:val="single" w:sz="2" w:space="0" w:color="auto"/>
              <w:left w:val="single" w:sz="2" w:space="0" w:color="auto"/>
              <w:bottom w:val="single" w:sz="2" w:space="0" w:color="auto"/>
              <w:right w:val="single" w:sz="2" w:space="0" w:color="auto"/>
            </w:tcBorders>
          </w:tcPr>
          <w:p w:rsidR="006C2652" w:rsidRPr="00797EB9" w:rsidRDefault="008C053A" w:rsidP="003F6AB6">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6C2652" w:rsidRPr="00797EB9" w:rsidRDefault="006C2652" w:rsidP="003F6AB6">
            <w:pPr>
              <w:widowControl w:val="0"/>
              <w:autoSpaceDE w:val="0"/>
              <w:autoSpaceDN w:val="0"/>
              <w:adjustRightInd w:val="0"/>
              <w:rPr>
                <w:rFonts w:ascii="Times New Roman" w:eastAsiaTheme="minorEastAsia" w:hAnsi="Times New Roman"/>
                <w:b/>
                <w:bCs/>
                <w:sz w:val="14"/>
                <w:szCs w:val="14"/>
              </w:rPr>
            </w:pPr>
          </w:p>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Lotes: </w:t>
            </w: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742.40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6496.00 </w:t>
            </w:r>
          </w:p>
        </w:tc>
      </w:tr>
      <w:tr w:rsidR="006C2652" w:rsidRPr="00797EB9" w:rsidTr="00191DA6">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742.40 </w:t>
            </w:r>
          </w:p>
        </w:tc>
        <w:tc>
          <w:tcPr>
            <w:tcW w:w="647"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6496.00 </w:t>
            </w:r>
          </w:p>
        </w:tc>
      </w:tr>
      <w:tr w:rsidR="006C2652" w:rsidRPr="00797EB9" w:rsidTr="00191DA6">
        <w:trPr>
          <w:trHeight w:val="152"/>
          <w:jc w:val="center"/>
        </w:trPr>
        <w:tc>
          <w:tcPr>
            <w:tcW w:w="255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C2652" w:rsidRPr="00797EB9" w:rsidRDefault="0000712B"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Área</w:t>
            </w:r>
            <w:r w:rsidR="006C2652" w:rsidRPr="00797EB9">
              <w:rPr>
                <w:rFonts w:ascii="Times New Roman" w:eastAsiaTheme="minorEastAsia" w:hAnsi="Times New Roman"/>
                <w:b/>
                <w:bCs/>
                <w:sz w:val="14"/>
                <w:szCs w:val="14"/>
              </w:rPr>
              <w:t xml:space="preserve"> Total: 1750.00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742.40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6496.00 </w:t>
            </w:r>
          </w:p>
        </w:tc>
      </w:tr>
    </w:tbl>
    <w:p w:rsidR="006C2652" w:rsidRDefault="006C2652" w:rsidP="006C2652">
      <w:pPr>
        <w:widowControl w:val="0"/>
        <w:autoSpaceDE w:val="0"/>
        <w:autoSpaceDN w:val="0"/>
        <w:adjustRightInd w:val="0"/>
        <w:rPr>
          <w:rFonts w:ascii="Times New Roman" w:eastAsiaTheme="minorEastAsia" w:hAnsi="Times New Roman"/>
          <w:sz w:val="14"/>
          <w:szCs w:val="14"/>
        </w:rPr>
      </w:pPr>
    </w:p>
    <w:p w:rsidR="00C02704" w:rsidRPr="00797EB9" w:rsidRDefault="00C02704" w:rsidP="006C2652">
      <w:pPr>
        <w:widowControl w:val="0"/>
        <w:autoSpaceDE w:val="0"/>
        <w:autoSpaceDN w:val="0"/>
        <w:adjustRightInd w:val="0"/>
        <w:rPr>
          <w:rFonts w:ascii="Times New Roman" w:eastAsiaTheme="minorEastAsia" w:hAnsi="Times New Roman"/>
          <w:sz w:val="14"/>
          <w:szCs w:val="14"/>
        </w:rPr>
      </w:pPr>
    </w:p>
    <w:tbl>
      <w:tblPr>
        <w:tblW w:w="8957" w:type="dxa"/>
        <w:jc w:val="center"/>
        <w:tblLayout w:type="fixed"/>
        <w:tblCellMar>
          <w:left w:w="25" w:type="dxa"/>
          <w:right w:w="0" w:type="dxa"/>
        </w:tblCellMar>
        <w:tblLook w:val="0000" w:firstRow="0" w:lastRow="0" w:firstColumn="0" w:lastColumn="0" w:noHBand="0" w:noVBand="0"/>
      </w:tblPr>
      <w:tblGrid>
        <w:gridCol w:w="2530"/>
        <w:gridCol w:w="964"/>
        <w:gridCol w:w="2450"/>
        <w:gridCol w:w="562"/>
        <w:gridCol w:w="562"/>
        <w:gridCol w:w="603"/>
        <w:gridCol w:w="642"/>
        <w:gridCol w:w="644"/>
      </w:tblGrid>
      <w:tr w:rsidR="00191DA6" w:rsidRPr="00797EB9" w:rsidTr="00191DA6">
        <w:trPr>
          <w:trHeight w:val="352"/>
          <w:jc w:val="center"/>
        </w:trPr>
        <w:tc>
          <w:tcPr>
            <w:tcW w:w="2530" w:type="dxa"/>
            <w:vMerge w:val="restart"/>
            <w:tcBorders>
              <w:top w:val="single" w:sz="2" w:space="0" w:color="auto"/>
              <w:left w:val="single" w:sz="2" w:space="0" w:color="auto"/>
              <w:bottom w:val="single" w:sz="2" w:space="0" w:color="auto"/>
              <w:right w:val="single" w:sz="2" w:space="0" w:color="auto"/>
            </w:tcBorders>
          </w:tcPr>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Lotes: </w:t>
            </w: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HACIENDA COLIMA </w:t>
            </w:r>
          </w:p>
        </w:tc>
        <w:tc>
          <w:tcPr>
            <w:tcW w:w="562"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2"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645.56 </w:t>
            </w:r>
          </w:p>
        </w:tc>
        <w:tc>
          <w:tcPr>
            <w:tcW w:w="644"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5648.65 </w:t>
            </w:r>
          </w:p>
        </w:tc>
      </w:tr>
      <w:tr w:rsidR="00191DA6" w:rsidRPr="00797EB9" w:rsidTr="00191DA6">
        <w:trPr>
          <w:trHeight w:val="159"/>
          <w:jc w:val="center"/>
        </w:trPr>
        <w:tc>
          <w:tcPr>
            <w:tcW w:w="253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2"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645.56 </w:t>
            </w:r>
          </w:p>
        </w:tc>
        <w:tc>
          <w:tcPr>
            <w:tcW w:w="644"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5648.65 </w:t>
            </w:r>
          </w:p>
        </w:tc>
      </w:tr>
      <w:tr w:rsidR="006C2652" w:rsidRPr="00797EB9" w:rsidTr="00191DA6">
        <w:trPr>
          <w:trHeight w:val="159"/>
          <w:jc w:val="center"/>
        </w:trPr>
        <w:tc>
          <w:tcPr>
            <w:tcW w:w="253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6C2652" w:rsidRPr="00797EB9" w:rsidRDefault="0000712B"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Área</w:t>
            </w:r>
            <w:r w:rsidR="006C2652" w:rsidRPr="00797EB9">
              <w:rPr>
                <w:rFonts w:ascii="Times New Roman" w:eastAsiaTheme="minorEastAsia" w:hAnsi="Times New Roman"/>
                <w:b/>
                <w:bCs/>
                <w:sz w:val="14"/>
                <w:szCs w:val="14"/>
              </w:rPr>
              <w:t xml:space="preserve"> Total: 1750.00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645.56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5648.65 </w:t>
            </w:r>
          </w:p>
        </w:tc>
      </w:tr>
    </w:tbl>
    <w:p w:rsidR="00191DA6" w:rsidRDefault="00191DA6"/>
    <w:tbl>
      <w:tblPr>
        <w:tblW w:w="8957" w:type="dxa"/>
        <w:jc w:val="center"/>
        <w:tblLayout w:type="fixed"/>
        <w:tblCellMar>
          <w:left w:w="25" w:type="dxa"/>
          <w:right w:w="0" w:type="dxa"/>
        </w:tblCellMar>
        <w:tblLook w:val="0000" w:firstRow="0" w:lastRow="0" w:firstColumn="0" w:lastColumn="0" w:noHBand="0" w:noVBand="0"/>
      </w:tblPr>
      <w:tblGrid>
        <w:gridCol w:w="2530"/>
        <w:gridCol w:w="964"/>
        <w:gridCol w:w="2450"/>
        <w:gridCol w:w="562"/>
        <w:gridCol w:w="562"/>
        <w:gridCol w:w="603"/>
        <w:gridCol w:w="642"/>
        <w:gridCol w:w="644"/>
      </w:tblGrid>
      <w:tr w:rsidR="00191DA6" w:rsidRPr="00797EB9" w:rsidTr="00191DA6">
        <w:trPr>
          <w:trHeight w:val="352"/>
          <w:jc w:val="center"/>
        </w:trPr>
        <w:tc>
          <w:tcPr>
            <w:tcW w:w="2530" w:type="dxa"/>
            <w:vMerge w:val="restart"/>
            <w:tcBorders>
              <w:top w:val="single" w:sz="2" w:space="0" w:color="auto"/>
              <w:left w:val="single" w:sz="2" w:space="0" w:color="auto"/>
              <w:bottom w:val="single" w:sz="2" w:space="0" w:color="auto"/>
              <w:right w:val="single" w:sz="2" w:space="0" w:color="auto"/>
            </w:tcBorders>
          </w:tcPr>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Lotes: </w:t>
            </w: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HACIENDA COLIMA </w:t>
            </w:r>
          </w:p>
        </w:tc>
        <w:tc>
          <w:tcPr>
            <w:tcW w:w="562" w:type="dxa"/>
            <w:vMerge w:val="restart"/>
            <w:tcBorders>
              <w:top w:val="single" w:sz="2" w:space="0" w:color="auto"/>
              <w:left w:val="single" w:sz="2" w:space="0" w:color="auto"/>
              <w:bottom w:val="single" w:sz="2" w:space="0" w:color="auto"/>
              <w:right w:val="single" w:sz="2" w:space="0" w:color="auto"/>
            </w:tcBorders>
          </w:tcPr>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2"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742.40 </w:t>
            </w:r>
          </w:p>
        </w:tc>
        <w:tc>
          <w:tcPr>
            <w:tcW w:w="644"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6496.00 </w:t>
            </w:r>
          </w:p>
        </w:tc>
      </w:tr>
      <w:tr w:rsidR="00191DA6" w:rsidRPr="00797EB9" w:rsidTr="00191DA6">
        <w:trPr>
          <w:trHeight w:val="159"/>
          <w:jc w:val="center"/>
        </w:trPr>
        <w:tc>
          <w:tcPr>
            <w:tcW w:w="253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2"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742.40 </w:t>
            </w:r>
          </w:p>
        </w:tc>
        <w:tc>
          <w:tcPr>
            <w:tcW w:w="644"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6496.00 </w:t>
            </w:r>
          </w:p>
        </w:tc>
      </w:tr>
      <w:tr w:rsidR="006C2652" w:rsidRPr="00797EB9" w:rsidTr="00191DA6">
        <w:trPr>
          <w:trHeight w:val="159"/>
          <w:jc w:val="center"/>
        </w:trPr>
        <w:tc>
          <w:tcPr>
            <w:tcW w:w="253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6C2652" w:rsidRPr="00797EB9" w:rsidRDefault="0000712B"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Área</w:t>
            </w:r>
            <w:r w:rsidR="006C2652" w:rsidRPr="00797EB9">
              <w:rPr>
                <w:rFonts w:ascii="Times New Roman" w:eastAsiaTheme="minorEastAsia" w:hAnsi="Times New Roman"/>
                <w:b/>
                <w:bCs/>
                <w:sz w:val="14"/>
                <w:szCs w:val="14"/>
              </w:rPr>
              <w:t xml:space="preserve"> Total: 1750.00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742.40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6496.00 </w:t>
            </w:r>
          </w:p>
        </w:tc>
      </w:tr>
    </w:tbl>
    <w:p w:rsidR="006C2652" w:rsidRDefault="006C2652" w:rsidP="006C2652">
      <w:pPr>
        <w:widowControl w:val="0"/>
        <w:autoSpaceDE w:val="0"/>
        <w:autoSpaceDN w:val="0"/>
        <w:adjustRightInd w:val="0"/>
        <w:rPr>
          <w:rFonts w:ascii="Times New Roman" w:eastAsiaTheme="minorEastAsia" w:hAnsi="Times New Roman"/>
          <w:sz w:val="14"/>
          <w:szCs w:val="14"/>
        </w:rPr>
      </w:pPr>
    </w:p>
    <w:p w:rsidR="00C02704" w:rsidRPr="00797EB9" w:rsidRDefault="00C02704" w:rsidP="006C265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C2652" w:rsidRPr="00797EB9" w:rsidTr="00191DA6">
        <w:trPr>
          <w:trHeight w:val="333"/>
          <w:jc w:val="center"/>
        </w:trPr>
        <w:tc>
          <w:tcPr>
            <w:tcW w:w="2546" w:type="dxa"/>
            <w:vMerge w:val="restart"/>
            <w:tcBorders>
              <w:top w:val="single" w:sz="2" w:space="0" w:color="auto"/>
              <w:left w:val="single" w:sz="2" w:space="0" w:color="auto"/>
              <w:bottom w:val="single" w:sz="2" w:space="0" w:color="auto"/>
              <w:right w:val="single" w:sz="2" w:space="0" w:color="auto"/>
            </w:tcBorders>
          </w:tcPr>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Lotes: </w:t>
            </w: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rPr>
                <w:rFonts w:ascii="Times New Roman" w:eastAsiaTheme="minorEastAsia" w:hAnsi="Times New Roman"/>
                <w:sz w:val="14"/>
                <w:szCs w:val="14"/>
              </w:rPr>
            </w:pPr>
            <w:r w:rsidRPr="00797EB9">
              <w:rPr>
                <w:rFonts w:ascii="Times New Roman" w:eastAsiaTheme="minorEastAsia" w:hAnsi="Times New Roman"/>
                <w:sz w:val="14"/>
                <w:szCs w:val="14"/>
              </w:rPr>
              <w:t xml:space="preserve">HACIENDA COLIMA </w:t>
            </w:r>
          </w:p>
        </w:tc>
        <w:tc>
          <w:tcPr>
            <w:tcW w:w="566"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p w:rsidR="006C2652" w:rsidRPr="00797EB9" w:rsidRDefault="008C053A" w:rsidP="003F6AB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C2652" w:rsidRPr="00797EB9">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6"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645.56 </w:t>
            </w:r>
          </w:p>
        </w:tc>
        <w:tc>
          <w:tcPr>
            <w:tcW w:w="646"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p>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5648.65 </w:t>
            </w:r>
          </w:p>
        </w:tc>
      </w:tr>
      <w:tr w:rsidR="006C2652" w:rsidRPr="00797EB9" w:rsidTr="00191DA6">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1750.00 </w:t>
            </w:r>
          </w:p>
        </w:tc>
        <w:tc>
          <w:tcPr>
            <w:tcW w:w="646"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645.56 </w:t>
            </w:r>
          </w:p>
        </w:tc>
        <w:tc>
          <w:tcPr>
            <w:tcW w:w="646" w:type="dxa"/>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jc w:val="right"/>
              <w:rPr>
                <w:rFonts w:ascii="Times New Roman" w:eastAsiaTheme="minorEastAsia" w:hAnsi="Times New Roman"/>
                <w:sz w:val="14"/>
                <w:szCs w:val="14"/>
              </w:rPr>
            </w:pPr>
            <w:r w:rsidRPr="00797EB9">
              <w:rPr>
                <w:rFonts w:ascii="Times New Roman" w:eastAsiaTheme="minorEastAsia" w:hAnsi="Times New Roman"/>
                <w:sz w:val="14"/>
                <w:szCs w:val="14"/>
              </w:rPr>
              <w:t xml:space="preserve">5648.65 </w:t>
            </w:r>
          </w:p>
        </w:tc>
      </w:tr>
      <w:tr w:rsidR="006C2652" w:rsidRPr="00797EB9" w:rsidTr="00191DA6">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6C2652" w:rsidRPr="00797EB9" w:rsidRDefault="006C2652" w:rsidP="003F6AB6">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C2652" w:rsidRPr="00797EB9" w:rsidRDefault="0000712B"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Área</w:t>
            </w:r>
            <w:r w:rsidR="006C2652" w:rsidRPr="00797EB9">
              <w:rPr>
                <w:rFonts w:ascii="Times New Roman" w:eastAsiaTheme="minorEastAsia" w:hAnsi="Times New Roman"/>
                <w:b/>
                <w:bCs/>
                <w:sz w:val="14"/>
                <w:szCs w:val="14"/>
              </w:rPr>
              <w:t xml:space="preserve"> Total: 1750.00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645.56 </w:t>
            </w:r>
          </w:p>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 Valor Total (¢): 5648.65 </w:t>
            </w:r>
          </w:p>
        </w:tc>
      </w:tr>
    </w:tbl>
    <w:p w:rsidR="006C2652" w:rsidRDefault="006C2652" w:rsidP="006C2652">
      <w:pPr>
        <w:widowControl w:val="0"/>
        <w:autoSpaceDE w:val="0"/>
        <w:autoSpaceDN w:val="0"/>
        <w:adjustRightInd w:val="0"/>
        <w:rPr>
          <w:rFonts w:ascii="Times New Roman" w:eastAsiaTheme="minorEastAsia" w:hAnsi="Times New Roman"/>
          <w:sz w:val="14"/>
          <w:szCs w:val="14"/>
        </w:rPr>
      </w:pPr>
    </w:p>
    <w:p w:rsidR="00C02704" w:rsidRPr="00797EB9" w:rsidRDefault="00C02704" w:rsidP="006C265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6C2652" w:rsidRPr="00797EB9" w:rsidTr="00191DA6">
        <w:trPr>
          <w:trHeight w:val="303"/>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right"/>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right"/>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right"/>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0 </w:t>
            </w:r>
          </w:p>
        </w:tc>
      </w:tr>
      <w:tr w:rsidR="006C2652" w:rsidRPr="00797EB9" w:rsidTr="00191DA6">
        <w:trPr>
          <w:trHeight w:val="329"/>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center"/>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6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right"/>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10500.00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right"/>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4067.04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C2652" w:rsidRPr="00797EB9" w:rsidRDefault="006C2652" w:rsidP="003F6AB6">
            <w:pPr>
              <w:widowControl w:val="0"/>
              <w:autoSpaceDE w:val="0"/>
              <w:autoSpaceDN w:val="0"/>
              <w:adjustRightInd w:val="0"/>
              <w:jc w:val="right"/>
              <w:rPr>
                <w:rFonts w:ascii="Times New Roman" w:eastAsiaTheme="minorEastAsia" w:hAnsi="Times New Roman"/>
                <w:b/>
                <w:bCs/>
                <w:sz w:val="14"/>
                <w:szCs w:val="14"/>
              </w:rPr>
            </w:pPr>
            <w:r w:rsidRPr="00797EB9">
              <w:rPr>
                <w:rFonts w:ascii="Times New Roman" w:eastAsiaTheme="minorEastAsia" w:hAnsi="Times New Roman"/>
                <w:b/>
                <w:bCs/>
                <w:sz w:val="14"/>
                <w:szCs w:val="14"/>
              </w:rPr>
              <w:t xml:space="preserve">35586.60 </w:t>
            </w:r>
          </w:p>
        </w:tc>
      </w:tr>
    </w:tbl>
    <w:p w:rsidR="00472F4A" w:rsidRDefault="00472F4A" w:rsidP="00E63656">
      <w:pPr>
        <w:jc w:val="both"/>
        <w:rPr>
          <w:rFonts w:ascii="Times New Roman" w:eastAsia="Times New Roman" w:hAnsi="Times New Roman"/>
          <w:b/>
          <w:sz w:val="26"/>
          <w:szCs w:val="26"/>
          <w:u w:val="single"/>
        </w:rPr>
      </w:pPr>
    </w:p>
    <w:p w:rsidR="00E63656" w:rsidRPr="00000A42" w:rsidRDefault="00E63656" w:rsidP="00E63656">
      <w:pPr>
        <w:jc w:val="both"/>
        <w:rPr>
          <w:rFonts w:ascii="Times New Roman" w:hAnsi="Times New Roman"/>
          <w:sz w:val="26"/>
          <w:szCs w:val="26"/>
        </w:rPr>
      </w:pPr>
      <w:r w:rsidRPr="00000A42">
        <w:rPr>
          <w:rFonts w:ascii="Times New Roman" w:eastAsia="Times New Roman" w:hAnsi="Times New Roman"/>
          <w:b/>
          <w:sz w:val="26"/>
          <w:szCs w:val="26"/>
          <w:u w:val="single"/>
        </w:rPr>
        <w:t>SEGUNDO:</w:t>
      </w:r>
      <w:r w:rsidRPr="00000A42">
        <w:rPr>
          <w:rFonts w:ascii="Times New Roman" w:eastAsia="Times New Roman" w:hAnsi="Times New Roman"/>
          <w:sz w:val="28"/>
          <w:szCs w:val="28"/>
        </w:rPr>
        <w:t xml:space="preserve"> </w:t>
      </w:r>
      <w:r w:rsidRPr="00000A42">
        <w:rPr>
          <w:rFonts w:ascii="Times New Roman" w:eastAsia="Times New Roman" w:hAnsi="Times New Roman"/>
          <w:sz w:val="26"/>
          <w:szCs w:val="26"/>
        </w:rPr>
        <w:t>Comisionar</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 xml:space="preserve">al Departamento de Créditos de este Instituto, para que haga efectiva las aplicaciones de precios, plazos y forma de pago de conformidad al acuerdo contenido en el punto VII del Acta de Sesión Ordinaria 39-99 de fecha 2 de diciembre de 1999. </w:t>
      </w:r>
      <w:r w:rsidRPr="00000A42">
        <w:rPr>
          <w:rFonts w:ascii="Times New Roman" w:eastAsia="Times New Roman" w:hAnsi="Times New Roman"/>
          <w:b/>
          <w:bCs/>
          <w:sz w:val="26"/>
          <w:szCs w:val="26"/>
          <w:u w:val="single"/>
          <w:lang w:val="es-ES_tradnl"/>
        </w:rPr>
        <w:t>TERCERO:</w:t>
      </w:r>
      <w:r w:rsidRPr="00000A42">
        <w:rPr>
          <w:rFonts w:ascii="Times New Roman" w:eastAsia="Times New Roman" w:hAnsi="Times New Roman"/>
          <w:b/>
          <w:sz w:val="26"/>
          <w:szCs w:val="26"/>
        </w:rPr>
        <w:t xml:space="preserve"> </w:t>
      </w:r>
      <w:r w:rsidRPr="00000A42">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000A42">
        <w:rPr>
          <w:rFonts w:ascii="Times New Roman" w:eastAsia="Times New Roman" w:hAnsi="Times New Roman"/>
          <w:b/>
          <w:sz w:val="26"/>
          <w:szCs w:val="26"/>
          <w:u w:val="single"/>
        </w:rPr>
        <w:t>CUARTO:</w:t>
      </w:r>
      <w:r w:rsidRPr="006A5858">
        <w:rPr>
          <w:rFonts w:ascii="Times New Roman" w:eastAsia="Times New Roman" w:hAnsi="Times New Roman"/>
          <w:sz w:val="26"/>
          <w:szCs w:val="26"/>
        </w:rPr>
        <w:t xml:space="preserve"> Autorizar</w:t>
      </w:r>
      <w:r w:rsidRPr="00000A42">
        <w:rPr>
          <w:rFonts w:ascii="Times New Roman" w:eastAsia="Times New Roman" w:hAnsi="Times New Roman"/>
          <w:sz w:val="26"/>
          <w:szCs w:val="26"/>
        </w:rPr>
        <w:t xml:space="preserve"> a la Gerencia Legal para que a través del Departamento de Escrituración elabore las respectivas escrituras y al Departamento de Registro para que realice los trámites de inscripción de las mismas. </w:t>
      </w:r>
      <w:r w:rsidRPr="00000A42">
        <w:rPr>
          <w:rFonts w:ascii="Times New Roman" w:eastAsia="Times New Roman" w:hAnsi="Times New Roman"/>
          <w:b/>
          <w:sz w:val="26"/>
          <w:szCs w:val="26"/>
          <w:u w:val="single"/>
        </w:rPr>
        <w:t>QUINTO:</w:t>
      </w:r>
      <w:r w:rsidRPr="00000A42">
        <w:rPr>
          <w:rFonts w:ascii="Times New Roman" w:eastAsia="Times New Roman" w:hAnsi="Times New Roman"/>
          <w:b/>
          <w:sz w:val="26"/>
          <w:szCs w:val="26"/>
        </w:rPr>
        <w:t xml:space="preserve"> </w:t>
      </w:r>
      <w:r w:rsidRPr="00000A42">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rsidR="00E63656" w:rsidRPr="00000A42" w:rsidRDefault="00E63656" w:rsidP="00E63656">
      <w:pPr>
        <w:rPr>
          <w:rFonts w:ascii="Times New Roman" w:eastAsia="Times New Roman" w:hAnsi="Times New Roman"/>
          <w:sz w:val="26"/>
          <w:szCs w:val="26"/>
        </w:rPr>
      </w:pPr>
    </w:p>
    <w:p w:rsidR="002B006B" w:rsidRPr="00D149DA" w:rsidRDefault="008C053A" w:rsidP="00D149DA">
      <w:pPr>
        <w:jc w:val="both"/>
        <w:rPr>
          <w:rFonts w:ascii="Times New Roman" w:eastAsia="Times New Roman" w:hAnsi="Times New Roman"/>
          <w:color w:val="000000" w:themeColor="text1"/>
          <w:sz w:val="26"/>
          <w:szCs w:val="26"/>
        </w:rPr>
      </w:pPr>
      <w:r w:rsidRPr="00D149DA">
        <w:rPr>
          <w:rFonts w:ascii="Times New Roman" w:hAnsi="Times New Roman"/>
          <w:sz w:val="26"/>
          <w:szCs w:val="26"/>
        </w:rPr>
        <w:t xml:space="preserve"> </w:t>
      </w:r>
      <w:r w:rsidR="002B006B" w:rsidRPr="00D149DA">
        <w:rPr>
          <w:rFonts w:ascii="Times New Roman" w:hAnsi="Times New Roman"/>
          <w:sz w:val="26"/>
          <w:szCs w:val="26"/>
        </w:rPr>
        <w:t>““””XIX) A solicitud de los señores:</w:t>
      </w:r>
      <w:r w:rsidR="00AC6247" w:rsidRPr="00D149DA">
        <w:rPr>
          <w:rFonts w:ascii="Times New Roman" w:eastAsia="Times New Roman" w:hAnsi="Times New Roman"/>
          <w:b/>
          <w:sz w:val="26"/>
          <w:szCs w:val="26"/>
        </w:rPr>
        <w:t xml:space="preserve"> 1)</w:t>
      </w:r>
      <w:r w:rsidR="00AC6247" w:rsidRPr="00D149DA">
        <w:rPr>
          <w:rFonts w:ascii="Times New Roman" w:eastAsia="Times New Roman" w:hAnsi="Times New Roman"/>
          <w:sz w:val="26"/>
          <w:szCs w:val="26"/>
        </w:rPr>
        <w:t xml:space="preserve"> </w:t>
      </w:r>
      <w:r w:rsidR="00AC6247" w:rsidRPr="00D149DA">
        <w:rPr>
          <w:rFonts w:ascii="Times New Roman" w:eastAsia="Times New Roman" w:hAnsi="Times New Roman"/>
          <w:b/>
          <w:sz w:val="26"/>
          <w:szCs w:val="26"/>
          <w:lang w:val="es-ES"/>
        </w:rPr>
        <w:t xml:space="preserve">JOSE ANDRES HENRIQUEZ GOMEZ, </w:t>
      </w:r>
      <w:r w:rsidR="00AC6247" w:rsidRPr="00D149DA">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y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w:t>
      </w:r>
      <w:r w:rsidR="00AC6247" w:rsidRPr="00D149DA">
        <w:rPr>
          <w:rFonts w:ascii="Times New Roman" w:eastAsia="Times New Roman" w:hAnsi="Times New Roman"/>
          <w:b/>
          <w:sz w:val="26"/>
          <w:szCs w:val="26"/>
          <w:lang w:val="es-ES"/>
        </w:rPr>
        <w:t xml:space="preserve">YESICA YESENIA HENRIQUEZ MENDEZ, </w:t>
      </w:r>
      <w:r w:rsidR="00AC6247" w:rsidRPr="00D149DA">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y </w:t>
      </w:r>
      <w:r w:rsidR="00AC6247" w:rsidRPr="00D149DA">
        <w:rPr>
          <w:rFonts w:ascii="Times New Roman" w:eastAsia="Times New Roman" w:hAnsi="Times New Roman"/>
          <w:b/>
          <w:sz w:val="26"/>
          <w:szCs w:val="26"/>
          <w:lang w:val="es-ES"/>
        </w:rPr>
        <w:t xml:space="preserve">2) YESENIA EVANGELINA </w:t>
      </w:r>
      <w:r w:rsidR="00AC6247" w:rsidRPr="00D149DA">
        <w:rPr>
          <w:rFonts w:ascii="Times New Roman" w:eastAsia="Times New Roman" w:hAnsi="Times New Roman"/>
          <w:b/>
          <w:sz w:val="26"/>
          <w:szCs w:val="26"/>
          <w:lang w:val="es-ES"/>
        </w:rPr>
        <w:lastRenderedPageBreak/>
        <w:t xml:space="preserve">MONTERROSA CUELLAR, </w:t>
      </w:r>
      <w:r w:rsidR="00AC6247" w:rsidRPr="00D149DA">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y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w:t>
      </w:r>
      <w:r w:rsidR="00AC6247" w:rsidRPr="00D149DA">
        <w:rPr>
          <w:rFonts w:ascii="Times New Roman" w:eastAsia="Times New Roman" w:hAnsi="Times New Roman"/>
          <w:b/>
          <w:sz w:val="26"/>
          <w:szCs w:val="26"/>
          <w:lang w:val="es-ES"/>
        </w:rPr>
        <w:t xml:space="preserve">WALTER ENRIQUE MARTINEZ MONTERROSA, </w:t>
      </w:r>
      <w:r w:rsidR="00AC6247" w:rsidRPr="00D149DA">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2B006B" w:rsidRPr="00D149DA">
        <w:rPr>
          <w:rFonts w:ascii="Times New Roman" w:hAnsi="Times New Roman"/>
          <w:sz w:val="26"/>
          <w:szCs w:val="26"/>
        </w:rPr>
        <w:t>;</w:t>
      </w:r>
      <w:r w:rsidR="002B006B" w:rsidRPr="00D149DA">
        <w:rPr>
          <w:rFonts w:ascii="Times New Roman" w:eastAsia="Times New Roman" w:hAnsi="Times New Roman"/>
          <w:sz w:val="26"/>
          <w:szCs w:val="26"/>
          <w:lang w:val="es-ES_tradnl"/>
        </w:rPr>
        <w:t xml:space="preserve"> la</w:t>
      </w:r>
      <w:r w:rsidR="002B006B" w:rsidRPr="00D149DA">
        <w:rPr>
          <w:rFonts w:ascii="Times New Roman" w:hAnsi="Times New Roman"/>
          <w:sz w:val="26"/>
          <w:szCs w:val="26"/>
        </w:rPr>
        <w:t xml:space="preserve"> señora Presidenta somete a consideración de Junta Directiva, dictamen  jurídico 134, relacionado con la adjudicación en venta de 2 solares para vivienda, </w:t>
      </w:r>
      <w:r w:rsidR="002B006B" w:rsidRPr="00D149DA">
        <w:rPr>
          <w:rFonts w:ascii="Times New Roman" w:eastAsia="Times New Roman" w:hAnsi="Times New Roman"/>
          <w:sz w:val="26"/>
          <w:szCs w:val="26"/>
        </w:rPr>
        <w:t>ubicados en el</w:t>
      </w:r>
      <w:r w:rsidR="00AC6247" w:rsidRPr="00D149DA">
        <w:rPr>
          <w:rFonts w:ascii="Times New Roman" w:eastAsia="Times New Roman" w:hAnsi="Times New Roman"/>
          <w:sz w:val="26"/>
          <w:szCs w:val="26"/>
        </w:rPr>
        <w:t xml:space="preserve"> Proyecto de Asentamiento Comunitario desarrollado en el inmueble denominado como </w:t>
      </w:r>
      <w:r w:rsidR="00AC6247" w:rsidRPr="00D149DA">
        <w:rPr>
          <w:rFonts w:ascii="Times New Roman" w:eastAsia="Times New Roman" w:hAnsi="Times New Roman"/>
          <w:b/>
          <w:sz w:val="26"/>
          <w:szCs w:val="26"/>
        </w:rPr>
        <w:t xml:space="preserve">PORCION “B”, CONOCIDA COMO BELLA VISTA, LA ESMERALDA, </w:t>
      </w:r>
      <w:r w:rsidR="00AC6247" w:rsidRPr="00D149DA">
        <w:rPr>
          <w:rFonts w:ascii="Times New Roman" w:eastAsia="Times New Roman" w:hAnsi="Times New Roman"/>
          <w:sz w:val="26"/>
          <w:szCs w:val="26"/>
        </w:rPr>
        <w:t xml:space="preserve">ubicado en jurisdicción de Tepecoyo, departamento de La Libertad, </w:t>
      </w:r>
      <w:r w:rsidR="00AC6247" w:rsidRPr="00D149DA">
        <w:rPr>
          <w:rFonts w:ascii="Times New Roman" w:eastAsia="Times New Roman" w:hAnsi="Times New Roman"/>
          <w:b/>
          <w:sz w:val="26"/>
          <w:szCs w:val="26"/>
        </w:rPr>
        <w:t>código de proyecto 052105, SSE 1251, entrega 45</w:t>
      </w:r>
      <w:r w:rsidR="002B006B" w:rsidRPr="00D149DA">
        <w:rPr>
          <w:rFonts w:ascii="Times New Roman" w:eastAsia="Times New Roman" w:hAnsi="Times New Roman"/>
          <w:color w:val="000000" w:themeColor="text1"/>
          <w:sz w:val="26"/>
          <w:szCs w:val="26"/>
        </w:rPr>
        <w:t xml:space="preserve">, </w:t>
      </w:r>
      <w:r w:rsidR="002B006B" w:rsidRPr="00D149DA">
        <w:rPr>
          <w:rFonts w:ascii="Times New Roman" w:hAnsi="Times New Roman"/>
          <w:sz w:val="26"/>
          <w:szCs w:val="26"/>
        </w:rPr>
        <w:t>en el cual se hacen las siguientes consideraciones:</w:t>
      </w:r>
    </w:p>
    <w:p w:rsidR="002B006B" w:rsidRPr="00D149DA" w:rsidRDefault="002B006B" w:rsidP="00D149DA">
      <w:pPr>
        <w:jc w:val="both"/>
        <w:rPr>
          <w:rFonts w:ascii="Times New Roman" w:eastAsia="Times New Roman" w:hAnsi="Times New Roman"/>
          <w:color w:val="000000" w:themeColor="text1"/>
          <w:sz w:val="26"/>
          <w:szCs w:val="26"/>
        </w:rPr>
      </w:pPr>
    </w:p>
    <w:p w:rsidR="00AC6247" w:rsidRPr="00D149DA" w:rsidRDefault="00AC6247" w:rsidP="00D149DA">
      <w:pPr>
        <w:pStyle w:val="Prrafodelista"/>
        <w:spacing w:after="200"/>
        <w:ind w:left="1134" w:hanging="774"/>
        <w:contextualSpacing/>
        <w:jc w:val="both"/>
        <w:rPr>
          <w:rFonts w:ascii="Times New Roman" w:hAnsi="Times New Roman"/>
          <w:sz w:val="26"/>
          <w:szCs w:val="26"/>
        </w:rPr>
      </w:pPr>
      <w:r w:rsidRPr="00D149DA">
        <w:rPr>
          <w:rFonts w:ascii="Times New Roman" w:hAnsi="Times New Roman"/>
          <w:sz w:val="26"/>
          <w:szCs w:val="26"/>
        </w:rPr>
        <w:t>I.</w:t>
      </w:r>
      <w:r w:rsidRPr="00D149DA">
        <w:rPr>
          <w:rFonts w:ascii="Times New Roman" w:hAnsi="Times New Roman"/>
          <w:sz w:val="26"/>
          <w:szCs w:val="26"/>
        </w:rPr>
        <w:tab/>
        <w:t xml:space="preserve">Conforme el Punto XXXVIII del Acta de Sesión Ordinaria 23-2003 de fecha 17 de junio de 2003, se aprobó la adquisición por compraventa del resto de la </w:t>
      </w:r>
      <w:r w:rsidRPr="00D149DA">
        <w:rPr>
          <w:rFonts w:ascii="Times New Roman" w:hAnsi="Times New Roman"/>
          <w:b/>
          <w:bCs/>
          <w:sz w:val="26"/>
          <w:szCs w:val="26"/>
        </w:rPr>
        <w:t>Hacienda La Esmeralda</w:t>
      </w:r>
      <w:r w:rsidRPr="00D149DA">
        <w:rPr>
          <w:rFonts w:ascii="Times New Roman" w:hAnsi="Times New Roman"/>
          <w:sz w:val="26"/>
          <w:szCs w:val="26"/>
        </w:rPr>
        <w:t xml:space="preserve"> compuesto de tres porciones que se denominan: </w:t>
      </w:r>
      <w:r w:rsidRPr="00D149DA">
        <w:rPr>
          <w:rFonts w:ascii="Times New Roman" w:hAnsi="Times New Roman"/>
          <w:b/>
          <w:bCs/>
          <w:sz w:val="26"/>
          <w:szCs w:val="26"/>
        </w:rPr>
        <w:t>PORCION A</w:t>
      </w:r>
      <w:r w:rsidRPr="00D149DA">
        <w:rPr>
          <w:rFonts w:ascii="Times New Roman" w:hAnsi="Times New Roman"/>
          <w:sz w:val="26"/>
          <w:szCs w:val="26"/>
        </w:rPr>
        <w:t xml:space="preserve">, conocida como “El Zope”, de la extensión de 17 Hás. 91 Ás. 03.24 Cás.; </w:t>
      </w:r>
      <w:r w:rsidRPr="00D149DA">
        <w:rPr>
          <w:rFonts w:ascii="Times New Roman" w:hAnsi="Times New Roman"/>
          <w:b/>
          <w:bCs/>
          <w:sz w:val="26"/>
          <w:szCs w:val="26"/>
        </w:rPr>
        <w:t>RESTO DE LA PORCION B</w:t>
      </w:r>
      <w:r w:rsidRPr="00D149DA">
        <w:rPr>
          <w:rFonts w:ascii="Times New Roman" w:hAnsi="Times New Roman"/>
          <w:sz w:val="26"/>
          <w:szCs w:val="26"/>
        </w:rPr>
        <w:t xml:space="preserve"> conocida como “Bella Vista”, de la extensión de 25 Hás. 48 Ás. 70.57 Cás., y </w:t>
      </w:r>
      <w:r w:rsidRPr="00D149DA">
        <w:rPr>
          <w:rFonts w:ascii="Times New Roman" w:hAnsi="Times New Roman"/>
          <w:b/>
          <w:bCs/>
          <w:sz w:val="26"/>
          <w:szCs w:val="26"/>
        </w:rPr>
        <w:t>PORCION C</w:t>
      </w:r>
      <w:r w:rsidRPr="00D149DA">
        <w:rPr>
          <w:rFonts w:ascii="Times New Roman" w:hAnsi="Times New Roman"/>
          <w:sz w:val="26"/>
          <w:szCs w:val="26"/>
        </w:rPr>
        <w:t xml:space="preserve">, conocida como “La Esmeralda”, de la extensión de 45 Hás. 92 Ás. 94.01 Cás., con una extensión total de 89 Hás. 32 Ás. 67.82 Cás.; el mismo fue modificado por el Punto XLI del Acta de Sesión Ordinaria 27-2003 de fecha 17 de julio de 2003, en el sentido de disminuir el área adquirida del </w:t>
      </w:r>
      <w:r w:rsidRPr="00D149DA">
        <w:rPr>
          <w:rFonts w:ascii="Times New Roman" w:hAnsi="Times New Roman"/>
          <w:b/>
          <w:bCs/>
          <w:sz w:val="26"/>
          <w:szCs w:val="26"/>
        </w:rPr>
        <w:t>RESTO DE LA PORCION “C”</w:t>
      </w:r>
      <w:r w:rsidRPr="00D149DA">
        <w:rPr>
          <w:rFonts w:ascii="Times New Roman" w:hAnsi="Times New Roman"/>
          <w:sz w:val="26"/>
          <w:szCs w:val="26"/>
        </w:rPr>
        <w:t xml:space="preserve">, siendo el área de dicha Porción 30 Hás. 33 Ás. 50.82 Cás., a la vez, aprobando el valor respecto del resto del inmueble, ascendiendo el área total a 73 Hás. 73 As. 24.63 Cás.; se aclara que el área, precio y denominación real constan en escritura pública de compraventa número </w:t>
      </w:r>
      <w:r w:rsidR="00D130D5">
        <w:rPr>
          <w:rFonts w:ascii="Times New Roman" w:hAnsi="Times New Roman"/>
          <w:sz w:val="26"/>
          <w:szCs w:val="26"/>
        </w:rPr>
        <w:t>---</w:t>
      </w:r>
      <w:r w:rsidRPr="00D149DA">
        <w:rPr>
          <w:rFonts w:ascii="Times New Roman" w:hAnsi="Times New Roman"/>
          <w:sz w:val="26"/>
          <w:szCs w:val="26"/>
        </w:rPr>
        <w:t xml:space="preserve"> del Libro </w:t>
      </w:r>
      <w:r w:rsidR="00D130D5">
        <w:rPr>
          <w:rFonts w:ascii="Times New Roman" w:hAnsi="Times New Roman"/>
          <w:sz w:val="26"/>
          <w:szCs w:val="26"/>
        </w:rPr>
        <w:t>---</w:t>
      </w:r>
      <w:r w:rsidRPr="00D149DA">
        <w:rPr>
          <w:rFonts w:ascii="Times New Roman" w:hAnsi="Times New Roman"/>
          <w:sz w:val="26"/>
          <w:szCs w:val="26"/>
        </w:rPr>
        <w:t xml:space="preserve"> de Protocolo, del notario Pedro Joaquín Hernández Peñate</w:t>
      </w:r>
      <w:r w:rsidR="00291089" w:rsidRPr="00D149DA">
        <w:rPr>
          <w:rFonts w:ascii="Times New Roman" w:hAnsi="Times New Roman"/>
          <w:sz w:val="26"/>
          <w:szCs w:val="26"/>
        </w:rPr>
        <w:t>,</w:t>
      </w:r>
      <w:r w:rsidRPr="00D149DA">
        <w:rPr>
          <w:rFonts w:ascii="Times New Roman" w:hAnsi="Times New Roman"/>
          <w:sz w:val="26"/>
          <w:szCs w:val="26"/>
        </w:rPr>
        <w:t xml:space="preserve"> de fecha </w:t>
      </w:r>
      <w:r w:rsidR="00D130D5">
        <w:rPr>
          <w:rFonts w:ascii="Times New Roman" w:hAnsi="Times New Roman"/>
          <w:sz w:val="26"/>
          <w:szCs w:val="26"/>
        </w:rPr>
        <w:t>---</w:t>
      </w:r>
      <w:r w:rsidRPr="00D149DA">
        <w:rPr>
          <w:rFonts w:ascii="Times New Roman" w:hAnsi="Times New Roman"/>
          <w:sz w:val="26"/>
          <w:szCs w:val="26"/>
        </w:rPr>
        <w:t xml:space="preserve"> de </w:t>
      </w:r>
      <w:r w:rsidR="00D130D5">
        <w:rPr>
          <w:rFonts w:ascii="Times New Roman" w:hAnsi="Times New Roman"/>
          <w:sz w:val="26"/>
          <w:szCs w:val="26"/>
        </w:rPr>
        <w:t>---</w:t>
      </w:r>
      <w:r w:rsidRPr="00D149DA">
        <w:rPr>
          <w:rFonts w:ascii="Times New Roman" w:hAnsi="Times New Roman"/>
          <w:sz w:val="26"/>
          <w:szCs w:val="26"/>
        </w:rPr>
        <w:t xml:space="preserve"> de </w:t>
      </w:r>
      <w:r w:rsidR="00D130D5">
        <w:rPr>
          <w:rFonts w:ascii="Times New Roman" w:hAnsi="Times New Roman"/>
          <w:sz w:val="26"/>
          <w:szCs w:val="26"/>
        </w:rPr>
        <w:t>---</w:t>
      </w:r>
      <w:r w:rsidRPr="00D149DA">
        <w:rPr>
          <w:rFonts w:ascii="Times New Roman" w:hAnsi="Times New Roman"/>
          <w:sz w:val="26"/>
          <w:szCs w:val="26"/>
        </w:rPr>
        <w:t>, siendo éstas 74 Hás. 34 Ás. 16.75 Cás., por un precio de $279,201.02, a razón de $3,755.6461 por hectárea y de $0.37556461 por metro cuadrado, y su denominación es la Esmeralda, Porción “B” conocida como Bella Vista.</w:t>
      </w:r>
    </w:p>
    <w:p w:rsidR="00AC6247" w:rsidRPr="00D149DA" w:rsidRDefault="00AC6247" w:rsidP="00D149DA">
      <w:pPr>
        <w:pStyle w:val="Prrafodelista"/>
        <w:ind w:left="360"/>
        <w:jc w:val="both"/>
        <w:rPr>
          <w:rFonts w:ascii="Times New Roman" w:hAnsi="Times New Roman"/>
          <w:sz w:val="26"/>
          <w:szCs w:val="26"/>
        </w:rPr>
      </w:pPr>
    </w:p>
    <w:p w:rsidR="00AC6247" w:rsidRPr="00D149DA" w:rsidRDefault="00291089" w:rsidP="00D149DA">
      <w:pPr>
        <w:pStyle w:val="Prrafodelista"/>
        <w:spacing w:after="200"/>
        <w:ind w:left="1134" w:hanging="774"/>
        <w:contextualSpacing/>
        <w:jc w:val="both"/>
        <w:rPr>
          <w:rFonts w:ascii="Times New Roman" w:hAnsi="Times New Roman"/>
          <w:sz w:val="26"/>
          <w:szCs w:val="26"/>
        </w:rPr>
      </w:pPr>
      <w:r w:rsidRPr="00D149DA">
        <w:rPr>
          <w:rFonts w:ascii="Times New Roman" w:eastAsia="Times New Roman" w:hAnsi="Times New Roman"/>
          <w:sz w:val="26"/>
          <w:szCs w:val="26"/>
        </w:rPr>
        <w:t xml:space="preserve">II. </w:t>
      </w:r>
      <w:r w:rsidRPr="00D149DA">
        <w:rPr>
          <w:rFonts w:ascii="Times New Roman" w:eastAsia="Times New Roman" w:hAnsi="Times New Roman"/>
          <w:sz w:val="26"/>
          <w:szCs w:val="26"/>
        </w:rPr>
        <w:tab/>
      </w:r>
      <w:r w:rsidR="00AC6247" w:rsidRPr="00D149DA">
        <w:rPr>
          <w:rFonts w:ascii="Times New Roman" w:eastAsia="Times New Roman" w:hAnsi="Times New Roman"/>
          <w:sz w:val="26"/>
          <w:szCs w:val="26"/>
        </w:rPr>
        <w:t xml:space="preserve">Mediante el Punto XXII </w:t>
      </w:r>
      <w:r w:rsidR="00AC6247" w:rsidRPr="00D149DA">
        <w:rPr>
          <w:rFonts w:ascii="Times New Roman" w:eastAsia="Times New Roman" w:hAnsi="Times New Roman"/>
          <w:bCs/>
          <w:sz w:val="26"/>
          <w:szCs w:val="26"/>
        </w:rPr>
        <w:t xml:space="preserve">del Acta de Sesión Ordinaria 15-2015 de fecha 22 de abril de 2015, se aprobó el Proyecto de Asentamiento Comunitario denominado </w:t>
      </w:r>
      <w:r w:rsidR="00AC6247" w:rsidRPr="00D149DA">
        <w:rPr>
          <w:rFonts w:ascii="Times New Roman" w:eastAsia="Times New Roman" w:hAnsi="Times New Roman"/>
          <w:b/>
          <w:bCs/>
          <w:sz w:val="26"/>
          <w:szCs w:val="26"/>
        </w:rPr>
        <w:t xml:space="preserve">PORCION “B”, CONOCIDA COMO BELLA VISTA, LA ESMERALDA, </w:t>
      </w:r>
      <w:r w:rsidR="00AC6247" w:rsidRPr="00D149DA">
        <w:rPr>
          <w:rFonts w:ascii="Times New Roman" w:eastAsia="Times New Roman" w:hAnsi="Times New Roman"/>
          <w:bCs/>
          <w:sz w:val="26"/>
          <w:szCs w:val="26"/>
        </w:rPr>
        <w:t xml:space="preserve">desarrollado en el inmueble en mención, con un área de 26 Hás. 45 Ás. 92.20 Cás., que incluye: </w:t>
      </w:r>
      <w:r w:rsidR="003C3CE1">
        <w:rPr>
          <w:rFonts w:ascii="Times New Roman" w:hAnsi="Times New Roman"/>
          <w:bCs/>
          <w:sz w:val="26"/>
          <w:szCs w:val="26"/>
        </w:rPr>
        <w:t>----</w:t>
      </w:r>
      <w:r w:rsidR="00AC6247" w:rsidRPr="00D149DA">
        <w:rPr>
          <w:rFonts w:ascii="Times New Roman" w:hAnsi="Times New Roman"/>
          <w:bCs/>
          <w:sz w:val="26"/>
          <w:szCs w:val="26"/>
        </w:rPr>
        <w:t xml:space="preserve"> Solares para Vivienda (Polígonos del A al O); Bomba, Zona de Protección (1 al 3), Parcela FINATA, Futuro Tanque, Zona Verde y calles</w:t>
      </w:r>
      <w:r w:rsidR="00AC6247" w:rsidRPr="00D149DA">
        <w:rPr>
          <w:rFonts w:ascii="Times New Roman" w:eastAsia="Times New Roman" w:hAnsi="Times New Roman"/>
          <w:bCs/>
          <w:sz w:val="26"/>
          <w:szCs w:val="26"/>
        </w:rPr>
        <w:t>.</w:t>
      </w:r>
      <w:r w:rsidR="00AC6247" w:rsidRPr="00D149DA">
        <w:rPr>
          <w:rFonts w:ascii="Times New Roman" w:eastAsia="Times New Roman" w:hAnsi="Times New Roman"/>
          <w:sz w:val="26"/>
          <w:szCs w:val="26"/>
        </w:rPr>
        <w:t xml:space="preserve"> Aprobándose el Precio Base de venta de $2.26 por metro cuadrado para los solares de vivienda, de acuerdo al procedimiento establecido en el “Instructivo Criterios de Avalúos para la Transferencia de Inmuebles Propiedad del ISTA”, aprobado en el Punto XV </w:t>
      </w:r>
      <w:r w:rsidR="00AC6247" w:rsidRPr="00D149DA">
        <w:rPr>
          <w:rFonts w:ascii="Times New Roman" w:eastAsia="Times New Roman" w:hAnsi="Times New Roman"/>
          <w:sz w:val="26"/>
          <w:szCs w:val="26"/>
        </w:rPr>
        <w:lastRenderedPageBreak/>
        <w:t xml:space="preserve">del Acta de Sesión Ordinaria 03-2015 de fecha 21 de enero de 2015. </w:t>
      </w:r>
      <w:r w:rsidR="00AC6247" w:rsidRPr="00D149DA">
        <w:rPr>
          <w:rFonts w:ascii="Times New Roman" w:eastAsia="Times New Roman" w:hAnsi="Times New Roman"/>
          <w:bCs/>
          <w:sz w:val="26"/>
          <w:szCs w:val="26"/>
        </w:rPr>
        <w:t xml:space="preserve">Es de mencionar que el área que ha sido identificada como Zona Verde conservará su uso como tal y no será parcelada debido a su tipificación y características. Dentro del Proyecto relacionado se encuentran los inmuebles objetos del presente </w:t>
      </w:r>
      <w:r w:rsidRPr="00D149DA">
        <w:rPr>
          <w:rFonts w:ascii="Times New Roman" w:eastAsia="Times New Roman" w:hAnsi="Times New Roman"/>
          <w:bCs/>
          <w:sz w:val="26"/>
          <w:szCs w:val="26"/>
        </w:rPr>
        <w:t>punto de acta</w:t>
      </w:r>
      <w:r w:rsidR="00AC6247" w:rsidRPr="00D149DA">
        <w:rPr>
          <w:rFonts w:ascii="Times New Roman" w:eastAsia="Times New Roman" w:hAnsi="Times New Roman"/>
          <w:bCs/>
          <w:sz w:val="26"/>
          <w:szCs w:val="26"/>
        </w:rPr>
        <w:t>.</w:t>
      </w:r>
    </w:p>
    <w:p w:rsidR="00AC6247" w:rsidRPr="00D149DA" w:rsidRDefault="00AC6247" w:rsidP="00D149DA">
      <w:pPr>
        <w:pStyle w:val="Prrafodelista"/>
        <w:rPr>
          <w:rFonts w:ascii="Times New Roman" w:eastAsia="Times New Roman" w:hAnsi="Times New Roman"/>
          <w:sz w:val="26"/>
          <w:szCs w:val="26"/>
        </w:rPr>
      </w:pPr>
    </w:p>
    <w:p w:rsidR="00291089" w:rsidRPr="00D149DA" w:rsidRDefault="00291089" w:rsidP="00D149DA">
      <w:pPr>
        <w:pStyle w:val="Prrafodelista"/>
        <w:spacing w:after="200"/>
        <w:ind w:left="1134" w:hanging="774"/>
        <w:contextualSpacing/>
        <w:jc w:val="both"/>
        <w:rPr>
          <w:rFonts w:ascii="Times New Roman" w:eastAsia="Times New Roman" w:hAnsi="Times New Roman"/>
          <w:sz w:val="26"/>
          <w:szCs w:val="26"/>
        </w:rPr>
      </w:pPr>
      <w:r w:rsidRPr="00D149DA">
        <w:rPr>
          <w:rFonts w:ascii="Times New Roman" w:eastAsia="Times New Roman" w:hAnsi="Times New Roman"/>
          <w:sz w:val="26"/>
          <w:szCs w:val="26"/>
        </w:rPr>
        <w:t xml:space="preserve">III. </w:t>
      </w:r>
      <w:r w:rsidRPr="00D149DA">
        <w:rPr>
          <w:rFonts w:ascii="Times New Roman" w:eastAsia="Times New Roman" w:hAnsi="Times New Roman"/>
          <w:sz w:val="26"/>
          <w:szCs w:val="26"/>
        </w:rPr>
        <w:tab/>
      </w:r>
      <w:r w:rsidR="00AC6247" w:rsidRPr="00D149DA">
        <w:rPr>
          <w:rFonts w:ascii="Times New Roman" w:eastAsia="Times New Roman" w:hAnsi="Times New Roman"/>
          <w:sz w:val="26"/>
          <w:szCs w:val="26"/>
        </w:rPr>
        <w:t xml:space="preserve">Según valúos de fecha 2 de marzo de 2018, realizados por el Departamento de Asignación Individual y Avalúos, se recomienda el precio de venta para los inmuebles, según detalle consignado en el cuadro de valores y extensiones que se relacionará en el Acuerdo Primero del presente </w:t>
      </w:r>
      <w:r w:rsidRPr="00D149DA">
        <w:rPr>
          <w:rFonts w:ascii="Times New Roman" w:eastAsia="Times New Roman" w:hAnsi="Times New Roman"/>
          <w:sz w:val="26"/>
          <w:szCs w:val="26"/>
        </w:rPr>
        <w:t>punto de acta</w:t>
      </w:r>
      <w:r w:rsidR="00AC6247" w:rsidRPr="00D149DA">
        <w:rPr>
          <w:rFonts w:ascii="Times New Roman" w:eastAsia="Times New Roman" w:hAnsi="Times New Roman"/>
          <w:sz w:val="26"/>
          <w:szCs w:val="26"/>
        </w:rPr>
        <w:t xml:space="preserve">, y que han sido requeridos por los solicitantes calificados dentro del Programa de Solidaridad Rural. </w:t>
      </w:r>
    </w:p>
    <w:p w:rsidR="00291089" w:rsidRPr="00D149DA" w:rsidRDefault="00291089" w:rsidP="00D149DA">
      <w:pPr>
        <w:pStyle w:val="Prrafodelista"/>
        <w:spacing w:after="200"/>
        <w:ind w:left="1134" w:hanging="774"/>
        <w:contextualSpacing/>
        <w:jc w:val="both"/>
        <w:rPr>
          <w:rFonts w:ascii="Times New Roman" w:hAnsi="Times New Roman"/>
          <w:sz w:val="26"/>
          <w:szCs w:val="26"/>
        </w:rPr>
      </w:pPr>
    </w:p>
    <w:p w:rsidR="00AC6247" w:rsidRPr="00D149DA" w:rsidRDefault="00291089" w:rsidP="00D149DA">
      <w:pPr>
        <w:pStyle w:val="Prrafodelista"/>
        <w:spacing w:after="200"/>
        <w:ind w:left="1134" w:hanging="774"/>
        <w:contextualSpacing/>
        <w:jc w:val="both"/>
        <w:rPr>
          <w:rFonts w:ascii="Times New Roman" w:hAnsi="Times New Roman"/>
          <w:sz w:val="26"/>
          <w:szCs w:val="26"/>
        </w:rPr>
      </w:pPr>
      <w:r w:rsidRPr="00D149DA">
        <w:rPr>
          <w:rFonts w:ascii="Times New Roman" w:hAnsi="Times New Roman"/>
          <w:sz w:val="26"/>
          <w:szCs w:val="26"/>
        </w:rPr>
        <w:t xml:space="preserve">IV. </w:t>
      </w:r>
      <w:r w:rsidRPr="00D149DA">
        <w:rPr>
          <w:rFonts w:ascii="Times New Roman" w:hAnsi="Times New Roman"/>
          <w:sz w:val="26"/>
          <w:szCs w:val="26"/>
        </w:rPr>
        <w:tab/>
      </w:r>
      <w:r w:rsidR="00AC6247" w:rsidRPr="00D149DA">
        <w:rPr>
          <w:rFonts w:ascii="Times New Roman" w:eastAsia="Times New Roman" w:hAnsi="Times New Roman"/>
          <w:sz w:val="26"/>
          <w:szCs w:val="26"/>
        </w:rPr>
        <w:t xml:space="preserve">El Informe Técnico con referencia SGD-02-0492-18 de fecha 8 de marzo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solares para vivienda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D149DA">
        <w:rPr>
          <w:rFonts w:ascii="Times New Roman" w:eastAsia="Times New Roman" w:hAnsi="Times New Roman"/>
          <w:sz w:val="26"/>
          <w:szCs w:val="26"/>
        </w:rPr>
        <w:t>lo anterior</w:t>
      </w:r>
      <w:r w:rsidR="00AC6247" w:rsidRPr="00D149DA">
        <w:rPr>
          <w:rFonts w:ascii="Times New Roman" w:eastAsia="Times New Roman" w:hAnsi="Times New Roman"/>
          <w:sz w:val="26"/>
          <w:szCs w:val="26"/>
        </w:rPr>
        <w:t xml:space="preserve"> según informe con referencia SGD-02-0491-18, emitido el día 6 de marzo de 2018, por el Departamento de Asignación Individual y Avalúos.</w:t>
      </w:r>
      <w:r w:rsidR="00AC6247" w:rsidRPr="00D149DA">
        <w:rPr>
          <w:rFonts w:ascii="Times New Roman" w:eastAsia="Times New Roman" w:hAnsi="Times New Roman"/>
          <w:sz w:val="26"/>
          <w:szCs w:val="26"/>
          <w:lang w:val="es-ES" w:eastAsia="es-ES"/>
        </w:rPr>
        <w:t xml:space="preserve"> </w:t>
      </w:r>
    </w:p>
    <w:p w:rsidR="00AC6247" w:rsidRPr="00D149DA" w:rsidRDefault="00AC6247" w:rsidP="00D149DA">
      <w:pPr>
        <w:pStyle w:val="Prrafodelista"/>
        <w:rPr>
          <w:rFonts w:ascii="Times New Roman" w:hAnsi="Times New Roman"/>
          <w:sz w:val="26"/>
          <w:szCs w:val="26"/>
        </w:rPr>
      </w:pPr>
    </w:p>
    <w:p w:rsidR="00AC6247" w:rsidRPr="00D149DA" w:rsidRDefault="00291089" w:rsidP="00D149DA">
      <w:pPr>
        <w:pStyle w:val="Prrafodelista"/>
        <w:ind w:left="1134" w:hanging="774"/>
        <w:contextualSpacing/>
        <w:jc w:val="both"/>
        <w:rPr>
          <w:rFonts w:ascii="Times New Roman" w:hAnsi="Times New Roman"/>
          <w:sz w:val="26"/>
          <w:szCs w:val="26"/>
        </w:rPr>
      </w:pPr>
      <w:r w:rsidRPr="00D149DA">
        <w:rPr>
          <w:rFonts w:ascii="Times New Roman" w:hAnsi="Times New Roman"/>
          <w:sz w:val="26"/>
          <w:szCs w:val="26"/>
        </w:rPr>
        <w:t xml:space="preserve">V. </w:t>
      </w:r>
      <w:r w:rsidRPr="00D149DA">
        <w:rPr>
          <w:rFonts w:ascii="Times New Roman" w:hAnsi="Times New Roman"/>
          <w:sz w:val="26"/>
          <w:szCs w:val="26"/>
        </w:rPr>
        <w:tab/>
      </w:r>
      <w:r w:rsidR="00AC6247" w:rsidRPr="00D149DA">
        <w:rPr>
          <w:rFonts w:ascii="Times New Roman" w:hAnsi="Times New Roman"/>
          <w:sz w:val="26"/>
          <w:szCs w:val="26"/>
        </w:rPr>
        <w:t xml:space="preserve">De acuerdo a declaraciones simples contenidas en las solicitudes de Adjudicación de Inmueble de fecha 26 de febrero de 2018, los peticionarios manifiestan que ni ellos ni los integrantes de su grupo familiar son empleados del ISTA; situación robustecida de conformidad a la consulta realizada en la Base de Datos de Empleados de este Instituto. </w:t>
      </w:r>
    </w:p>
    <w:p w:rsidR="002B006B" w:rsidRPr="00D149DA" w:rsidRDefault="002B006B" w:rsidP="00D149DA">
      <w:pPr>
        <w:tabs>
          <w:tab w:val="left" w:pos="567"/>
        </w:tabs>
        <w:jc w:val="both"/>
        <w:rPr>
          <w:rFonts w:ascii="Times New Roman" w:eastAsia="Times New Roman" w:hAnsi="Times New Roman"/>
          <w:sz w:val="26"/>
          <w:szCs w:val="26"/>
        </w:rPr>
      </w:pPr>
    </w:p>
    <w:p w:rsidR="002B006B" w:rsidRPr="00D149DA" w:rsidRDefault="002B006B" w:rsidP="00D149DA">
      <w:pPr>
        <w:tabs>
          <w:tab w:val="left" w:pos="567"/>
        </w:tabs>
        <w:jc w:val="both"/>
        <w:rPr>
          <w:rFonts w:ascii="Times New Roman" w:eastAsia="Times New Roman" w:hAnsi="Times New Roman"/>
          <w:sz w:val="26"/>
          <w:szCs w:val="26"/>
        </w:rPr>
      </w:pPr>
      <w:r w:rsidRPr="00D149DA">
        <w:rPr>
          <w:rFonts w:ascii="Times New Roman" w:eastAsia="Times New Roman" w:hAnsi="Times New Roman"/>
          <w:sz w:val="26"/>
          <w:szCs w:val="26"/>
        </w:rPr>
        <w:t>Se ha tenido a la vista:</w:t>
      </w:r>
      <w:r w:rsidR="00AC6247" w:rsidRPr="00D149DA">
        <w:rPr>
          <w:rFonts w:ascii="Times New Roman" w:eastAsia="Times New Roman" w:hAnsi="Times New Roman"/>
          <w:sz w:val="26"/>
          <w:szCs w:val="26"/>
        </w:rPr>
        <w:t xml:space="preserve"> Informe Técnico emitido por el Departamento de Asignación Individual y Avalúos, cuadro de valores y extensiones, reportes de valúo por solar, propuesta de adjudicación de inmueble,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solicitudes de Adjudicación de Inmueble, copias de documentos únicos de identidad, tarjetas de identificación tributaria, y carencias de bienes</w:t>
      </w:r>
      <w:r w:rsidRPr="00D149DA">
        <w:rPr>
          <w:rFonts w:ascii="Times New Roman" w:eastAsia="Times New Roman" w:hAnsi="Times New Roman"/>
          <w:sz w:val="26"/>
          <w:szCs w:val="26"/>
        </w:rPr>
        <w:t>; c</w:t>
      </w:r>
      <w:r w:rsidRPr="00D149DA">
        <w:rPr>
          <w:rFonts w:ascii="Times New Roman" w:hAnsi="Times New Roman"/>
          <w:sz w:val="26"/>
          <w:szCs w:val="26"/>
        </w:rPr>
        <w:t xml:space="preserve">on lo que se justifican las circunstancias legales para sustentar dicha petición y que además los </w:t>
      </w:r>
      <w:r w:rsidRPr="00D149DA">
        <w:rPr>
          <w:rFonts w:ascii="Times New Roman" w:hAnsi="Times New Roman"/>
          <w:sz w:val="26"/>
          <w:szCs w:val="26"/>
        </w:rPr>
        <w:lastRenderedPageBreak/>
        <w:t xml:space="preserve">beneficiarios cumplen con los requisitos necesarios para las adjudicaciones, por lo que la Gerencia Legal recomienda aprobar lo solicitado. </w:t>
      </w:r>
    </w:p>
    <w:p w:rsidR="002B006B" w:rsidRPr="00D149DA" w:rsidRDefault="002B006B" w:rsidP="00D149DA">
      <w:pPr>
        <w:jc w:val="both"/>
        <w:rPr>
          <w:rFonts w:ascii="Times New Roman" w:hAnsi="Times New Roman"/>
          <w:sz w:val="26"/>
          <w:szCs w:val="26"/>
        </w:rPr>
      </w:pPr>
    </w:p>
    <w:p w:rsidR="002B006B" w:rsidRPr="00D149DA" w:rsidRDefault="002B006B" w:rsidP="00D149DA">
      <w:pPr>
        <w:jc w:val="both"/>
        <w:rPr>
          <w:rFonts w:ascii="Times New Roman" w:hAnsi="Times New Roman"/>
          <w:bCs/>
          <w:sz w:val="26"/>
          <w:szCs w:val="26"/>
        </w:rPr>
      </w:pPr>
      <w:r w:rsidRPr="00D149D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149DA">
        <w:rPr>
          <w:rFonts w:ascii="Times New Roman" w:hAnsi="Times New Roman"/>
          <w:bCs/>
          <w:sz w:val="26"/>
          <w:szCs w:val="26"/>
        </w:rPr>
        <w:t>Ley del Régimen Especial de la Tierra en Propiedad de Las Asociaciones Cooperativas, Comunales y Comunitarias Campesinas  Beneficiarios de la Reforma Agraria</w:t>
      </w:r>
      <w:r w:rsidRPr="00D149DA">
        <w:rPr>
          <w:rFonts w:ascii="Times New Roman" w:hAnsi="Times New Roman"/>
          <w:sz w:val="26"/>
          <w:szCs w:val="26"/>
        </w:rPr>
        <w:t xml:space="preserve">, la Junta Directiva, </w:t>
      </w:r>
      <w:r w:rsidRPr="00D149DA">
        <w:rPr>
          <w:rFonts w:ascii="Times New Roman" w:hAnsi="Times New Roman"/>
          <w:b/>
          <w:sz w:val="26"/>
          <w:szCs w:val="26"/>
          <w:u w:val="single"/>
        </w:rPr>
        <w:t>ACUERDA: PRIMERO:</w:t>
      </w:r>
      <w:r w:rsidRPr="00D149DA">
        <w:rPr>
          <w:rFonts w:ascii="Times New Roman" w:hAnsi="Times New Roman"/>
          <w:b/>
          <w:sz w:val="26"/>
          <w:szCs w:val="26"/>
        </w:rPr>
        <w:t xml:space="preserve"> </w:t>
      </w:r>
      <w:r w:rsidRPr="00D149DA">
        <w:rPr>
          <w:rFonts w:ascii="Times New Roman" w:hAnsi="Times New Roman"/>
          <w:sz w:val="26"/>
          <w:szCs w:val="26"/>
        </w:rPr>
        <w:t>Aprobar la adjudicación y transferencia por compraventa</w:t>
      </w:r>
      <w:r w:rsidRPr="00D149DA">
        <w:rPr>
          <w:rFonts w:ascii="Times New Roman" w:eastAsia="Times New Roman" w:hAnsi="Times New Roman"/>
          <w:sz w:val="26"/>
          <w:szCs w:val="26"/>
        </w:rPr>
        <w:t xml:space="preserve"> de 02 solares para vivienda </w:t>
      </w:r>
      <w:r w:rsidRPr="00D149DA">
        <w:rPr>
          <w:rFonts w:ascii="Times New Roman" w:hAnsi="Times New Roman"/>
          <w:sz w:val="26"/>
          <w:szCs w:val="26"/>
        </w:rPr>
        <w:t>a favor de los señores:</w:t>
      </w:r>
      <w:r w:rsidR="00AC6247" w:rsidRPr="00D149DA">
        <w:rPr>
          <w:rFonts w:ascii="Times New Roman" w:eastAsia="Times New Roman" w:hAnsi="Times New Roman"/>
          <w:b/>
          <w:sz w:val="26"/>
          <w:szCs w:val="26"/>
        </w:rPr>
        <w:t xml:space="preserve"> 1)</w:t>
      </w:r>
      <w:r w:rsidR="00AC6247" w:rsidRPr="00D149DA">
        <w:rPr>
          <w:rFonts w:ascii="Times New Roman" w:eastAsia="Times New Roman" w:hAnsi="Times New Roman"/>
          <w:sz w:val="26"/>
          <w:szCs w:val="26"/>
        </w:rPr>
        <w:t xml:space="preserve"> </w:t>
      </w:r>
      <w:r w:rsidR="00AC6247" w:rsidRPr="00D149DA">
        <w:rPr>
          <w:rFonts w:ascii="Times New Roman" w:eastAsia="Times New Roman" w:hAnsi="Times New Roman"/>
          <w:b/>
          <w:sz w:val="26"/>
          <w:szCs w:val="26"/>
          <w:lang w:val="es-ES"/>
        </w:rPr>
        <w:t xml:space="preserve">JOSE ANDRES HENRIQUEZ GOMEZ, </w:t>
      </w:r>
      <w:r w:rsidR="00AC6247" w:rsidRPr="00D149DA">
        <w:rPr>
          <w:rFonts w:ascii="Times New Roman" w:eastAsia="Times New Roman" w:hAnsi="Times New Roman"/>
          <w:sz w:val="26"/>
          <w:szCs w:val="26"/>
          <w:lang w:val="es-ES"/>
        </w:rPr>
        <w:t xml:space="preserve">y </w:t>
      </w:r>
      <w:r w:rsidR="008C053A">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w:t>
      </w:r>
      <w:r w:rsidR="00AC6247" w:rsidRPr="00D149DA">
        <w:rPr>
          <w:rFonts w:ascii="Times New Roman" w:eastAsia="Times New Roman" w:hAnsi="Times New Roman"/>
          <w:b/>
          <w:sz w:val="26"/>
          <w:szCs w:val="26"/>
          <w:lang w:val="es-ES"/>
        </w:rPr>
        <w:t>YESICA YESENIA HENRIQUEZ MENDEZ</w:t>
      </w:r>
      <w:r w:rsidR="00AC6247" w:rsidRPr="00D149DA">
        <w:rPr>
          <w:rFonts w:ascii="Times New Roman" w:eastAsia="Times New Roman" w:hAnsi="Times New Roman"/>
          <w:sz w:val="26"/>
          <w:szCs w:val="26"/>
          <w:lang w:val="es-ES"/>
        </w:rPr>
        <w:t xml:space="preserve">; y </w:t>
      </w:r>
      <w:r w:rsidR="00AC6247" w:rsidRPr="00D149DA">
        <w:rPr>
          <w:rFonts w:ascii="Times New Roman" w:eastAsia="Times New Roman" w:hAnsi="Times New Roman"/>
          <w:b/>
          <w:sz w:val="26"/>
          <w:szCs w:val="26"/>
          <w:lang w:val="es-ES"/>
        </w:rPr>
        <w:t xml:space="preserve">2) YESENIA EVANGELINA MONTERROSA CUELLAR, </w:t>
      </w:r>
      <w:r w:rsidR="00AC6247" w:rsidRPr="00D149DA">
        <w:rPr>
          <w:rFonts w:ascii="Times New Roman" w:eastAsia="Times New Roman" w:hAnsi="Times New Roman"/>
          <w:sz w:val="26"/>
          <w:szCs w:val="26"/>
          <w:lang w:val="es-ES"/>
        </w:rPr>
        <w:t xml:space="preserve">y </w:t>
      </w:r>
      <w:r w:rsidR="008C053A">
        <w:rPr>
          <w:rFonts w:ascii="Times New Roman" w:eastAsia="Times New Roman" w:hAnsi="Times New Roman"/>
          <w:sz w:val="26"/>
          <w:szCs w:val="26"/>
          <w:lang w:val="es-ES"/>
        </w:rPr>
        <w:t>----</w:t>
      </w:r>
      <w:r w:rsidR="00AC6247" w:rsidRPr="00D149DA">
        <w:rPr>
          <w:rFonts w:ascii="Times New Roman" w:eastAsia="Times New Roman" w:hAnsi="Times New Roman"/>
          <w:sz w:val="26"/>
          <w:szCs w:val="26"/>
          <w:lang w:val="es-ES"/>
        </w:rPr>
        <w:t xml:space="preserve"> </w:t>
      </w:r>
      <w:r w:rsidR="00AC6247" w:rsidRPr="00D149DA">
        <w:rPr>
          <w:rFonts w:ascii="Times New Roman" w:eastAsia="Times New Roman" w:hAnsi="Times New Roman"/>
          <w:b/>
          <w:sz w:val="26"/>
          <w:szCs w:val="26"/>
          <w:lang w:val="es-ES"/>
        </w:rPr>
        <w:t>WALTER ENRIQUE MARTINEZ MONTERROSA;</w:t>
      </w:r>
      <w:r w:rsidR="00AC6247" w:rsidRPr="00D149DA">
        <w:rPr>
          <w:rFonts w:ascii="Times New Roman" w:hAnsi="Times New Roman"/>
          <w:b/>
          <w:sz w:val="26"/>
          <w:szCs w:val="26"/>
        </w:rPr>
        <w:t xml:space="preserve"> </w:t>
      </w:r>
      <w:r w:rsidR="00AC6247" w:rsidRPr="00D149DA">
        <w:rPr>
          <w:rFonts w:ascii="Times New Roman" w:eastAsia="Times New Roman" w:hAnsi="Times New Roman"/>
          <w:sz w:val="26"/>
          <w:szCs w:val="26"/>
          <w:lang w:val="es-ES"/>
        </w:rPr>
        <w:t xml:space="preserve">de las generales antes expresadas, </w:t>
      </w:r>
      <w:r w:rsidR="00D149DA" w:rsidRPr="00D149DA">
        <w:rPr>
          <w:rFonts w:ascii="Times New Roman" w:eastAsia="Times New Roman" w:hAnsi="Times New Roman"/>
          <w:sz w:val="26"/>
          <w:szCs w:val="26"/>
          <w:lang w:val="es-ES"/>
        </w:rPr>
        <w:t xml:space="preserve">ubicado </w:t>
      </w:r>
      <w:r w:rsidR="00AC6247" w:rsidRPr="00D149DA">
        <w:rPr>
          <w:rFonts w:ascii="Times New Roman" w:eastAsia="Times New Roman" w:hAnsi="Times New Roman"/>
          <w:sz w:val="26"/>
          <w:szCs w:val="26"/>
          <w:lang w:val="es-ES"/>
        </w:rPr>
        <w:t xml:space="preserve">en </w:t>
      </w:r>
      <w:r w:rsidR="00AC6247" w:rsidRPr="00D149DA">
        <w:rPr>
          <w:rFonts w:ascii="Times New Roman" w:eastAsia="Times New Roman" w:hAnsi="Times New Roman"/>
          <w:sz w:val="26"/>
          <w:szCs w:val="26"/>
        </w:rPr>
        <w:t xml:space="preserve">el Proyecto de Asentamiento Comunitario desarrollado en el inmueble denominado como </w:t>
      </w:r>
      <w:r w:rsidR="00AC6247" w:rsidRPr="00D149DA">
        <w:rPr>
          <w:rFonts w:ascii="Times New Roman" w:eastAsia="Times New Roman" w:hAnsi="Times New Roman"/>
          <w:b/>
          <w:sz w:val="26"/>
          <w:szCs w:val="26"/>
        </w:rPr>
        <w:t xml:space="preserve">PORCION “B”, CONOCIDA COMO BELLA VISTA, LA ESMERALDA, </w:t>
      </w:r>
      <w:r w:rsidR="00D149DA" w:rsidRPr="00D149DA">
        <w:rPr>
          <w:rFonts w:ascii="Times New Roman" w:eastAsia="Times New Roman" w:hAnsi="Times New Roman"/>
          <w:sz w:val="26"/>
          <w:szCs w:val="26"/>
        </w:rPr>
        <w:t>situada</w:t>
      </w:r>
      <w:r w:rsidR="00AC6247" w:rsidRPr="00D149DA">
        <w:rPr>
          <w:rFonts w:ascii="Times New Roman" w:eastAsia="Times New Roman" w:hAnsi="Times New Roman"/>
          <w:sz w:val="26"/>
          <w:szCs w:val="26"/>
        </w:rPr>
        <w:t xml:space="preserve"> en jurisdicción de Tepecoyo, departamento de La Libertad</w:t>
      </w:r>
      <w:r w:rsidRPr="00D149DA">
        <w:rPr>
          <w:rFonts w:ascii="Times New Roman" w:eastAsia="Times New Roman" w:hAnsi="Times New Roman"/>
          <w:sz w:val="26"/>
          <w:szCs w:val="26"/>
        </w:rPr>
        <w:t>,</w:t>
      </w:r>
      <w:r w:rsidRPr="00D149DA">
        <w:rPr>
          <w:rFonts w:ascii="Times New Roman" w:eastAsia="Times New Roman" w:hAnsi="Times New Roman"/>
          <w:b/>
          <w:sz w:val="26"/>
          <w:szCs w:val="26"/>
        </w:rPr>
        <w:t xml:space="preserve"> </w:t>
      </w:r>
      <w:r w:rsidRPr="00D149DA">
        <w:rPr>
          <w:rFonts w:ascii="Times New Roman" w:eastAsia="Times New Roman" w:hAnsi="Times New Roman"/>
          <w:sz w:val="26"/>
          <w:szCs w:val="26"/>
        </w:rPr>
        <w:t>quedando las adjudicaciones conforme al cuadro de valores y extensiones siguiente:</w:t>
      </w:r>
    </w:p>
    <w:p w:rsidR="002B006B" w:rsidRDefault="002B006B" w:rsidP="002B006B">
      <w:pPr>
        <w:jc w:val="both"/>
        <w:rPr>
          <w:rFonts w:ascii="Times New Roman" w:eastAsia="Times New Roman" w:hAnsi="Times New Roman"/>
          <w:sz w:val="26"/>
          <w:szCs w:val="26"/>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AC6247" w:rsidTr="00D149DA">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C6247" w:rsidTr="00D149DA">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rPr>
                <w:rFonts w:ascii="Times New Roman" w:hAnsi="Times New Roman"/>
                <w:b/>
                <w:bCs/>
                <w:sz w:val="14"/>
                <w:szCs w:val="14"/>
              </w:rPr>
            </w:pPr>
          </w:p>
        </w:tc>
      </w:tr>
    </w:tbl>
    <w:p w:rsidR="00AC6247" w:rsidRDefault="00AC6247" w:rsidP="00AC6247">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C6247" w:rsidTr="00D149DA">
        <w:tc>
          <w:tcPr>
            <w:tcW w:w="2600"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45 </w:t>
            </w:r>
          </w:p>
        </w:tc>
      </w:tr>
    </w:tbl>
    <w:p w:rsidR="00AC6247" w:rsidRDefault="00AC6247" w:rsidP="00AC624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AC6247" w:rsidTr="00D149DA">
        <w:trPr>
          <w:trHeight w:val="341"/>
          <w:jc w:val="center"/>
        </w:trPr>
        <w:tc>
          <w:tcPr>
            <w:tcW w:w="2553" w:type="dxa"/>
            <w:vMerge w:val="restart"/>
            <w:tcBorders>
              <w:top w:val="single" w:sz="2" w:space="0" w:color="auto"/>
              <w:left w:val="single" w:sz="2" w:space="0" w:color="auto"/>
              <w:bottom w:val="single" w:sz="2" w:space="0" w:color="auto"/>
              <w:right w:val="single" w:sz="2" w:space="0" w:color="auto"/>
            </w:tcBorders>
          </w:tcPr>
          <w:p w:rsidR="00AC6247" w:rsidRDefault="003C3CE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6247">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C6247" w:rsidRDefault="003C3CE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6247">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p w:rsidR="00AC6247" w:rsidRDefault="00AC6247"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B, CONOCIDA COMO BELLA VISTA </w:t>
            </w:r>
          </w:p>
        </w:tc>
        <w:tc>
          <w:tcPr>
            <w:tcW w:w="567" w:type="dxa"/>
            <w:vMerge w:val="restart"/>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p w:rsidR="00AC6247" w:rsidRDefault="003C3CE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p w:rsidR="00AC6247" w:rsidRDefault="003C3CE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6247">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p>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p>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474.60 </w:t>
            </w:r>
          </w:p>
        </w:tc>
        <w:tc>
          <w:tcPr>
            <w:tcW w:w="648"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p>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4152.75 </w:t>
            </w:r>
          </w:p>
        </w:tc>
      </w:tr>
      <w:tr w:rsidR="00AC6247" w:rsidTr="00D149DA">
        <w:trPr>
          <w:trHeight w:val="153"/>
          <w:jc w:val="center"/>
        </w:trPr>
        <w:tc>
          <w:tcPr>
            <w:tcW w:w="2553"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474.60 </w:t>
            </w:r>
          </w:p>
        </w:tc>
        <w:tc>
          <w:tcPr>
            <w:tcW w:w="648"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4152.75 </w:t>
            </w:r>
          </w:p>
        </w:tc>
      </w:tr>
      <w:tr w:rsidR="00AC6247" w:rsidTr="00D149DA">
        <w:trPr>
          <w:trHeight w:val="153"/>
          <w:jc w:val="center"/>
        </w:trPr>
        <w:tc>
          <w:tcPr>
            <w:tcW w:w="2553"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AC6247" w:rsidRDefault="0000712B"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C6247">
              <w:rPr>
                <w:rFonts w:ascii="Times New Roman" w:hAnsi="Times New Roman"/>
                <w:b/>
                <w:bCs/>
                <w:sz w:val="14"/>
                <w:szCs w:val="14"/>
              </w:rPr>
              <w:t xml:space="preserve"> Total: 210.00 </w:t>
            </w:r>
          </w:p>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474.60 </w:t>
            </w:r>
          </w:p>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4152.75 </w:t>
            </w:r>
          </w:p>
        </w:tc>
      </w:tr>
    </w:tbl>
    <w:p w:rsidR="00D149DA" w:rsidRDefault="00D149DA" w:rsidP="00AC624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AC6247" w:rsidTr="00D149DA">
        <w:trPr>
          <w:trHeight w:val="346"/>
          <w:jc w:val="center"/>
        </w:trPr>
        <w:tc>
          <w:tcPr>
            <w:tcW w:w="2550" w:type="dxa"/>
            <w:vMerge w:val="restart"/>
            <w:tcBorders>
              <w:top w:val="single" w:sz="2" w:space="0" w:color="auto"/>
              <w:left w:val="single" w:sz="2" w:space="0" w:color="auto"/>
              <w:bottom w:val="single" w:sz="2" w:space="0" w:color="auto"/>
              <w:right w:val="single" w:sz="2" w:space="0" w:color="auto"/>
            </w:tcBorders>
          </w:tcPr>
          <w:p w:rsidR="00AC6247" w:rsidRDefault="003C3CE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6247">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C6247" w:rsidRDefault="003C3CE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6247">
              <w:rPr>
                <w:rFonts w:ascii="Times New Roman"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p w:rsidR="00AC6247" w:rsidRDefault="00AC6247"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B, CONOCIDA COMO BELLA VISTA </w:t>
            </w:r>
          </w:p>
        </w:tc>
        <w:tc>
          <w:tcPr>
            <w:tcW w:w="567" w:type="dxa"/>
            <w:vMerge w:val="restart"/>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p w:rsidR="00AC6247" w:rsidRDefault="003C3CE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p w:rsidR="00AC6247" w:rsidRDefault="003C3CE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C6247">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p>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p>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474.60 </w:t>
            </w:r>
          </w:p>
        </w:tc>
        <w:tc>
          <w:tcPr>
            <w:tcW w:w="647"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p>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4152.75 </w:t>
            </w:r>
          </w:p>
        </w:tc>
      </w:tr>
      <w:tr w:rsidR="00AC6247" w:rsidTr="00D149DA">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474.60 </w:t>
            </w:r>
          </w:p>
        </w:tc>
        <w:tc>
          <w:tcPr>
            <w:tcW w:w="647" w:type="dxa"/>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4152.75 </w:t>
            </w:r>
          </w:p>
        </w:tc>
      </w:tr>
      <w:tr w:rsidR="00AC6247" w:rsidTr="00D149DA">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rsidR="00AC6247" w:rsidRDefault="00AC6247" w:rsidP="006F57C7">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AC6247" w:rsidRDefault="0000712B"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C6247">
              <w:rPr>
                <w:rFonts w:ascii="Times New Roman" w:hAnsi="Times New Roman"/>
                <w:b/>
                <w:bCs/>
                <w:sz w:val="14"/>
                <w:szCs w:val="14"/>
              </w:rPr>
              <w:t xml:space="preserve"> Total: 210.00 </w:t>
            </w:r>
          </w:p>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474.60 </w:t>
            </w:r>
          </w:p>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4152.75 </w:t>
            </w:r>
          </w:p>
        </w:tc>
      </w:tr>
    </w:tbl>
    <w:p w:rsidR="00AC6247" w:rsidRDefault="00AC6247" w:rsidP="00AC6247">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0"/>
        <w:gridCol w:w="2468"/>
        <w:gridCol w:w="1740"/>
        <w:gridCol w:w="647"/>
        <w:gridCol w:w="647"/>
      </w:tblGrid>
      <w:tr w:rsidR="00AC6247" w:rsidTr="00D149DA">
        <w:trPr>
          <w:trHeight w:val="294"/>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949.20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8305.50 </w:t>
            </w:r>
          </w:p>
        </w:tc>
      </w:tr>
      <w:tr w:rsidR="00AC6247" w:rsidTr="00D149DA">
        <w:trPr>
          <w:trHeight w:val="270"/>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C6247" w:rsidRDefault="00AC6247"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2B006B" w:rsidRDefault="002B006B" w:rsidP="002B006B">
      <w:pPr>
        <w:jc w:val="both"/>
        <w:rPr>
          <w:rFonts w:ascii="Times New Roman" w:eastAsia="Times New Roman" w:hAnsi="Times New Roman"/>
          <w:sz w:val="26"/>
          <w:szCs w:val="26"/>
        </w:rPr>
      </w:pPr>
    </w:p>
    <w:p w:rsidR="002B006B" w:rsidRPr="009D24D3" w:rsidRDefault="002B006B" w:rsidP="002B006B">
      <w:pPr>
        <w:jc w:val="both"/>
        <w:rPr>
          <w:rFonts w:ascii="Times New Roman" w:eastAsia="Times New Roman" w:hAnsi="Times New Roman"/>
          <w:b/>
          <w:sz w:val="26"/>
          <w:szCs w:val="26"/>
          <w:u w:val="single"/>
          <w:lang w:eastAsia="es-ES"/>
        </w:rPr>
      </w:pPr>
      <w:r w:rsidRPr="00345EDA">
        <w:rPr>
          <w:rFonts w:ascii="Times New Roman" w:eastAsia="Times New Roman" w:hAnsi="Times New Roman"/>
          <w:b/>
          <w:sz w:val="26"/>
          <w:szCs w:val="26"/>
          <w:u w:val="single"/>
          <w:lang w:eastAsia="es-ES"/>
        </w:rPr>
        <w:t>SEGUNDO:</w:t>
      </w:r>
      <w:r w:rsidRPr="00345EDA">
        <w:rPr>
          <w:rFonts w:ascii="Times New Roman" w:eastAsia="Times New Roman" w:hAnsi="Times New Roman"/>
          <w:sz w:val="26"/>
          <w:szCs w:val="26"/>
          <w:lang w:eastAsia="es-ES"/>
        </w:rPr>
        <w:t xml:space="preserve"> </w:t>
      </w:r>
      <w:r w:rsidRPr="00345EDA">
        <w:rPr>
          <w:rFonts w:ascii="Times New Roman" w:hAnsi="Times New Roman"/>
          <w:sz w:val="26"/>
          <w:szCs w:val="26"/>
        </w:rPr>
        <w:t>Comisionar al Departamento de Créditos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345EDA">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 xml:space="preserve">Facultar a la señora Presidenta para que por sí, o </w:t>
      </w:r>
      <w:r w:rsidRPr="00B111C4">
        <w:rPr>
          <w:rFonts w:ascii="Times New Roman" w:eastAsia="Times New Roman" w:hAnsi="Times New Roman"/>
          <w:sz w:val="26"/>
          <w:szCs w:val="26"/>
        </w:rPr>
        <w:lastRenderedPageBreak/>
        <w:t>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2B006B" w:rsidRDefault="002B006B" w:rsidP="002B006B">
      <w:pPr>
        <w:rPr>
          <w:rFonts w:ascii="Times New Roman" w:eastAsia="Times New Roman" w:hAnsi="Times New Roman"/>
          <w:sz w:val="26"/>
          <w:szCs w:val="26"/>
        </w:rPr>
      </w:pPr>
    </w:p>
    <w:p w:rsidR="003C1343" w:rsidRPr="000E08BD" w:rsidRDefault="003C3CE1" w:rsidP="000E08BD">
      <w:pPr>
        <w:jc w:val="both"/>
        <w:rPr>
          <w:rFonts w:ascii="Times New Roman" w:eastAsia="Times New Roman" w:hAnsi="Times New Roman"/>
          <w:color w:val="000000" w:themeColor="text1"/>
          <w:sz w:val="26"/>
          <w:szCs w:val="26"/>
        </w:rPr>
      </w:pPr>
      <w:r w:rsidRPr="000E08BD">
        <w:rPr>
          <w:rFonts w:ascii="Times New Roman" w:hAnsi="Times New Roman"/>
          <w:sz w:val="26"/>
          <w:szCs w:val="26"/>
        </w:rPr>
        <w:t xml:space="preserve"> </w:t>
      </w:r>
      <w:r w:rsidR="003C1343" w:rsidRPr="000E08BD">
        <w:rPr>
          <w:rFonts w:ascii="Times New Roman" w:hAnsi="Times New Roman"/>
          <w:sz w:val="26"/>
          <w:szCs w:val="26"/>
        </w:rPr>
        <w:t>“”””XX) A solicitud de la señora:</w:t>
      </w:r>
      <w:r w:rsidR="007D2FB1" w:rsidRPr="000E08BD">
        <w:rPr>
          <w:rFonts w:ascii="Times New Roman" w:eastAsia="Times New Roman" w:hAnsi="Times New Roman"/>
          <w:b/>
          <w:sz w:val="26"/>
          <w:szCs w:val="26"/>
          <w:lang w:eastAsia="es-ES"/>
        </w:rPr>
        <w:t xml:space="preserve"> MARIA ESTELA BERRIOS AVILES, </w:t>
      </w:r>
      <w:r w:rsidR="007D2FB1" w:rsidRPr="000E08BD">
        <w:rPr>
          <w:rFonts w:ascii="Times New Roman" w:eastAsia="Times New Roman" w:hAnsi="Times New Roman"/>
          <w:sz w:val="26"/>
          <w:szCs w:val="26"/>
          <w:lang w:eastAsia="es-ES"/>
        </w:rPr>
        <w:t xml:space="preserve">de </w:t>
      </w:r>
      <w:r>
        <w:rPr>
          <w:rFonts w:ascii="Times New Roman" w:eastAsia="Times New Roman" w:hAnsi="Times New Roman"/>
          <w:sz w:val="26"/>
          <w:szCs w:val="26"/>
          <w:lang w:eastAsia="es-ES"/>
        </w:rPr>
        <w:t>----</w:t>
      </w:r>
      <w:r w:rsidR="007D2FB1" w:rsidRPr="000E08BD">
        <w:rPr>
          <w:rFonts w:ascii="Times New Roman" w:eastAsia="Times New Roman" w:hAnsi="Times New Roman"/>
          <w:sz w:val="26"/>
          <w:szCs w:val="26"/>
          <w:lang w:eastAsia="es-ES"/>
        </w:rPr>
        <w:t xml:space="preserve"> años de edad, </w:t>
      </w:r>
      <w:r>
        <w:rPr>
          <w:rFonts w:ascii="Times New Roman" w:eastAsia="Times New Roman" w:hAnsi="Times New Roman"/>
          <w:sz w:val="26"/>
          <w:szCs w:val="26"/>
          <w:lang w:eastAsia="es-ES"/>
        </w:rPr>
        <w:t>----</w:t>
      </w:r>
      <w:r w:rsidR="007D2FB1" w:rsidRPr="000E08BD">
        <w:rPr>
          <w:rFonts w:ascii="Times New Roman" w:eastAsia="Times New Roman" w:hAnsi="Times New Roman"/>
          <w:sz w:val="26"/>
          <w:szCs w:val="26"/>
          <w:lang w:eastAsia="es-ES"/>
        </w:rPr>
        <w:t xml:space="preserve">, del domicilio de </w:t>
      </w:r>
      <w:r>
        <w:rPr>
          <w:rFonts w:ascii="Times New Roman" w:eastAsia="Times New Roman" w:hAnsi="Times New Roman"/>
          <w:sz w:val="26"/>
          <w:szCs w:val="26"/>
          <w:lang w:eastAsia="es-ES"/>
        </w:rPr>
        <w:t>----</w:t>
      </w:r>
      <w:r w:rsidR="007D2FB1" w:rsidRPr="000E08BD">
        <w:rPr>
          <w:rFonts w:ascii="Times New Roman" w:eastAsia="Times New Roman" w:hAnsi="Times New Roman"/>
          <w:sz w:val="26"/>
          <w:szCs w:val="26"/>
          <w:lang w:eastAsia="es-ES"/>
        </w:rPr>
        <w:t xml:space="preserve">, departamento de </w:t>
      </w:r>
      <w:r>
        <w:rPr>
          <w:rFonts w:ascii="Times New Roman" w:eastAsia="Times New Roman" w:hAnsi="Times New Roman"/>
          <w:sz w:val="26"/>
          <w:szCs w:val="26"/>
          <w:lang w:eastAsia="es-ES"/>
        </w:rPr>
        <w:t>----</w:t>
      </w:r>
      <w:r w:rsidR="007D2FB1" w:rsidRPr="000E08BD">
        <w:rPr>
          <w:rFonts w:ascii="Times New Roman" w:eastAsia="Times New Roman" w:hAnsi="Times New Roman"/>
          <w:sz w:val="26"/>
          <w:szCs w:val="26"/>
          <w:lang w:eastAsia="es-ES"/>
        </w:rPr>
        <w:t xml:space="preserve">, con Documento Único de Identidad número </w:t>
      </w:r>
      <w:r>
        <w:rPr>
          <w:rFonts w:ascii="Times New Roman" w:eastAsia="Times New Roman" w:hAnsi="Times New Roman"/>
          <w:sz w:val="26"/>
          <w:szCs w:val="26"/>
          <w:lang w:eastAsia="es-ES"/>
        </w:rPr>
        <w:t>----</w:t>
      </w:r>
      <w:r w:rsidR="007D2FB1" w:rsidRPr="000E08BD">
        <w:rPr>
          <w:rFonts w:ascii="Times New Roman" w:eastAsia="Times New Roman" w:hAnsi="Times New Roman"/>
          <w:sz w:val="26"/>
          <w:szCs w:val="26"/>
          <w:lang w:eastAsia="es-ES"/>
        </w:rPr>
        <w:t xml:space="preserve">, y </w:t>
      </w:r>
      <w:r>
        <w:rPr>
          <w:rFonts w:ascii="Times New Roman" w:eastAsia="Times New Roman" w:hAnsi="Times New Roman"/>
          <w:sz w:val="26"/>
          <w:szCs w:val="26"/>
          <w:lang w:eastAsia="es-ES"/>
        </w:rPr>
        <w:t>----</w:t>
      </w:r>
      <w:r w:rsidR="007D2FB1" w:rsidRPr="000E08BD">
        <w:rPr>
          <w:rFonts w:ascii="Times New Roman" w:eastAsia="Times New Roman" w:hAnsi="Times New Roman"/>
          <w:b/>
          <w:sz w:val="26"/>
          <w:szCs w:val="26"/>
          <w:lang w:eastAsia="es-ES"/>
        </w:rPr>
        <w:t xml:space="preserve"> GONZALO RIGOBERTO CANALES BERRIOS, </w:t>
      </w:r>
      <w:r w:rsidR="007D2FB1" w:rsidRPr="000E08BD">
        <w:rPr>
          <w:rFonts w:ascii="Times New Roman" w:eastAsia="Times New Roman" w:hAnsi="Times New Roman"/>
          <w:sz w:val="26"/>
          <w:szCs w:val="26"/>
          <w:lang w:eastAsia="es-ES"/>
        </w:rPr>
        <w:t xml:space="preserve">de </w:t>
      </w:r>
      <w:r>
        <w:rPr>
          <w:rFonts w:ascii="Times New Roman" w:eastAsia="Times New Roman" w:hAnsi="Times New Roman"/>
          <w:sz w:val="26"/>
          <w:szCs w:val="26"/>
          <w:lang w:eastAsia="es-ES"/>
        </w:rPr>
        <w:t>----</w:t>
      </w:r>
      <w:r w:rsidR="007D2FB1" w:rsidRPr="000E08BD">
        <w:rPr>
          <w:rFonts w:ascii="Times New Roman" w:eastAsia="Times New Roman" w:hAnsi="Times New Roman"/>
          <w:sz w:val="26"/>
          <w:szCs w:val="26"/>
          <w:lang w:eastAsia="es-ES"/>
        </w:rPr>
        <w:t xml:space="preserve"> años de edad, </w:t>
      </w:r>
      <w:r>
        <w:rPr>
          <w:rFonts w:ascii="Times New Roman" w:eastAsia="Times New Roman" w:hAnsi="Times New Roman"/>
          <w:sz w:val="26"/>
          <w:szCs w:val="26"/>
          <w:lang w:eastAsia="es-ES"/>
        </w:rPr>
        <w:t>----</w:t>
      </w:r>
      <w:r w:rsidR="007D2FB1" w:rsidRPr="000E08BD">
        <w:rPr>
          <w:rFonts w:ascii="Times New Roman" w:eastAsia="Times New Roman" w:hAnsi="Times New Roman"/>
          <w:sz w:val="26"/>
          <w:szCs w:val="26"/>
          <w:lang w:eastAsia="es-ES"/>
        </w:rPr>
        <w:t xml:space="preserve">, del domicilio de </w:t>
      </w:r>
      <w:r>
        <w:rPr>
          <w:rFonts w:ascii="Times New Roman" w:eastAsia="Times New Roman" w:hAnsi="Times New Roman"/>
          <w:sz w:val="26"/>
          <w:szCs w:val="26"/>
          <w:lang w:eastAsia="es-ES"/>
        </w:rPr>
        <w:t>----</w:t>
      </w:r>
      <w:r w:rsidR="007D2FB1" w:rsidRPr="000E08BD">
        <w:rPr>
          <w:rFonts w:ascii="Times New Roman" w:eastAsia="Times New Roman" w:hAnsi="Times New Roman"/>
          <w:sz w:val="26"/>
          <w:szCs w:val="26"/>
          <w:lang w:eastAsia="es-ES"/>
        </w:rPr>
        <w:t xml:space="preserve">, departamento de </w:t>
      </w:r>
      <w:r>
        <w:rPr>
          <w:rFonts w:ascii="Times New Roman" w:eastAsia="Times New Roman" w:hAnsi="Times New Roman"/>
          <w:sz w:val="26"/>
          <w:szCs w:val="26"/>
          <w:lang w:eastAsia="es-ES"/>
        </w:rPr>
        <w:t>----</w:t>
      </w:r>
      <w:r w:rsidR="007D2FB1" w:rsidRPr="000E08BD">
        <w:rPr>
          <w:rFonts w:ascii="Times New Roman" w:eastAsia="Times New Roman" w:hAnsi="Times New Roman"/>
          <w:sz w:val="26"/>
          <w:szCs w:val="26"/>
          <w:lang w:eastAsia="es-ES"/>
        </w:rPr>
        <w:t xml:space="preserve">, con Documento Único de Identidad número </w:t>
      </w:r>
      <w:r>
        <w:rPr>
          <w:rFonts w:ascii="Times New Roman" w:eastAsia="Times New Roman" w:hAnsi="Times New Roman"/>
          <w:sz w:val="26"/>
          <w:szCs w:val="26"/>
          <w:lang w:eastAsia="es-ES"/>
        </w:rPr>
        <w:t>----</w:t>
      </w:r>
      <w:r w:rsidR="003C1343" w:rsidRPr="000E08BD">
        <w:rPr>
          <w:rFonts w:ascii="Times New Roman" w:hAnsi="Times New Roman"/>
          <w:sz w:val="26"/>
          <w:szCs w:val="26"/>
        </w:rPr>
        <w:t>;</w:t>
      </w:r>
      <w:r w:rsidR="003C1343" w:rsidRPr="000E08BD">
        <w:rPr>
          <w:rFonts w:ascii="Times New Roman" w:eastAsia="Times New Roman" w:hAnsi="Times New Roman"/>
          <w:sz w:val="26"/>
          <w:szCs w:val="26"/>
          <w:lang w:val="es-ES_tradnl"/>
        </w:rPr>
        <w:t xml:space="preserve"> la</w:t>
      </w:r>
      <w:r w:rsidR="003C1343" w:rsidRPr="000E08BD">
        <w:rPr>
          <w:rFonts w:ascii="Times New Roman" w:hAnsi="Times New Roman"/>
          <w:sz w:val="26"/>
          <w:szCs w:val="26"/>
        </w:rPr>
        <w:t xml:space="preserve"> señora Presidenta somete a consideración de Junta Directiva, dictamen  jurídico 135, relacionado con la adjudicación en venta de 1 solar para vivienda, </w:t>
      </w:r>
      <w:r w:rsidR="003C1343" w:rsidRPr="000E08BD">
        <w:rPr>
          <w:rFonts w:ascii="Times New Roman" w:eastAsia="Times New Roman" w:hAnsi="Times New Roman"/>
          <w:sz w:val="26"/>
          <w:szCs w:val="26"/>
        </w:rPr>
        <w:t>ubicado en el</w:t>
      </w:r>
      <w:r w:rsidR="007D2FB1" w:rsidRPr="000E08BD">
        <w:rPr>
          <w:rFonts w:ascii="Times New Roman" w:eastAsia="Times New Roman" w:hAnsi="Times New Roman"/>
          <w:sz w:val="26"/>
          <w:szCs w:val="26"/>
        </w:rPr>
        <w:t xml:space="preserve"> </w:t>
      </w:r>
      <w:r w:rsidR="007D2FB1" w:rsidRPr="000E08BD">
        <w:rPr>
          <w:rFonts w:ascii="Times New Roman" w:eastAsia="Times New Roman" w:hAnsi="Times New Roman"/>
          <w:sz w:val="26"/>
          <w:szCs w:val="26"/>
          <w:lang w:eastAsia="es-ES"/>
        </w:rPr>
        <w:t xml:space="preserve">Proyecto de Asentamiento Comunitario y Lotificación Agrícola desarrollado en </w:t>
      </w:r>
      <w:r w:rsidR="007D2FB1" w:rsidRPr="000E08BD">
        <w:rPr>
          <w:rFonts w:ascii="Times New Roman" w:eastAsia="Times New Roman" w:hAnsi="Times New Roman"/>
          <w:b/>
          <w:sz w:val="26"/>
          <w:szCs w:val="26"/>
          <w:lang w:eastAsia="es-ES"/>
        </w:rPr>
        <w:t xml:space="preserve">HACIENDA EL SALTO (SEGUNDA ETAPA) (RESTO ISTA 1 y 2), </w:t>
      </w:r>
      <w:r w:rsidR="007D2FB1" w:rsidRPr="000E08BD">
        <w:rPr>
          <w:rFonts w:ascii="Times New Roman" w:eastAsia="Times New Roman" w:hAnsi="Times New Roman"/>
          <w:sz w:val="26"/>
          <w:szCs w:val="26"/>
          <w:lang w:eastAsia="es-ES"/>
        </w:rPr>
        <w:t>situa</w:t>
      </w:r>
      <w:r w:rsidR="007D2FB1" w:rsidRPr="000E08BD">
        <w:rPr>
          <w:rFonts w:ascii="Times New Roman" w:hAnsi="Times New Roman"/>
          <w:sz w:val="26"/>
          <w:szCs w:val="26"/>
        </w:rPr>
        <w:t>da según datos de este Instituto en cantón El Socorro, jurisdicción de Tecoluca, departamento de San Vicente y según el Centro Nacional de Registros en cantón Santa Bárbara, jurisdicción de Tecoluca, departamento de San Vicente</w:t>
      </w:r>
      <w:r w:rsidR="007D2FB1" w:rsidRPr="000E08BD">
        <w:rPr>
          <w:rFonts w:ascii="Times New Roman" w:eastAsia="Times New Roman" w:hAnsi="Times New Roman"/>
          <w:sz w:val="26"/>
          <w:szCs w:val="26"/>
          <w:lang w:eastAsia="es-ES"/>
        </w:rPr>
        <w:t>,</w:t>
      </w:r>
      <w:r w:rsidR="007D2FB1" w:rsidRPr="000E08BD">
        <w:rPr>
          <w:rFonts w:ascii="Times New Roman" w:eastAsia="Times New Roman" w:hAnsi="Times New Roman"/>
          <w:b/>
          <w:sz w:val="26"/>
          <w:szCs w:val="26"/>
          <w:lang w:eastAsia="es-ES"/>
        </w:rPr>
        <w:t xml:space="preserve"> código de proyecto 101112, SSE 960, entrega 27</w:t>
      </w:r>
      <w:r w:rsidR="003C1343" w:rsidRPr="000E08BD">
        <w:rPr>
          <w:rFonts w:ascii="Times New Roman" w:eastAsia="Times New Roman" w:hAnsi="Times New Roman"/>
          <w:color w:val="000000" w:themeColor="text1"/>
          <w:sz w:val="26"/>
          <w:szCs w:val="26"/>
        </w:rPr>
        <w:t xml:space="preserve">, </w:t>
      </w:r>
      <w:r w:rsidR="003C1343" w:rsidRPr="000E08BD">
        <w:rPr>
          <w:rFonts w:ascii="Times New Roman" w:hAnsi="Times New Roman"/>
          <w:sz w:val="26"/>
          <w:szCs w:val="26"/>
        </w:rPr>
        <w:t>en el cual se hacen las siguientes consideraciones:</w:t>
      </w:r>
    </w:p>
    <w:p w:rsidR="00456BFD" w:rsidRPr="000E08BD" w:rsidRDefault="00456BFD" w:rsidP="000E08BD">
      <w:pPr>
        <w:tabs>
          <w:tab w:val="left" w:pos="1134"/>
        </w:tabs>
        <w:ind w:left="1134" w:hanging="708"/>
        <w:jc w:val="both"/>
        <w:rPr>
          <w:rFonts w:ascii="Times New Roman" w:eastAsia="Times New Roman" w:hAnsi="Times New Roman"/>
          <w:color w:val="000000" w:themeColor="text1"/>
          <w:sz w:val="26"/>
          <w:szCs w:val="26"/>
        </w:rPr>
      </w:pPr>
    </w:p>
    <w:p w:rsidR="007D2FB1" w:rsidRPr="000E08BD" w:rsidRDefault="007D2FB1" w:rsidP="000E08BD">
      <w:pPr>
        <w:ind w:left="1134" w:hanging="708"/>
        <w:jc w:val="both"/>
        <w:rPr>
          <w:rFonts w:ascii="Times New Roman" w:hAnsi="Times New Roman"/>
          <w:sz w:val="26"/>
          <w:szCs w:val="26"/>
        </w:rPr>
      </w:pPr>
      <w:r w:rsidRPr="000E08BD">
        <w:rPr>
          <w:rFonts w:ascii="Times New Roman" w:hAnsi="Times New Roman"/>
          <w:sz w:val="26"/>
          <w:szCs w:val="26"/>
        </w:rPr>
        <w:t>I.</w:t>
      </w:r>
      <w:r w:rsidRPr="000E08BD">
        <w:rPr>
          <w:rFonts w:ascii="Times New Roman" w:hAnsi="Times New Roman"/>
          <w:sz w:val="26"/>
          <w:szCs w:val="26"/>
        </w:rPr>
        <w:tab/>
        <w:t xml:space="preserve">La Hacienda El Salto, fue adquirida por el ISTA mediante Compraventa  conforme Punto X-5.b) VARIOS, de Acta Ordinaria N° 2-94 de fecha 13 de enero de 1994, con un área de 119 Hás. 48 As. 34.92 Cás, por un precio de adquisición de $371,211.43, a razón de $3,106.80 por hectárea y de $0.3106 por metro cuadrado. </w:t>
      </w:r>
    </w:p>
    <w:p w:rsidR="00456BFD" w:rsidRPr="000E08BD" w:rsidRDefault="00456BFD" w:rsidP="000E08BD">
      <w:pPr>
        <w:ind w:left="357"/>
        <w:jc w:val="both"/>
        <w:rPr>
          <w:rFonts w:ascii="Times New Roman" w:hAnsi="Times New Roman"/>
          <w:sz w:val="26"/>
          <w:szCs w:val="26"/>
        </w:rPr>
      </w:pPr>
    </w:p>
    <w:p w:rsidR="007D2FB1" w:rsidRPr="000E08BD" w:rsidRDefault="007D2FB1" w:rsidP="000E08BD">
      <w:pPr>
        <w:ind w:left="1134" w:hanging="708"/>
        <w:jc w:val="both"/>
        <w:rPr>
          <w:rFonts w:ascii="Times New Roman" w:eastAsia="Times New Roman" w:hAnsi="Times New Roman"/>
          <w:b/>
          <w:color w:val="FF0000"/>
          <w:sz w:val="26"/>
          <w:szCs w:val="26"/>
          <w:lang w:eastAsia="es-ES"/>
        </w:rPr>
      </w:pPr>
      <w:r w:rsidRPr="000E08BD">
        <w:rPr>
          <w:rFonts w:ascii="Times New Roman" w:hAnsi="Times New Roman"/>
          <w:sz w:val="26"/>
          <w:szCs w:val="26"/>
        </w:rPr>
        <w:t>II.</w:t>
      </w:r>
      <w:r w:rsidRPr="000E08BD">
        <w:rPr>
          <w:rFonts w:ascii="Times New Roman" w:hAnsi="Times New Roman"/>
          <w:sz w:val="26"/>
          <w:szCs w:val="26"/>
        </w:rPr>
        <w:tab/>
        <w:t xml:space="preserve">Mediante el Punto XVII </w:t>
      </w:r>
      <w:r w:rsidRPr="000E08BD">
        <w:rPr>
          <w:rFonts w:ascii="Times New Roman" w:hAnsi="Times New Roman"/>
          <w:bCs/>
          <w:sz w:val="26"/>
          <w:szCs w:val="26"/>
        </w:rPr>
        <w:t xml:space="preserve">de Sesión Ordinaria 31-2006 de fecha 23 de agosto de 2006, se aprobó el Proyecto de Asentamiento Comunitario y Lotificación Agrícola desarrollado en el inmueble en mención, con un área de 31 Hás. 50 As. 85.31 Cás., que incluye </w:t>
      </w:r>
      <w:r w:rsidR="003C3CE1">
        <w:rPr>
          <w:rFonts w:ascii="Times New Roman" w:hAnsi="Times New Roman"/>
          <w:bCs/>
          <w:sz w:val="26"/>
          <w:szCs w:val="26"/>
        </w:rPr>
        <w:t>----</w:t>
      </w:r>
      <w:r w:rsidRPr="000E08BD">
        <w:rPr>
          <w:rFonts w:ascii="Times New Roman" w:hAnsi="Times New Roman"/>
          <w:bCs/>
          <w:sz w:val="26"/>
          <w:szCs w:val="26"/>
        </w:rPr>
        <w:t xml:space="preserve"> solares para vivienda (Polígono B), área para </w:t>
      </w:r>
      <w:r w:rsidR="003C3CE1">
        <w:rPr>
          <w:rFonts w:ascii="Times New Roman" w:hAnsi="Times New Roman"/>
          <w:bCs/>
          <w:sz w:val="26"/>
          <w:szCs w:val="26"/>
        </w:rPr>
        <w:t>----</w:t>
      </w:r>
      <w:r w:rsidRPr="000E08BD">
        <w:rPr>
          <w:rFonts w:ascii="Times New Roman" w:hAnsi="Times New Roman"/>
          <w:bCs/>
          <w:sz w:val="26"/>
          <w:szCs w:val="26"/>
        </w:rPr>
        <w:t xml:space="preserve"> lotes (Polígonos 2 y 3), predio para Iglesia Católica, área para reforestar, área inundada, calles y área social; modificado por el Punto XV del Acta de Sesión Ordinaria 16-2012 de fecha 9 de mayo de 2012, en el sentido de aclarar que el Proyecto sea para favorecer a beneficiarios incorporados en el Programa de Solidaridad Rural y Campesinos sin Tierra y no en el Programa de Nuevas Opciones de Tenencia de la Tierra. </w:t>
      </w:r>
      <w:r w:rsidRPr="000E08BD">
        <w:rPr>
          <w:rFonts w:ascii="Times New Roman" w:eastAsia="Times New Roman" w:hAnsi="Times New Roman"/>
          <w:bCs/>
          <w:sz w:val="26"/>
          <w:szCs w:val="26"/>
          <w:lang w:eastAsia="es-ES"/>
        </w:rPr>
        <w:t xml:space="preserve">Dentro del proyecto relacionado se encuentra el inmueble objeto del presente </w:t>
      </w:r>
      <w:r w:rsidR="00DB5126" w:rsidRPr="000E08BD">
        <w:rPr>
          <w:rFonts w:ascii="Times New Roman" w:eastAsia="Times New Roman" w:hAnsi="Times New Roman"/>
          <w:bCs/>
          <w:sz w:val="26"/>
          <w:szCs w:val="26"/>
          <w:lang w:eastAsia="es-ES"/>
        </w:rPr>
        <w:t>punto de acta</w:t>
      </w:r>
      <w:r w:rsidRPr="000E08BD">
        <w:rPr>
          <w:rFonts w:ascii="Times New Roman" w:eastAsia="Times New Roman" w:hAnsi="Times New Roman"/>
          <w:bCs/>
          <w:sz w:val="26"/>
          <w:szCs w:val="26"/>
          <w:lang w:eastAsia="es-ES"/>
        </w:rPr>
        <w:t xml:space="preserve">. </w:t>
      </w:r>
    </w:p>
    <w:p w:rsidR="00456BFD" w:rsidRPr="000E08BD" w:rsidRDefault="00456BFD" w:rsidP="000E08BD">
      <w:pPr>
        <w:jc w:val="both"/>
        <w:rPr>
          <w:rFonts w:ascii="Times New Roman" w:eastAsia="Times New Roman" w:hAnsi="Times New Roman"/>
          <w:b/>
          <w:sz w:val="26"/>
          <w:szCs w:val="26"/>
          <w:lang w:eastAsia="es-ES"/>
        </w:rPr>
      </w:pPr>
    </w:p>
    <w:p w:rsidR="007D2FB1" w:rsidRPr="000E08BD" w:rsidRDefault="00DB5126" w:rsidP="000E08BD">
      <w:pPr>
        <w:ind w:left="1134" w:hanging="850"/>
        <w:jc w:val="both"/>
        <w:rPr>
          <w:rFonts w:ascii="Times New Roman" w:eastAsia="Times New Roman" w:hAnsi="Times New Roman"/>
          <w:sz w:val="26"/>
          <w:szCs w:val="26"/>
          <w:lang w:val="es-ES" w:eastAsia="es-ES"/>
        </w:rPr>
      </w:pPr>
      <w:r w:rsidRPr="000E08BD">
        <w:rPr>
          <w:rFonts w:ascii="Times New Roman" w:eastAsia="Times New Roman" w:hAnsi="Times New Roman"/>
          <w:sz w:val="26"/>
          <w:szCs w:val="26"/>
          <w:lang w:eastAsia="es-ES"/>
        </w:rPr>
        <w:t>III.</w:t>
      </w:r>
      <w:r w:rsidRPr="000E08BD">
        <w:rPr>
          <w:rFonts w:ascii="Times New Roman" w:eastAsia="Times New Roman" w:hAnsi="Times New Roman"/>
          <w:sz w:val="26"/>
          <w:szCs w:val="26"/>
          <w:lang w:eastAsia="es-ES"/>
        </w:rPr>
        <w:tab/>
      </w:r>
      <w:r w:rsidR="007D2FB1" w:rsidRPr="000E08BD">
        <w:rPr>
          <w:rFonts w:ascii="Times New Roman" w:eastAsia="Times New Roman" w:hAnsi="Times New Roman"/>
          <w:sz w:val="26"/>
          <w:szCs w:val="26"/>
          <w:lang w:eastAsia="es-ES"/>
        </w:rPr>
        <w:t xml:space="preserve">Según valúo de fecha 27 de febrero de 2018, realizado por el Departamento de Asignación Individual y Avalúos, </w:t>
      </w:r>
      <w:r w:rsidR="007D2FB1" w:rsidRPr="000E08BD">
        <w:rPr>
          <w:rFonts w:ascii="Times New Roman" w:eastAsia="Times New Roman" w:hAnsi="Times New Roman"/>
          <w:sz w:val="26"/>
          <w:szCs w:val="26"/>
          <w:lang w:val="es-ES" w:eastAsia="es-ES"/>
        </w:rPr>
        <w:t xml:space="preserve">se recomienda el precio de venta por metro cuadrado </w:t>
      </w:r>
      <w:r w:rsidRPr="000E08BD">
        <w:rPr>
          <w:rFonts w:ascii="Times New Roman" w:eastAsia="Times New Roman" w:hAnsi="Times New Roman"/>
          <w:sz w:val="26"/>
          <w:szCs w:val="26"/>
          <w:lang w:val="es-ES" w:eastAsia="es-ES"/>
        </w:rPr>
        <w:t>de $5.1780 para el solar de v</w:t>
      </w:r>
      <w:r w:rsidR="007D2FB1" w:rsidRPr="000E08BD">
        <w:rPr>
          <w:rFonts w:ascii="Times New Roman" w:eastAsia="Times New Roman" w:hAnsi="Times New Roman"/>
          <w:sz w:val="26"/>
          <w:szCs w:val="26"/>
          <w:lang w:val="es-ES" w:eastAsia="es-ES"/>
        </w:rPr>
        <w:t xml:space="preserve">ivienda, requerido por la solicitante calificada dentro del Programa de Solidaridad Rural. </w:t>
      </w:r>
      <w:r w:rsidRPr="000E08BD">
        <w:rPr>
          <w:rFonts w:ascii="Times New Roman" w:eastAsia="Times New Roman" w:hAnsi="Times New Roman"/>
          <w:sz w:val="26"/>
          <w:szCs w:val="26"/>
          <w:lang w:val="es-ES" w:eastAsia="es-ES"/>
        </w:rPr>
        <w:t>L</w:t>
      </w:r>
      <w:r w:rsidR="007D2FB1" w:rsidRPr="000E08BD">
        <w:rPr>
          <w:rFonts w:ascii="Times New Roman" w:eastAsia="Times New Roman" w:hAnsi="Times New Roman"/>
          <w:sz w:val="26"/>
          <w:szCs w:val="26"/>
          <w:lang w:val="es-ES" w:eastAsia="es-ES"/>
        </w:rPr>
        <w:t xml:space="preserve">os criterios utilizados por el </w:t>
      </w:r>
      <w:r w:rsidRPr="000E08BD">
        <w:rPr>
          <w:rFonts w:ascii="Times New Roman" w:eastAsia="Times New Roman" w:hAnsi="Times New Roman"/>
          <w:sz w:val="26"/>
          <w:szCs w:val="26"/>
          <w:lang w:val="es-ES" w:eastAsia="es-ES"/>
        </w:rPr>
        <w:t xml:space="preserve">referido </w:t>
      </w:r>
      <w:r w:rsidR="007D2FB1" w:rsidRPr="000E08BD">
        <w:rPr>
          <w:rFonts w:ascii="Times New Roman" w:eastAsia="Times New Roman" w:hAnsi="Times New Roman"/>
          <w:sz w:val="26"/>
          <w:szCs w:val="26"/>
          <w:lang w:val="es-ES" w:eastAsia="es-ES"/>
        </w:rPr>
        <w:t xml:space="preserve">Departamento para recomendar el precio </w:t>
      </w:r>
      <w:r w:rsidR="007D2FB1" w:rsidRPr="000E08BD">
        <w:rPr>
          <w:rFonts w:ascii="Times New Roman" w:eastAsia="Times New Roman" w:hAnsi="Times New Roman"/>
          <w:sz w:val="26"/>
          <w:szCs w:val="26"/>
          <w:lang w:val="es-ES" w:eastAsia="es-ES"/>
        </w:rPr>
        <w:lastRenderedPageBreak/>
        <w:t xml:space="preserve">de venta </w:t>
      </w:r>
      <w:r w:rsidR="007D2FB1" w:rsidRPr="000E08BD">
        <w:rPr>
          <w:rFonts w:ascii="Times New Roman" w:eastAsia="Times New Roman" w:hAnsi="Times New Roman"/>
          <w:sz w:val="26"/>
          <w:szCs w:val="26"/>
          <w:lang w:eastAsia="es-ES"/>
        </w:rPr>
        <w:t xml:space="preserve">son los aprobados en el Punto IX del Acta de Sesión Ordinaria 42-2007 de fecha 7 de noviembre de 2007, </w:t>
      </w:r>
      <w:r w:rsidR="007D2FB1" w:rsidRPr="000E08BD">
        <w:rPr>
          <w:rFonts w:ascii="Times New Roman" w:eastAsia="Times New Roman" w:hAnsi="Times New Roman"/>
          <w:sz w:val="26"/>
          <w:szCs w:val="26"/>
          <w:lang w:val="es-ES" w:eastAsia="es-ES"/>
        </w:rPr>
        <w:t xml:space="preserve">criterios </w:t>
      </w:r>
      <w:r w:rsidRPr="000E08BD">
        <w:rPr>
          <w:rFonts w:ascii="Times New Roman" w:eastAsia="Times New Roman" w:hAnsi="Times New Roman"/>
          <w:sz w:val="26"/>
          <w:szCs w:val="26"/>
          <w:lang w:val="es-ES" w:eastAsia="es-ES"/>
        </w:rPr>
        <w:t xml:space="preserve">que </w:t>
      </w:r>
      <w:r w:rsidR="007D2FB1" w:rsidRPr="000E08BD">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7D2FB1" w:rsidRDefault="007D2FB1" w:rsidP="000E08BD">
      <w:pPr>
        <w:jc w:val="both"/>
        <w:rPr>
          <w:rFonts w:ascii="Times New Roman" w:eastAsia="Times New Roman" w:hAnsi="Times New Roman"/>
          <w:color w:val="FF0000"/>
          <w:sz w:val="26"/>
          <w:szCs w:val="26"/>
          <w:lang w:val="es-ES"/>
        </w:rPr>
      </w:pPr>
    </w:p>
    <w:p w:rsidR="007D2FB1" w:rsidRPr="000E08BD" w:rsidRDefault="00DB5126" w:rsidP="000E08BD">
      <w:pPr>
        <w:ind w:left="1134" w:hanging="708"/>
        <w:jc w:val="both"/>
        <w:rPr>
          <w:rFonts w:ascii="Times New Roman" w:eastAsia="Times New Roman" w:hAnsi="Times New Roman"/>
          <w:sz w:val="26"/>
          <w:szCs w:val="26"/>
        </w:rPr>
      </w:pPr>
      <w:r w:rsidRPr="000E08BD">
        <w:rPr>
          <w:rFonts w:ascii="Times New Roman" w:eastAsia="Times New Roman" w:hAnsi="Times New Roman"/>
          <w:sz w:val="26"/>
          <w:szCs w:val="26"/>
        </w:rPr>
        <w:t>IV.</w:t>
      </w:r>
      <w:r w:rsidRPr="000E08BD">
        <w:rPr>
          <w:rFonts w:ascii="Times New Roman" w:eastAsia="Times New Roman" w:hAnsi="Times New Roman"/>
          <w:sz w:val="26"/>
          <w:szCs w:val="26"/>
        </w:rPr>
        <w:tab/>
      </w:r>
      <w:r w:rsidR="007D2FB1" w:rsidRPr="000E08BD">
        <w:rPr>
          <w:rFonts w:ascii="Times New Roman" w:eastAsia="Times New Roman" w:hAnsi="Times New Roman"/>
          <w:sz w:val="26"/>
          <w:szCs w:val="26"/>
        </w:rPr>
        <w:t xml:space="preserve">El informe con referencia SGD-02-0462-18 de fecha 6 de marzo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0E08BD">
        <w:rPr>
          <w:rFonts w:ascii="Times New Roman" w:eastAsia="Times New Roman" w:hAnsi="Times New Roman"/>
          <w:sz w:val="26"/>
          <w:szCs w:val="26"/>
        </w:rPr>
        <w:t>lo anterior</w:t>
      </w:r>
      <w:r w:rsidR="007D2FB1" w:rsidRPr="000E08BD">
        <w:rPr>
          <w:rFonts w:ascii="Times New Roman" w:eastAsia="Times New Roman" w:hAnsi="Times New Roman"/>
          <w:sz w:val="26"/>
          <w:szCs w:val="26"/>
        </w:rPr>
        <w:t xml:space="preserve"> según informe con </w:t>
      </w:r>
      <w:r w:rsidRPr="000E08BD">
        <w:rPr>
          <w:rFonts w:ascii="Times New Roman" w:eastAsia="Times New Roman" w:hAnsi="Times New Roman"/>
          <w:sz w:val="26"/>
          <w:szCs w:val="26"/>
        </w:rPr>
        <w:t>r</w:t>
      </w:r>
      <w:r w:rsidR="007D2FB1" w:rsidRPr="000E08BD">
        <w:rPr>
          <w:rFonts w:ascii="Times New Roman" w:eastAsia="Times New Roman" w:hAnsi="Times New Roman"/>
          <w:sz w:val="26"/>
          <w:szCs w:val="26"/>
        </w:rPr>
        <w:t>eferencia SGD-02-0442-18 de fecha 27 de febrero de 2018 por el Departamento de Asignación Individual y Avalúos.</w:t>
      </w:r>
    </w:p>
    <w:p w:rsidR="007D2FB1" w:rsidRDefault="007D2FB1" w:rsidP="000E08BD">
      <w:pPr>
        <w:ind w:left="720"/>
        <w:contextualSpacing/>
        <w:rPr>
          <w:rFonts w:ascii="Times New Roman" w:hAnsi="Times New Roman"/>
          <w:sz w:val="26"/>
          <w:szCs w:val="26"/>
        </w:rPr>
      </w:pPr>
    </w:p>
    <w:p w:rsidR="007D2FB1" w:rsidRPr="000E08BD" w:rsidRDefault="00DB5126" w:rsidP="000E08BD">
      <w:pPr>
        <w:ind w:left="1134" w:hanging="708"/>
        <w:contextualSpacing/>
        <w:jc w:val="both"/>
        <w:rPr>
          <w:rFonts w:ascii="Times New Roman" w:eastAsia="Times New Roman" w:hAnsi="Times New Roman"/>
          <w:sz w:val="26"/>
          <w:szCs w:val="26"/>
        </w:rPr>
      </w:pPr>
      <w:r w:rsidRPr="000E08BD">
        <w:rPr>
          <w:rFonts w:ascii="Times New Roman" w:hAnsi="Times New Roman"/>
          <w:sz w:val="26"/>
          <w:szCs w:val="26"/>
        </w:rPr>
        <w:t>V.</w:t>
      </w:r>
      <w:r w:rsidRPr="000E08BD">
        <w:rPr>
          <w:rFonts w:ascii="Times New Roman" w:hAnsi="Times New Roman"/>
          <w:sz w:val="26"/>
          <w:szCs w:val="26"/>
        </w:rPr>
        <w:tab/>
      </w:r>
      <w:r w:rsidR="007D2FB1" w:rsidRPr="000E08BD">
        <w:rPr>
          <w:rFonts w:ascii="Times New Roman" w:hAnsi="Times New Roman"/>
          <w:sz w:val="26"/>
          <w:szCs w:val="26"/>
        </w:rPr>
        <w:t>De acuerdo a Declaración Simple contenida en la Solicitud de Adjudicación de Inmueble de fecha 16 de febrero de 2018, la peticionaria manifiesta que ni ella ni el integrante de su grupo familiar son empleados del ISTA; situación robustecida de conformidad a la consulta realizada en la Base de Datos de Empleados de este Instituto</w:t>
      </w:r>
      <w:r w:rsidR="007D2FB1" w:rsidRPr="000E08BD">
        <w:rPr>
          <w:rFonts w:ascii="Times New Roman" w:eastAsia="Times New Roman" w:hAnsi="Times New Roman"/>
          <w:sz w:val="26"/>
          <w:szCs w:val="26"/>
        </w:rPr>
        <w:t>.</w:t>
      </w:r>
    </w:p>
    <w:p w:rsidR="003C1343" w:rsidRDefault="003C1343" w:rsidP="000E08BD">
      <w:pPr>
        <w:ind w:left="1134" w:hanging="850"/>
        <w:jc w:val="both"/>
        <w:rPr>
          <w:rFonts w:ascii="Times New Roman" w:eastAsia="Times New Roman" w:hAnsi="Times New Roman"/>
          <w:sz w:val="26"/>
          <w:szCs w:val="26"/>
        </w:rPr>
      </w:pPr>
    </w:p>
    <w:p w:rsidR="003C1343" w:rsidRPr="007E7A4C" w:rsidRDefault="003C1343" w:rsidP="000E08BD">
      <w:pPr>
        <w:pStyle w:val="Prrafodelista"/>
        <w:ind w:left="0"/>
        <w:jc w:val="both"/>
        <w:rPr>
          <w:rFonts w:ascii="Times New Roman" w:eastAsia="Times New Roman" w:hAnsi="Times New Roman"/>
          <w:sz w:val="26"/>
          <w:szCs w:val="26"/>
          <w:lang w:eastAsia="es-ES"/>
        </w:rPr>
      </w:pPr>
      <w:r w:rsidRPr="000E08BD">
        <w:rPr>
          <w:rFonts w:ascii="Times New Roman" w:eastAsia="Times New Roman" w:hAnsi="Times New Roman"/>
          <w:sz w:val="26"/>
          <w:szCs w:val="26"/>
        </w:rPr>
        <w:t>Se ha tenido a la vista:</w:t>
      </w:r>
      <w:r w:rsidR="007D2FB1" w:rsidRPr="000E08BD">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Propuesta de Adjudicación de Inmuebles,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0E08BD">
        <w:rPr>
          <w:rFonts w:ascii="Times New Roman" w:eastAsia="Times New Roman" w:hAnsi="Times New Roman"/>
          <w:sz w:val="26"/>
          <w:szCs w:val="26"/>
        </w:rPr>
        <w:t>; c</w:t>
      </w:r>
      <w:r w:rsidRPr="000E08BD">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3C1343" w:rsidRDefault="003C1343" w:rsidP="000E08BD">
      <w:pPr>
        <w:jc w:val="both"/>
        <w:rPr>
          <w:rFonts w:ascii="Times New Roman" w:hAnsi="Times New Roman"/>
          <w:sz w:val="26"/>
          <w:szCs w:val="26"/>
        </w:rPr>
      </w:pPr>
    </w:p>
    <w:p w:rsidR="003C1343" w:rsidRPr="000E08BD" w:rsidRDefault="003C1343" w:rsidP="000E08BD">
      <w:pPr>
        <w:jc w:val="both"/>
        <w:rPr>
          <w:rFonts w:ascii="Times New Roman" w:eastAsia="Times New Roman" w:hAnsi="Times New Roman"/>
          <w:sz w:val="26"/>
          <w:szCs w:val="26"/>
        </w:rPr>
      </w:pPr>
      <w:r w:rsidRPr="000E08B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E08BD">
        <w:rPr>
          <w:rFonts w:ascii="Times New Roman" w:hAnsi="Times New Roman"/>
          <w:bCs/>
          <w:sz w:val="26"/>
          <w:szCs w:val="26"/>
        </w:rPr>
        <w:t xml:space="preserve">Ley del Régimen Especial de la Tierra en Propiedad de Las Asociaciones Cooperativas, Comunales y Comunitarias Campesinas  Beneficiarios de </w:t>
      </w:r>
      <w:r w:rsidRPr="000E08BD">
        <w:rPr>
          <w:rFonts w:ascii="Times New Roman" w:hAnsi="Times New Roman"/>
          <w:bCs/>
          <w:sz w:val="26"/>
          <w:szCs w:val="26"/>
        </w:rPr>
        <w:lastRenderedPageBreak/>
        <w:t>la Reforma Agraria</w:t>
      </w:r>
      <w:r w:rsidRPr="000E08BD">
        <w:rPr>
          <w:rFonts w:ascii="Times New Roman" w:hAnsi="Times New Roman"/>
          <w:sz w:val="26"/>
          <w:szCs w:val="26"/>
        </w:rPr>
        <w:t xml:space="preserve">, la Junta Directiva, </w:t>
      </w:r>
      <w:r w:rsidRPr="000E08BD">
        <w:rPr>
          <w:rFonts w:ascii="Times New Roman" w:hAnsi="Times New Roman"/>
          <w:b/>
          <w:sz w:val="26"/>
          <w:szCs w:val="26"/>
          <w:u w:val="single"/>
        </w:rPr>
        <w:t>ACUERDA: PRIMERO:</w:t>
      </w:r>
      <w:r w:rsidRPr="000E08BD">
        <w:rPr>
          <w:rFonts w:ascii="Times New Roman" w:hAnsi="Times New Roman"/>
          <w:b/>
          <w:sz w:val="26"/>
          <w:szCs w:val="26"/>
        </w:rPr>
        <w:t xml:space="preserve"> </w:t>
      </w:r>
      <w:r w:rsidRPr="000E08BD">
        <w:rPr>
          <w:rFonts w:ascii="Times New Roman" w:hAnsi="Times New Roman"/>
          <w:sz w:val="26"/>
          <w:szCs w:val="26"/>
        </w:rPr>
        <w:t>Aprobar la adjudicación y transferencia por compraventa</w:t>
      </w:r>
      <w:r w:rsidRPr="000E08BD">
        <w:rPr>
          <w:rFonts w:ascii="Times New Roman" w:eastAsia="Times New Roman" w:hAnsi="Times New Roman"/>
          <w:sz w:val="26"/>
          <w:szCs w:val="26"/>
        </w:rPr>
        <w:t xml:space="preserve"> de 1 solar para vivienda </w:t>
      </w:r>
      <w:r w:rsidRPr="000E08BD">
        <w:rPr>
          <w:rFonts w:ascii="Times New Roman" w:hAnsi="Times New Roman"/>
          <w:sz w:val="26"/>
          <w:szCs w:val="26"/>
        </w:rPr>
        <w:t>a favor de la señora:</w:t>
      </w:r>
      <w:r w:rsidR="007D2FB1" w:rsidRPr="000E08BD">
        <w:rPr>
          <w:rFonts w:ascii="Times New Roman" w:eastAsia="Times New Roman" w:hAnsi="Times New Roman"/>
          <w:b/>
          <w:sz w:val="26"/>
          <w:szCs w:val="26"/>
          <w:lang w:eastAsia="es-ES"/>
        </w:rPr>
        <w:t xml:space="preserve"> MARIA ESTELA BERRIOS AVILES, </w:t>
      </w:r>
      <w:r w:rsidR="007D2FB1" w:rsidRPr="000E08BD">
        <w:rPr>
          <w:rFonts w:ascii="Times New Roman" w:eastAsia="Times New Roman" w:hAnsi="Times New Roman"/>
          <w:sz w:val="26"/>
          <w:szCs w:val="26"/>
          <w:lang w:eastAsia="es-ES"/>
        </w:rPr>
        <w:t xml:space="preserve">y </w:t>
      </w:r>
      <w:r w:rsidR="003C3CE1">
        <w:rPr>
          <w:rFonts w:ascii="Times New Roman" w:eastAsia="Times New Roman" w:hAnsi="Times New Roman"/>
          <w:sz w:val="26"/>
          <w:szCs w:val="26"/>
          <w:lang w:eastAsia="es-ES"/>
        </w:rPr>
        <w:t>----</w:t>
      </w:r>
      <w:r w:rsidR="007D2FB1" w:rsidRPr="000E08BD">
        <w:rPr>
          <w:rFonts w:ascii="Times New Roman" w:eastAsia="Times New Roman" w:hAnsi="Times New Roman"/>
          <w:b/>
          <w:sz w:val="26"/>
          <w:szCs w:val="26"/>
          <w:lang w:eastAsia="es-ES"/>
        </w:rPr>
        <w:t xml:space="preserve"> GONZALO RIGOBERTO CANALES BERRIOS, </w:t>
      </w:r>
      <w:r w:rsidR="007D2FB1" w:rsidRPr="000E08BD">
        <w:rPr>
          <w:rFonts w:ascii="Times New Roman" w:eastAsia="Times New Roman" w:hAnsi="Times New Roman"/>
          <w:sz w:val="26"/>
          <w:szCs w:val="26"/>
          <w:lang w:val="es-ES" w:eastAsia="es-ES"/>
        </w:rPr>
        <w:t xml:space="preserve">de </w:t>
      </w:r>
      <w:r w:rsidR="00DB5126" w:rsidRPr="000E08BD">
        <w:rPr>
          <w:rFonts w:ascii="Times New Roman" w:eastAsia="Times New Roman" w:hAnsi="Times New Roman"/>
          <w:sz w:val="26"/>
          <w:szCs w:val="26"/>
          <w:lang w:val="es-ES" w:eastAsia="es-ES"/>
        </w:rPr>
        <w:t xml:space="preserve">las </w:t>
      </w:r>
      <w:r w:rsidR="007D2FB1" w:rsidRPr="000E08BD">
        <w:rPr>
          <w:rFonts w:ascii="Times New Roman" w:eastAsia="Times New Roman" w:hAnsi="Times New Roman"/>
          <w:sz w:val="26"/>
          <w:szCs w:val="26"/>
          <w:lang w:val="es-ES" w:eastAsia="es-ES"/>
        </w:rPr>
        <w:t xml:space="preserve">generales antes expresadas; </w:t>
      </w:r>
      <w:r w:rsidR="00DB5126" w:rsidRPr="000E08BD">
        <w:rPr>
          <w:rFonts w:ascii="Times New Roman" w:eastAsia="Times New Roman" w:hAnsi="Times New Roman"/>
          <w:sz w:val="26"/>
          <w:szCs w:val="26"/>
          <w:lang w:val="es-ES" w:eastAsia="es-ES"/>
        </w:rPr>
        <w:t xml:space="preserve">ubicado </w:t>
      </w:r>
      <w:r w:rsidR="007D2FB1" w:rsidRPr="000E08BD">
        <w:rPr>
          <w:rFonts w:ascii="Times New Roman" w:eastAsia="Times New Roman" w:hAnsi="Times New Roman"/>
          <w:sz w:val="26"/>
          <w:szCs w:val="26"/>
          <w:lang w:val="es-ES" w:eastAsia="es-ES"/>
        </w:rPr>
        <w:t xml:space="preserve">en el </w:t>
      </w:r>
      <w:r w:rsidR="007D2FB1" w:rsidRPr="000E08BD">
        <w:rPr>
          <w:rFonts w:ascii="Times New Roman" w:eastAsia="Times New Roman" w:hAnsi="Times New Roman"/>
          <w:sz w:val="26"/>
          <w:szCs w:val="26"/>
          <w:lang w:eastAsia="es-ES"/>
        </w:rPr>
        <w:t xml:space="preserve">Proyecto de Asentamiento Comunitario y Lotificación Agrícola desarrollado en </w:t>
      </w:r>
      <w:r w:rsidR="007D2FB1" w:rsidRPr="000E08BD">
        <w:rPr>
          <w:rFonts w:ascii="Times New Roman" w:eastAsia="Times New Roman" w:hAnsi="Times New Roman"/>
          <w:b/>
          <w:sz w:val="26"/>
          <w:szCs w:val="26"/>
          <w:lang w:eastAsia="es-ES"/>
        </w:rPr>
        <w:t xml:space="preserve">HACIENDA EL SALTO (SEGUNDA ETAPA) (RESTO ISTA 1 y 2), </w:t>
      </w:r>
      <w:r w:rsidR="00DB5126" w:rsidRPr="000E08BD">
        <w:rPr>
          <w:rFonts w:ascii="Times New Roman" w:eastAsia="Times New Roman" w:hAnsi="Times New Roman"/>
          <w:sz w:val="26"/>
          <w:szCs w:val="26"/>
          <w:lang w:eastAsia="es-ES"/>
        </w:rPr>
        <w:t>situ</w:t>
      </w:r>
      <w:r w:rsidR="007D2FB1" w:rsidRPr="000E08BD">
        <w:rPr>
          <w:rFonts w:ascii="Times New Roman" w:hAnsi="Times New Roman"/>
          <w:sz w:val="26"/>
          <w:szCs w:val="26"/>
        </w:rPr>
        <w:t>ada se</w:t>
      </w:r>
      <w:r w:rsidR="00DB5126" w:rsidRPr="000E08BD">
        <w:rPr>
          <w:rFonts w:ascii="Times New Roman" w:hAnsi="Times New Roman"/>
          <w:sz w:val="26"/>
          <w:szCs w:val="26"/>
        </w:rPr>
        <w:t>gún datos de este Instituto en c</w:t>
      </w:r>
      <w:r w:rsidR="007D2FB1" w:rsidRPr="000E08BD">
        <w:rPr>
          <w:rFonts w:ascii="Times New Roman" w:hAnsi="Times New Roman"/>
          <w:sz w:val="26"/>
          <w:szCs w:val="26"/>
        </w:rPr>
        <w:t xml:space="preserve">antón El Socorro, </w:t>
      </w:r>
      <w:r w:rsidR="00DB5126" w:rsidRPr="000E08BD">
        <w:rPr>
          <w:rFonts w:ascii="Times New Roman" w:hAnsi="Times New Roman"/>
          <w:sz w:val="26"/>
          <w:szCs w:val="26"/>
        </w:rPr>
        <w:t>jurisdicción de Tecoluca, d</w:t>
      </w:r>
      <w:r w:rsidR="007D2FB1" w:rsidRPr="000E08BD">
        <w:rPr>
          <w:rFonts w:ascii="Times New Roman" w:hAnsi="Times New Roman"/>
          <w:sz w:val="26"/>
          <w:szCs w:val="26"/>
        </w:rPr>
        <w:t>epartamento de San Vicente y según el C</w:t>
      </w:r>
      <w:r w:rsidR="00DB5126" w:rsidRPr="000E08BD">
        <w:rPr>
          <w:rFonts w:ascii="Times New Roman" w:hAnsi="Times New Roman"/>
          <w:sz w:val="26"/>
          <w:szCs w:val="26"/>
        </w:rPr>
        <w:t>entro Nacional de Registros en cantón Santa Bárbara, jurisdicción de Tecoluca, d</w:t>
      </w:r>
      <w:r w:rsidR="007D2FB1" w:rsidRPr="000E08BD">
        <w:rPr>
          <w:rFonts w:ascii="Times New Roman" w:hAnsi="Times New Roman"/>
          <w:sz w:val="26"/>
          <w:szCs w:val="26"/>
        </w:rPr>
        <w:t>epartamento de San Vicente</w:t>
      </w:r>
      <w:r w:rsidRPr="000E08BD">
        <w:rPr>
          <w:rFonts w:ascii="Times New Roman" w:eastAsia="Times New Roman" w:hAnsi="Times New Roman"/>
          <w:b/>
          <w:sz w:val="26"/>
          <w:szCs w:val="26"/>
          <w:lang w:val="es-ES" w:eastAsia="es-ES"/>
        </w:rPr>
        <w:t xml:space="preserve">, </w:t>
      </w:r>
      <w:r w:rsidRPr="000E08BD">
        <w:rPr>
          <w:rFonts w:ascii="Times New Roman" w:eastAsia="Times New Roman" w:hAnsi="Times New Roman"/>
          <w:sz w:val="26"/>
          <w:szCs w:val="26"/>
        </w:rPr>
        <w:t>quedando la adjudicación conforme al cuadro de valores y extensiones siguiente:</w:t>
      </w:r>
    </w:p>
    <w:p w:rsidR="003C1343" w:rsidRDefault="003C1343" w:rsidP="003C1343">
      <w:pPr>
        <w:jc w:val="both"/>
        <w:rPr>
          <w:rFonts w:ascii="Times New Roman" w:hAnsi="Times New Roman"/>
          <w:bCs/>
          <w:sz w:val="26"/>
          <w:szCs w:val="26"/>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7D2FB1" w:rsidTr="00DB5126">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D2FB1" w:rsidTr="00DB5126">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rPr>
                <w:rFonts w:ascii="Times New Roman" w:hAnsi="Times New Roman"/>
                <w:b/>
                <w:bCs/>
                <w:sz w:val="14"/>
                <w:szCs w:val="14"/>
              </w:rPr>
            </w:pPr>
          </w:p>
        </w:tc>
      </w:tr>
    </w:tbl>
    <w:p w:rsidR="007D2FB1" w:rsidRDefault="007D2FB1" w:rsidP="007D2FB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D2FB1" w:rsidTr="00DB5126">
        <w:tc>
          <w:tcPr>
            <w:tcW w:w="2600" w:type="dxa"/>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27 </w:t>
            </w:r>
          </w:p>
        </w:tc>
      </w:tr>
    </w:tbl>
    <w:p w:rsidR="007D2FB1" w:rsidRDefault="007D2FB1" w:rsidP="007D2FB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D2FB1" w:rsidTr="00DB5126">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7D2FB1" w:rsidRDefault="003C3CE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2FB1">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D2FB1" w:rsidRDefault="00055DCF"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2FB1">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sz w:val="14"/>
                <w:szCs w:val="14"/>
              </w:rPr>
            </w:pPr>
          </w:p>
          <w:p w:rsidR="007D2FB1" w:rsidRDefault="007D2FB1"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RESTO ISTA UNO </w:t>
            </w:r>
          </w:p>
        </w:tc>
        <w:tc>
          <w:tcPr>
            <w:tcW w:w="567" w:type="dxa"/>
            <w:vMerge w:val="restart"/>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sz w:val="14"/>
                <w:szCs w:val="14"/>
              </w:rPr>
            </w:pPr>
          </w:p>
          <w:p w:rsidR="007D2FB1" w:rsidRDefault="003C3CE1" w:rsidP="006F57C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sz w:val="14"/>
                <w:szCs w:val="14"/>
              </w:rPr>
            </w:pPr>
          </w:p>
          <w:p w:rsidR="007D2FB1" w:rsidRDefault="003C3CE1" w:rsidP="006F57C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jc w:val="right"/>
              <w:rPr>
                <w:rFonts w:ascii="Times New Roman" w:hAnsi="Times New Roman"/>
                <w:sz w:val="14"/>
                <w:szCs w:val="14"/>
              </w:rPr>
            </w:pPr>
          </w:p>
          <w:p w:rsidR="007D2FB1" w:rsidRDefault="007D2FB1"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338.62 </w:t>
            </w:r>
          </w:p>
        </w:tc>
        <w:tc>
          <w:tcPr>
            <w:tcW w:w="648" w:type="dxa"/>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jc w:val="right"/>
              <w:rPr>
                <w:rFonts w:ascii="Times New Roman" w:hAnsi="Times New Roman"/>
                <w:sz w:val="14"/>
                <w:szCs w:val="14"/>
              </w:rPr>
            </w:pPr>
          </w:p>
          <w:p w:rsidR="007D2FB1" w:rsidRDefault="007D2FB1"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1753.37 </w:t>
            </w:r>
          </w:p>
        </w:tc>
        <w:tc>
          <w:tcPr>
            <w:tcW w:w="648" w:type="dxa"/>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jc w:val="right"/>
              <w:rPr>
                <w:rFonts w:ascii="Times New Roman" w:hAnsi="Times New Roman"/>
                <w:sz w:val="14"/>
                <w:szCs w:val="14"/>
              </w:rPr>
            </w:pPr>
          </w:p>
          <w:p w:rsidR="007D2FB1" w:rsidRDefault="007D2FB1"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15341.99 </w:t>
            </w:r>
          </w:p>
        </w:tc>
      </w:tr>
      <w:tr w:rsidR="007D2FB1" w:rsidTr="00DB5126">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338.62 </w:t>
            </w:r>
          </w:p>
        </w:tc>
        <w:tc>
          <w:tcPr>
            <w:tcW w:w="648" w:type="dxa"/>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1753.37 </w:t>
            </w:r>
          </w:p>
        </w:tc>
        <w:tc>
          <w:tcPr>
            <w:tcW w:w="648" w:type="dxa"/>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15341.99 </w:t>
            </w:r>
          </w:p>
        </w:tc>
      </w:tr>
      <w:tr w:rsidR="007D2FB1" w:rsidTr="00DB5126">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7D2FB1" w:rsidRDefault="007D2FB1" w:rsidP="006F57C7">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D2FB1" w:rsidRDefault="0000712B"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2FB1">
              <w:rPr>
                <w:rFonts w:ascii="Times New Roman" w:hAnsi="Times New Roman"/>
                <w:b/>
                <w:bCs/>
                <w:sz w:val="14"/>
                <w:szCs w:val="14"/>
              </w:rPr>
              <w:t xml:space="preserve"> Total: 338.62 </w:t>
            </w:r>
          </w:p>
          <w:p w:rsidR="007D2FB1" w:rsidRDefault="007D2FB1"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1753.37 </w:t>
            </w:r>
          </w:p>
          <w:p w:rsidR="007D2FB1" w:rsidRDefault="007D2FB1"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15341.99 </w:t>
            </w:r>
          </w:p>
        </w:tc>
      </w:tr>
    </w:tbl>
    <w:p w:rsidR="007D2FB1" w:rsidRDefault="007D2FB1" w:rsidP="007D2FB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5"/>
        <w:gridCol w:w="645"/>
      </w:tblGrid>
      <w:tr w:rsidR="007D2FB1" w:rsidTr="00DB5126">
        <w:trPr>
          <w:trHeight w:val="307"/>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338.62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1753.37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15341.99 </w:t>
            </w:r>
          </w:p>
        </w:tc>
      </w:tr>
      <w:tr w:rsidR="007D2FB1" w:rsidTr="00DB5126">
        <w:trPr>
          <w:trHeight w:val="283"/>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D2FB1" w:rsidRDefault="007D2FB1"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D2FB1" w:rsidRPr="003C1343" w:rsidRDefault="007D2FB1" w:rsidP="003C1343">
      <w:pPr>
        <w:jc w:val="both"/>
        <w:rPr>
          <w:rFonts w:ascii="Times New Roman" w:hAnsi="Times New Roman"/>
          <w:bCs/>
          <w:sz w:val="26"/>
          <w:szCs w:val="26"/>
        </w:rPr>
      </w:pPr>
    </w:p>
    <w:p w:rsidR="003C1343" w:rsidRPr="00624A9C" w:rsidRDefault="003C1343" w:rsidP="003C1343">
      <w:pPr>
        <w:jc w:val="both"/>
        <w:rPr>
          <w:rFonts w:ascii="Times New Roman" w:hAnsi="Times New Roman"/>
          <w:sz w:val="26"/>
          <w:szCs w:val="26"/>
        </w:rPr>
      </w:pPr>
      <w:r w:rsidRPr="00624A9C">
        <w:rPr>
          <w:rFonts w:ascii="Times New Roman" w:eastAsia="Times New Roman" w:hAnsi="Times New Roman"/>
          <w:b/>
          <w:sz w:val="26"/>
          <w:szCs w:val="26"/>
          <w:u w:val="single"/>
          <w:lang w:eastAsia="es-ES"/>
        </w:rPr>
        <w:t>SEGUNDO:</w:t>
      </w:r>
      <w:r w:rsidRPr="00624A9C">
        <w:rPr>
          <w:rFonts w:ascii="Times New Roman" w:hAnsi="Times New Roman"/>
          <w:sz w:val="26"/>
          <w:szCs w:val="26"/>
          <w:lang w:eastAsia="es-ES"/>
        </w:rPr>
        <w:t xml:space="preserve"> </w:t>
      </w:r>
      <w:r w:rsidRPr="00624A9C">
        <w:rPr>
          <w:rFonts w:ascii="Times New Roman" w:hAnsi="Times New Roman"/>
          <w:sz w:val="26"/>
          <w:szCs w:val="26"/>
        </w:rPr>
        <w:t>Comisionar al Departamento de Créditos de este Instituto, para que haga efectivas las aplicaciones de precios, plazos y forma de pago de conformidad</w:t>
      </w:r>
      <w:r w:rsidRPr="00B111C4">
        <w:rPr>
          <w:rFonts w:ascii="Times New Roman" w:hAnsi="Times New Roman"/>
          <w:sz w:val="26"/>
          <w:szCs w:val="26"/>
        </w:rPr>
        <w:t xml:space="preserve"> al Acuerdo contenido en el Punto VII del Acta de Sesión Ordinaria Nº 39-99 de fecha 2 de diciembre del año 1999. </w:t>
      </w:r>
      <w:r w:rsidRPr="00624A9C">
        <w:rPr>
          <w:rFonts w:ascii="Times New Roman" w:eastAsia="Times New Roman" w:hAnsi="Times New Roman"/>
          <w:b/>
          <w:sz w:val="26"/>
          <w:szCs w:val="26"/>
          <w:u w:val="single"/>
          <w:lang w:val="es-ES"/>
        </w:rPr>
        <w:t>TERCERO:</w:t>
      </w:r>
      <w:r w:rsidRPr="00624A9C">
        <w:rPr>
          <w:rFonts w:ascii="Times New Roman" w:eastAsia="Times New Roman" w:hAnsi="Times New Roman"/>
          <w:b/>
          <w:sz w:val="26"/>
          <w:szCs w:val="26"/>
          <w:lang w:val="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5F589F">
        <w:rPr>
          <w:rFonts w:ascii="Times New Roman" w:eastAsia="Times New Roman" w:hAnsi="Times New Roman"/>
          <w:b/>
          <w:sz w:val="26"/>
          <w:szCs w:val="26"/>
          <w:u w:val="single"/>
          <w:lang w:eastAsia="es-ES"/>
        </w:rPr>
        <w:t>O:</w:t>
      </w:r>
      <w:r w:rsidRPr="005F589F">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3C1343" w:rsidRDefault="003C1343" w:rsidP="003C1343">
      <w:pPr>
        <w:rPr>
          <w:rFonts w:ascii="Times New Roman" w:eastAsia="Times New Roman" w:hAnsi="Times New Roman"/>
          <w:sz w:val="26"/>
          <w:szCs w:val="26"/>
        </w:rPr>
      </w:pPr>
    </w:p>
    <w:p w:rsidR="00562CDB" w:rsidRPr="003955BE" w:rsidRDefault="007E7A4C" w:rsidP="003955BE">
      <w:pPr>
        <w:jc w:val="both"/>
        <w:rPr>
          <w:rFonts w:ascii="Times New Roman" w:eastAsia="Times New Roman" w:hAnsi="Times New Roman"/>
          <w:color w:val="000000" w:themeColor="text1"/>
          <w:sz w:val="26"/>
          <w:szCs w:val="26"/>
        </w:rPr>
      </w:pPr>
      <w:r w:rsidRPr="003955BE">
        <w:rPr>
          <w:rFonts w:ascii="Times New Roman" w:hAnsi="Times New Roman"/>
          <w:sz w:val="26"/>
          <w:szCs w:val="26"/>
        </w:rPr>
        <w:t>“”””XX</w:t>
      </w:r>
      <w:r w:rsidR="00562CDB" w:rsidRPr="003955BE">
        <w:rPr>
          <w:rFonts w:ascii="Times New Roman" w:hAnsi="Times New Roman"/>
          <w:sz w:val="26"/>
          <w:szCs w:val="26"/>
        </w:rPr>
        <w:t>I) A solicitud del señor:</w:t>
      </w:r>
      <w:r w:rsidRPr="003955BE">
        <w:rPr>
          <w:rFonts w:ascii="Times New Roman" w:hAnsi="Times New Roman"/>
          <w:b/>
          <w:sz w:val="26"/>
          <w:szCs w:val="26"/>
          <w:lang w:eastAsia="es-ES"/>
        </w:rPr>
        <w:t xml:space="preserve"> ELMER FRANCISCO BELTRAN GONZALEZ, </w:t>
      </w:r>
      <w:r w:rsidRPr="003955BE">
        <w:rPr>
          <w:rFonts w:ascii="Times New Roman" w:hAnsi="Times New Roman"/>
          <w:sz w:val="26"/>
          <w:szCs w:val="26"/>
          <w:lang w:eastAsia="es-ES"/>
        </w:rPr>
        <w:t xml:space="preserve">de </w:t>
      </w:r>
      <w:r w:rsidR="003C3CE1">
        <w:rPr>
          <w:rFonts w:ascii="Times New Roman" w:hAnsi="Times New Roman"/>
          <w:sz w:val="26"/>
          <w:szCs w:val="26"/>
          <w:lang w:eastAsia="es-ES"/>
        </w:rPr>
        <w:t>----</w:t>
      </w:r>
      <w:r w:rsidRPr="003955BE">
        <w:rPr>
          <w:rFonts w:ascii="Times New Roman" w:hAnsi="Times New Roman"/>
          <w:sz w:val="26"/>
          <w:szCs w:val="26"/>
          <w:lang w:eastAsia="es-ES"/>
        </w:rPr>
        <w:t xml:space="preserve"> años de edad, </w:t>
      </w:r>
      <w:r w:rsidR="003C3CE1">
        <w:rPr>
          <w:rFonts w:ascii="Times New Roman" w:hAnsi="Times New Roman"/>
          <w:sz w:val="26"/>
          <w:szCs w:val="26"/>
          <w:lang w:eastAsia="es-ES"/>
        </w:rPr>
        <w:t>----</w:t>
      </w:r>
      <w:r w:rsidRPr="003955BE">
        <w:rPr>
          <w:rFonts w:ascii="Times New Roman" w:hAnsi="Times New Roman"/>
          <w:sz w:val="26"/>
          <w:szCs w:val="26"/>
          <w:lang w:eastAsia="es-ES"/>
        </w:rPr>
        <w:t xml:space="preserve">, del domicilio de </w:t>
      </w:r>
      <w:r w:rsidR="003C3CE1">
        <w:rPr>
          <w:rFonts w:ascii="Times New Roman" w:hAnsi="Times New Roman"/>
          <w:sz w:val="26"/>
          <w:szCs w:val="26"/>
          <w:lang w:eastAsia="es-ES"/>
        </w:rPr>
        <w:t>----</w:t>
      </w:r>
      <w:r w:rsidRPr="003955BE">
        <w:rPr>
          <w:rFonts w:ascii="Times New Roman" w:hAnsi="Times New Roman"/>
          <w:sz w:val="26"/>
          <w:szCs w:val="26"/>
          <w:lang w:eastAsia="es-ES"/>
        </w:rPr>
        <w:t xml:space="preserve">, departamento de </w:t>
      </w:r>
      <w:r w:rsidR="003C3CE1">
        <w:rPr>
          <w:rFonts w:ascii="Times New Roman" w:hAnsi="Times New Roman"/>
          <w:sz w:val="26"/>
          <w:szCs w:val="26"/>
          <w:lang w:eastAsia="es-ES"/>
        </w:rPr>
        <w:t>----</w:t>
      </w:r>
      <w:r w:rsidRPr="003955BE">
        <w:rPr>
          <w:rFonts w:ascii="Times New Roman" w:hAnsi="Times New Roman"/>
          <w:sz w:val="26"/>
          <w:szCs w:val="26"/>
          <w:lang w:eastAsia="es-ES"/>
        </w:rPr>
        <w:t xml:space="preserve">, con Documento Único de Identidad número </w:t>
      </w:r>
      <w:r w:rsidR="003C3CE1">
        <w:rPr>
          <w:rFonts w:ascii="Times New Roman" w:hAnsi="Times New Roman"/>
          <w:sz w:val="26"/>
          <w:szCs w:val="26"/>
          <w:lang w:eastAsia="es-ES"/>
        </w:rPr>
        <w:t>----</w:t>
      </w:r>
      <w:r w:rsidRPr="003955BE">
        <w:rPr>
          <w:rFonts w:ascii="Times New Roman" w:hAnsi="Times New Roman"/>
          <w:sz w:val="26"/>
          <w:szCs w:val="26"/>
          <w:lang w:eastAsia="es-ES"/>
        </w:rPr>
        <w:t xml:space="preserve">, y </w:t>
      </w:r>
      <w:r w:rsidR="003C3CE1">
        <w:rPr>
          <w:rFonts w:ascii="Times New Roman" w:hAnsi="Times New Roman"/>
          <w:sz w:val="26"/>
          <w:szCs w:val="26"/>
          <w:lang w:eastAsia="es-ES"/>
        </w:rPr>
        <w:t>----</w:t>
      </w:r>
      <w:r w:rsidRPr="003955BE">
        <w:rPr>
          <w:rFonts w:ascii="Times New Roman" w:hAnsi="Times New Roman"/>
          <w:b/>
          <w:sz w:val="26"/>
          <w:szCs w:val="26"/>
          <w:lang w:eastAsia="es-ES"/>
        </w:rPr>
        <w:t xml:space="preserve"> YOLANDA GUADALUPE GALICIA SANCHEZ, </w:t>
      </w:r>
      <w:r w:rsidRPr="003955BE">
        <w:rPr>
          <w:rFonts w:ascii="Times New Roman" w:hAnsi="Times New Roman"/>
          <w:sz w:val="26"/>
          <w:szCs w:val="26"/>
          <w:lang w:eastAsia="es-ES"/>
        </w:rPr>
        <w:t xml:space="preserve">de </w:t>
      </w:r>
      <w:r w:rsidR="003C3CE1">
        <w:rPr>
          <w:rFonts w:ascii="Times New Roman" w:hAnsi="Times New Roman"/>
          <w:sz w:val="26"/>
          <w:szCs w:val="26"/>
          <w:lang w:eastAsia="es-ES"/>
        </w:rPr>
        <w:t>----</w:t>
      </w:r>
      <w:r w:rsidRPr="003955BE">
        <w:rPr>
          <w:rFonts w:ascii="Times New Roman" w:hAnsi="Times New Roman"/>
          <w:sz w:val="26"/>
          <w:szCs w:val="26"/>
          <w:lang w:eastAsia="es-ES"/>
        </w:rPr>
        <w:t xml:space="preserve"> años de edad, </w:t>
      </w:r>
      <w:r w:rsidR="003C3CE1">
        <w:rPr>
          <w:rFonts w:ascii="Times New Roman" w:hAnsi="Times New Roman"/>
          <w:sz w:val="26"/>
          <w:szCs w:val="26"/>
          <w:lang w:eastAsia="es-ES"/>
        </w:rPr>
        <w:t>----</w:t>
      </w:r>
      <w:r w:rsidRPr="003955BE">
        <w:rPr>
          <w:rFonts w:ascii="Times New Roman" w:hAnsi="Times New Roman"/>
          <w:sz w:val="26"/>
          <w:szCs w:val="26"/>
          <w:lang w:eastAsia="es-ES"/>
        </w:rPr>
        <w:t xml:space="preserve">, del domicilio de </w:t>
      </w:r>
      <w:r w:rsidR="003C3CE1">
        <w:rPr>
          <w:rFonts w:ascii="Times New Roman" w:hAnsi="Times New Roman"/>
          <w:sz w:val="26"/>
          <w:szCs w:val="26"/>
          <w:lang w:eastAsia="es-ES"/>
        </w:rPr>
        <w:t>----</w:t>
      </w:r>
      <w:r w:rsidRPr="003955BE">
        <w:rPr>
          <w:rFonts w:ascii="Times New Roman" w:hAnsi="Times New Roman"/>
          <w:sz w:val="26"/>
          <w:szCs w:val="26"/>
          <w:lang w:eastAsia="es-ES"/>
        </w:rPr>
        <w:t xml:space="preserve">, departamento de </w:t>
      </w:r>
      <w:r w:rsidR="003C3CE1">
        <w:rPr>
          <w:rFonts w:ascii="Times New Roman" w:hAnsi="Times New Roman"/>
          <w:sz w:val="26"/>
          <w:szCs w:val="26"/>
          <w:lang w:eastAsia="es-ES"/>
        </w:rPr>
        <w:t>----</w:t>
      </w:r>
      <w:r w:rsidRPr="003955BE">
        <w:rPr>
          <w:rFonts w:ascii="Times New Roman" w:hAnsi="Times New Roman"/>
          <w:sz w:val="26"/>
          <w:szCs w:val="26"/>
          <w:lang w:eastAsia="es-ES"/>
        </w:rPr>
        <w:t xml:space="preserve">, con Documento Único de Identidad número </w:t>
      </w:r>
      <w:r w:rsidR="003C3CE1">
        <w:rPr>
          <w:rFonts w:ascii="Times New Roman" w:hAnsi="Times New Roman"/>
          <w:sz w:val="26"/>
          <w:szCs w:val="26"/>
          <w:lang w:eastAsia="es-ES"/>
        </w:rPr>
        <w:t>----</w:t>
      </w:r>
      <w:r w:rsidR="00562CDB" w:rsidRPr="003955BE">
        <w:rPr>
          <w:rFonts w:ascii="Times New Roman" w:hAnsi="Times New Roman"/>
          <w:sz w:val="26"/>
          <w:szCs w:val="26"/>
        </w:rPr>
        <w:t>;</w:t>
      </w:r>
      <w:r w:rsidR="00562CDB" w:rsidRPr="003955BE">
        <w:rPr>
          <w:rFonts w:ascii="Times New Roman" w:eastAsia="Times New Roman" w:hAnsi="Times New Roman"/>
          <w:sz w:val="26"/>
          <w:szCs w:val="26"/>
          <w:lang w:val="es-ES_tradnl"/>
        </w:rPr>
        <w:t xml:space="preserve"> la</w:t>
      </w:r>
      <w:r w:rsidR="00562CDB" w:rsidRPr="003955BE">
        <w:rPr>
          <w:rFonts w:ascii="Times New Roman" w:hAnsi="Times New Roman"/>
          <w:sz w:val="26"/>
          <w:szCs w:val="26"/>
        </w:rPr>
        <w:t xml:space="preserve"> señora Presidenta somete a consideración de Junta Directiva, dictamen jurídico </w:t>
      </w:r>
      <w:r w:rsidRPr="003955BE">
        <w:rPr>
          <w:rFonts w:ascii="Times New Roman" w:hAnsi="Times New Roman"/>
          <w:sz w:val="26"/>
          <w:szCs w:val="26"/>
        </w:rPr>
        <w:t>136</w:t>
      </w:r>
      <w:r w:rsidR="00562CDB" w:rsidRPr="003955BE">
        <w:rPr>
          <w:rFonts w:ascii="Times New Roman" w:hAnsi="Times New Roman"/>
          <w:sz w:val="26"/>
          <w:szCs w:val="26"/>
        </w:rPr>
        <w:t>, relacionado con la adjudicación en venta de 1 solar para vivienda</w:t>
      </w:r>
      <w:r w:rsidRPr="003955BE">
        <w:rPr>
          <w:rFonts w:ascii="Times New Roman" w:hAnsi="Times New Roman"/>
          <w:sz w:val="26"/>
          <w:szCs w:val="26"/>
        </w:rPr>
        <w:t xml:space="preserve"> y 1 lote agrícola</w:t>
      </w:r>
      <w:r w:rsidR="00562CDB" w:rsidRPr="003955BE">
        <w:rPr>
          <w:rFonts w:ascii="Times New Roman" w:hAnsi="Times New Roman"/>
          <w:sz w:val="26"/>
          <w:szCs w:val="26"/>
        </w:rPr>
        <w:t xml:space="preserve">, </w:t>
      </w:r>
      <w:r w:rsidR="00562CDB" w:rsidRPr="003955BE">
        <w:rPr>
          <w:rFonts w:ascii="Times New Roman" w:eastAsia="Times New Roman" w:hAnsi="Times New Roman"/>
          <w:sz w:val="26"/>
          <w:szCs w:val="26"/>
        </w:rPr>
        <w:t>ubicado en el</w:t>
      </w:r>
      <w:r w:rsidRPr="003955BE">
        <w:rPr>
          <w:rFonts w:ascii="Times New Roman" w:eastAsia="Times New Roman" w:hAnsi="Times New Roman"/>
          <w:sz w:val="26"/>
          <w:szCs w:val="26"/>
        </w:rPr>
        <w:t xml:space="preserve"> Proyecto de Asentamiento Comunitario y Lotificación Agrícola desarrollado en el inmueble identificado como </w:t>
      </w:r>
      <w:r w:rsidRPr="003955BE">
        <w:rPr>
          <w:rFonts w:ascii="Times New Roman" w:eastAsia="Times New Roman" w:hAnsi="Times New Roman"/>
          <w:b/>
          <w:sz w:val="26"/>
          <w:szCs w:val="26"/>
        </w:rPr>
        <w:t xml:space="preserve">FINCA CAMPO ALEGRE, </w:t>
      </w:r>
      <w:r w:rsidRPr="003955BE">
        <w:rPr>
          <w:rFonts w:ascii="Times New Roman" w:eastAsia="Times New Roman" w:hAnsi="Times New Roman"/>
          <w:sz w:val="26"/>
          <w:szCs w:val="26"/>
        </w:rPr>
        <w:t>denominado el Proyecto como</w:t>
      </w:r>
      <w:r w:rsidRPr="003955BE">
        <w:rPr>
          <w:rFonts w:ascii="Times New Roman" w:eastAsia="Times New Roman" w:hAnsi="Times New Roman"/>
          <w:b/>
          <w:sz w:val="26"/>
          <w:szCs w:val="26"/>
        </w:rPr>
        <w:t xml:space="preserve"> </w:t>
      </w:r>
      <w:r w:rsidRPr="003955BE">
        <w:rPr>
          <w:rFonts w:ascii="Times New Roman" w:eastAsia="Times New Roman" w:hAnsi="Times New Roman"/>
          <w:b/>
          <w:sz w:val="26"/>
          <w:szCs w:val="26"/>
        </w:rPr>
        <w:lastRenderedPageBreak/>
        <w:t>“HACIENDA CAMPO ALEGRE PORCIÓN Nº 2”</w:t>
      </w:r>
      <w:r w:rsidRPr="003955BE">
        <w:rPr>
          <w:rFonts w:ascii="Times New Roman" w:eastAsia="Times New Roman" w:hAnsi="Times New Roman"/>
          <w:sz w:val="26"/>
          <w:szCs w:val="26"/>
        </w:rPr>
        <w:t xml:space="preserve">, situada en cantón Llano Grande, jurisdicción de San José Guayabal, departamento de Cuscatlán, </w:t>
      </w:r>
      <w:r w:rsidRPr="003955BE">
        <w:rPr>
          <w:rFonts w:ascii="Times New Roman" w:eastAsia="Times New Roman" w:hAnsi="Times New Roman"/>
          <w:b/>
          <w:sz w:val="26"/>
          <w:szCs w:val="26"/>
        </w:rPr>
        <w:t>código de SIIE 070901, SSE 800, entrega 36</w:t>
      </w:r>
      <w:r w:rsidR="00562CDB" w:rsidRPr="003955BE">
        <w:rPr>
          <w:rFonts w:ascii="Times New Roman" w:eastAsia="Times New Roman" w:hAnsi="Times New Roman"/>
          <w:color w:val="000000" w:themeColor="text1"/>
          <w:sz w:val="26"/>
          <w:szCs w:val="26"/>
        </w:rPr>
        <w:t xml:space="preserve">, </w:t>
      </w:r>
      <w:r w:rsidR="00562CDB" w:rsidRPr="003955BE">
        <w:rPr>
          <w:rFonts w:ascii="Times New Roman" w:hAnsi="Times New Roman"/>
          <w:sz w:val="26"/>
          <w:szCs w:val="26"/>
        </w:rPr>
        <w:t>en el cual se hacen las siguientes consideraciones:</w:t>
      </w:r>
    </w:p>
    <w:p w:rsidR="00562CDB" w:rsidRPr="003955BE" w:rsidRDefault="00562CDB" w:rsidP="003955BE">
      <w:pPr>
        <w:jc w:val="both"/>
        <w:rPr>
          <w:rFonts w:ascii="Times New Roman" w:eastAsia="Times New Roman" w:hAnsi="Times New Roman"/>
          <w:color w:val="000000" w:themeColor="text1"/>
          <w:sz w:val="26"/>
          <w:szCs w:val="26"/>
        </w:rPr>
      </w:pPr>
    </w:p>
    <w:p w:rsidR="007E7A4C" w:rsidRPr="003955BE" w:rsidRDefault="007E7A4C" w:rsidP="003955BE">
      <w:pPr>
        <w:ind w:left="1134" w:hanging="594"/>
        <w:jc w:val="both"/>
        <w:rPr>
          <w:rFonts w:ascii="Times New Roman" w:eastAsia="Times New Roman" w:hAnsi="Times New Roman"/>
          <w:sz w:val="26"/>
          <w:szCs w:val="26"/>
        </w:rPr>
      </w:pPr>
      <w:r w:rsidRPr="003955BE">
        <w:rPr>
          <w:rFonts w:ascii="Times New Roman" w:eastAsia="Times New Roman" w:hAnsi="Times New Roman"/>
          <w:sz w:val="26"/>
          <w:szCs w:val="26"/>
        </w:rPr>
        <w:t xml:space="preserve">I. </w:t>
      </w:r>
      <w:r w:rsidRPr="003955BE">
        <w:rPr>
          <w:rFonts w:ascii="Times New Roman" w:eastAsia="Times New Roman" w:hAnsi="Times New Roman"/>
          <w:sz w:val="26"/>
          <w:szCs w:val="26"/>
        </w:rPr>
        <w:tab/>
        <w:t xml:space="preserve">La Hacienda Campo Alegre fue adquirida por el ISTA mediante Compraventa, conforme el Punto XXIX del Acta de Sesión Ordinaria  45-2004 de fecha 2 de diciembre de 2004, con un área de 49 Hás. 38 As. 35.61 Cás., por un precio de $162,513.40, a razón de $3,290.84 por hectárea y de $0.329084 por metro cuadrado. </w:t>
      </w:r>
    </w:p>
    <w:p w:rsidR="007E7A4C" w:rsidRPr="003955BE" w:rsidRDefault="007E7A4C" w:rsidP="003955BE">
      <w:pPr>
        <w:ind w:left="540"/>
        <w:jc w:val="both"/>
        <w:rPr>
          <w:rFonts w:ascii="Times New Roman" w:eastAsia="Times New Roman" w:hAnsi="Times New Roman"/>
          <w:sz w:val="26"/>
          <w:szCs w:val="26"/>
        </w:rPr>
      </w:pPr>
    </w:p>
    <w:p w:rsidR="007E7A4C" w:rsidRPr="003955BE" w:rsidRDefault="007E7A4C" w:rsidP="003955BE">
      <w:pPr>
        <w:ind w:left="1134" w:hanging="594"/>
        <w:jc w:val="both"/>
        <w:rPr>
          <w:rFonts w:ascii="Times New Roman" w:eastAsia="Times New Roman" w:hAnsi="Times New Roman"/>
          <w:sz w:val="26"/>
          <w:szCs w:val="26"/>
          <w:lang w:val="es-ES"/>
        </w:rPr>
      </w:pPr>
      <w:r w:rsidRPr="003955BE">
        <w:rPr>
          <w:rFonts w:ascii="Times New Roman" w:eastAsia="Times New Roman" w:hAnsi="Times New Roman"/>
          <w:sz w:val="26"/>
          <w:szCs w:val="26"/>
        </w:rPr>
        <w:t>II.</w:t>
      </w:r>
      <w:r w:rsidRPr="003955BE">
        <w:rPr>
          <w:rFonts w:ascii="Times New Roman" w:eastAsia="Times New Roman" w:hAnsi="Times New Roman"/>
          <w:sz w:val="26"/>
          <w:szCs w:val="26"/>
        </w:rPr>
        <w:tab/>
        <w:t xml:space="preserve">Mediante el Punto XVIII </w:t>
      </w:r>
      <w:r w:rsidRPr="003955BE">
        <w:rPr>
          <w:rFonts w:ascii="Times New Roman" w:eastAsia="Times New Roman" w:hAnsi="Times New Roman"/>
          <w:bCs/>
          <w:sz w:val="26"/>
          <w:szCs w:val="26"/>
        </w:rPr>
        <w:t>del Acta de Sesión Ordinaria</w:t>
      </w:r>
      <w:r w:rsidRPr="003955BE">
        <w:rPr>
          <w:rFonts w:ascii="Times New Roman" w:eastAsia="Times New Roman" w:hAnsi="Times New Roman"/>
          <w:b/>
          <w:bCs/>
          <w:sz w:val="26"/>
          <w:szCs w:val="26"/>
        </w:rPr>
        <w:t xml:space="preserve"> </w:t>
      </w:r>
      <w:r w:rsidRPr="003955BE">
        <w:rPr>
          <w:rFonts w:ascii="Times New Roman" w:eastAsia="Times New Roman" w:hAnsi="Times New Roman"/>
          <w:bCs/>
          <w:sz w:val="26"/>
          <w:szCs w:val="26"/>
        </w:rPr>
        <w:t>29-2013</w:t>
      </w:r>
      <w:r w:rsidRPr="003955BE">
        <w:rPr>
          <w:rFonts w:ascii="Times New Roman" w:eastAsia="Times New Roman" w:hAnsi="Times New Roman"/>
          <w:b/>
          <w:bCs/>
          <w:sz w:val="26"/>
          <w:szCs w:val="26"/>
        </w:rPr>
        <w:t xml:space="preserve"> </w:t>
      </w:r>
      <w:r w:rsidRPr="003955BE">
        <w:rPr>
          <w:rFonts w:ascii="Times New Roman" w:eastAsia="Times New Roman" w:hAnsi="Times New Roman"/>
          <w:bCs/>
          <w:sz w:val="26"/>
          <w:szCs w:val="26"/>
        </w:rPr>
        <w:t xml:space="preserve">de fecha 29 de agosto de 2013, se aprobó el Proyecto de Asentamiento Comunitario y Lotificación Agrícola, en el inmueble en mención, con un área de 30 Hás. 61 As. 03.74 Cás., que incluye </w:t>
      </w:r>
      <w:r w:rsidR="003C3CE1">
        <w:rPr>
          <w:rFonts w:ascii="Times New Roman" w:eastAsia="Times New Roman" w:hAnsi="Times New Roman"/>
          <w:bCs/>
          <w:sz w:val="26"/>
          <w:szCs w:val="26"/>
        </w:rPr>
        <w:t>---</w:t>
      </w:r>
      <w:r w:rsidRPr="003955BE">
        <w:rPr>
          <w:rFonts w:ascii="Times New Roman" w:eastAsia="Times New Roman" w:hAnsi="Times New Roman"/>
          <w:bCs/>
          <w:sz w:val="26"/>
          <w:szCs w:val="26"/>
        </w:rPr>
        <w:t xml:space="preserve"> solares de vivienda (Polígono “H”), </w:t>
      </w:r>
      <w:r w:rsidR="003C3CE1">
        <w:rPr>
          <w:rFonts w:ascii="Times New Roman" w:eastAsia="Times New Roman" w:hAnsi="Times New Roman"/>
          <w:bCs/>
          <w:sz w:val="26"/>
          <w:szCs w:val="26"/>
        </w:rPr>
        <w:t>----</w:t>
      </w:r>
      <w:r w:rsidRPr="003955BE">
        <w:rPr>
          <w:rFonts w:ascii="Times New Roman" w:eastAsia="Times New Roman" w:hAnsi="Times New Roman"/>
          <w:bCs/>
          <w:sz w:val="26"/>
          <w:szCs w:val="26"/>
        </w:rPr>
        <w:t>Lotes Agrícolas (Polígonos del “11” al “29”), Bosques (2), Zonas de Protección (3), Zonas Verdes (2), Uso Futuro 2</w:t>
      </w:r>
      <w:r w:rsidRPr="003955BE">
        <w:rPr>
          <w:rFonts w:ascii="Times New Roman" w:eastAsia="Times New Roman" w:hAnsi="Times New Roman"/>
          <w:sz w:val="26"/>
          <w:szCs w:val="26"/>
        </w:rPr>
        <w:t xml:space="preserve"> y calles.</w:t>
      </w:r>
      <w:r w:rsidRPr="003955BE">
        <w:rPr>
          <w:rFonts w:ascii="Times New Roman" w:eastAsia="Times New Roman" w:hAnsi="Times New Roman"/>
          <w:bCs/>
          <w:sz w:val="26"/>
          <w:szCs w:val="26"/>
        </w:rPr>
        <w:t xml:space="preserve"> Es de mencionar, que las áreas que han sido identificadas como zonas verdes, conservarán su uso como tal y no serán parceladas debido a su tipificación y características. Dentro del Proyecto relacionado se encuentran los inmuebles objeto del presente </w:t>
      </w:r>
      <w:r w:rsidR="003955BE" w:rsidRPr="003955BE">
        <w:rPr>
          <w:rFonts w:ascii="Times New Roman" w:eastAsia="Times New Roman" w:hAnsi="Times New Roman"/>
          <w:bCs/>
          <w:sz w:val="26"/>
          <w:szCs w:val="26"/>
        </w:rPr>
        <w:t>punto de acta</w:t>
      </w:r>
      <w:r w:rsidRPr="003955BE">
        <w:rPr>
          <w:rFonts w:ascii="Times New Roman" w:eastAsia="Times New Roman" w:hAnsi="Times New Roman"/>
          <w:bCs/>
          <w:sz w:val="26"/>
          <w:szCs w:val="26"/>
        </w:rPr>
        <w:t xml:space="preserve">. </w:t>
      </w:r>
    </w:p>
    <w:p w:rsidR="007E7A4C" w:rsidRPr="003955BE" w:rsidRDefault="007E7A4C" w:rsidP="003955BE">
      <w:pPr>
        <w:contextualSpacing/>
        <w:rPr>
          <w:rFonts w:ascii="Times New Roman" w:eastAsia="Times New Roman" w:hAnsi="Times New Roman"/>
          <w:sz w:val="26"/>
          <w:szCs w:val="26"/>
          <w:lang w:val="es-ES"/>
        </w:rPr>
      </w:pPr>
    </w:p>
    <w:p w:rsidR="007E7A4C" w:rsidRPr="009B4E4F" w:rsidRDefault="003955BE" w:rsidP="003955BE">
      <w:pPr>
        <w:tabs>
          <w:tab w:val="left" w:pos="993"/>
        </w:tabs>
        <w:ind w:left="1134" w:hanging="708"/>
        <w:contextualSpacing/>
        <w:jc w:val="both"/>
        <w:rPr>
          <w:rFonts w:ascii="Times New Roman" w:hAnsi="Times New Roman"/>
          <w:sz w:val="26"/>
          <w:szCs w:val="26"/>
        </w:rPr>
      </w:pPr>
      <w:r w:rsidRPr="003955BE">
        <w:rPr>
          <w:rFonts w:ascii="Times New Roman" w:hAnsi="Times New Roman"/>
          <w:sz w:val="26"/>
          <w:szCs w:val="26"/>
          <w:lang w:val="es-ES"/>
        </w:rPr>
        <w:t>III.</w:t>
      </w:r>
      <w:r w:rsidRPr="003955BE">
        <w:rPr>
          <w:rFonts w:ascii="Times New Roman" w:hAnsi="Times New Roman"/>
          <w:sz w:val="26"/>
          <w:szCs w:val="26"/>
          <w:lang w:val="es-ES"/>
        </w:rPr>
        <w:tab/>
        <w:t xml:space="preserve">  </w:t>
      </w:r>
      <w:r w:rsidR="007E7A4C" w:rsidRPr="003955BE">
        <w:rPr>
          <w:rFonts w:ascii="Times New Roman" w:hAnsi="Times New Roman"/>
          <w:sz w:val="26"/>
          <w:szCs w:val="26"/>
        </w:rPr>
        <w:t xml:space="preserve">Según valúos de fecha 2 de marzo de 2018, realizados por el Departamento de Asignación Individual y Avalúos, se recomienda </w:t>
      </w:r>
      <w:r w:rsidRPr="003955BE">
        <w:rPr>
          <w:rFonts w:ascii="Times New Roman" w:hAnsi="Times New Roman"/>
          <w:sz w:val="26"/>
          <w:szCs w:val="26"/>
        </w:rPr>
        <w:t xml:space="preserve">el </w:t>
      </w:r>
      <w:r w:rsidR="007E7A4C" w:rsidRPr="003955BE">
        <w:rPr>
          <w:rFonts w:ascii="Times New Roman" w:hAnsi="Times New Roman"/>
          <w:sz w:val="26"/>
          <w:szCs w:val="26"/>
        </w:rPr>
        <w:t xml:space="preserve">precio de venta de $11,446.00 por hectárea para el lote agrícola, y $5.1781 por metro cuadrado para el solar de vivienda requeridos por el solicitante calificado </w:t>
      </w:r>
      <w:r w:rsidR="007E7A4C" w:rsidRPr="003955BE">
        <w:rPr>
          <w:rFonts w:ascii="Times New Roman" w:eastAsia="Times New Roman" w:hAnsi="Times New Roman"/>
          <w:sz w:val="26"/>
          <w:szCs w:val="26"/>
        </w:rPr>
        <w:t>dentro del Programa de Solidaridad Rural</w:t>
      </w:r>
      <w:r w:rsidR="007E7A4C" w:rsidRPr="003955BE">
        <w:rPr>
          <w:rFonts w:ascii="Times New Roman" w:hAnsi="Times New Roman"/>
          <w:sz w:val="26"/>
          <w:szCs w:val="26"/>
        </w:rPr>
        <w:t xml:space="preserve">. </w:t>
      </w:r>
      <w:r w:rsidRPr="003955BE">
        <w:rPr>
          <w:rFonts w:ascii="Times New Roman" w:hAnsi="Times New Roman"/>
          <w:sz w:val="26"/>
          <w:szCs w:val="26"/>
        </w:rPr>
        <w:t>L</w:t>
      </w:r>
      <w:r w:rsidR="007E7A4C" w:rsidRPr="003955BE">
        <w:rPr>
          <w:rFonts w:ascii="Times New Roman" w:hAnsi="Times New Roman"/>
          <w:sz w:val="26"/>
          <w:szCs w:val="26"/>
        </w:rPr>
        <w:t>os criterios utilizados por el Departamento de Asignación Individual y Avalúos para recomendar los precios de venta son los aprobados en el Punto IX del Acta de Sesión Ordinaria 42-2007 de fecha 7 de noviembre de 2007,</w:t>
      </w:r>
      <w:r w:rsidR="007E7A4C" w:rsidRPr="003955BE">
        <w:rPr>
          <w:rFonts w:ascii="Times New Roman" w:eastAsia="Times New Roman" w:hAnsi="Times New Roman"/>
          <w:sz w:val="26"/>
          <w:szCs w:val="26"/>
          <w:lang w:eastAsia="es-ES"/>
        </w:rPr>
        <w:t xml:space="preserve"> criterios </w:t>
      </w:r>
      <w:r w:rsidRPr="003955BE">
        <w:rPr>
          <w:rFonts w:ascii="Times New Roman" w:eastAsia="Times New Roman" w:hAnsi="Times New Roman"/>
          <w:sz w:val="26"/>
          <w:szCs w:val="26"/>
          <w:lang w:eastAsia="es-ES"/>
        </w:rPr>
        <w:t xml:space="preserve">que </w:t>
      </w:r>
      <w:r w:rsidR="007E7A4C" w:rsidRPr="003955BE">
        <w:rPr>
          <w:rFonts w:ascii="Times New Roman" w:eastAsia="Times New Roman" w:hAnsi="Times New Roman"/>
          <w:sz w:val="26"/>
          <w:szCs w:val="26"/>
          <w:lang w:eastAsia="es-ES"/>
        </w:rPr>
        <w:t>no obstante estar modificados, se siguen aplicando para los inmuebles ubicados en los proyectos aprobados con anterioridad a que éstos se modificaran por la Junta Directiva.</w:t>
      </w:r>
      <w:r w:rsidR="007E7A4C" w:rsidRPr="003955BE">
        <w:rPr>
          <w:rFonts w:ascii="Times New Roman" w:hAnsi="Times New Roman"/>
          <w:sz w:val="26"/>
          <w:szCs w:val="26"/>
        </w:rPr>
        <w:t xml:space="preserve"> </w:t>
      </w:r>
    </w:p>
    <w:p w:rsidR="007E7A4C" w:rsidRPr="003955BE" w:rsidRDefault="007E7A4C" w:rsidP="003955BE">
      <w:pPr>
        <w:ind w:left="540"/>
        <w:jc w:val="both"/>
        <w:rPr>
          <w:rFonts w:ascii="Times New Roman" w:hAnsi="Times New Roman"/>
          <w:sz w:val="26"/>
          <w:szCs w:val="26"/>
        </w:rPr>
      </w:pPr>
    </w:p>
    <w:p w:rsidR="007E7A4C" w:rsidRPr="003955BE" w:rsidRDefault="003955BE" w:rsidP="003955BE">
      <w:pPr>
        <w:ind w:left="1134" w:hanging="708"/>
        <w:contextualSpacing/>
        <w:jc w:val="both"/>
        <w:rPr>
          <w:rFonts w:ascii="Times New Roman" w:eastAsia="Times New Roman" w:hAnsi="Times New Roman"/>
          <w:sz w:val="26"/>
          <w:szCs w:val="26"/>
          <w:lang w:val="es-ES"/>
        </w:rPr>
      </w:pPr>
      <w:r w:rsidRPr="003955BE">
        <w:rPr>
          <w:rFonts w:ascii="Times New Roman" w:eastAsia="Times New Roman" w:hAnsi="Times New Roman"/>
          <w:sz w:val="26"/>
          <w:szCs w:val="26"/>
        </w:rPr>
        <w:t>IV.</w:t>
      </w:r>
      <w:r w:rsidRPr="003955BE">
        <w:rPr>
          <w:rFonts w:ascii="Times New Roman" w:eastAsia="Times New Roman" w:hAnsi="Times New Roman"/>
          <w:sz w:val="26"/>
          <w:szCs w:val="26"/>
        </w:rPr>
        <w:tab/>
      </w:r>
      <w:r w:rsidR="007E7A4C" w:rsidRPr="003955BE">
        <w:rPr>
          <w:rFonts w:ascii="Times New Roman" w:eastAsia="Times New Roman" w:hAnsi="Times New Roman"/>
          <w:sz w:val="26"/>
          <w:szCs w:val="26"/>
        </w:rPr>
        <w:t xml:space="preserve">El Informe Técnico con </w:t>
      </w:r>
      <w:r w:rsidRPr="003955BE">
        <w:rPr>
          <w:rFonts w:ascii="Times New Roman" w:eastAsia="Times New Roman" w:hAnsi="Times New Roman"/>
          <w:sz w:val="26"/>
          <w:szCs w:val="26"/>
        </w:rPr>
        <w:t>r</w:t>
      </w:r>
      <w:r w:rsidR="007E7A4C" w:rsidRPr="003955BE">
        <w:rPr>
          <w:rFonts w:ascii="Times New Roman" w:eastAsia="Times New Roman" w:hAnsi="Times New Roman"/>
          <w:sz w:val="26"/>
          <w:szCs w:val="26"/>
        </w:rPr>
        <w:t xml:space="preserve">eferencia SGD-02-0494-18 de fecha 8 de marzo de 2018, emitido por el Departamento de Asignación Individual y Avalúos, hace mención que el solicitante no se encuentra en posesión material de los inmuebles que han sido requeridos para su adjudicación; asimismo,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w:t>
      </w:r>
      <w:r w:rsidR="007E7A4C" w:rsidRPr="003955BE">
        <w:rPr>
          <w:rFonts w:ascii="Times New Roman" w:eastAsia="Times New Roman" w:hAnsi="Times New Roman"/>
          <w:sz w:val="26"/>
          <w:szCs w:val="26"/>
        </w:rPr>
        <w:lastRenderedPageBreak/>
        <w:t xml:space="preserve">leyes agrarias correspondientes, </w:t>
      </w:r>
      <w:r w:rsidRPr="003955BE">
        <w:rPr>
          <w:rFonts w:ascii="Times New Roman" w:eastAsia="Times New Roman" w:hAnsi="Times New Roman"/>
          <w:sz w:val="26"/>
          <w:szCs w:val="26"/>
        </w:rPr>
        <w:t>l</w:t>
      </w:r>
      <w:r w:rsidR="007E7A4C" w:rsidRPr="003955BE">
        <w:rPr>
          <w:rFonts w:ascii="Times New Roman" w:eastAsia="Times New Roman" w:hAnsi="Times New Roman"/>
          <w:sz w:val="26"/>
          <w:szCs w:val="26"/>
        </w:rPr>
        <w:t xml:space="preserve">o </w:t>
      </w:r>
      <w:r w:rsidRPr="003955BE">
        <w:rPr>
          <w:rFonts w:ascii="Times New Roman" w:eastAsia="Times New Roman" w:hAnsi="Times New Roman"/>
          <w:sz w:val="26"/>
          <w:szCs w:val="26"/>
        </w:rPr>
        <w:t xml:space="preserve">anterior </w:t>
      </w:r>
      <w:r w:rsidR="007E7A4C" w:rsidRPr="003955BE">
        <w:rPr>
          <w:rFonts w:ascii="Times New Roman" w:eastAsia="Times New Roman" w:hAnsi="Times New Roman"/>
          <w:sz w:val="26"/>
          <w:szCs w:val="26"/>
        </w:rPr>
        <w:t xml:space="preserve">según informe con </w:t>
      </w:r>
      <w:r w:rsidRPr="003955BE">
        <w:rPr>
          <w:rFonts w:ascii="Times New Roman" w:eastAsia="Times New Roman" w:hAnsi="Times New Roman"/>
          <w:sz w:val="26"/>
          <w:szCs w:val="26"/>
        </w:rPr>
        <w:t>r</w:t>
      </w:r>
      <w:r w:rsidR="007E7A4C" w:rsidRPr="003955BE">
        <w:rPr>
          <w:rFonts w:ascii="Times New Roman" w:eastAsia="Times New Roman" w:hAnsi="Times New Roman"/>
          <w:sz w:val="26"/>
          <w:szCs w:val="26"/>
        </w:rPr>
        <w:t>eferencia SGD-02-0493-18 emitido el día 6 de marzo de 2018 por el Departamento de Asignación Individual y Avalúos.</w:t>
      </w:r>
    </w:p>
    <w:p w:rsidR="007E7A4C" w:rsidRPr="003955BE" w:rsidRDefault="007E7A4C" w:rsidP="003955BE">
      <w:pPr>
        <w:contextualSpacing/>
        <w:jc w:val="both"/>
        <w:rPr>
          <w:rFonts w:ascii="Times New Roman" w:eastAsia="Times New Roman" w:hAnsi="Times New Roman"/>
          <w:sz w:val="26"/>
          <w:szCs w:val="26"/>
          <w:lang w:val="es-ES"/>
        </w:rPr>
      </w:pPr>
      <w:r w:rsidRPr="003955BE">
        <w:rPr>
          <w:rFonts w:ascii="Times New Roman" w:eastAsia="Times New Roman" w:hAnsi="Times New Roman"/>
          <w:sz w:val="26"/>
          <w:szCs w:val="26"/>
        </w:rPr>
        <w:t xml:space="preserve"> </w:t>
      </w:r>
    </w:p>
    <w:p w:rsidR="007E7A4C" w:rsidRPr="003955BE" w:rsidRDefault="003955BE" w:rsidP="003955BE">
      <w:pPr>
        <w:spacing w:after="200"/>
        <w:ind w:left="1134" w:hanging="594"/>
        <w:contextualSpacing/>
        <w:jc w:val="both"/>
        <w:rPr>
          <w:rFonts w:ascii="Times New Roman" w:hAnsi="Times New Roman"/>
          <w:sz w:val="26"/>
          <w:szCs w:val="26"/>
        </w:rPr>
      </w:pPr>
      <w:r w:rsidRPr="003955BE">
        <w:rPr>
          <w:rFonts w:ascii="Times New Roman" w:hAnsi="Times New Roman"/>
          <w:sz w:val="26"/>
          <w:szCs w:val="26"/>
          <w:lang w:val="es-ES"/>
        </w:rPr>
        <w:t>V.</w:t>
      </w:r>
      <w:r w:rsidRPr="003955BE">
        <w:rPr>
          <w:rFonts w:ascii="Times New Roman" w:hAnsi="Times New Roman"/>
          <w:sz w:val="26"/>
          <w:szCs w:val="26"/>
          <w:lang w:val="es-ES"/>
        </w:rPr>
        <w:tab/>
      </w:r>
      <w:r w:rsidR="007E7A4C" w:rsidRPr="003955BE">
        <w:rPr>
          <w:rFonts w:ascii="Times New Roman" w:hAnsi="Times New Roman"/>
          <w:sz w:val="26"/>
          <w:szCs w:val="26"/>
        </w:rPr>
        <w:t>De acuerdo a Declaración Simple contenida en la Solicitud de Adjudicación de Inmueble de fecha 25 de febrero de 2018, el peticionario manifiesta que ni él ni la integrante de su grupo familiar son empleados del ISTA; situación robustecida de conformidad a la consulta realizada en la Base de Datos de Empleados de este Instituto.</w:t>
      </w:r>
    </w:p>
    <w:p w:rsidR="009B4E4F" w:rsidRDefault="00562CDB" w:rsidP="003955BE">
      <w:pPr>
        <w:jc w:val="both"/>
        <w:rPr>
          <w:rFonts w:ascii="Times New Roman" w:hAnsi="Times New Roman"/>
          <w:sz w:val="26"/>
          <w:szCs w:val="26"/>
        </w:rPr>
      </w:pPr>
      <w:r w:rsidRPr="003955BE">
        <w:rPr>
          <w:rFonts w:ascii="Times New Roman" w:eastAsia="Times New Roman" w:hAnsi="Times New Roman"/>
          <w:sz w:val="26"/>
          <w:szCs w:val="26"/>
        </w:rPr>
        <w:t>Se ha tenido a la vista:</w:t>
      </w:r>
      <w:r w:rsidR="007E7A4C" w:rsidRPr="003955BE">
        <w:rPr>
          <w:rFonts w:ascii="Times New Roman" w:eastAsia="Times New Roman" w:hAnsi="Times New Roman"/>
          <w:sz w:val="26"/>
          <w:szCs w:val="26"/>
        </w:rPr>
        <w:t xml:space="preserve"> Informe Técnico emitido por el Departamento de Asignación Individual y Avalúos, Cuadro de Valores y Extensiones, reportes de valúo por lote y solar, reportes de búsqueda de solicitantes para adjudicaciones emitidos por la Oficina Regional Central y los departamentos de Asignación Individual y Avalúos y Análisis Jurídico, copias de Acuerdos de Junta Directiva, Razón y Constancia de Inscripción de Desmembración en Cabeza de su Dueño a favor del ISTA, Solicitud de Adjudicación de Inmueble, Propuesta de Adjudicación de Inmueble, copias de documentos únicos de identidad y tarjetas de identificación tributaria, Carencias de bienes y Calca de Inmueble</w:t>
      </w:r>
      <w:r w:rsidRPr="003955BE">
        <w:rPr>
          <w:rFonts w:ascii="Times New Roman" w:eastAsia="Times New Roman" w:hAnsi="Times New Roman"/>
          <w:sz w:val="26"/>
          <w:szCs w:val="26"/>
        </w:rPr>
        <w:t>; c</w:t>
      </w:r>
      <w:r w:rsidRPr="003955BE">
        <w:rPr>
          <w:rFonts w:ascii="Times New Roman" w:hAnsi="Times New Roman"/>
          <w:sz w:val="26"/>
          <w:szCs w:val="26"/>
        </w:rPr>
        <w:t>on lo que se justifican las circunstancias legales para sustentar dicha petición y que además el beneficiario cumple con los requisitos necesarios para la</w:t>
      </w:r>
      <w:r w:rsidR="00BA386A">
        <w:rPr>
          <w:rFonts w:ascii="Times New Roman" w:hAnsi="Times New Roman"/>
          <w:sz w:val="26"/>
          <w:szCs w:val="26"/>
        </w:rPr>
        <w:t>s</w:t>
      </w:r>
      <w:r w:rsidRPr="003955BE">
        <w:rPr>
          <w:rFonts w:ascii="Times New Roman" w:hAnsi="Times New Roman"/>
          <w:sz w:val="26"/>
          <w:szCs w:val="26"/>
        </w:rPr>
        <w:t xml:space="preserve"> adjudicaci</w:t>
      </w:r>
      <w:r w:rsidR="00BA386A">
        <w:rPr>
          <w:rFonts w:ascii="Times New Roman" w:hAnsi="Times New Roman"/>
          <w:sz w:val="26"/>
          <w:szCs w:val="26"/>
        </w:rPr>
        <w:t>ones</w:t>
      </w:r>
      <w:r w:rsidRPr="003955BE">
        <w:rPr>
          <w:rFonts w:ascii="Times New Roman" w:hAnsi="Times New Roman"/>
          <w:sz w:val="26"/>
          <w:szCs w:val="26"/>
        </w:rPr>
        <w:t xml:space="preserve">, por lo que la Gerencia Legal recomienda aprobar lo solicitado. </w:t>
      </w:r>
    </w:p>
    <w:p w:rsidR="003C3CE1" w:rsidRDefault="003C3CE1" w:rsidP="003955BE">
      <w:pPr>
        <w:jc w:val="both"/>
        <w:rPr>
          <w:rFonts w:ascii="Times New Roman" w:hAnsi="Times New Roman"/>
          <w:sz w:val="26"/>
          <w:szCs w:val="26"/>
        </w:rPr>
      </w:pPr>
    </w:p>
    <w:p w:rsidR="00562CDB" w:rsidRPr="003C3CE1" w:rsidRDefault="00562CDB" w:rsidP="003955BE">
      <w:pPr>
        <w:jc w:val="both"/>
        <w:rPr>
          <w:rFonts w:ascii="Times New Roman" w:hAnsi="Times New Roman"/>
          <w:sz w:val="26"/>
          <w:szCs w:val="26"/>
        </w:rPr>
      </w:pPr>
      <w:r w:rsidRPr="003955B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955BE">
        <w:rPr>
          <w:rFonts w:ascii="Times New Roman" w:hAnsi="Times New Roman"/>
          <w:bCs/>
          <w:sz w:val="26"/>
          <w:szCs w:val="26"/>
        </w:rPr>
        <w:t>Ley del Régimen Especial de la Tierra en Propiedad de Las Asociaciones Cooperativas, Comunales y Comunitarias Campesinas  Beneficiarios de la Reforma Agraria</w:t>
      </w:r>
      <w:r w:rsidRPr="003955BE">
        <w:rPr>
          <w:rFonts w:ascii="Times New Roman" w:hAnsi="Times New Roman"/>
          <w:sz w:val="26"/>
          <w:szCs w:val="26"/>
        </w:rPr>
        <w:t xml:space="preserve">, la Junta Directiva, </w:t>
      </w:r>
      <w:r w:rsidRPr="003955BE">
        <w:rPr>
          <w:rFonts w:ascii="Times New Roman" w:hAnsi="Times New Roman"/>
          <w:b/>
          <w:sz w:val="26"/>
          <w:szCs w:val="26"/>
          <w:u w:val="single"/>
        </w:rPr>
        <w:t>ACUERDA: PRIMERO:</w:t>
      </w:r>
      <w:r w:rsidRPr="003955BE">
        <w:rPr>
          <w:rFonts w:ascii="Times New Roman" w:hAnsi="Times New Roman"/>
          <w:b/>
          <w:sz w:val="26"/>
          <w:szCs w:val="26"/>
        </w:rPr>
        <w:t xml:space="preserve"> </w:t>
      </w:r>
      <w:r w:rsidRPr="003955BE">
        <w:rPr>
          <w:rFonts w:ascii="Times New Roman" w:hAnsi="Times New Roman"/>
          <w:sz w:val="26"/>
          <w:szCs w:val="26"/>
        </w:rPr>
        <w:t>Aprobar la adjudicación y transferencia por compraventa</w:t>
      </w:r>
      <w:r w:rsidRPr="003955BE">
        <w:rPr>
          <w:rFonts w:ascii="Times New Roman" w:eastAsia="Times New Roman" w:hAnsi="Times New Roman"/>
          <w:sz w:val="26"/>
          <w:szCs w:val="26"/>
        </w:rPr>
        <w:t xml:space="preserve"> de 1 solar para vivienda  </w:t>
      </w:r>
      <w:r w:rsidR="003955BE" w:rsidRPr="003955BE">
        <w:rPr>
          <w:rFonts w:ascii="Times New Roman" w:eastAsia="Times New Roman" w:hAnsi="Times New Roman"/>
          <w:sz w:val="26"/>
          <w:szCs w:val="26"/>
        </w:rPr>
        <w:t xml:space="preserve">y 1 lote agrícola </w:t>
      </w:r>
      <w:r w:rsidRPr="003955BE">
        <w:rPr>
          <w:rFonts w:ascii="Times New Roman" w:hAnsi="Times New Roman"/>
          <w:sz w:val="26"/>
          <w:szCs w:val="26"/>
        </w:rPr>
        <w:t>a favor del señor:</w:t>
      </w:r>
      <w:r w:rsidR="007E7A4C" w:rsidRPr="003955BE">
        <w:rPr>
          <w:rFonts w:ascii="Times New Roman" w:hAnsi="Times New Roman"/>
          <w:b/>
          <w:sz w:val="26"/>
          <w:szCs w:val="26"/>
          <w:lang w:eastAsia="es-ES"/>
        </w:rPr>
        <w:t xml:space="preserve"> ELMER FRANCISCO BELTRAN GONZALEZ, </w:t>
      </w:r>
      <w:r w:rsidR="007E7A4C" w:rsidRPr="003955BE">
        <w:rPr>
          <w:rFonts w:ascii="Times New Roman" w:hAnsi="Times New Roman"/>
          <w:sz w:val="26"/>
          <w:szCs w:val="26"/>
          <w:lang w:eastAsia="es-ES"/>
        </w:rPr>
        <w:t xml:space="preserve">y </w:t>
      </w:r>
      <w:r w:rsidR="008E44F3">
        <w:rPr>
          <w:rFonts w:ascii="Times New Roman" w:hAnsi="Times New Roman"/>
          <w:sz w:val="26"/>
          <w:szCs w:val="26"/>
          <w:lang w:eastAsia="es-ES"/>
        </w:rPr>
        <w:t>----</w:t>
      </w:r>
      <w:r w:rsidR="007E7A4C" w:rsidRPr="003955BE">
        <w:rPr>
          <w:rFonts w:ascii="Times New Roman" w:hAnsi="Times New Roman"/>
          <w:b/>
          <w:sz w:val="26"/>
          <w:szCs w:val="26"/>
          <w:lang w:eastAsia="es-ES"/>
        </w:rPr>
        <w:t xml:space="preserve"> YOLANDA GUADALUPE GALICIA SANCHEZ,</w:t>
      </w:r>
      <w:r w:rsidR="007E7A4C" w:rsidRPr="003955BE">
        <w:rPr>
          <w:rFonts w:ascii="Times New Roman" w:eastAsia="Times New Roman" w:hAnsi="Times New Roman"/>
          <w:sz w:val="26"/>
          <w:szCs w:val="26"/>
          <w:lang w:val="es-ES"/>
        </w:rPr>
        <w:t xml:space="preserve"> de las generales antes expresadas, </w:t>
      </w:r>
      <w:r w:rsidR="003955BE" w:rsidRPr="003955BE">
        <w:rPr>
          <w:rFonts w:ascii="Times New Roman" w:eastAsia="Times New Roman" w:hAnsi="Times New Roman"/>
          <w:sz w:val="26"/>
          <w:szCs w:val="26"/>
          <w:lang w:val="es-ES"/>
        </w:rPr>
        <w:t xml:space="preserve">ubicados </w:t>
      </w:r>
      <w:r w:rsidR="007E7A4C" w:rsidRPr="003955BE">
        <w:rPr>
          <w:rFonts w:ascii="Times New Roman" w:eastAsia="Times New Roman" w:hAnsi="Times New Roman"/>
          <w:sz w:val="26"/>
          <w:szCs w:val="26"/>
          <w:lang w:val="es-ES"/>
        </w:rPr>
        <w:t xml:space="preserve">en el </w:t>
      </w:r>
      <w:r w:rsidR="007E7A4C" w:rsidRPr="003955BE">
        <w:rPr>
          <w:rFonts w:ascii="Times New Roman" w:eastAsia="Times New Roman" w:hAnsi="Times New Roman"/>
          <w:sz w:val="26"/>
          <w:szCs w:val="26"/>
        </w:rPr>
        <w:t xml:space="preserve">Proyecto de Asentamiento Comunitario y Lotificación Agrícola desarrollado en el inmueble identificado como </w:t>
      </w:r>
      <w:r w:rsidR="007E7A4C" w:rsidRPr="003955BE">
        <w:rPr>
          <w:rFonts w:ascii="Times New Roman" w:eastAsia="Times New Roman" w:hAnsi="Times New Roman"/>
          <w:b/>
          <w:sz w:val="26"/>
          <w:szCs w:val="26"/>
        </w:rPr>
        <w:t xml:space="preserve">FINCA CAMPO ALEGRE, </w:t>
      </w:r>
      <w:r w:rsidR="007E7A4C" w:rsidRPr="003955BE">
        <w:rPr>
          <w:rFonts w:ascii="Times New Roman" w:eastAsia="Times New Roman" w:hAnsi="Times New Roman"/>
          <w:sz w:val="26"/>
          <w:szCs w:val="26"/>
        </w:rPr>
        <w:t>denominado el Proyecto como</w:t>
      </w:r>
      <w:r w:rsidR="007E7A4C" w:rsidRPr="003955BE">
        <w:rPr>
          <w:rFonts w:ascii="Times New Roman" w:eastAsia="Times New Roman" w:hAnsi="Times New Roman"/>
          <w:b/>
          <w:sz w:val="26"/>
          <w:szCs w:val="26"/>
        </w:rPr>
        <w:t xml:space="preserve"> “HACIENDA CAMPO ALEGRE PORCIÓN Nº 2”</w:t>
      </w:r>
      <w:r w:rsidR="007E7A4C" w:rsidRPr="003955BE">
        <w:rPr>
          <w:rFonts w:ascii="Times New Roman" w:eastAsia="Times New Roman" w:hAnsi="Times New Roman"/>
          <w:sz w:val="26"/>
          <w:szCs w:val="26"/>
        </w:rPr>
        <w:t>, situad</w:t>
      </w:r>
      <w:r w:rsidR="003955BE" w:rsidRPr="003955BE">
        <w:rPr>
          <w:rFonts w:ascii="Times New Roman" w:eastAsia="Times New Roman" w:hAnsi="Times New Roman"/>
          <w:sz w:val="26"/>
          <w:szCs w:val="26"/>
        </w:rPr>
        <w:t>a en cantón Llano Grande, j</w:t>
      </w:r>
      <w:r w:rsidR="007E7A4C" w:rsidRPr="003955BE">
        <w:rPr>
          <w:rFonts w:ascii="Times New Roman" w:eastAsia="Times New Roman" w:hAnsi="Times New Roman"/>
          <w:sz w:val="26"/>
          <w:szCs w:val="26"/>
        </w:rPr>
        <w:t>uri</w:t>
      </w:r>
      <w:r w:rsidR="003955BE" w:rsidRPr="003955BE">
        <w:rPr>
          <w:rFonts w:ascii="Times New Roman" w:eastAsia="Times New Roman" w:hAnsi="Times New Roman"/>
          <w:sz w:val="26"/>
          <w:szCs w:val="26"/>
        </w:rPr>
        <w:t>sdicción de San José Guayabal, d</w:t>
      </w:r>
      <w:r w:rsidR="007E7A4C" w:rsidRPr="003955BE">
        <w:rPr>
          <w:rFonts w:ascii="Times New Roman" w:eastAsia="Times New Roman" w:hAnsi="Times New Roman"/>
          <w:sz w:val="26"/>
          <w:szCs w:val="26"/>
        </w:rPr>
        <w:t>epartamento de Cuscatlán</w:t>
      </w:r>
      <w:r w:rsidRPr="003955BE">
        <w:rPr>
          <w:rFonts w:ascii="Times New Roman" w:eastAsia="Times New Roman" w:hAnsi="Times New Roman"/>
          <w:sz w:val="26"/>
          <w:szCs w:val="26"/>
        </w:rPr>
        <w:t>,</w:t>
      </w:r>
      <w:r w:rsidRPr="003955BE">
        <w:rPr>
          <w:rFonts w:ascii="Times New Roman" w:eastAsia="Times New Roman" w:hAnsi="Times New Roman"/>
          <w:b/>
          <w:sz w:val="26"/>
          <w:szCs w:val="26"/>
        </w:rPr>
        <w:t xml:space="preserve"> </w:t>
      </w:r>
      <w:r w:rsidRPr="003955BE">
        <w:rPr>
          <w:rFonts w:ascii="Times New Roman" w:eastAsia="Times New Roman" w:hAnsi="Times New Roman"/>
          <w:sz w:val="26"/>
          <w:szCs w:val="26"/>
        </w:rPr>
        <w:t>quedando la</w:t>
      </w:r>
      <w:r w:rsidR="003955BE" w:rsidRPr="003955BE">
        <w:rPr>
          <w:rFonts w:ascii="Times New Roman" w:eastAsia="Times New Roman" w:hAnsi="Times New Roman"/>
          <w:sz w:val="26"/>
          <w:szCs w:val="26"/>
        </w:rPr>
        <w:t>s</w:t>
      </w:r>
      <w:r w:rsidRPr="003955BE">
        <w:rPr>
          <w:rFonts w:ascii="Times New Roman" w:eastAsia="Times New Roman" w:hAnsi="Times New Roman"/>
          <w:sz w:val="26"/>
          <w:szCs w:val="26"/>
        </w:rPr>
        <w:t xml:space="preserve"> adjudicac</w:t>
      </w:r>
      <w:r w:rsidR="003955BE" w:rsidRPr="003955BE">
        <w:rPr>
          <w:rFonts w:ascii="Times New Roman" w:eastAsia="Times New Roman" w:hAnsi="Times New Roman"/>
          <w:sz w:val="26"/>
          <w:szCs w:val="26"/>
        </w:rPr>
        <w:t>iones</w:t>
      </w:r>
      <w:r w:rsidRPr="003955BE">
        <w:rPr>
          <w:rFonts w:ascii="Times New Roman" w:eastAsia="Times New Roman" w:hAnsi="Times New Roman"/>
          <w:sz w:val="26"/>
          <w:szCs w:val="26"/>
        </w:rPr>
        <w:t xml:space="preserve"> conforme al cuadro de valores y extensiones siguiente:</w:t>
      </w: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7E7A4C" w:rsidTr="009B4E4F">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E7A4C" w:rsidTr="003955BE">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rPr>
                <w:rFonts w:ascii="Times New Roman" w:hAnsi="Times New Roman"/>
                <w:b/>
                <w:bCs/>
                <w:sz w:val="14"/>
                <w:szCs w:val="14"/>
              </w:rPr>
            </w:pPr>
          </w:p>
        </w:tc>
      </w:tr>
    </w:tbl>
    <w:tbl>
      <w:tblPr>
        <w:tblpPr w:leftFromText="141" w:rightFromText="141" w:vertAnchor="text" w:horzAnchor="margin" w:tblpY="126"/>
        <w:tblW w:w="2600" w:type="dxa"/>
        <w:tblLayout w:type="fixed"/>
        <w:tblCellMar>
          <w:left w:w="25" w:type="dxa"/>
          <w:right w:w="0" w:type="dxa"/>
        </w:tblCellMar>
        <w:tblLook w:val="0000" w:firstRow="0" w:lastRow="0" w:firstColumn="0" w:lastColumn="0" w:noHBand="0" w:noVBand="0"/>
      </w:tblPr>
      <w:tblGrid>
        <w:gridCol w:w="2600"/>
      </w:tblGrid>
      <w:tr w:rsidR="007E7A4C" w:rsidTr="003955BE">
        <w:tc>
          <w:tcPr>
            <w:tcW w:w="2600" w:type="dxa"/>
            <w:tcBorders>
              <w:top w:val="single" w:sz="2" w:space="0" w:color="auto"/>
              <w:left w:val="single" w:sz="2" w:space="0" w:color="auto"/>
              <w:bottom w:val="single" w:sz="2" w:space="0" w:color="auto"/>
              <w:right w:val="single" w:sz="2" w:space="0" w:color="auto"/>
            </w:tcBorders>
          </w:tcPr>
          <w:p w:rsidR="007E7A4C" w:rsidRDefault="007E7A4C" w:rsidP="003955B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36 </w:t>
            </w:r>
          </w:p>
        </w:tc>
      </w:tr>
    </w:tbl>
    <w:p w:rsidR="007E7A4C" w:rsidRDefault="007E7A4C" w:rsidP="007E7A4C">
      <w:pPr>
        <w:widowControl w:val="0"/>
        <w:autoSpaceDE w:val="0"/>
        <w:autoSpaceDN w:val="0"/>
        <w:adjustRightInd w:val="0"/>
        <w:rPr>
          <w:rFonts w:ascii="Times New Roman" w:hAnsi="Times New Roman"/>
          <w:sz w:val="14"/>
          <w:szCs w:val="14"/>
        </w:rPr>
      </w:pPr>
    </w:p>
    <w:p w:rsidR="007E7A4C" w:rsidRDefault="007E7A4C" w:rsidP="007E7A4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E7A4C" w:rsidTr="003955BE">
        <w:trPr>
          <w:trHeight w:val="348"/>
          <w:jc w:val="center"/>
        </w:trPr>
        <w:tc>
          <w:tcPr>
            <w:tcW w:w="2553" w:type="dxa"/>
            <w:vMerge w:val="restart"/>
            <w:tcBorders>
              <w:top w:val="single" w:sz="2" w:space="0" w:color="auto"/>
              <w:left w:val="single" w:sz="2" w:space="0" w:color="auto"/>
              <w:bottom w:val="single" w:sz="2" w:space="0" w:color="auto"/>
              <w:right w:val="single" w:sz="2" w:space="0" w:color="auto"/>
            </w:tcBorders>
          </w:tcPr>
          <w:p w:rsidR="007E7A4C" w:rsidRDefault="008E44F3"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E7A4C">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E7A4C" w:rsidRDefault="008E44F3"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E7A4C">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p w:rsidR="007E7A4C" w:rsidRDefault="007E7A4C"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2 </w:t>
            </w:r>
          </w:p>
        </w:tc>
        <w:tc>
          <w:tcPr>
            <w:tcW w:w="567" w:type="dxa"/>
            <w:vMerge w:val="restart"/>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center"/>
              <w:rPr>
                <w:rFonts w:ascii="Times New Roman" w:hAnsi="Times New Roman"/>
                <w:sz w:val="14"/>
                <w:szCs w:val="14"/>
              </w:rPr>
            </w:pPr>
          </w:p>
          <w:p w:rsidR="007E7A4C" w:rsidRDefault="008E44F3" w:rsidP="006F57C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center"/>
              <w:rPr>
                <w:rFonts w:ascii="Times New Roman" w:hAnsi="Times New Roman"/>
                <w:sz w:val="14"/>
                <w:szCs w:val="14"/>
              </w:rPr>
            </w:pPr>
          </w:p>
          <w:p w:rsidR="007E7A4C" w:rsidRDefault="008E44F3" w:rsidP="006F57C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p>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213.33 </w:t>
            </w:r>
          </w:p>
        </w:tc>
        <w:tc>
          <w:tcPr>
            <w:tcW w:w="648" w:type="dxa"/>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p>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1104.64 </w:t>
            </w:r>
          </w:p>
        </w:tc>
        <w:tc>
          <w:tcPr>
            <w:tcW w:w="648" w:type="dxa"/>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p>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9665.60 </w:t>
            </w:r>
          </w:p>
        </w:tc>
      </w:tr>
      <w:tr w:rsidR="007E7A4C" w:rsidTr="003955BE">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213.33 </w:t>
            </w:r>
          </w:p>
        </w:tc>
        <w:tc>
          <w:tcPr>
            <w:tcW w:w="648" w:type="dxa"/>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1104.64 </w:t>
            </w:r>
          </w:p>
        </w:tc>
        <w:tc>
          <w:tcPr>
            <w:tcW w:w="648" w:type="dxa"/>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9665.60 </w:t>
            </w:r>
          </w:p>
        </w:tc>
      </w:tr>
      <w:tr w:rsidR="007E7A4C" w:rsidTr="003955BE">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E7A4C" w:rsidRDefault="008E44F3"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7E7A4C" w:rsidRDefault="007E7A4C"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p w:rsidR="007E7A4C" w:rsidRDefault="007E7A4C"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2 </w:t>
            </w:r>
          </w:p>
          <w:p w:rsidR="007E7A4C" w:rsidRDefault="007E7A4C" w:rsidP="006F57C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center"/>
              <w:rPr>
                <w:rFonts w:ascii="Times New Roman" w:hAnsi="Times New Roman"/>
                <w:sz w:val="14"/>
                <w:szCs w:val="14"/>
              </w:rPr>
            </w:pPr>
          </w:p>
          <w:p w:rsidR="007E7A4C" w:rsidRDefault="008E44F3" w:rsidP="006F57C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7E7A4C" w:rsidRDefault="007E7A4C" w:rsidP="006F57C7">
            <w:pPr>
              <w:widowControl w:val="0"/>
              <w:autoSpaceDE w:val="0"/>
              <w:autoSpaceDN w:val="0"/>
              <w:adjustRightInd w:val="0"/>
              <w:jc w:val="center"/>
              <w:rPr>
                <w:rFonts w:ascii="Times New Roman"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center"/>
              <w:rPr>
                <w:rFonts w:ascii="Times New Roman" w:hAnsi="Times New Roman"/>
                <w:sz w:val="14"/>
                <w:szCs w:val="14"/>
              </w:rPr>
            </w:pPr>
          </w:p>
          <w:p w:rsidR="007E7A4C" w:rsidRDefault="008E44F3" w:rsidP="006F57C7">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7E7A4C" w:rsidRDefault="007E7A4C" w:rsidP="006F57C7">
            <w:pPr>
              <w:widowControl w:val="0"/>
              <w:autoSpaceDE w:val="0"/>
              <w:autoSpaceDN w:val="0"/>
              <w:adjustRightInd w:val="0"/>
              <w:jc w:val="center"/>
              <w:rPr>
                <w:rFonts w:ascii="Times New Roman" w:hAnsi="Times New Roman"/>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p>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662.91 </w:t>
            </w:r>
          </w:p>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p>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758.77 </w:t>
            </w:r>
          </w:p>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p>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6639.24 </w:t>
            </w:r>
          </w:p>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7E7A4C" w:rsidTr="003955BE">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662.91 </w:t>
            </w:r>
          </w:p>
        </w:tc>
        <w:tc>
          <w:tcPr>
            <w:tcW w:w="648" w:type="dxa"/>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758.77 </w:t>
            </w:r>
          </w:p>
        </w:tc>
        <w:tc>
          <w:tcPr>
            <w:tcW w:w="648" w:type="dxa"/>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6639.24 </w:t>
            </w:r>
          </w:p>
        </w:tc>
      </w:tr>
      <w:tr w:rsidR="007E7A4C" w:rsidTr="003955BE">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7E7A4C" w:rsidRDefault="007E7A4C" w:rsidP="006F57C7">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E7A4C" w:rsidRDefault="0000712B"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E7A4C">
              <w:rPr>
                <w:rFonts w:ascii="Times New Roman" w:hAnsi="Times New Roman"/>
                <w:b/>
                <w:bCs/>
                <w:sz w:val="14"/>
                <w:szCs w:val="14"/>
              </w:rPr>
              <w:t xml:space="preserve"> Total: 876.24 </w:t>
            </w:r>
          </w:p>
          <w:p w:rsidR="007E7A4C" w:rsidRDefault="007E7A4C"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1863.41 </w:t>
            </w:r>
          </w:p>
          <w:p w:rsidR="007E7A4C" w:rsidRDefault="007E7A4C"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16304.84 </w:t>
            </w:r>
          </w:p>
        </w:tc>
      </w:tr>
    </w:tbl>
    <w:p w:rsidR="007E7A4C" w:rsidRDefault="007E7A4C" w:rsidP="007E7A4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7E7A4C" w:rsidTr="003955BE">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213.33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1104.64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9665.60 </w:t>
            </w:r>
          </w:p>
        </w:tc>
      </w:tr>
      <w:tr w:rsidR="007E7A4C" w:rsidTr="003955BE">
        <w:trPr>
          <w:trHeight w:val="266"/>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662.91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758.77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E7A4C" w:rsidRDefault="007E7A4C" w:rsidP="006F57C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6639.24 </w:t>
            </w:r>
          </w:p>
        </w:tc>
      </w:tr>
    </w:tbl>
    <w:p w:rsidR="00562CDB" w:rsidRPr="00BA386A" w:rsidRDefault="00562CDB" w:rsidP="00BA386A">
      <w:pPr>
        <w:jc w:val="both"/>
        <w:rPr>
          <w:rFonts w:ascii="Times New Roman" w:eastAsia="Times New Roman" w:hAnsi="Times New Roman"/>
          <w:b/>
          <w:sz w:val="26"/>
          <w:szCs w:val="26"/>
          <w:u w:val="single"/>
        </w:rPr>
      </w:pPr>
      <w:r w:rsidRPr="00F44CE4">
        <w:rPr>
          <w:rFonts w:ascii="Times New Roman" w:eastAsia="Times New Roman" w:hAnsi="Times New Roman"/>
          <w:b/>
          <w:sz w:val="26"/>
          <w:szCs w:val="26"/>
          <w:u w:val="single"/>
          <w:lang w:eastAsia="es-ES"/>
        </w:rPr>
        <w:t>SEGUNDO:</w:t>
      </w:r>
      <w:r w:rsidRPr="00F44CE4">
        <w:rPr>
          <w:rFonts w:ascii="Times New Roman" w:eastAsia="Times New Roman" w:hAnsi="Times New Roman"/>
          <w:sz w:val="26"/>
          <w:szCs w:val="26"/>
          <w:lang w:eastAsia="es-ES"/>
        </w:rPr>
        <w:t xml:space="preserve"> </w:t>
      </w:r>
      <w:r w:rsidRPr="00F44CE4">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F44CE4">
        <w:rPr>
          <w:rFonts w:ascii="Times New Roman" w:eastAsia="Times New Roman" w:hAnsi="Times New Roman"/>
          <w:b/>
          <w:sz w:val="26"/>
          <w:szCs w:val="26"/>
          <w:u w:val="single"/>
        </w:rPr>
        <w:t>TERCERO:</w:t>
      </w:r>
      <w:r w:rsidRPr="00F44CE4">
        <w:rPr>
          <w:rFonts w:ascii="Times New Roman" w:eastAsia="Times New Roman" w:hAnsi="Times New Roman"/>
          <w:bCs/>
          <w:sz w:val="26"/>
          <w:szCs w:val="26"/>
          <w:lang w:val="es-ES_tradnl"/>
        </w:rPr>
        <w:t xml:space="preserve"> </w:t>
      </w:r>
      <w:r w:rsidRPr="00F44CE4">
        <w:rPr>
          <w:rFonts w:ascii="Times New Roman" w:hAnsi="Times New Roman"/>
          <w:sz w:val="26"/>
          <w:szCs w:val="26"/>
        </w:rPr>
        <w:t>Instruir a la Gerencia</w:t>
      </w:r>
      <w:r w:rsidRPr="00B111C4">
        <w:rPr>
          <w:rFonts w:ascii="Times New Roman" w:hAnsi="Times New Roman"/>
          <w:sz w:val="26"/>
          <w:szCs w:val="26"/>
        </w:rPr>
        <w:t xml:space="preserve">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Pr="00F44CE4">
        <w:rPr>
          <w:rFonts w:ascii="Times New Roman" w:eastAsia="Times New Roman" w:hAnsi="Times New Roman"/>
          <w:b/>
          <w:sz w:val="26"/>
          <w:szCs w:val="26"/>
          <w:u w:val="single"/>
        </w:rPr>
        <w:t>CUARTO:</w:t>
      </w:r>
      <w:r w:rsidRPr="00F44CE4">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sidR="00BA386A">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sidR="00BA386A">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sidR="00BA386A">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sidR="00BA386A">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sidR="00BA386A">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562CDB">
        <w:rPr>
          <w:rFonts w:ascii="Times New Roman" w:eastAsia="Times New Roman" w:hAnsi="Times New Roman"/>
          <w:sz w:val="26"/>
          <w:szCs w:val="26"/>
        </w:rPr>
        <w:t>F</w:t>
      </w:r>
      <w:r w:rsidRPr="00B111C4">
        <w:rPr>
          <w:rFonts w:ascii="Times New Roman" w:eastAsia="Times New Roman" w:hAnsi="Times New Roman"/>
          <w:sz w:val="26"/>
          <w:szCs w:val="26"/>
        </w:rPr>
        <w:t>acultar a la señora Presidenta para que por sí, o por medio de Apoderado Especial, comparezca al otorgamiento de la</w:t>
      </w:r>
      <w:r w:rsidR="00BA386A">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sidR="00BA386A">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sidR="00BA386A">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562CDB" w:rsidRDefault="00562CDB" w:rsidP="00562CDB">
      <w:pPr>
        <w:rPr>
          <w:rFonts w:ascii="Times New Roman" w:eastAsia="Times New Roman" w:hAnsi="Times New Roman"/>
          <w:sz w:val="26"/>
          <w:szCs w:val="26"/>
        </w:rPr>
      </w:pPr>
    </w:p>
    <w:p w:rsidR="006F57C7" w:rsidRPr="00D23116" w:rsidRDefault="006F57C7" w:rsidP="00D23116">
      <w:pPr>
        <w:jc w:val="both"/>
        <w:rPr>
          <w:rFonts w:ascii="Times New Roman" w:eastAsia="Times New Roman" w:hAnsi="Times New Roman"/>
          <w:b/>
          <w:sz w:val="26"/>
          <w:szCs w:val="26"/>
          <w:lang w:eastAsia="es-ES"/>
        </w:rPr>
      </w:pPr>
      <w:r w:rsidRPr="00D23116">
        <w:rPr>
          <w:rFonts w:ascii="Times New Roman" w:hAnsi="Times New Roman"/>
          <w:sz w:val="26"/>
          <w:szCs w:val="26"/>
        </w:rPr>
        <w:t xml:space="preserve">“”””XXII) La señora Presidenta somete a consideración de Junta Directiva, dictamen jurídico 137, solicitado por el Departamento de Asignación Individual y Avalúos mediante oficio SGD-02-0149-18, de fecha 25 de enero de 2018, referente a la </w:t>
      </w:r>
      <w:r w:rsidRPr="00D23116">
        <w:rPr>
          <w:rFonts w:ascii="Times New Roman" w:eastAsia="Times New Roman" w:hAnsi="Times New Roman"/>
          <w:b/>
          <w:sz w:val="26"/>
          <w:szCs w:val="26"/>
          <w:lang w:eastAsia="es-ES"/>
        </w:rPr>
        <w:t>modificación del Punto VIII del Acta Ordinaria 2-94 de fecha 13 de enero de 1994</w:t>
      </w:r>
      <w:r w:rsidRPr="00D23116">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identificado como </w:t>
      </w:r>
      <w:r w:rsidRPr="00D23116">
        <w:rPr>
          <w:rFonts w:ascii="Times New Roman" w:eastAsia="Times New Roman" w:hAnsi="Times New Roman"/>
          <w:b/>
          <w:sz w:val="26"/>
          <w:szCs w:val="26"/>
          <w:lang w:eastAsia="es-ES"/>
        </w:rPr>
        <w:t xml:space="preserve">HACIENDA SAN ANTONIO ANCHICO, </w:t>
      </w:r>
      <w:r w:rsidRPr="00D23116">
        <w:rPr>
          <w:rFonts w:ascii="Times New Roman" w:eastAsia="Times New Roman" w:hAnsi="Times New Roman"/>
          <w:sz w:val="26"/>
          <w:szCs w:val="26"/>
          <w:lang w:eastAsia="es-ES"/>
        </w:rPr>
        <w:t>ubicada en cantón Anchico, jurisdicción y departamento de San Miguel,</w:t>
      </w:r>
      <w:r w:rsidRPr="00D23116">
        <w:rPr>
          <w:rFonts w:ascii="Times New Roman" w:eastAsia="Times New Roman" w:hAnsi="Times New Roman"/>
          <w:b/>
          <w:sz w:val="26"/>
          <w:szCs w:val="26"/>
          <w:lang w:eastAsia="es-ES"/>
        </w:rPr>
        <w:t xml:space="preserve"> código de proyecto 121769, SSE 1379, entrega 03</w:t>
      </w:r>
      <w:r w:rsidRPr="00D23116">
        <w:rPr>
          <w:rFonts w:ascii="Times New Roman" w:eastAsia="Times New Roman" w:hAnsi="Times New Roman"/>
          <w:sz w:val="26"/>
          <w:szCs w:val="26"/>
          <w:lang w:eastAsia="es-ES"/>
        </w:rPr>
        <w:t>; al respecto se hacen las siguientes consideraciones:</w:t>
      </w:r>
    </w:p>
    <w:p w:rsidR="006F57C7" w:rsidRPr="00D23116" w:rsidRDefault="006F57C7" w:rsidP="00D23116">
      <w:pPr>
        <w:pStyle w:val="Prrafodelista"/>
        <w:jc w:val="both"/>
        <w:rPr>
          <w:rFonts w:ascii="Times New Roman" w:eastAsia="Times New Roman" w:hAnsi="Times New Roman"/>
          <w:color w:val="FF0000"/>
          <w:sz w:val="26"/>
          <w:szCs w:val="26"/>
          <w:lang w:eastAsia="es-ES"/>
        </w:rPr>
      </w:pPr>
    </w:p>
    <w:p w:rsidR="006F57C7" w:rsidRPr="00D23116" w:rsidRDefault="006F57C7" w:rsidP="00D23116">
      <w:pPr>
        <w:pStyle w:val="Prrafodelista"/>
        <w:numPr>
          <w:ilvl w:val="0"/>
          <w:numId w:val="312"/>
        </w:numPr>
        <w:ind w:left="1134" w:hanging="774"/>
        <w:contextualSpacing/>
        <w:jc w:val="both"/>
        <w:rPr>
          <w:rFonts w:ascii="Times New Roman" w:eastAsia="Times New Roman" w:hAnsi="Times New Roman"/>
          <w:sz w:val="26"/>
          <w:szCs w:val="26"/>
          <w:lang w:eastAsia="es-ES"/>
        </w:rPr>
      </w:pPr>
      <w:r w:rsidRPr="00D23116">
        <w:rPr>
          <w:rFonts w:ascii="Times New Roman" w:eastAsia="Times New Roman" w:hAnsi="Times New Roman"/>
          <w:sz w:val="26"/>
          <w:szCs w:val="26"/>
          <w:lang w:eastAsia="es-ES"/>
        </w:rPr>
        <w:t xml:space="preserve">En el Punto VIII del Acta Ordinaria 02-94 de fecha 13 de enero de 1994, se adjudicó, entre otros, el inmueble identificado como: </w:t>
      </w:r>
      <w:r w:rsidRPr="00D23116">
        <w:rPr>
          <w:rFonts w:ascii="Times New Roman" w:eastAsia="Times New Roman" w:hAnsi="Times New Roman"/>
          <w:b/>
          <w:sz w:val="26"/>
          <w:szCs w:val="26"/>
          <w:lang w:eastAsia="es-ES"/>
        </w:rPr>
        <w:t xml:space="preserve">Solar  </w:t>
      </w:r>
      <w:r w:rsidR="008E44F3">
        <w:rPr>
          <w:rFonts w:ascii="Times New Roman" w:eastAsia="Times New Roman" w:hAnsi="Times New Roman"/>
          <w:b/>
          <w:sz w:val="26"/>
          <w:szCs w:val="26"/>
          <w:lang w:eastAsia="es-ES"/>
        </w:rPr>
        <w:t>----</w:t>
      </w:r>
      <w:r w:rsidRPr="00D23116">
        <w:rPr>
          <w:rFonts w:ascii="Times New Roman" w:eastAsia="Times New Roman" w:hAnsi="Times New Roman"/>
          <w:b/>
          <w:sz w:val="26"/>
          <w:szCs w:val="26"/>
          <w:lang w:eastAsia="es-ES"/>
        </w:rPr>
        <w:t xml:space="preserve">, Polígono </w:t>
      </w:r>
      <w:r w:rsidR="008E44F3">
        <w:rPr>
          <w:rFonts w:ascii="Times New Roman" w:eastAsia="Times New Roman" w:hAnsi="Times New Roman"/>
          <w:b/>
          <w:sz w:val="26"/>
          <w:szCs w:val="26"/>
          <w:lang w:eastAsia="es-ES"/>
        </w:rPr>
        <w:t>----</w:t>
      </w:r>
      <w:r w:rsidRPr="00D23116">
        <w:rPr>
          <w:rFonts w:ascii="Times New Roman" w:eastAsia="Times New Roman" w:hAnsi="Times New Roman"/>
          <w:b/>
          <w:sz w:val="26"/>
          <w:szCs w:val="26"/>
          <w:lang w:eastAsia="es-ES"/>
        </w:rPr>
        <w:t xml:space="preserve">, </w:t>
      </w:r>
      <w:r w:rsidRPr="00D23116">
        <w:rPr>
          <w:rFonts w:ascii="Times New Roman" w:eastAsia="Times New Roman" w:hAnsi="Times New Roman"/>
          <w:sz w:val="26"/>
          <w:szCs w:val="26"/>
          <w:lang w:eastAsia="es-ES"/>
        </w:rPr>
        <w:t xml:space="preserve">con un área de 2,285.80 Mt.², y un precio de $159.35, a favor de los señores Ismael Zelaya Pineda y </w:t>
      </w:r>
      <w:proofErr w:type="spellStart"/>
      <w:r w:rsidRPr="00D23116">
        <w:rPr>
          <w:rFonts w:ascii="Times New Roman" w:eastAsia="Times New Roman" w:hAnsi="Times New Roman"/>
          <w:sz w:val="26"/>
          <w:szCs w:val="26"/>
          <w:lang w:eastAsia="es-ES"/>
        </w:rPr>
        <w:t>Benis</w:t>
      </w:r>
      <w:proofErr w:type="spellEnd"/>
      <w:r w:rsidRPr="00D23116">
        <w:rPr>
          <w:rFonts w:ascii="Times New Roman" w:eastAsia="Times New Roman" w:hAnsi="Times New Roman"/>
          <w:sz w:val="26"/>
          <w:szCs w:val="26"/>
          <w:lang w:eastAsia="es-ES"/>
        </w:rPr>
        <w:t xml:space="preserve"> del Carmen Arias de Zelaya. </w:t>
      </w:r>
    </w:p>
    <w:p w:rsidR="006F57C7" w:rsidRPr="00D23116" w:rsidRDefault="006F57C7" w:rsidP="00D23116">
      <w:pPr>
        <w:pStyle w:val="Prrafodelista"/>
        <w:jc w:val="both"/>
        <w:rPr>
          <w:rFonts w:ascii="Times New Roman" w:eastAsia="Times New Roman" w:hAnsi="Times New Roman"/>
          <w:sz w:val="26"/>
          <w:szCs w:val="26"/>
          <w:lang w:eastAsia="es-ES"/>
        </w:rPr>
      </w:pPr>
    </w:p>
    <w:p w:rsidR="006F57C7" w:rsidRPr="00D23116" w:rsidRDefault="006F57C7" w:rsidP="00D23116">
      <w:pPr>
        <w:pStyle w:val="Prrafodelista"/>
        <w:numPr>
          <w:ilvl w:val="0"/>
          <w:numId w:val="312"/>
        </w:numPr>
        <w:ind w:left="1134" w:hanging="774"/>
        <w:contextualSpacing/>
        <w:jc w:val="both"/>
        <w:rPr>
          <w:rFonts w:ascii="Times New Roman" w:eastAsia="Times New Roman" w:hAnsi="Times New Roman"/>
          <w:sz w:val="26"/>
          <w:szCs w:val="26"/>
          <w:lang w:eastAsia="es-ES"/>
        </w:rPr>
      </w:pPr>
      <w:r w:rsidRPr="00D23116">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w:t>
      </w:r>
      <w:r w:rsidRPr="00D23116">
        <w:rPr>
          <w:rFonts w:ascii="Times New Roman" w:eastAsia="Times New Roman" w:hAnsi="Times New Roman"/>
          <w:b/>
          <w:sz w:val="26"/>
          <w:szCs w:val="26"/>
          <w:lang w:eastAsia="es-ES"/>
        </w:rPr>
        <w:t>PROYECTO DE ASENTAMIENTO COMUNITARIO</w:t>
      </w:r>
      <w:r w:rsidRPr="00D23116">
        <w:rPr>
          <w:rFonts w:ascii="Times New Roman" w:eastAsia="Times New Roman" w:hAnsi="Times New Roman"/>
          <w:sz w:val="26"/>
          <w:szCs w:val="26"/>
          <w:lang w:eastAsia="es-ES"/>
        </w:rPr>
        <w:t xml:space="preserve">, en el inmueble identificado registralmente como </w:t>
      </w:r>
      <w:r w:rsidRPr="00D23116">
        <w:rPr>
          <w:rFonts w:ascii="Times New Roman" w:eastAsia="Times New Roman" w:hAnsi="Times New Roman"/>
          <w:b/>
          <w:sz w:val="26"/>
          <w:szCs w:val="26"/>
          <w:lang w:eastAsia="es-ES"/>
        </w:rPr>
        <w:t>PROYECTO DE PARCELACION</w:t>
      </w:r>
      <w:r w:rsidRPr="00D23116">
        <w:rPr>
          <w:rFonts w:ascii="Times New Roman" w:eastAsia="Times New Roman" w:hAnsi="Times New Roman"/>
          <w:sz w:val="26"/>
          <w:szCs w:val="26"/>
          <w:lang w:eastAsia="es-ES"/>
        </w:rPr>
        <w:t xml:space="preserve">, y denominado según plano como </w:t>
      </w:r>
      <w:r w:rsidRPr="00D23116">
        <w:rPr>
          <w:rFonts w:ascii="Times New Roman" w:eastAsia="Times New Roman" w:hAnsi="Times New Roman"/>
          <w:b/>
          <w:sz w:val="26"/>
          <w:szCs w:val="26"/>
          <w:lang w:eastAsia="es-ES"/>
        </w:rPr>
        <w:t>HACIENDA SAN JOSE ANCHICO PORCION 2,</w:t>
      </w:r>
      <w:r w:rsidRPr="00D23116">
        <w:rPr>
          <w:rFonts w:ascii="Times New Roman" w:eastAsia="Times New Roman" w:hAnsi="Times New Roman"/>
          <w:sz w:val="26"/>
          <w:szCs w:val="26"/>
          <w:lang w:eastAsia="es-ES"/>
        </w:rPr>
        <w:t xml:space="preserve"> situada en jurisdicción y departamento de San Miguel, aprobado en el Punto XXXIII del Acta de Sesión Ordinaria 07-2017 de fecha 09 de marzo de 2017;</w:t>
      </w:r>
      <w:r w:rsidRPr="00D23116">
        <w:rPr>
          <w:rFonts w:ascii="Times New Roman" w:eastAsia="Times New Roman" w:hAnsi="Times New Roman"/>
          <w:b/>
          <w:sz w:val="26"/>
          <w:szCs w:val="26"/>
          <w:lang w:eastAsia="es-ES"/>
        </w:rPr>
        <w:t xml:space="preserve"> </w:t>
      </w:r>
      <w:r w:rsidRPr="00D23116">
        <w:rPr>
          <w:rFonts w:ascii="Times New Roman" w:eastAsia="Times New Roman" w:hAnsi="Times New Roman"/>
          <w:sz w:val="26"/>
          <w:szCs w:val="26"/>
          <w:lang w:eastAsia="es-ES"/>
        </w:rPr>
        <w:t xml:space="preserve">se hace necesaria la modificación del punto citado en el considerando </w:t>
      </w:r>
      <w:r w:rsidR="00AB6CF0" w:rsidRPr="00D23116">
        <w:rPr>
          <w:rFonts w:ascii="Times New Roman" w:eastAsia="Times New Roman" w:hAnsi="Times New Roman"/>
          <w:sz w:val="26"/>
          <w:szCs w:val="26"/>
          <w:lang w:eastAsia="es-ES"/>
        </w:rPr>
        <w:t>anterior</w:t>
      </w:r>
      <w:r w:rsidRPr="00D23116">
        <w:rPr>
          <w:rFonts w:ascii="Times New Roman" w:eastAsia="Times New Roman" w:hAnsi="Times New Roman"/>
          <w:sz w:val="26"/>
          <w:szCs w:val="26"/>
          <w:lang w:eastAsia="es-ES"/>
        </w:rPr>
        <w:t>, por las siguientes causales:</w:t>
      </w:r>
    </w:p>
    <w:p w:rsidR="006F57C7" w:rsidRPr="00D23116" w:rsidRDefault="006F57C7" w:rsidP="00D23116">
      <w:pPr>
        <w:jc w:val="both"/>
        <w:rPr>
          <w:rFonts w:ascii="Times New Roman" w:eastAsia="Times New Roman" w:hAnsi="Times New Roman"/>
          <w:b/>
          <w:color w:val="FF0000"/>
          <w:sz w:val="26"/>
          <w:szCs w:val="26"/>
          <w:lang w:eastAsia="es-ES"/>
        </w:rPr>
      </w:pPr>
    </w:p>
    <w:p w:rsidR="006F57C7" w:rsidRPr="00D23116" w:rsidRDefault="006F57C7" w:rsidP="00D23116">
      <w:pPr>
        <w:pStyle w:val="Prrafodelista"/>
        <w:numPr>
          <w:ilvl w:val="0"/>
          <w:numId w:val="311"/>
        </w:numPr>
        <w:ind w:left="1418" w:hanging="284"/>
        <w:contextualSpacing/>
        <w:jc w:val="both"/>
        <w:rPr>
          <w:rFonts w:ascii="Times New Roman" w:eastAsia="Times New Roman" w:hAnsi="Times New Roman"/>
          <w:sz w:val="26"/>
          <w:szCs w:val="26"/>
          <w:lang w:eastAsia="es-ES"/>
        </w:rPr>
      </w:pPr>
      <w:r w:rsidRPr="00D23116">
        <w:rPr>
          <w:rFonts w:ascii="Times New Roman" w:eastAsia="Times New Roman" w:hAnsi="Times New Roman"/>
          <w:sz w:val="26"/>
          <w:szCs w:val="26"/>
          <w:lang w:eastAsia="es-ES"/>
        </w:rPr>
        <w:lastRenderedPageBreak/>
        <w:t>Cor</w:t>
      </w:r>
      <w:r w:rsidR="00AB6CF0" w:rsidRPr="00D23116">
        <w:rPr>
          <w:rFonts w:ascii="Times New Roman" w:eastAsia="Times New Roman" w:hAnsi="Times New Roman"/>
          <w:sz w:val="26"/>
          <w:szCs w:val="26"/>
          <w:lang w:eastAsia="es-ES"/>
        </w:rPr>
        <w:t>regir</w:t>
      </w:r>
      <w:r w:rsidRPr="00D23116">
        <w:rPr>
          <w:rFonts w:ascii="Times New Roman" w:eastAsia="Times New Roman" w:hAnsi="Times New Roman"/>
          <w:sz w:val="26"/>
          <w:szCs w:val="26"/>
          <w:lang w:eastAsia="es-ES"/>
        </w:rPr>
        <w:t xml:space="preserve"> nomenclatura y área del Solar </w:t>
      </w:r>
      <w:r w:rsidR="008E44F3">
        <w:rPr>
          <w:rFonts w:ascii="Times New Roman" w:eastAsia="Times New Roman" w:hAnsi="Times New Roman"/>
          <w:sz w:val="26"/>
          <w:szCs w:val="26"/>
          <w:lang w:eastAsia="es-ES"/>
        </w:rPr>
        <w:t>---</w:t>
      </w:r>
      <w:r w:rsidRPr="00D23116">
        <w:rPr>
          <w:rFonts w:ascii="Times New Roman" w:eastAsia="Times New Roman" w:hAnsi="Times New Roman"/>
          <w:sz w:val="26"/>
          <w:szCs w:val="26"/>
          <w:lang w:eastAsia="es-ES"/>
        </w:rPr>
        <w:t xml:space="preserve">, Polígono </w:t>
      </w:r>
      <w:r w:rsidR="008E44F3">
        <w:rPr>
          <w:rFonts w:ascii="Times New Roman" w:eastAsia="Times New Roman" w:hAnsi="Times New Roman"/>
          <w:sz w:val="26"/>
          <w:szCs w:val="26"/>
          <w:lang w:eastAsia="es-ES"/>
        </w:rPr>
        <w:t>----</w:t>
      </w:r>
      <w:r w:rsidRPr="00D23116">
        <w:rPr>
          <w:rFonts w:ascii="Times New Roman" w:eastAsia="Times New Roman" w:hAnsi="Times New Roman"/>
          <w:sz w:val="26"/>
          <w:szCs w:val="26"/>
          <w:lang w:eastAsia="es-ES"/>
        </w:rPr>
        <w:t xml:space="preserve">, debido a que Junta Directiva aprobó la adjudicación del inmueble identificándolo como se ha relacionado anteriormente, con un área de 2,285.80 Mt.²; sin embargo, al reprocesar los planos e inscribir la Desmembración en Cabeza de su Dueño a favor de ISTA, resultó que la nomenclatura y el área han variado, siendo la identificación correcta </w:t>
      </w:r>
      <w:r w:rsidRPr="00D23116">
        <w:rPr>
          <w:rFonts w:ascii="Times New Roman" w:eastAsia="Times New Roman" w:hAnsi="Times New Roman"/>
          <w:b/>
          <w:sz w:val="26"/>
          <w:szCs w:val="26"/>
          <w:lang w:eastAsia="es-ES"/>
        </w:rPr>
        <w:t xml:space="preserve">SOLAR </w:t>
      </w:r>
      <w:r w:rsidR="008E44F3">
        <w:rPr>
          <w:rFonts w:ascii="Times New Roman" w:eastAsia="Times New Roman" w:hAnsi="Times New Roman"/>
          <w:b/>
          <w:sz w:val="26"/>
          <w:szCs w:val="26"/>
          <w:lang w:eastAsia="es-ES"/>
        </w:rPr>
        <w:t>----</w:t>
      </w:r>
      <w:r w:rsidRPr="00D23116">
        <w:rPr>
          <w:rFonts w:ascii="Times New Roman" w:eastAsia="Times New Roman" w:hAnsi="Times New Roman"/>
          <w:b/>
          <w:sz w:val="26"/>
          <w:szCs w:val="26"/>
          <w:lang w:eastAsia="es-ES"/>
        </w:rPr>
        <w:t xml:space="preserve">, POLIGONO </w:t>
      </w:r>
      <w:r w:rsidR="008E44F3">
        <w:rPr>
          <w:rFonts w:ascii="Times New Roman" w:eastAsia="Times New Roman" w:hAnsi="Times New Roman"/>
          <w:b/>
          <w:sz w:val="26"/>
          <w:szCs w:val="26"/>
          <w:lang w:eastAsia="es-ES"/>
        </w:rPr>
        <w:t>----</w:t>
      </w:r>
      <w:r w:rsidRPr="00D23116">
        <w:rPr>
          <w:rFonts w:ascii="Times New Roman" w:eastAsia="Times New Roman" w:hAnsi="Times New Roman"/>
          <w:b/>
          <w:sz w:val="26"/>
          <w:szCs w:val="26"/>
          <w:lang w:eastAsia="es-ES"/>
        </w:rPr>
        <w:t xml:space="preserve">, PORCION 2, </w:t>
      </w:r>
      <w:r w:rsidRPr="00D23116">
        <w:rPr>
          <w:rFonts w:ascii="Times New Roman" w:eastAsia="Times New Roman" w:hAnsi="Times New Roman"/>
          <w:sz w:val="26"/>
          <w:szCs w:val="26"/>
          <w:lang w:eastAsia="es-ES"/>
        </w:rPr>
        <w:t>con un área de 2,146.28, existiendo una reducción de área de 139.52 Mt², lo cual ha sido aceptado por la adjudicataria según consta en el Acta de Aceptación de Corrección de Nomenclatura y Reducción de Área de Inmueble, de fecha 07 de septiembre de</w:t>
      </w:r>
      <w:r w:rsidR="00AB6CF0" w:rsidRPr="00D23116">
        <w:rPr>
          <w:rFonts w:ascii="Times New Roman" w:eastAsia="Times New Roman" w:hAnsi="Times New Roman"/>
          <w:sz w:val="26"/>
          <w:szCs w:val="26"/>
          <w:lang w:eastAsia="es-ES"/>
        </w:rPr>
        <w:t xml:space="preserve"> 2017, </w:t>
      </w:r>
      <w:r w:rsidRPr="00D23116">
        <w:rPr>
          <w:rFonts w:ascii="Times New Roman" w:eastAsia="Times New Roman" w:hAnsi="Times New Roman"/>
          <w:sz w:val="26"/>
          <w:szCs w:val="26"/>
          <w:lang w:eastAsia="es-ES"/>
        </w:rPr>
        <w:t>anexa al expediente respectivo.</w:t>
      </w:r>
    </w:p>
    <w:p w:rsidR="006F57C7" w:rsidRDefault="006F57C7" w:rsidP="00D23116">
      <w:pPr>
        <w:pStyle w:val="Prrafodelista"/>
        <w:ind w:left="1066"/>
        <w:jc w:val="both"/>
        <w:rPr>
          <w:rFonts w:ascii="Times New Roman" w:eastAsia="Times New Roman" w:hAnsi="Times New Roman"/>
          <w:sz w:val="26"/>
          <w:szCs w:val="26"/>
          <w:lang w:eastAsia="es-ES"/>
        </w:rPr>
      </w:pPr>
    </w:p>
    <w:p w:rsidR="00D23116" w:rsidRDefault="00D23116" w:rsidP="00D23116">
      <w:pPr>
        <w:pStyle w:val="Prrafodelista"/>
        <w:ind w:left="1066"/>
        <w:jc w:val="both"/>
        <w:rPr>
          <w:rFonts w:ascii="Times New Roman" w:eastAsia="Times New Roman" w:hAnsi="Times New Roman"/>
          <w:sz w:val="26"/>
          <w:szCs w:val="26"/>
          <w:lang w:eastAsia="es-ES"/>
        </w:rPr>
      </w:pPr>
    </w:p>
    <w:p w:rsidR="00D23116" w:rsidRPr="00D23116" w:rsidRDefault="00D23116" w:rsidP="00D23116">
      <w:pPr>
        <w:pStyle w:val="Prrafodelista"/>
        <w:ind w:left="1066"/>
        <w:jc w:val="both"/>
        <w:rPr>
          <w:rFonts w:ascii="Times New Roman" w:eastAsia="Times New Roman" w:hAnsi="Times New Roman"/>
          <w:sz w:val="26"/>
          <w:szCs w:val="26"/>
          <w:lang w:eastAsia="es-ES"/>
        </w:rPr>
      </w:pPr>
    </w:p>
    <w:p w:rsidR="006F57C7" w:rsidRPr="00D23116" w:rsidRDefault="00AB6CF0" w:rsidP="00D23116">
      <w:pPr>
        <w:pStyle w:val="Prrafodelista"/>
        <w:numPr>
          <w:ilvl w:val="0"/>
          <w:numId w:val="311"/>
        </w:numPr>
        <w:spacing w:after="200"/>
        <w:ind w:left="1418"/>
        <w:contextualSpacing/>
        <w:jc w:val="both"/>
        <w:rPr>
          <w:rFonts w:ascii="Times New Roman" w:hAnsi="Times New Roman"/>
          <w:sz w:val="26"/>
          <w:szCs w:val="26"/>
        </w:rPr>
      </w:pPr>
      <w:r w:rsidRPr="00D23116">
        <w:rPr>
          <w:rFonts w:ascii="Times New Roman" w:hAnsi="Times New Roman"/>
          <w:sz w:val="26"/>
          <w:szCs w:val="26"/>
        </w:rPr>
        <w:t>Excluir</w:t>
      </w:r>
      <w:r w:rsidR="006F57C7" w:rsidRPr="00D23116">
        <w:rPr>
          <w:rFonts w:ascii="Times New Roman" w:hAnsi="Times New Roman"/>
          <w:sz w:val="26"/>
          <w:szCs w:val="26"/>
        </w:rPr>
        <w:t xml:space="preserve"> </w:t>
      </w:r>
      <w:r w:rsidRPr="00D23116">
        <w:rPr>
          <w:rFonts w:ascii="Times New Roman" w:hAnsi="Times New Roman"/>
          <w:sz w:val="26"/>
          <w:szCs w:val="26"/>
        </w:rPr>
        <w:t>a</w:t>
      </w:r>
      <w:r w:rsidR="006F57C7" w:rsidRPr="00D23116">
        <w:rPr>
          <w:rFonts w:ascii="Times New Roman" w:hAnsi="Times New Roman"/>
          <w:sz w:val="26"/>
          <w:szCs w:val="26"/>
        </w:rPr>
        <w:t xml:space="preserve">l señor Ismael Zelaya Pineda, </w:t>
      </w:r>
      <w:r w:rsidRPr="00D23116">
        <w:rPr>
          <w:rFonts w:ascii="Times New Roman" w:hAnsi="Times New Roman"/>
          <w:sz w:val="26"/>
          <w:szCs w:val="26"/>
        </w:rPr>
        <w:t xml:space="preserve">por fallecimiento, </w:t>
      </w:r>
      <w:r w:rsidR="006F57C7" w:rsidRPr="00D23116">
        <w:rPr>
          <w:rFonts w:ascii="Times New Roman" w:hAnsi="Times New Roman"/>
          <w:sz w:val="26"/>
          <w:szCs w:val="26"/>
        </w:rPr>
        <w:t xml:space="preserve">causal comprobada con la Certificación de la Partida de Defunción N° </w:t>
      </w:r>
      <w:r w:rsidR="008E44F3">
        <w:rPr>
          <w:rFonts w:ascii="Times New Roman" w:hAnsi="Times New Roman"/>
          <w:sz w:val="26"/>
          <w:szCs w:val="26"/>
        </w:rPr>
        <w:t>----</w:t>
      </w:r>
      <w:r w:rsidR="006F57C7" w:rsidRPr="00D23116">
        <w:rPr>
          <w:rFonts w:ascii="Times New Roman" w:hAnsi="Times New Roman"/>
          <w:sz w:val="26"/>
          <w:szCs w:val="26"/>
        </w:rPr>
        <w:t xml:space="preserve">, Página </w:t>
      </w:r>
      <w:r w:rsidR="008E44F3">
        <w:rPr>
          <w:rFonts w:ascii="Times New Roman" w:hAnsi="Times New Roman"/>
          <w:sz w:val="26"/>
          <w:szCs w:val="26"/>
        </w:rPr>
        <w:t>----</w:t>
      </w:r>
      <w:r w:rsidR="006F57C7" w:rsidRPr="00D23116">
        <w:rPr>
          <w:rFonts w:ascii="Times New Roman" w:hAnsi="Times New Roman"/>
          <w:sz w:val="26"/>
          <w:szCs w:val="26"/>
        </w:rPr>
        <w:t xml:space="preserve">, Tomo </w:t>
      </w:r>
      <w:r w:rsidR="008E44F3">
        <w:rPr>
          <w:rFonts w:ascii="Times New Roman" w:hAnsi="Times New Roman"/>
          <w:sz w:val="26"/>
          <w:szCs w:val="26"/>
        </w:rPr>
        <w:t>----</w:t>
      </w:r>
      <w:r w:rsidR="006F57C7" w:rsidRPr="00D23116">
        <w:rPr>
          <w:rFonts w:ascii="Times New Roman" w:hAnsi="Times New Roman"/>
          <w:sz w:val="26"/>
          <w:szCs w:val="26"/>
        </w:rPr>
        <w:t xml:space="preserve">, del Libro de Partidas de Defunción que la Alcaldía Municipal de la ciudad y departamento de San Miguel, llevó en el año </w:t>
      </w:r>
      <w:r w:rsidR="008E44F3">
        <w:rPr>
          <w:rFonts w:ascii="Times New Roman" w:hAnsi="Times New Roman"/>
          <w:sz w:val="26"/>
          <w:szCs w:val="26"/>
        </w:rPr>
        <w:t>----</w:t>
      </w:r>
      <w:r w:rsidR="006F57C7" w:rsidRPr="00D23116">
        <w:rPr>
          <w:rFonts w:ascii="Times New Roman" w:hAnsi="Times New Roman"/>
          <w:sz w:val="26"/>
          <w:szCs w:val="26"/>
        </w:rPr>
        <w:t xml:space="preserve">, en la que consta que el señor Ismael Zelaya, falleció el día </w:t>
      </w:r>
      <w:r w:rsidR="008E44F3">
        <w:rPr>
          <w:rFonts w:ascii="Times New Roman" w:hAnsi="Times New Roman"/>
          <w:sz w:val="26"/>
          <w:szCs w:val="26"/>
        </w:rPr>
        <w:t>---</w:t>
      </w:r>
      <w:r w:rsidR="006F57C7" w:rsidRPr="00D23116">
        <w:rPr>
          <w:rFonts w:ascii="Times New Roman" w:hAnsi="Times New Roman"/>
          <w:sz w:val="26"/>
          <w:szCs w:val="26"/>
        </w:rPr>
        <w:t xml:space="preserve"> de </w:t>
      </w:r>
      <w:r w:rsidR="008E44F3">
        <w:rPr>
          <w:rFonts w:ascii="Times New Roman" w:hAnsi="Times New Roman"/>
          <w:sz w:val="26"/>
          <w:szCs w:val="26"/>
        </w:rPr>
        <w:t>----</w:t>
      </w:r>
      <w:r w:rsidR="006F57C7" w:rsidRPr="00D23116">
        <w:rPr>
          <w:rFonts w:ascii="Times New Roman" w:hAnsi="Times New Roman"/>
          <w:sz w:val="26"/>
          <w:szCs w:val="26"/>
        </w:rPr>
        <w:t xml:space="preserve"> </w:t>
      </w:r>
      <w:proofErr w:type="spellStart"/>
      <w:r w:rsidR="006F57C7" w:rsidRPr="00D23116">
        <w:rPr>
          <w:rFonts w:ascii="Times New Roman" w:hAnsi="Times New Roman"/>
          <w:sz w:val="26"/>
          <w:szCs w:val="26"/>
        </w:rPr>
        <w:t>de</w:t>
      </w:r>
      <w:proofErr w:type="spellEnd"/>
      <w:r w:rsidR="006F57C7" w:rsidRPr="00D23116">
        <w:rPr>
          <w:rFonts w:ascii="Times New Roman" w:hAnsi="Times New Roman"/>
          <w:sz w:val="26"/>
          <w:szCs w:val="26"/>
        </w:rPr>
        <w:t xml:space="preserve"> </w:t>
      </w:r>
      <w:r w:rsidR="008E44F3">
        <w:rPr>
          <w:rFonts w:ascii="Times New Roman" w:hAnsi="Times New Roman"/>
          <w:sz w:val="26"/>
          <w:szCs w:val="26"/>
        </w:rPr>
        <w:t>----</w:t>
      </w:r>
      <w:r w:rsidR="006F57C7" w:rsidRPr="00D23116">
        <w:rPr>
          <w:rFonts w:ascii="Times New Roman" w:hAnsi="Times New Roman"/>
          <w:sz w:val="26"/>
          <w:szCs w:val="26"/>
        </w:rPr>
        <w:t>, según Solicitud de Exclusión de Beneficiario de fecha 7 de septiembre de 2017, documentos anexos al expediente respectivo</w:t>
      </w:r>
      <w:r w:rsidR="006F57C7" w:rsidRPr="00D23116">
        <w:rPr>
          <w:rFonts w:ascii="Times New Roman" w:eastAsia="Times New Roman" w:hAnsi="Times New Roman"/>
          <w:sz w:val="26"/>
          <w:szCs w:val="26"/>
          <w:lang w:eastAsia="es-ES"/>
        </w:rPr>
        <w:t xml:space="preserve">. </w:t>
      </w:r>
      <w:r w:rsidR="006F57C7" w:rsidRPr="00D23116">
        <w:rPr>
          <w:rFonts w:ascii="Times New Roman" w:hAnsi="Times New Roman"/>
          <w:sz w:val="26"/>
          <w:szCs w:val="26"/>
        </w:rPr>
        <w:t xml:space="preserve">Se aclara que según Punto </w:t>
      </w:r>
      <w:r w:rsidRPr="00D23116">
        <w:rPr>
          <w:rFonts w:ascii="Times New Roman" w:hAnsi="Times New Roman"/>
          <w:sz w:val="26"/>
          <w:szCs w:val="26"/>
        </w:rPr>
        <w:t>de Acta mencionado</w:t>
      </w:r>
      <w:r w:rsidR="006F57C7" w:rsidRPr="00D23116">
        <w:rPr>
          <w:rFonts w:ascii="Times New Roman" w:hAnsi="Times New Roman"/>
          <w:sz w:val="26"/>
          <w:szCs w:val="26"/>
        </w:rPr>
        <w:t>, el nombre del titular de la adjudicación se consignó como Ismael Zelaya Pineda, siendo lo correcto según certificaciones de partidas de nacimiento y de defunción, Ismael Zelaya.</w:t>
      </w:r>
    </w:p>
    <w:p w:rsidR="006F57C7" w:rsidRPr="00D23116" w:rsidRDefault="006F57C7" w:rsidP="00D23116">
      <w:pPr>
        <w:pStyle w:val="Prrafodelista"/>
        <w:rPr>
          <w:rFonts w:ascii="Times New Roman" w:hAnsi="Times New Roman"/>
          <w:sz w:val="26"/>
          <w:szCs w:val="26"/>
        </w:rPr>
      </w:pPr>
    </w:p>
    <w:p w:rsidR="006F57C7" w:rsidRPr="00D23116" w:rsidRDefault="00AB6CF0" w:rsidP="00D23116">
      <w:pPr>
        <w:pStyle w:val="Prrafodelista"/>
        <w:numPr>
          <w:ilvl w:val="0"/>
          <w:numId w:val="311"/>
        </w:numPr>
        <w:tabs>
          <w:tab w:val="left" w:pos="0"/>
        </w:tabs>
        <w:ind w:left="1418" w:hanging="284"/>
        <w:contextualSpacing/>
        <w:jc w:val="both"/>
        <w:rPr>
          <w:rFonts w:ascii="Times New Roman" w:eastAsia="Times New Roman" w:hAnsi="Times New Roman"/>
          <w:bCs/>
          <w:sz w:val="26"/>
          <w:szCs w:val="26"/>
          <w:lang w:eastAsia="es-ES"/>
        </w:rPr>
      </w:pPr>
      <w:r w:rsidRPr="00D23116">
        <w:rPr>
          <w:rFonts w:ascii="Times New Roman" w:eastAsia="Times New Roman" w:hAnsi="Times New Roman"/>
          <w:sz w:val="26"/>
          <w:szCs w:val="26"/>
          <w:lang w:eastAsia="es-ES"/>
        </w:rPr>
        <w:t>Incluir</w:t>
      </w:r>
      <w:r w:rsidR="006F57C7" w:rsidRPr="00D23116">
        <w:rPr>
          <w:rFonts w:ascii="Times New Roman" w:eastAsia="Times New Roman" w:hAnsi="Times New Roman"/>
          <w:sz w:val="26"/>
          <w:szCs w:val="26"/>
          <w:lang w:eastAsia="es-ES"/>
        </w:rPr>
        <w:t xml:space="preserve"> en la adjudicación d</w:t>
      </w:r>
      <w:r w:rsidRPr="00D23116">
        <w:rPr>
          <w:rFonts w:ascii="Times New Roman" w:eastAsia="Times New Roman" w:hAnsi="Times New Roman"/>
          <w:sz w:val="26"/>
          <w:szCs w:val="26"/>
          <w:lang w:eastAsia="es-ES"/>
        </w:rPr>
        <w:t>el inmueble, a</w:t>
      </w:r>
      <w:r w:rsidR="006F57C7" w:rsidRPr="00D23116">
        <w:rPr>
          <w:rFonts w:ascii="Times New Roman" w:eastAsia="Times New Roman" w:hAnsi="Times New Roman"/>
          <w:sz w:val="26"/>
          <w:szCs w:val="26"/>
          <w:lang w:eastAsia="es-ES"/>
        </w:rPr>
        <w:t xml:space="preserve">l señor </w:t>
      </w:r>
      <w:r w:rsidR="006F57C7" w:rsidRPr="00D23116">
        <w:rPr>
          <w:rFonts w:ascii="Times New Roman" w:eastAsia="Times New Roman" w:hAnsi="Times New Roman"/>
          <w:b/>
          <w:sz w:val="26"/>
          <w:szCs w:val="26"/>
          <w:lang w:eastAsia="es-ES"/>
        </w:rPr>
        <w:t xml:space="preserve">JOSE OMAR ZELAYA ARIAS, </w:t>
      </w:r>
      <w:r w:rsidR="006F57C7" w:rsidRPr="00D23116">
        <w:rPr>
          <w:rFonts w:ascii="Times New Roman" w:eastAsia="Times New Roman" w:hAnsi="Times New Roman"/>
          <w:sz w:val="26"/>
          <w:szCs w:val="26"/>
          <w:lang w:eastAsia="es-ES"/>
        </w:rPr>
        <w:t xml:space="preserve">de </w:t>
      </w:r>
      <w:r w:rsidR="008E44F3">
        <w:rPr>
          <w:rFonts w:ascii="Times New Roman" w:eastAsia="Times New Roman" w:hAnsi="Times New Roman"/>
          <w:sz w:val="26"/>
          <w:szCs w:val="26"/>
          <w:lang w:eastAsia="es-ES"/>
        </w:rPr>
        <w:t>----</w:t>
      </w:r>
      <w:r w:rsidR="006F57C7" w:rsidRPr="00D23116">
        <w:rPr>
          <w:rFonts w:ascii="Times New Roman" w:eastAsia="Times New Roman" w:hAnsi="Times New Roman"/>
          <w:sz w:val="26"/>
          <w:szCs w:val="26"/>
          <w:lang w:eastAsia="es-ES"/>
        </w:rPr>
        <w:t xml:space="preserve"> años de edad, </w:t>
      </w:r>
      <w:r w:rsidR="008E44F3">
        <w:rPr>
          <w:rFonts w:ascii="Times New Roman" w:eastAsia="Times New Roman" w:hAnsi="Times New Roman"/>
          <w:sz w:val="26"/>
          <w:szCs w:val="26"/>
          <w:lang w:eastAsia="es-ES"/>
        </w:rPr>
        <w:t>----</w:t>
      </w:r>
      <w:r w:rsidR="006F57C7" w:rsidRPr="00D23116">
        <w:rPr>
          <w:rFonts w:ascii="Times New Roman" w:eastAsia="Times New Roman" w:hAnsi="Times New Roman"/>
          <w:sz w:val="26"/>
          <w:szCs w:val="26"/>
          <w:lang w:eastAsia="es-ES"/>
        </w:rPr>
        <w:t xml:space="preserve">, del domicilio de la ciudad y departamento de </w:t>
      </w:r>
      <w:r w:rsidR="008E44F3">
        <w:rPr>
          <w:rFonts w:ascii="Times New Roman" w:eastAsia="Times New Roman" w:hAnsi="Times New Roman"/>
          <w:sz w:val="26"/>
          <w:szCs w:val="26"/>
          <w:lang w:eastAsia="es-ES"/>
        </w:rPr>
        <w:t>----</w:t>
      </w:r>
      <w:r w:rsidR="006F57C7" w:rsidRPr="00D23116">
        <w:rPr>
          <w:rFonts w:ascii="Times New Roman" w:eastAsia="Times New Roman" w:hAnsi="Times New Roman"/>
          <w:sz w:val="26"/>
          <w:szCs w:val="26"/>
          <w:lang w:eastAsia="es-ES"/>
        </w:rPr>
        <w:t xml:space="preserve">, con Documento Único de Identidad número </w:t>
      </w:r>
      <w:r w:rsidR="008E44F3">
        <w:rPr>
          <w:rFonts w:ascii="Times New Roman" w:eastAsia="Times New Roman" w:hAnsi="Times New Roman"/>
          <w:sz w:val="26"/>
          <w:szCs w:val="26"/>
          <w:lang w:eastAsia="es-ES"/>
        </w:rPr>
        <w:t>----</w:t>
      </w:r>
      <w:r w:rsidR="006F57C7" w:rsidRPr="00D23116">
        <w:rPr>
          <w:rFonts w:ascii="Times New Roman" w:eastAsia="Times New Roman" w:hAnsi="Times New Roman"/>
          <w:sz w:val="26"/>
          <w:szCs w:val="26"/>
          <w:lang w:eastAsia="es-ES"/>
        </w:rPr>
        <w:t xml:space="preserve">, en su calidad de </w:t>
      </w:r>
      <w:r w:rsidR="008E44F3">
        <w:rPr>
          <w:rFonts w:ascii="Times New Roman" w:eastAsia="Times New Roman" w:hAnsi="Times New Roman"/>
          <w:sz w:val="26"/>
          <w:szCs w:val="26"/>
          <w:lang w:eastAsia="es-ES"/>
        </w:rPr>
        <w:t>----</w:t>
      </w:r>
      <w:r w:rsidR="006F57C7" w:rsidRPr="00D23116">
        <w:rPr>
          <w:rFonts w:ascii="Times New Roman" w:eastAsia="Times New Roman" w:hAnsi="Times New Roman"/>
          <w:sz w:val="26"/>
          <w:szCs w:val="26"/>
          <w:lang w:eastAsia="es-ES"/>
        </w:rPr>
        <w:t xml:space="preserve"> </w:t>
      </w:r>
      <w:proofErr w:type="spellStart"/>
      <w:r w:rsidR="006F57C7" w:rsidRPr="00D23116">
        <w:rPr>
          <w:rFonts w:ascii="Times New Roman" w:eastAsia="Times New Roman" w:hAnsi="Times New Roman"/>
          <w:sz w:val="26"/>
          <w:szCs w:val="26"/>
          <w:lang w:eastAsia="es-ES"/>
        </w:rPr>
        <w:t>de</w:t>
      </w:r>
      <w:proofErr w:type="spellEnd"/>
      <w:r w:rsidR="006F57C7" w:rsidRPr="00D23116">
        <w:rPr>
          <w:rFonts w:ascii="Times New Roman" w:eastAsia="Times New Roman" w:hAnsi="Times New Roman"/>
          <w:sz w:val="26"/>
          <w:szCs w:val="26"/>
          <w:lang w:eastAsia="es-ES"/>
        </w:rPr>
        <w:t xml:space="preserve"> la ahora titular de la adjudicación, señora </w:t>
      </w:r>
      <w:proofErr w:type="spellStart"/>
      <w:r w:rsidR="006F57C7" w:rsidRPr="00D23116">
        <w:rPr>
          <w:rFonts w:ascii="Times New Roman" w:eastAsia="Times New Roman" w:hAnsi="Times New Roman"/>
          <w:sz w:val="26"/>
          <w:szCs w:val="26"/>
          <w:lang w:eastAsia="es-ES"/>
        </w:rPr>
        <w:t>Benis</w:t>
      </w:r>
      <w:proofErr w:type="spellEnd"/>
      <w:r w:rsidR="006F57C7" w:rsidRPr="00D23116">
        <w:rPr>
          <w:rFonts w:ascii="Times New Roman" w:eastAsia="Times New Roman" w:hAnsi="Times New Roman"/>
          <w:sz w:val="26"/>
          <w:szCs w:val="26"/>
          <w:lang w:eastAsia="es-ES"/>
        </w:rPr>
        <w:t xml:space="preserve"> del Carmen Arias Viuda de Zelaya, conocida tributariamente como </w:t>
      </w:r>
      <w:proofErr w:type="spellStart"/>
      <w:r w:rsidR="006F57C7" w:rsidRPr="00D23116">
        <w:rPr>
          <w:rFonts w:ascii="Times New Roman" w:eastAsia="Times New Roman" w:hAnsi="Times New Roman"/>
          <w:sz w:val="26"/>
          <w:szCs w:val="26"/>
          <w:lang w:eastAsia="es-ES"/>
        </w:rPr>
        <w:t>Benis</w:t>
      </w:r>
      <w:proofErr w:type="spellEnd"/>
      <w:r w:rsidR="006F57C7" w:rsidRPr="00D23116">
        <w:rPr>
          <w:rFonts w:ascii="Times New Roman" w:eastAsia="Times New Roman" w:hAnsi="Times New Roman"/>
          <w:sz w:val="26"/>
          <w:szCs w:val="26"/>
          <w:lang w:eastAsia="es-ES"/>
        </w:rPr>
        <w:t xml:space="preserve"> del Carmen Arias de Zelaya, según Solicitud de Inclusión de Beneficiario de fecha 07 de septiembre de 2017, vínculo familiar comprobado con la Certificación de Partida de Nacimiento, documentos que se encuentran </w:t>
      </w:r>
      <w:r w:rsidR="006F57C7" w:rsidRPr="00D23116">
        <w:rPr>
          <w:rFonts w:ascii="Times New Roman" w:hAnsi="Times New Roman"/>
          <w:sz w:val="26"/>
          <w:szCs w:val="26"/>
        </w:rPr>
        <w:t>anexos al expediente respectivo.</w:t>
      </w:r>
    </w:p>
    <w:p w:rsidR="006F57C7" w:rsidRPr="00D23116" w:rsidRDefault="006F57C7" w:rsidP="00D23116">
      <w:pPr>
        <w:pStyle w:val="Prrafodelista"/>
        <w:tabs>
          <w:tab w:val="left" w:pos="0"/>
        </w:tabs>
        <w:ind w:left="1068"/>
        <w:jc w:val="both"/>
        <w:rPr>
          <w:rFonts w:ascii="Times New Roman" w:eastAsia="Times New Roman" w:hAnsi="Times New Roman"/>
          <w:bCs/>
          <w:sz w:val="26"/>
          <w:szCs w:val="26"/>
          <w:lang w:eastAsia="es-ES"/>
        </w:rPr>
      </w:pPr>
    </w:p>
    <w:p w:rsidR="006F57C7" w:rsidRPr="00D23116" w:rsidRDefault="006F57C7" w:rsidP="00D23116">
      <w:pPr>
        <w:pStyle w:val="Prrafodelista"/>
        <w:numPr>
          <w:ilvl w:val="0"/>
          <w:numId w:val="311"/>
        </w:numPr>
        <w:spacing w:after="200"/>
        <w:ind w:left="1418" w:hanging="284"/>
        <w:contextualSpacing/>
        <w:jc w:val="both"/>
        <w:rPr>
          <w:rFonts w:ascii="Times New Roman" w:hAnsi="Times New Roman"/>
          <w:sz w:val="26"/>
          <w:szCs w:val="26"/>
        </w:rPr>
      </w:pPr>
      <w:r w:rsidRPr="00D23116">
        <w:rPr>
          <w:rFonts w:ascii="Times New Roman" w:eastAsia="Times New Roman" w:hAnsi="Times New Roman"/>
          <w:b/>
          <w:sz w:val="26"/>
          <w:szCs w:val="26"/>
          <w:lang w:eastAsia="es-ES"/>
        </w:rPr>
        <w:t xml:space="preserve"> </w:t>
      </w:r>
      <w:r w:rsidR="00AB6CF0" w:rsidRPr="00D23116">
        <w:rPr>
          <w:rFonts w:ascii="Times New Roman" w:eastAsia="Times New Roman" w:hAnsi="Times New Roman"/>
          <w:sz w:val="26"/>
          <w:szCs w:val="26"/>
          <w:lang w:eastAsia="es-ES"/>
        </w:rPr>
        <w:t xml:space="preserve">Actualizar </w:t>
      </w:r>
      <w:r w:rsidRPr="00D23116">
        <w:rPr>
          <w:rFonts w:ascii="Times New Roman" w:eastAsia="Times New Roman" w:hAnsi="Times New Roman"/>
          <w:sz w:val="26"/>
          <w:szCs w:val="26"/>
          <w:lang w:eastAsia="es-ES"/>
        </w:rPr>
        <w:t xml:space="preserve">el nombre de la señora </w:t>
      </w:r>
      <w:proofErr w:type="spellStart"/>
      <w:r w:rsidRPr="00D23116">
        <w:rPr>
          <w:rFonts w:ascii="Times New Roman" w:eastAsia="Times New Roman" w:hAnsi="Times New Roman"/>
          <w:sz w:val="26"/>
          <w:szCs w:val="26"/>
          <w:lang w:eastAsia="es-ES"/>
        </w:rPr>
        <w:t>Benis</w:t>
      </w:r>
      <w:proofErr w:type="spellEnd"/>
      <w:r w:rsidRPr="00D23116">
        <w:rPr>
          <w:rFonts w:ascii="Times New Roman" w:eastAsia="Times New Roman" w:hAnsi="Times New Roman"/>
          <w:sz w:val="26"/>
          <w:szCs w:val="26"/>
          <w:lang w:eastAsia="es-ES"/>
        </w:rPr>
        <w:t xml:space="preserve"> del Carmen Arias de Zelaya, </w:t>
      </w:r>
      <w:r w:rsidR="00AB6CF0" w:rsidRPr="00D23116">
        <w:rPr>
          <w:rFonts w:ascii="Times New Roman" w:eastAsia="Times New Roman" w:hAnsi="Times New Roman"/>
          <w:sz w:val="26"/>
          <w:szCs w:val="26"/>
          <w:lang w:eastAsia="es-ES"/>
        </w:rPr>
        <w:t xml:space="preserve">por cambio en el estado familiar, </w:t>
      </w:r>
      <w:r w:rsidRPr="00D23116">
        <w:rPr>
          <w:rFonts w:ascii="Times New Roman" w:eastAsia="Times New Roman" w:hAnsi="Times New Roman"/>
          <w:sz w:val="26"/>
          <w:szCs w:val="26"/>
          <w:lang w:eastAsia="es-ES"/>
        </w:rPr>
        <w:t xml:space="preserve">siendo lo correcto según Documento Único de Identidad BENIS DEL CARMEN ARIAS VIUDA DE ZELAYA, conocida tributariamente como BENIS DEL CARMEN ARIAS DE ZELAYA. </w:t>
      </w:r>
    </w:p>
    <w:p w:rsidR="00D23116" w:rsidRPr="00D23116" w:rsidRDefault="00D23116" w:rsidP="00D23116">
      <w:pPr>
        <w:pStyle w:val="Prrafodelista"/>
        <w:spacing w:after="200"/>
        <w:ind w:left="1418"/>
        <w:contextualSpacing/>
        <w:jc w:val="both"/>
        <w:rPr>
          <w:rFonts w:ascii="Times New Roman" w:hAnsi="Times New Roman"/>
          <w:sz w:val="26"/>
          <w:szCs w:val="26"/>
        </w:rPr>
      </w:pPr>
    </w:p>
    <w:p w:rsidR="006F57C7" w:rsidRPr="00D23116" w:rsidRDefault="006F57C7" w:rsidP="00D23116">
      <w:pPr>
        <w:pStyle w:val="Prrafodelista"/>
        <w:numPr>
          <w:ilvl w:val="0"/>
          <w:numId w:val="312"/>
        </w:numPr>
        <w:ind w:left="1134" w:hanging="567"/>
        <w:contextualSpacing/>
        <w:jc w:val="both"/>
        <w:rPr>
          <w:rFonts w:ascii="Times New Roman" w:eastAsia="Times New Roman" w:hAnsi="Times New Roman"/>
          <w:sz w:val="26"/>
          <w:szCs w:val="26"/>
          <w:lang w:eastAsia="es-ES"/>
        </w:rPr>
      </w:pPr>
      <w:r w:rsidRPr="00D23116">
        <w:rPr>
          <w:rFonts w:ascii="Times New Roman" w:eastAsia="Times New Roman" w:hAnsi="Times New Roman"/>
          <w:sz w:val="26"/>
          <w:szCs w:val="26"/>
        </w:rPr>
        <w:lastRenderedPageBreak/>
        <w:t>Conforme al Acta de Posesión Material de fecha 07 de septiembre de 2017, levantada por el técnico de la Oficina Regional Oriental, señor José René Rodríguez, la beneficiaria se encuentra poseyendo el inmueble de forma quieta, pacífica y sin interrupción desde hace 23 años.</w:t>
      </w:r>
    </w:p>
    <w:p w:rsidR="006F57C7" w:rsidRPr="00D23116" w:rsidRDefault="006F57C7" w:rsidP="00D23116">
      <w:pPr>
        <w:jc w:val="both"/>
        <w:rPr>
          <w:rFonts w:ascii="Times New Roman" w:eastAsia="Times New Roman" w:hAnsi="Times New Roman"/>
          <w:color w:val="FF0000"/>
          <w:sz w:val="26"/>
          <w:szCs w:val="26"/>
        </w:rPr>
      </w:pPr>
    </w:p>
    <w:p w:rsidR="006F57C7" w:rsidRPr="008E44F3" w:rsidRDefault="006F57C7" w:rsidP="00D23116">
      <w:pPr>
        <w:pStyle w:val="Prrafodelista"/>
        <w:numPr>
          <w:ilvl w:val="0"/>
          <w:numId w:val="312"/>
        </w:numPr>
        <w:tabs>
          <w:tab w:val="left" w:pos="1134"/>
        </w:tabs>
        <w:ind w:left="1134" w:hanging="425"/>
        <w:contextualSpacing/>
        <w:jc w:val="both"/>
        <w:rPr>
          <w:rFonts w:ascii="Times New Roman" w:hAnsi="Times New Roman"/>
          <w:sz w:val="26"/>
          <w:szCs w:val="26"/>
        </w:rPr>
      </w:pPr>
      <w:r w:rsidRPr="00D23116">
        <w:rPr>
          <w:rFonts w:ascii="Times New Roman" w:hAnsi="Times New Roman"/>
          <w:sz w:val="26"/>
          <w:szCs w:val="26"/>
        </w:rPr>
        <w:t xml:space="preserve">De acuerdo a Declaración Simple contenida en la Solicitud de Adjudicación de Inmueble de fecha 07 de septiembre de 2017, la beneficiaria manifiesta que ni ella ni el integrante de su grupo familiar son empleados del ISTA; </w:t>
      </w:r>
      <w:r w:rsidRPr="008E44F3">
        <w:rPr>
          <w:rFonts w:ascii="Times New Roman" w:hAnsi="Times New Roman"/>
          <w:sz w:val="26"/>
          <w:szCs w:val="26"/>
        </w:rPr>
        <w:t>situación robustecida de conformidad a la consulta realizada en la Base de Datos de Empleados de este Instituto.</w:t>
      </w:r>
    </w:p>
    <w:p w:rsidR="006F57C7" w:rsidRPr="00D23116" w:rsidRDefault="006F57C7" w:rsidP="00D23116">
      <w:pPr>
        <w:jc w:val="both"/>
        <w:rPr>
          <w:rFonts w:ascii="Times New Roman" w:eastAsia="Times New Roman" w:hAnsi="Times New Roman"/>
          <w:color w:val="FF0000"/>
          <w:sz w:val="26"/>
          <w:szCs w:val="26"/>
        </w:rPr>
      </w:pPr>
    </w:p>
    <w:p w:rsidR="006F57C7" w:rsidRPr="00D23116" w:rsidRDefault="006F57C7" w:rsidP="00D23116">
      <w:pPr>
        <w:jc w:val="both"/>
        <w:rPr>
          <w:rFonts w:ascii="Times New Roman" w:hAnsi="Times New Roman"/>
          <w:sz w:val="26"/>
          <w:szCs w:val="26"/>
        </w:rPr>
      </w:pPr>
      <w:r w:rsidRPr="00D23116">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acuerdos de Junta Directiva, Acta de Posesión Material, copias de documentos únicos de identidad y de tarjetas de identificación tributaria, certificaciones de partidas de nacimiento, defunción y de cédulas de identidad personal, solicitudes de exclusión e inclusión de beneficiarios, Constancia de Cancelación de Crédito, Razón y Constancia de Inscripción de Desmembración en Cabeza de su Dueño a favor de ISTA, calcas y cuadro de áreas antiguas y nuevas del inmueble, y Acta de Aceptación de Corrección de Nomenclatura y Reducción de Área de Inmueble, se estima procedente resolver favorablemente a lo solicitado. </w:t>
      </w:r>
    </w:p>
    <w:p w:rsidR="006F57C7" w:rsidRPr="00D23116" w:rsidRDefault="006F57C7" w:rsidP="00D23116">
      <w:pPr>
        <w:jc w:val="both"/>
        <w:rPr>
          <w:rFonts w:ascii="Times New Roman" w:eastAsia="Times New Roman" w:hAnsi="Times New Roman"/>
          <w:b/>
          <w:sz w:val="26"/>
          <w:szCs w:val="26"/>
          <w:lang w:eastAsia="es-ES"/>
        </w:rPr>
      </w:pPr>
    </w:p>
    <w:p w:rsidR="006F57C7" w:rsidRPr="00FF6179" w:rsidRDefault="00AB6CF0" w:rsidP="00D23116">
      <w:pPr>
        <w:jc w:val="both"/>
        <w:rPr>
          <w:rFonts w:ascii="Times New Roman" w:eastAsia="Times New Roman" w:hAnsi="Times New Roman"/>
          <w:sz w:val="26"/>
          <w:szCs w:val="26"/>
          <w:lang w:eastAsia="es-ES"/>
        </w:rPr>
      </w:pPr>
      <w:r w:rsidRPr="00D23116">
        <w:rPr>
          <w:rFonts w:ascii="Times New Roman" w:eastAsia="Times New Roman" w:hAnsi="Times New Roman"/>
          <w:sz w:val="26"/>
          <w:szCs w:val="26"/>
          <w:lang w:eastAsia="es-ES"/>
        </w:rPr>
        <w:t xml:space="preserve">Estando conforme a Derecho la documentación correspondiente, la </w:t>
      </w:r>
      <w:r w:rsidR="008C055D" w:rsidRPr="00D23116">
        <w:rPr>
          <w:rFonts w:ascii="Times New Roman" w:eastAsia="Times New Roman" w:hAnsi="Times New Roman"/>
          <w:sz w:val="26"/>
          <w:szCs w:val="26"/>
          <w:lang w:eastAsia="es-ES"/>
        </w:rPr>
        <w:t>Gerencia Legal recomienda aprobar lo solicitado, por lo que la Junta Directiva en uso de sus facultades y d</w:t>
      </w:r>
      <w:r w:rsidR="006F57C7" w:rsidRPr="00D23116">
        <w:rPr>
          <w:rFonts w:ascii="Times New Roman" w:eastAsia="Times New Roman" w:hAnsi="Times New Roman"/>
          <w:sz w:val="26"/>
          <w:szCs w:val="26"/>
          <w:lang w:eastAsia="es-ES"/>
        </w:rPr>
        <w:t>e conformidad al Artículo 18 letras “g” y “h” de la Ley de Creación del Instituto Salvadoreño de Transformación Agraria, esta Gerencia Legal recomienda a esa Junta Directiva,</w:t>
      </w:r>
      <w:r w:rsidR="006F57C7" w:rsidRPr="00D23116">
        <w:rPr>
          <w:rFonts w:ascii="Times New Roman" w:eastAsia="Times New Roman" w:hAnsi="Times New Roman"/>
          <w:b/>
          <w:sz w:val="26"/>
          <w:szCs w:val="26"/>
          <w:lang w:eastAsia="es-ES"/>
        </w:rPr>
        <w:t xml:space="preserve"> </w:t>
      </w:r>
      <w:r w:rsidR="006F57C7" w:rsidRPr="00D23116">
        <w:rPr>
          <w:rFonts w:ascii="Times New Roman" w:eastAsia="Times New Roman" w:hAnsi="Times New Roman"/>
          <w:b/>
          <w:sz w:val="26"/>
          <w:szCs w:val="26"/>
          <w:u w:val="single"/>
          <w:lang w:eastAsia="es-ES"/>
        </w:rPr>
        <w:t>ACUERD</w:t>
      </w:r>
      <w:r w:rsidR="008C055D" w:rsidRPr="00D23116">
        <w:rPr>
          <w:rFonts w:ascii="Times New Roman" w:eastAsia="Times New Roman" w:hAnsi="Times New Roman"/>
          <w:b/>
          <w:sz w:val="26"/>
          <w:szCs w:val="26"/>
          <w:u w:val="single"/>
          <w:lang w:eastAsia="es-ES"/>
        </w:rPr>
        <w:t>A</w:t>
      </w:r>
      <w:r w:rsidR="006F57C7" w:rsidRPr="00D23116">
        <w:rPr>
          <w:rFonts w:ascii="Times New Roman" w:eastAsia="Times New Roman" w:hAnsi="Times New Roman"/>
          <w:b/>
          <w:sz w:val="26"/>
          <w:szCs w:val="26"/>
          <w:u w:val="single"/>
          <w:lang w:eastAsia="es-ES"/>
        </w:rPr>
        <w:t>: PRIMERO:</w:t>
      </w:r>
      <w:r w:rsidR="006F57C7" w:rsidRPr="00D23116">
        <w:rPr>
          <w:rFonts w:ascii="Times New Roman" w:eastAsia="Times New Roman" w:hAnsi="Times New Roman"/>
          <w:b/>
          <w:sz w:val="26"/>
          <w:szCs w:val="26"/>
          <w:lang w:eastAsia="es-ES"/>
        </w:rPr>
        <w:t xml:space="preserve"> Modificar el Punto VIII del Acta Ordinaria 2-94 de fecha 13 de enero de</w:t>
      </w:r>
      <w:r w:rsidR="008C055D" w:rsidRPr="00D23116">
        <w:rPr>
          <w:rFonts w:ascii="Times New Roman" w:eastAsia="Times New Roman" w:hAnsi="Times New Roman"/>
          <w:b/>
          <w:sz w:val="26"/>
          <w:szCs w:val="26"/>
          <w:lang w:eastAsia="es-ES"/>
        </w:rPr>
        <w:t xml:space="preserve"> 1994,</w:t>
      </w:r>
      <w:r w:rsidR="006F57C7" w:rsidRPr="00D23116">
        <w:rPr>
          <w:rFonts w:ascii="Times New Roman" w:eastAsia="Times New Roman" w:hAnsi="Times New Roman"/>
          <w:b/>
          <w:sz w:val="26"/>
          <w:szCs w:val="26"/>
          <w:lang w:eastAsia="es-ES"/>
        </w:rPr>
        <w:t xml:space="preserve"> </w:t>
      </w:r>
      <w:r w:rsidR="008C055D" w:rsidRPr="00D23116">
        <w:rPr>
          <w:rFonts w:ascii="Times New Roman" w:eastAsia="Times New Roman" w:hAnsi="Times New Roman"/>
          <w:sz w:val="26"/>
          <w:szCs w:val="26"/>
          <w:lang w:eastAsia="es-ES"/>
        </w:rPr>
        <w:t>e</w:t>
      </w:r>
      <w:r w:rsidR="006F57C7" w:rsidRPr="00D23116">
        <w:rPr>
          <w:rFonts w:ascii="Times New Roman" w:eastAsia="Times New Roman" w:hAnsi="Times New Roman"/>
          <w:sz w:val="26"/>
          <w:szCs w:val="26"/>
          <w:lang w:eastAsia="es-ES"/>
        </w:rPr>
        <w:t xml:space="preserve">n el </w:t>
      </w:r>
      <w:r w:rsidR="008C055D" w:rsidRPr="00D23116">
        <w:rPr>
          <w:rFonts w:ascii="Times New Roman" w:eastAsia="Times New Roman" w:hAnsi="Times New Roman"/>
          <w:sz w:val="26"/>
          <w:szCs w:val="26"/>
          <w:lang w:eastAsia="es-ES"/>
        </w:rPr>
        <w:t xml:space="preserve">que </w:t>
      </w:r>
      <w:r w:rsidR="006F57C7" w:rsidRPr="00D23116">
        <w:rPr>
          <w:rFonts w:ascii="Times New Roman" w:eastAsia="Times New Roman" w:hAnsi="Times New Roman"/>
          <w:sz w:val="26"/>
          <w:szCs w:val="26"/>
          <w:lang w:eastAsia="es-ES"/>
        </w:rPr>
        <w:t>se aprobó la adjudicación, entre otros, del inmueble identificado como:</w:t>
      </w:r>
      <w:r w:rsidR="006F57C7" w:rsidRPr="00D23116">
        <w:rPr>
          <w:rFonts w:ascii="Times New Roman" w:eastAsia="Times New Roman" w:hAnsi="Times New Roman"/>
          <w:b/>
          <w:sz w:val="26"/>
          <w:szCs w:val="26"/>
          <w:lang w:eastAsia="es-ES"/>
        </w:rPr>
        <w:t xml:space="preserve"> </w:t>
      </w:r>
      <w:r w:rsidR="006F57C7" w:rsidRPr="00D23116">
        <w:rPr>
          <w:rFonts w:ascii="Times New Roman" w:eastAsia="Times New Roman" w:hAnsi="Times New Roman"/>
          <w:sz w:val="26"/>
          <w:szCs w:val="26"/>
          <w:lang w:eastAsia="es-ES"/>
        </w:rPr>
        <w:t xml:space="preserve">SOLAR </w:t>
      </w:r>
      <w:r w:rsidR="008E44F3">
        <w:rPr>
          <w:rFonts w:ascii="Times New Roman" w:eastAsia="Times New Roman" w:hAnsi="Times New Roman"/>
          <w:sz w:val="26"/>
          <w:szCs w:val="26"/>
          <w:lang w:eastAsia="es-ES"/>
        </w:rPr>
        <w:t>----</w:t>
      </w:r>
      <w:r w:rsidR="006F57C7" w:rsidRPr="00D23116">
        <w:rPr>
          <w:rFonts w:ascii="Times New Roman" w:eastAsia="Times New Roman" w:hAnsi="Times New Roman"/>
          <w:sz w:val="26"/>
          <w:szCs w:val="26"/>
          <w:lang w:eastAsia="es-ES"/>
        </w:rPr>
        <w:t xml:space="preserve"> POLIGONO </w:t>
      </w:r>
      <w:r w:rsidR="008E44F3">
        <w:rPr>
          <w:rFonts w:ascii="Times New Roman" w:eastAsia="Times New Roman" w:hAnsi="Times New Roman"/>
          <w:sz w:val="26"/>
          <w:szCs w:val="26"/>
          <w:lang w:eastAsia="es-ES"/>
        </w:rPr>
        <w:t>---</w:t>
      </w:r>
      <w:r w:rsidR="006F57C7" w:rsidRPr="00D23116">
        <w:rPr>
          <w:rFonts w:ascii="Times New Roman" w:eastAsia="Times New Roman" w:hAnsi="Times New Roman"/>
          <w:sz w:val="26"/>
          <w:szCs w:val="26"/>
          <w:lang w:eastAsia="es-ES"/>
        </w:rPr>
        <w:t>, en lo</w:t>
      </w:r>
      <w:r w:rsidR="008C055D" w:rsidRPr="00D23116">
        <w:rPr>
          <w:rFonts w:ascii="Times New Roman" w:eastAsia="Times New Roman" w:hAnsi="Times New Roman"/>
          <w:sz w:val="26"/>
          <w:szCs w:val="26"/>
          <w:lang w:eastAsia="es-ES"/>
        </w:rPr>
        <w:t>s siguientes términos</w:t>
      </w:r>
      <w:r w:rsidR="006F57C7" w:rsidRPr="00D23116">
        <w:rPr>
          <w:rFonts w:ascii="Times New Roman" w:eastAsia="Times New Roman" w:hAnsi="Times New Roman"/>
          <w:sz w:val="26"/>
          <w:szCs w:val="26"/>
          <w:lang w:eastAsia="es-ES"/>
        </w:rPr>
        <w:t xml:space="preserve">: </w:t>
      </w:r>
      <w:r w:rsidR="006F57C7" w:rsidRPr="00D23116">
        <w:rPr>
          <w:rFonts w:ascii="Times New Roman" w:eastAsia="Times New Roman" w:hAnsi="Times New Roman"/>
          <w:b/>
          <w:sz w:val="26"/>
          <w:szCs w:val="26"/>
          <w:lang w:eastAsia="es-ES"/>
        </w:rPr>
        <w:t xml:space="preserve">a) </w:t>
      </w:r>
      <w:r w:rsidR="006F57C7" w:rsidRPr="00D23116">
        <w:rPr>
          <w:rFonts w:ascii="Times New Roman" w:eastAsia="Times New Roman" w:hAnsi="Times New Roman"/>
          <w:sz w:val="26"/>
          <w:szCs w:val="26"/>
          <w:lang w:eastAsia="es-ES"/>
        </w:rPr>
        <w:t>Corre</w:t>
      </w:r>
      <w:r w:rsidR="008C055D" w:rsidRPr="00D23116">
        <w:rPr>
          <w:rFonts w:ascii="Times New Roman" w:eastAsia="Times New Roman" w:hAnsi="Times New Roman"/>
          <w:sz w:val="26"/>
          <w:szCs w:val="26"/>
          <w:lang w:eastAsia="es-ES"/>
        </w:rPr>
        <w:t>gir</w:t>
      </w:r>
      <w:r w:rsidR="006F57C7" w:rsidRPr="00D23116">
        <w:rPr>
          <w:rFonts w:ascii="Times New Roman" w:eastAsia="Times New Roman" w:hAnsi="Times New Roman"/>
          <w:sz w:val="26"/>
          <w:szCs w:val="26"/>
          <w:lang w:eastAsia="es-ES"/>
        </w:rPr>
        <w:t xml:space="preserve"> nomenclatura y</w:t>
      </w:r>
      <w:r w:rsidR="008C055D" w:rsidRPr="00D23116">
        <w:rPr>
          <w:rFonts w:ascii="Times New Roman" w:eastAsia="Times New Roman" w:hAnsi="Times New Roman"/>
          <w:sz w:val="26"/>
          <w:szCs w:val="26"/>
          <w:lang w:eastAsia="es-ES"/>
        </w:rPr>
        <w:t xml:space="preserve"> área</w:t>
      </w:r>
      <w:r w:rsidR="006F57C7" w:rsidRPr="00D23116">
        <w:rPr>
          <w:rFonts w:ascii="Times New Roman" w:eastAsia="Times New Roman" w:hAnsi="Times New Roman"/>
          <w:sz w:val="26"/>
          <w:szCs w:val="26"/>
          <w:lang w:eastAsia="es-ES"/>
        </w:rPr>
        <w:t xml:space="preserve"> del Solar </w:t>
      </w:r>
      <w:r w:rsidR="008E44F3">
        <w:rPr>
          <w:rFonts w:ascii="Times New Roman" w:eastAsia="Times New Roman" w:hAnsi="Times New Roman"/>
          <w:sz w:val="26"/>
          <w:szCs w:val="26"/>
          <w:lang w:eastAsia="es-ES"/>
        </w:rPr>
        <w:t>----</w:t>
      </w:r>
      <w:r w:rsidR="006F57C7" w:rsidRPr="00D23116">
        <w:rPr>
          <w:rFonts w:ascii="Times New Roman" w:eastAsia="Times New Roman" w:hAnsi="Times New Roman"/>
          <w:sz w:val="26"/>
          <w:szCs w:val="26"/>
          <w:lang w:eastAsia="es-ES"/>
        </w:rPr>
        <w:t xml:space="preserve">, Polígono </w:t>
      </w:r>
      <w:r w:rsidR="008E44F3">
        <w:rPr>
          <w:rFonts w:ascii="Times New Roman" w:eastAsia="Times New Roman" w:hAnsi="Times New Roman"/>
          <w:sz w:val="26"/>
          <w:szCs w:val="26"/>
          <w:lang w:eastAsia="es-ES"/>
        </w:rPr>
        <w:t>----</w:t>
      </w:r>
      <w:r w:rsidR="006F57C7" w:rsidRPr="00D23116">
        <w:rPr>
          <w:rFonts w:ascii="Times New Roman" w:eastAsia="Times New Roman" w:hAnsi="Times New Roman"/>
          <w:sz w:val="26"/>
          <w:szCs w:val="26"/>
          <w:lang w:eastAsia="es-ES"/>
        </w:rPr>
        <w:t xml:space="preserve">, con un área de 2,285.80 Mt.², siendo </w:t>
      </w:r>
      <w:r w:rsidR="008C055D" w:rsidRPr="00D23116">
        <w:rPr>
          <w:rFonts w:ascii="Times New Roman" w:eastAsia="Times New Roman" w:hAnsi="Times New Roman"/>
          <w:sz w:val="26"/>
          <w:szCs w:val="26"/>
          <w:lang w:eastAsia="es-ES"/>
        </w:rPr>
        <w:t xml:space="preserve">lo correcto </w:t>
      </w:r>
      <w:r w:rsidR="006F57C7" w:rsidRPr="00D23116">
        <w:rPr>
          <w:rFonts w:ascii="Times New Roman" w:eastAsia="Times New Roman" w:hAnsi="Times New Roman"/>
          <w:b/>
          <w:sz w:val="26"/>
          <w:szCs w:val="26"/>
          <w:lang w:eastAsia="es-ES"/>
        </w:rPr>
        <w:t xml:space="preserve">SOLAR </w:t>
      </w:r>
      <w:r w:rsidR="008E44F3">
        <w:rPr>
          <w:rFonts w:ascii="Times New Roman" w:eastAsia="Times New Roman" w:hAnsi="Times New Roman"/>
          <w:b/>
          <w:sz w:val="26"/>
          <w:szCs w:val="26"/>
          <w:lang w:eastAsia="es-ES"/>
        </w:rPr>
        <w:t>----</w:t>
      </w:r>
      <w:r w:rsidR="006F57C7" w:rsidRPr="00D23116">
        <w:rPr>
          <w:rFonts w:ascii="Times New Roman" w:eastAsia="Times New Roman" w:hAnsi="Times New Roman"/>
          <w:b/>
          <w:sz w:val="26"/>
          <w:szCs w:val="26"/>
          <w:lang w:eastAsia="es-ES"/>
        </w:rPr>
        <w:t xml:space="preserve">, POLIGONO </w:t>
      </w:r>
      <w:r w:rsidR="008E44F3">
        <w:rPr>
          <w:rFonts w:ascii="Times New Roman" w:eastAsia="Times New Roman" w:hAnsi="Times New Roman"/>
          <w:b/>
          <w:sz w:val="26"/>
          <w:szCs w:val="26"/>
          <w:lang w:eastAsia="es-ES"/>
        </w:rPr>
        <w:t>----</w:t>
      </w:r>
      <w:r w:rsidR="006F57C7" w:rsidRPr="00D23116">
        <w:rPr>
          <w:rFonts w:ascii="Times New Roman" w:eastAsia="Times New Roman" w:hAnsi="Times New Roman"/>
          <w:b/>
          <w:sz w:val="26"/>
          <w:szCs w:val="26"/>
          <w:lang w:eastAsia="es-ES"/>
        </w:rPr>
        <w:t xml:space="preserve">, PORCION 2, </w:t>
      </w:r>
      <w:r w:rsidR="006F57C7" w:rsidRPr="00D23116">
        <w:rPr>
          <w:rFonts w:ascii="Times New Roman" w:eastAsia="Times New Roman" w:hAnsi="Times New Roman"/>
          <w:sz w:val="26"/>
          <w:szCs w:val="26"/>
          <w:lang w:eastAsia="es-ES"/>
        </w:rPr>
        <w:t xml:space="preserve">con un área de 2,146.28 Mt.², existiendo una reducción de área de 139.52 Mt², lo cual ha sido aceptado por la ahora titular de la adjudicación según Acta de Aceptación de Corrección de Nomenclatura y Reducción de Área de Inmueble, de fecha 07 de septiembre de 2017, anexa al expediente respectivo; </w:t>
      </w:r>
      <w:r w:rsidR="006F57C7" w:rsidRPr="00D23116">
        <w:rPr>
          <w:rFonts w:ascii="Times New Roman" w:eastAsia="Times New Roman" w:hAnsi="Times New Roman"/>
          <w:b/>
          <w:sz w:val="26"/>
          <w:szCs w:val="26"/>
          <w:lang w:eastAsia="es-ES"/>
        </w:rPr>
        <w:t xml:space="preserve">b) </w:t>
      </w:r>
      <w:r w:rsidR="008C055D" w:rsidRPr="00D23116">
        <w:rPr>
          <w:rFonts w:ascii="Times New Roman" w:eastAsia="Times New Roman" w:hAnsi="Times New Roman"/>
          <w:sz w:val="26"/>
          <w:szCs w:val="26"/>
          <w:lang w:eastAsia="es-ES"/>
        </w:rPr>
        <w:t>Excluir al</w:t>
      </w:r>
      <w:r w:rsidR="006F57C7" w:rsidRPr="00D23116">
        <w:rPr>
          <w:rFonts w:ascii="Times New Roman" w:eastAsia="Times New Roman" w:hAnsi="Times New Roman"/>
          <w:sz w:val="26"/>
          <w:szCs w:val="26"/>
          <w:lang w:eastAsia="es-ES"/>
        </w:rPr>
        <w:t xml:space="preserve"> señor Ismael Zelaya Pineda, por </w:t>
      </w:r>
      <w:r w:rsidR="008C055D" w:rsidRPr="00D23116">
        <w:rPr>
          <w:rFonts w:ascii="Times New Roman" w:eastAsia="Times New Roman" w:hAnsi="Times New Roman"/>
          <w:sz w:val="26"/>
          <w:szCs w:val="26"/>
          <w:lang w:eastAsia="es-ES"/>
        </w:rPr>
        <w:t>fallecimiento</w:t>
      </w:r>
      <w:r w:rsidR="006F57C7" w:rsidRPr="00D23116">
        <w:rPr>
          <w:rFonts w:ascii="Times New Roman" w:eastAsia="Times New Roman" w:hAnsi="Times New Roman"/>
          <w:sz w:val="26"/>
          <w:szCs w:val="26"/>
          <w:lang w:eastAsia="es-ES"/>
        </w:rPr>
        <w:t xml:space="preserve">, </w:t>
      </w:r>
      <w:r w:rsidR="006F57C7" w:rsidRPr="00D23116">
        <w:rPr>
          <w:rFonts w:ascii="Times New Roman" w:hAnsi="Times New Roman"/>
          <w:sz w:val="26"/>
          <w:szCs w:val="26"/>
        </w:rPr>
        <w:t xml:space="preserve">a la vez, se aclara que según Punto </w:t>
      </w:r>
      <w:r w:rsidR="00DE3343" w:rsidRPr="00D23116">
        <w:rPr>
          <w:rFonts w:ascii="Times New Roman" w:hAnsi="Times New Roman"/>
          <w:sz w:val="26"/>
          <w:szCs w:val="26"/>
        </w:rPr>
        <w:t>de Acta mencio</w:t>
      </w:r>
      <w:r w:rsidR="00D23116" w:rsidRPr="00D23116">
        <w:rPr>
          <w:rFonts w:ascii="Times New Roman" w:hAnsi="Times New Roman"/>
          <w:sz w:val="26"/>
          <w:szCs w:val="26"/>
        </w:rPr>
        <w:t>n</w:t>
      </w:r>
      <w:r w:rsidR="00DE3343" w:rsidRPr="00D23116">
        <w:rPr>
          <w:rFonts w:ascii="Times New Roman" w:hAnsi="Times New Roman"/>
          <w:sz w:val="26"/>
          <w:szCs w:val="26"/>
        </w:rPr>
        <w:t>ado</w:t>
      </w:r>
      <w:r w:rsidR="006F57C7" w:rsidRPr="00D23116">
        <w:rPr>
          <w:rFonts w:ascii="Times New Roman" w:hAnsi="Times New Roman"/>
          <w:sz w:val="26"/>
          <w:szCs w:val="26"/>
        </w:rPr>
        <w:t>, el nombre del titular se consignó como Ismael Zelaya Pineda, siendo lo correcto según certificaciones de partidas de nacimiento y de defunción, Ismael Zelaya</w:t>
      </w:r>
      <w:r w:rsidR="006F57C7" w:rsidRPr="00D23116">
        <w:rPr>
          <w:rFonts w:ascii="Times New Roman" w:eastAsia="Times New Roman" w:hAnsi="Times New Roman"/>
          <w:b/>
          <w:sz w:val="26"/>
          <w:szCs w:val="26"/>
          <w:lang w:eastAsia="es-ES"/>
        </w:rPr>
        <w:t>;</w:t>
      </w:r>
      <w:r w:rsidR="006F57C7" w:rsidRPr="00D23116">
        <w:rPr>
          <w:rFonts w:ascii="Times New Roman" w:eastAsia="Times New Roman" w:hAnsi="Times New Roman"/>
          <w:sz w:val="26"/>
          <w:szCs w:val="26"/>
          <w:lang w:eastAsia="es-ES"/>
        </w:rPr>
        <w:t xml:space="preserve"> </w:t>
      </w:r>
      <w:r w:rsidR="006F57C7" w:rsidRPr="00D23116">
        <w:rPr>
          <w:rFonts w:ascii="Times New Roman" w:eastAsia="Times New Roman" w:hAnsi="Times New Roman"/>
          <w:b/>
          <w:sz w:val="26"/>
          <w:szCs w:val="26"/>
          <w:lang w:eastAsia="es-ES"/>
        </w:rPr>
        <w:t>c)</w:t>
      </w:r>
      <w:r w:rsidR="00DE3343" w:rsidRPr="00D23116">
        <w:rPr>
          <w:rFonts w:ascii="Times New Roman" w:eastAsia="Times New Roman" w:hAnsi="Times New Roman"/>
          <w:sz w:val="26"/>
          <w:szCs w:val="26"/>
          <w:lang w:eastAsia="es-ES"/>
        </w:rPr>
        <w:t xml:space="preserve"> Incluir</w:t>
      </w:r>
      <w:r w:rsidR="006F57C7" w:rsidRPr="00D23116">
        <w:rPr>
          <w:rFonts w:ascii="Times New Roman" w:eastAsia="Times New Roman" w:hAnsi="Times New Roman"/>
          <w:sz w:val="26"/>
          <w:szCs w:val="26"/>
          <w:lang w:eastAsia="es-ES"/>
        </w:rPr>
        <w:t xml:space="preserve"> </w:t>
      </w:r>
      <w:r w:rsidR="00DE3343" w:rsidRPr="00D23116">
        <w:rPr>
          <w:rFonts w:ascii="Times New Roman" w:eastAsia="Times New Roman" w:hAnsi="Times New Roman"/>
          <w:sz w:val="26"/>
          <w:szCs w:val="26"/>
          <w:lang w:eastAsia="es-ES"/>
        </w:rPr>
        <w:t xml:space="preserve">al </w:t>
      </w:r>
      <w:r w:rsidR="006F57C7" w:rsidRPr="00D23116">
        <w:rPr>
          <w:rFonts w:ascii="Times New Roman" w:eastAsia="Times New Roman" w:hAnsi="Times New Roman"/>
          <w:sz w:val="26"/>
          <w:szCs w:val="26"/>
          <w:lang w:eastAsia="es-ES"/>
        </w:rPr>
        <w:lastRenderedPageBreak/>
        <w:t xml:space="preserve">señor </w:t>
      </w:r>
      <w:r w:rsidR="006F57C7" w:rsidRPr="00D23116">
        <w:rPr>
          <w:rFonts w:ascii="Times New Roman" w:eastAsia="Times New Roman" w:hAnsi="Times New Roman"/>
          <w:b/>
          <w:sz w:val="26"/>
          <w:szCs w:val="26"/>
          <w:lang w:eastAsia="es-ES"/>
        </w:rPr>
        <w:t>JOSE OMAR ZELAYA ARIAS</w:t>
      </w:r>
      <w:r w:rsidR="006F57C7" w:rsidRPr="00D23116">
        <w:rPr>
          <w:rFonts w:ascii="Times New Roman" w:eastAsia="Times New Roman" w:hAnsi="Times New Roman"/>
          <w:sz w:val="26"/>
          <w:szCs w:val="26"/>
          <w:lang w:eastAsia="es-ES"/>
        </w:rPr>
        <w:t xml:space="preserve">, de </w:t>
      </w:r>
      <w:r w:rsidR="00DE3343" w:rsidRPr="00D23116">
        <w:rPr>
          <w:rFonts w:ascii="Times New Roman" w:eastAsia="Times New Roman" w:hAnsi="Times New Roman"/>
          <w:sz w:val="26"/>
          <w:szCs w:val="26"/>
          <w:lang w:eastAsia="es-ES"/>
        </w:rPr>
        <w:t xml:space="preserve">las </w:t>
      </w:r>
      <w:r w:rsidR="006F57C7" w:rsidRPr="00D23116">
        <w:rPr>
          <w:rFonts w:ascii="Times New Roman" w:eastAsia="Times New Roman" w:hAnsi="Times New Roman"/>
          <w:sz w:val="26"/>
          <w:szCs w:val="26"/>
          <w:lang w:eastAsia="es-ES"/>
        </w:rPr>
        <w:t xml:space="preserve">generales antes expresadas, en su calidad de </w:t>
      </w:r>
      <w:r w:rsidR="00FF6179">
        <w:rPr>
          <w:rFonts w:ascii="Times New Roman" w:eastAsia="Times New Roman" w:hAnsi="Times New Roman"/>
          <w:sz w:val="26"/>
          <w:szCs w:val="26"/>
          <w:lang w:eastAsia="es-ES"/>
        </w:rPr>
        <w:t>----</w:t>
      </w:r>
      <w:r w:rsidR="006F57C7" w:rsidRPr="00D23116">
        <w:rPr>
          <w:rFonts w:ascii="Times New Roman" w:eastAsia="Times New Roman" w:hAnsi="Times New Roman"/>
          <w:sz w:val="26"/>
          <w:szCs w:val="26"/>
          <w:lang w:eastAsia="es-ES"/>
        </w:rPr>
        <w:t xml:space="preserve"> </w:t>
      </w:r>
      <w:proofErr w:type="spellStart"/>
      <w:r w:rsidR="006F57C7" w:rsidRPr="00D23116">
        <w:rPr>
          <w:rFonts w:ascii="Times New Roman" w:eastAsia="Times New Roman" w:hAnsi="Times New Roman"/>
          <w:sz w:val="26"/>
          <w:szCs w:val="26"/>
          <w:lang w:eastAsia="es-ES"/>
        </w:rPr>
        <w:t>de</w:t>
      </w:r>
      <w:proofErr w:type="spellEnd"/>
      <w:r w:rsidR="006F57C7" w:rsidRPr="00D23116">
        <w:rPr>
          <w:rFonts w:ascii="Times New Roman" w:eastAsia="Times New Roman" w:hAnsi="Times New Roman"/>
          <w:sz w:val="26"/>
          <w:szCs w:val="26"/>
          <w:lang w:eastAsia="es-ES"/>
        </w:rPr>
        <w:t xml:space="preserve"> la ahora titular de la adjudicación, señora </w:t>
      </w:r>
      <w:proofErr w:type="spellStart"/>
      <w:r w:rsidR="006F57C7" w:rsidRPr="00D23116">
        <w:rPr>
          <w:rFonts w:ascii="Times New Roman" w:eastAsia="Times New Roman" w:hAnsi="Times New Roman"/>
          <w:sz w:val="26"/>
          <w:szCs w:val="26"/>
          <w:lang w:eastAsia="es-ES"/>
        </w:rPr>
        <w:t>Benis</w:t>
      </w:r>
      <w:proofErr w:type="spellEnd"/>
      <w:r w:rsidR="006F57C7" w:rsidRPr="00D23116">
        <w:rPr>
          <w:rFonts w:ascii="Times New Roman" w:eastAsia="Times New Roman" w:hAnsi="Times New Roman"/>
          <w:sz w:val="26"/>
          <w:szCs w:val="26"/>
          <w:lang w:eastAsia="es-ES"/>
        </w:rPr>
        <w:t xml:space="preserve"> del Carmen Arias Viuda de Zelaya, conocida tributariamente como </w:t>
      </w:r>
      <w:proofErr w:type="spellStart"/>
      <w:r w:rsidR="006F57C7" w:rsidRPr="00D23116">
        <w:rPr>
          <w:rFonts w:ascii="Times New Roman" w:eastAsia="Times New Roman" w:hAnsi="Times New Roman"/>
          <w:sz w:val="26"/>
          <w:szCs w:val="26"/>
          <w:lang w:eastAsia="es-ES"/>
        </w:rPr>
        <w:t>Benis</w:t>
      </w:r>
      <w:proofErr w:type="spellEnd"/>
      <w:r w:rsidR="006F57C7" w:rsidRPr="00D23116">
        <w:rPr>
          <w:rFonts w:ascii="Times New Roman" w:eastAsia="Times New Roman" w:hAnsi="Times New Roman"/>
          <w:sz w:val="26"/>
          <w:szCs w:val="26"/>
          <w:lang w:eastAsia="es-ES"/>
        </w:rPr>
        <w:t xml:space="preserve"> del Carmen Arias de Zelaya; y </w:t>
      </w:r>
      <w:r w:rsidR="006F57C7" w:rsidRPr="00D23116">
        <w:rPr>
          <w:rFonts w:ascii="Times New Roman" w:eastAsia="Times New Roman" w:hAnsi="Times New Roman"/>
          <w:b/>
          <w:sz w:val="26"/>
          <w:szCs w:val="26"/>
          <w:lang w:eastAsia="es-ES"/>
        </w:rPr>
        <w:t xml:space="preserve">d) </w:t>
      </w:r>
      <w:r w:rsidR="00DE3343" w:rsidRPr="00D23116">
        <w:rPr>
          <w:rFonts w:ascii="Times New Roman" w:eastAsia="Times New Roman" w:hAnsi="Times New Roman"/>
          <w:sz w:val="26"/>
          <w:szCs w:val="26"/>
          <w:lang w:eastAsia="es-ES"/>
        </w:rPr>
        <w:t xml:space="preserve">Actualizar </w:t>
      </w:r>
      <w:r w:rsidR="006F57C7" w:rsidRPr="00D23116">
        <w:rPr>
          <w:rFonts w:ascii="Times New Roman" w:eastAsia="Times New Roman" w:hAnsi="Times New Roman"/>
          <w:sz w:val="26"/>
          <w:szCs w:val="26"/>
          <w:lang w:eastAsia="es-ES"/>
        </w:rPr>
        <w:t xml:space="preserve">el nombre de la señora </w:t>
      </w:r>
      <w:r w:rsidR="00DE3343" w:rsidRPr="00D23116">
        <w:rPr>
          <w:rFonts w:ascii="Times New Roman" w:eastAsia="Times New Roman" w:hAnsi="Times New Roman"/>
          <w:sz w:val="26"/>
          <w:szCs w:val="26"/>
          <w:lang w:eastAsia="es-ES"/>
        </w:rPr>
        <w:t>BENIS DEL CARMEN ARIAS DE ZELAYA</w:t>
      </w:r>
      <w:r w:rsidR="006F57C7" w:rsidRPr="00D23116">
        <w:rPr>
          <w:rFonts w:ascii="Times New Roman" w:eastAsia="Times New Roman" w:hAnsi="Times New Roman"/>
          <w:sz w:val="26"/>
          <w:szCs w:val="26"/>
          <w:lang w:eastAsia="es-ES"/>
        </w:rPr>
        <w:t xml:space="preserve">, siendo lo correcto según Documento Único de Identidad </w:t>
      </w:r>
      <w:r w:rsidR="006F57C7" w:rsidRPr="00D23116">
        <w:rPr>
          <w:rFonts w:ascii="Times New Roman" w:eastAsia="Times New Roman" w:hAnsi="Times New Roman"/>
          <w:b/>
          <w:sz w:val="26"/>
          <w:szCs w:val="26"/>
          <w:lang w:eastAsia="es-ES"/>
        </w:rPr>
        <w:t>BENIS DEL CARMEN ARIAS VIUDA DE ZELAYA</w:t>
      </w:r>
      <w:r w:rsidR="006F57C7" w:rsidRPr="00D23116">
        <w:rPr>
          <w:rFonts w:ascii="Times New Roman" w:eastAsia="Times New Roman" w:hAnsi="Times New Roman"/>
          <w:sz w:val="26"/>
          <w:szCs w:val="26"/>
          <w:lang w:eastAsia="es-ES"/>
        </w:rPr>
        <w:t>, conocida tributariamente como BENIS DEL CARMEN ARIAS DE ZELAYA</w:t>
      </w:r>
      <w:r w:rsidR="006F57C7" w:rsidRPr="00D23116">
        <w:rPr>
          <w:rFonts w:ascii="Times New Roman" w:eastAsia="Times New Roman" w:hAnsi="Times New Roman"/>
          <w:b/>
          <w:sz w:val="26"/>
          <w:szCs w:val="26"/>
          <w:lang w:eastAsia="es-ES"/>
        </w:rPr>
        <w:t xml:space="preserve">; </w:t>
      </w:r>
      <w:r w:rsidR="006F57C7" w:rsidRPr="00D23116">
        <w:rPr>
          <w:rFonts w:ascii="Times New Roman" w:eastAsia="Times New Roman" w:hAnsi="Times New Roman"/>
          <w:sz w:val="26"/>
          <w:szCs w:val="26"/>
          <w:lang w:eastAsia="es-ES"/>
        </w:rPr>
        <w:t xml:space="preserve">situado en el </w:t>
      </w:r>
      <w:r w:rsidR="006F57C7" w:rsidRPr="00D23116">
        <w:rPr>
          <w:rFonts w:ascii="Times New Roman" w:eastAsia="Times New Roman" w:hAnsi="Times New Roman"/>
          <w:b/>
          <w:sz w:val="26"/>
          <w:szCs w:val="26"/>
          <w:lang w:eastAsia="es-ES"/>
        </w:rPr>
        <w:t>PROYECTO DE ASENTAMIENTO COMUNITARIO</w:t>
      </w:r>
      <w:r w:rsidR="006F57C7" w:rsidRPr="00D23116">
        <w:rPr>
          <w:rFonts w:ascii="Times New Roman" w:eastAsia="Times New Roman" w:hAnsi="Times New Roman"/>
          <w:sz w:val="26"/>
          <w:szCs w:val="26"/>
          <w:lang w:eastAsia="es-ES"/>
        </w:rPr>
        <w:t xml:space="preserve">, en </w:t>
      </w:r>
      <w:r w:rsidR="00DE3343" w:rsidRPr="00D23116">
        <w:rPr>
          <w:rFonts w:ascii="Times New Roman" w:eastAsia="Times New Roman" w:hAnsi="Times New Roman"/>
          <w:sz w:val="26"/>
          <w:szCs w:val="26"/>
          <w:lang w:eastAsia="es-ES"/>
        </w:rPr>
        <w:t xml:space="preserve">el </w:t>
      </w:r>
      <w:r w:rsidR="006F57C7" w:rsidRPr="00D23116">
        <w:rPr>
          <w:rFonts w:ascii="Times New Roman" w:eastAsia="Times New Roman" w:hAnsi="Times New Roman"/>
          <w:sz w:val="26"/>
          <w:szCs w:val="26"/>
          <w:lang w:eastAsia="es-ES"/>
        </w:rPr>
        <w:t xml:space="preserve">inmueble identificado registralmente como </w:t>
      </w:r>
      <w:r w:rsidR="006F57C7" w:rsidRPr="00D23116">
        <w:rPr>
          <w:rFonts w:ascii="Times New Roman" w:eastAsia="Times New Roman" w:hAnsi="Times New Roman"/>
          <w:b/>
          <w:sz w:val="26"/>
          <w:szCs w:val="26"/>
          <w:lang w:eastAsia="es-ES"/>
        </w:rPr>
        <w:t>PROYECTO DE PARCELACION</w:t>
      </w:r>
      <w:r w:rsidR="006F57C7" w:rsidRPr="00D23116">
        <w:rPr>
          <w:rFonts w:ascii="Times New Roman" w:eastAsia="Times New Roman" w:hAnsi="Times New Roman"/>
          <w:sz w:val="26"/>
          <w:szCs w:val="26"/>
          <w:lang w:eastAsia="es-ES"/>
        </w:rPr>
        <w:t xml:space="preserve"> y denominado según plano como </w:t>
      </w:r>
      <w:r w:rsidR="006F57C7" w:rsidRPr="00D23116">
        <w:rPr>
          <w:rFonts w:ascii="Times New Roman" w:eastAsia="Times New Roman" w:hAnsi="Times New Roman"/>
          <w:b/>
          <w:sz w:val="26"/>
          <w:szCs w:val="26"/>
          <w:lang w:eastAsia="es-ES"/>
        </w:rPr>
        <w:t>HACIENDA SAN JOSE ANCHICO PORCION 2</w:t>
      </w:r>
      <w:r w:rsidR="006F57C7" w:rsidRPr="00D23116">
        <w:rPr>
          <w:rFonts w:ascii="Times New Roman" w:eastAsia="Times New Roman" w:hAnsi="Times New Roman"/>
          <w:sz w:val="26"/>
          <w:szCs w:val="26"/>
          <w:lang w:eastAsia="es-ES"/>
        </w:rPr>
        <w:t>, situada en jurisdicción y departamento de San Miguel,  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6F57C7" w:rsidRPr="00F70100" w:rsidTr="00D23116">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VALOR (¢) </w:t>
            </w:r>
          </w:p>
        </w:tc>
      </w:tr>
      <w:tr w:rsidR="006F57C7" w:rsidRPr="00F70100" w:rsidTr="00D23116">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p>
        </w:tc>
      </w:tr>
    </w:tbl>
    <w:p w:rsidR="006F57C7" w:rsidRPr="00F70100" w:rsidRDefault="006F57C7" w:rsidP="006F57C7">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F57C7" w:rsidRPr="00F70100" w:rsidTr="00D23116">
        <w:tc>
          <w:tcPr>
            <w:tcW w:w="2600" w:type="dxa"/>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No DE ENTREGA: 03 </w:t>
            </w:r>
          </w:p>
        </w:tc>
      </w:tr>
    </w:tbl>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F57C7" w:rsidRPr="00F70100" w:rsidTr="00D23116">
        <w:trPr>
          <w:trHeight w:val="363"/>
          <w:jc w:val="center"/>
        </w:trPr>
        <w:tc>
          <w:tcPr>
            <w:tcW w:w="2546" w:type="dxa"/>
            <w:vMerge w:val="restart"/>
            <w:tcBorders>
              <w:top w:val="single" w:sz="2" w:space="0" w:color="auto"/>
              <w:left w:val="single" w:sz="2" w:space="0" w:color="auto"/>
              <w:bottom w:val="single" w:sz="2" w:space="0" w:color="auto"/>
              <w:right w:val="single" w:sz="2" w:space="0" w:color="auto"/>
            </w:tcBorders>
          </w:tcPr>
          <w:p w:rsidR="006F57C7" w:rsidRPr="00F70100" w:rsidRDefault="00FF6179" w:rsidP="006F57C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57C7" w:rsidRPr="00F70100">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rPr>
                <w:rFonts w:ascii="Times New Roman" w:eastAsiaTheme="minorEastAsia" w:hAnsi="Times New Roman"/>
                <w:sz w:val="14"/>
                <w:szCs w:val="14"/>
              </w:rPr>
            </w:pPr>
            <w:r w:rsidRPr="00F70100">
              <w:rPr>
                <w:rFonts w:ascii="Times New Roman" w:eastAsiaTheme="minorEastAsia" w:hAnsi="Times New Roman"/>
                <w:sz w:val="14"/>
                <w:szCs w:val="14"/>
              </w:rPr>
              <w:t xml:space="preserve">Solares: </w:t>
            </w:r>
          </w:p>
          <w:p w:rsidR="006F57C7" w:rsidRPr="00F70100" w:rsidRDefault="00FF6179" w:rsidP="006F57C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F57C7" w:rsidRPr="00F70100">
              <w:rPr>
                <w:rFonts w:ascii="Times New Roman" w:eastAsiaTheme="minorEastAsia"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rPr>
                <w:rFonts w:ascii="Times New Roman" w:eastAsiaTheme="minorEastAsia" w:hAnsi="Times New Roman"/>
                <w:sz w:val="14"/>
                <w:szCs w:val="14"/>
              </w:rPr>
            </w:pPr>
          </w:p>
          <w:p w:rsidR="006F57C7" w:rsidRPr="00F70100" w:rsidRDefault="006F57C7" w:rsidP="006F57C7">
            <w:pPr>
              <w:widowControl w:val="0"/>
              <w:autoSpaceDE w:val="0"/>
              <w:autoSpaceDN w:val="0"/>
              <w:adjustRightInd w:val="0"/>
              <w:rPr>
                <w:rFonts w:ascii="Times New Roman" w:eastAsiaTheme="minorEastAsia" w:hAnsi="Times New Roman"/>
                <w:sz w:val="14"/>
                <w:szCs w:val="14"/>
              </w:rPr>
            </w:pPr>
            <w:r w:rsidRPr="00F70100">
              <w:rPr>
                <w:rFonts w:ascii="Times New Roman" w:eastAsiaTheme="minorEastAsia" w:hAnsi="Times New Roman"/>
                <w:sz w:val="14"/>
                <w:szCs w:val="14"/>
              </w:rPr>
              <w:t xml:space="preserve">HACIENDA SAN JOSE ANCHICO, PORCION 2 </w:t>
            </w:r>
          </w:p>
        </w:tc>
        <w:tc>
          <w:tcPr>
            <w:tcW w:w="566" w:type="dxa"/>
            <w:vMerge w:val="restart"/>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jc w:val="center"/>
              <w:rPr>
                <w:rFonts w:ascii="Times New Roman" w:eastAsiaTheme="minorEastAsia" w:hAnsi="Times New Roman"/>
                <w:sz w:val="14"/>
                <w:szCs w:val="14"/>
              </w:rPr>
            </w:pPr>
          </w:p>
          <w:p w:rsidR="006F57C7" w:rsidRPr="00F70100" w:rsidRDefault="00FF6179" w:rsidP="006F57C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jc w:val="center"/>
              <w:rPr>
                <w:rFonts w:ascii="Times New Roman" w:eastAsiaTheme="minorEastAsia" w:hAnsi="Times New Roman"/>
                <w:sz w:val="14"/>
                <w:szCs w:val="14"/>
              </w:rPr>
            </w:pPr>
          </w:p>
          <w:p w:rsidR="006F57C7" w:rsidRPr="00F70100" w:rsidRDefault="00FF6179" w:rsidP="006F57C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jc w:val="right"/>
              <w:rPr>
                <w:rFonts w:ascii="Times New Roman" w:eastAsiaTheme="minorEastAsia" w:hAnsi="Times New Roman"/>
                <w:sz w:val="14"/>
                <w:szCs w:val="14"/>
              </w:rPr>
            </w:pPr>
          </w:p>
          <w:p w:rsidR="006F57C7" w:rsidRPr="00F70100" w:rsidRDefault="006F57C7" w:rsidP="006F57C7">
            <w:pPr>
              <w:widowControl w:val="0"/>
              <w:autoSpaceDE w:val="0"/>
              <w:autoSpaceDN w:val="0"/>
              <w:adjustRightInd w:val="0"/>
              <w:jc w:val="right"/>
              <w:rPr>
                <w:rFonts w:ascii="Times New Roman" w:eastAsiaTheme="minorEastAsia" w:hAnsi="Times New Roman"/>
                <w:sz w:val="14"/>
                <w:szCs w:val="14"/>
              </w:rPr>
            </w:pPr>
            <w:r w:rsidRPr="00F70100">
              <w:rPr>
                <w:rFonts w:ascii="Times New Roman" w:eastAsiaTheme="minorEastAsia" w:hAnsi="Times New Roman"/>
                <w:sz w:val="14"/>
                <w:szCs w:val="14"/>
              </w:rPr>
              <w:t xml:space="preserve">2146.28 </w:t>
            </w:r>
          </w:p>
        </w:tc>
        <w:tc>
          <w:tcPr>
            <w:tcW w:w="646" w:type="dxa"/>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jc w:val="right"/>
              <w:rPr>
                <w:rFonts w:ascii="Times New Roman" w:eastAsiaTheme="minorEastAsia" w:hAnsi="Times New Roman"/>
                <w:sz w:val="14"/>
                <w:szCs w:val="14"/>
              </w:rPr>
            </w:pPr>
          </w:p>
          <w:p w:rsidR="006F57C7" w:rsidRPr="00F70100" w:rsidRDefault="006F57C7" w:rsidP="006F57C7">
            <w:pPr>
              <w:widowControl w:val="0"/>
              <w:autoSpaceDE w:val="0"/>
              <w:autoSpaceDN w:val="0"/>
              <w:adjustRightInd w:val="0"/>
              <w:jc w:val="right"/>
              <w:rPr>
                <w:rFonts w:ascii="Times New Roman" w:eastAsiaTheme="minorEastAsia" w:hAnsi="Times New Roman"/>
                <w:sz w:val="14"/>
                <w:szCs w:val="14"/>
              </w:rPr>
            </w:pPr>
            <w:r w:rsidRPr="00F70100">
              <w:rPr>
                <w:rFonts w:ascii="Times New Roman" w:eastAsiaTheme="minorEastAsia" w:hAnsi="Times New Roman"/>
                <w:sz w:val="14"/>
                <w:szCs w:val="14"/>
              </w:rPr>
              <w:t xml:space="preserve">159.35 </w:t>
            </w:r>
          </w:p>
        </w:tc>
        <w:tc>
          <w:tcPr>
            <w:tcW w:w="646" w:type="dxa"/>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jc w:val="right"/>
              <w:rPr>
                <w:rFonts w:ascii="Times New Roman" w:eastAsiaTheme="minorEastAsia" w:hAnsi="Times New Roman"/>
                <w:sz w:val="14"/>
                <w:szCs w:val="14"/>
              </w:rPr>
            </w:pPr>
          </w:p>
          <w:p w:rsidR="006F57C7" w:rsidRPr="00F70100" w:rsidRDefault="006F57C7" w:rsidP="006F57C7">
            <w:pPr>
              <w:widowControl w:val="0"/>
              <w:autoSpaceDE w:val="0"/>
              <w:autoSpaceDN w:val="0"/>
              <w:adjustRightInd w:val="0"/>
              <w:jc w:val="right"/>
              <w:rPr>
                <w:rFonts w:ascii="Times New Roman" w:eastAsiaTheme="minorEastAsia" w:hAnsi="Times New Roman"/>
                <w:sz w:val="14"/>
                <w:szCs w:val="14"/>
              </w:rPr>
            </w:pPr>
            <w:r w:rsidRPr="00F70100">
              <w:rPr>
                <w:rFonts w:ascii="Times New Roman" w:eastAsiaTheme="minorEastAsia" w:hAnsi="Times New Roman"/>
                <w:sz w:val="14"/>
                <w:szCs w:val="14"/>
              </w:rPr>
              <w:t xml:space="preserve">1394.31 </w:t>
            </w:r>
          </w:p>
        </w:tc>
      </w:tr>
      <w:tr w:rsidR="006F57C7" w:rsidRPr="00F70100" w:rsidTr="00D23116">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jc w:val="right"/>
              <w:rPr>
                <w:rFonts w:ascii="Times New Roman" w:eastAsiaTheme="minorEastAsia" w:hAnsi="Times New Roman"/>
                <w:sz w:val="14"/>
                <w:szCs w:val="14"/>
              </w:rPr>
            </w:pPr>
            <w:r w:rsidRPr="00F70100">
              <w:rPr>
                <w:rFonts w:ascii="Times New Roman" w:eastAsiaTheme="minorEastAsia" w:hAnsi="Times New Roman"/>
                <w:sz w:val="14"/>
                <w:szCs w:val="14"/>
              </w:rPr>
              <w:t xml:space="preserve">2146.28 </w:t>
            </w:r>
          </w:p>
        </w:tc>
        <w:tc>
          <w:tcPr>
            <w:tcW w:w="646" w:type="dxa"/>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jc w:val="right"/>
              <w:rPr>
                <w:rFonts w:ascii="Times New Roman" w:eastAsiaTheme="minorEastAsia" w:hAnsi="Times New Roman"/>
                <w:sz w:val="14"/>
                <w:szCs w:val="14"/>
              </w:rPr>
            </w:pPr>
            <w:r w:rsidRPr="00F70100">
              <w:rPr>
                <w:rFonts w:ascii="Times New Roman" w:eastAsiaTheme="minorEastAsia" w:hAnsi="Times New Roman"/>
                <w:sz w:val="14"/>
                <w:szCs w:val="14"/>
              </w:rPr>
              <w:t xml:space="preserve">159.35 </w:t>
            </w:r>
          </w:p>
        </w:tc>
        <w:tc>
          <w:tcPr>
            <w:tcW w:w="646" w:type="dxa"/>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jc w:val="right"/>
              <w:rPr>
                <w:rFonts w:ascii="Times New Roman" w:eastAsiaTheme="minorEastAsia" w:hAnsi="Times New Roman"/>
                <w:sz w:val="14"/>
                <w:szCs w:val="14"/>
              </w:rPr>
            </w:pPr>
            <w:r w:rsidRPr="00F70100">
              <w:rPr>
                <w:rFonts w:ascii="Times New Roman" w:eastAsiaTheme="minorEastAsia" w:hAnsi="Times New Roman"/>
                <w:sz w:val="14"/>
                <w:szCs w:val="14"/>
              </w:rPr>
              <w:t xml:space="preserve">1394.31 </w:t>
            </w:r>
          </w:p>
        </w:tc>
      </w:tr>
      <w:tr w:rsidR="006F57C7" w:rsidRPr="00F70100" w:rsidTr="00D23116">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6F57C7" w:rsidRPr="00F70100" w:rsidRDefault="006F57C7" w:rsidP="006F57C7">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F57C7" w:rsidRPr="00F70100" w:rsidRDefault="0000712B"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Área</w:t>
            </w:r>
            <w:r w:rsidR="006F57C7" w:rsidRPr="00F70100">
              <w:rPr>
                <w:rFonts w:ascii="Times New Roman" w:eastAsiaTheme="minorEastAsia" w:hAnsi="Times New Roman"/>
                <w:b/>
                <w:bCs/>
                <w:sz w:val="14"/>
                <w:szCs w:val="14"/>
              </w:rPr>
              <w:t xml:space="preserve"> Total: 2146.28 </w:t>
            </w:r>
          </w:p>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 Valor Total ($): 159.35 </w:t>
            </w:r>
          </w:p>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 Valor Total (¢): 1394.31 </w:t>
            </w:r>
          </w:p>
        </w:tc>
      </w:tr>
    </w:tbl>
    <w:p w:rsidR="006F57C7" w:rsidRPr="00F70100" w:rsidRDefault="006F57C7" w:rsidP="006F57C7">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7"/>
        <w:gridCol w:w="1732"/>
        <w:gridCol w:w="645"/>
        <w:gridCol w:w="645"/>
      </w:tblGrid>
      <w:tr w:rsidR="006F57C7" w:rsidRPr="00F70100" w:rsidTr="00D23116">
        <w:trPr>
          <w:trHeight w:val="290"/>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TOTAL SOLARES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right"/>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2146.28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right"/>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159.35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right"/>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1394.31 </w:t>
            </w:r>
          </w:p>
        </w:tc>
      </w:tr>
      <w:tr w:rsidR="006F57C7" w:rsidRPr="00F70100" w:rsidTr="00D23116">
        <w:trPr>
          <w:trHeight w:val="315"/>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TOTAL LOTES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center"/>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right"/>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right"/>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F57C7" w:rsidRPr="00F70100" w:rsidRDefault="006F57C7" w:rsidP="006F57C7">
            <w:pPr>
              <w:widowControl w:val="0"/>
              <w:autoSpaceDE w:val="0"/>
              <w:autoSpaceDN w:val="0"/>
              <w:adjustRightInd w:val="0"/>
              <w:jc w:val="right"/>
              <w:rPr>
                <w:rFonts w:ascii="Times New Roman" w:eastAsiaTheme="minorEastAsia" w:hAnsi="Times New Roman"/>
                <w:b/>
                <w:bCs/>
                <w:sz w:val="14"/>
                <w:szCs w:val="14"/>
              </w:rPr>
            </w:pPr>
            <w:r w:rsidRPr="00F70100">
              <w:rPr>
                <w:rFonts w:ascii="Times New Roman" w:eastAsiaTheme="minorEastAsia" w:hAnsi="Times New Roman"/>
                <w:b/>
                <w:bCs/>
                <w:sz w:val="14"/>
                <w:szCs w:val="14"/>
              </w:rPr>
              <w:t xml:space="preserve">0 </w:t>
            </w:r>
          </w:p>
        </w:tc>
      </w:tr>
    </w:tbl>
    <w:p w:rsidR="00D23116" w:rsidRDefault="00D23116" w:rsidP="006F57C7">
      <w:pPr>
        <w:spacing w:line="360" w:lineRule="auto"/>
        <w:jc w:val="both"/>
        <w:rPr>
          <w:rFonts w:ascii="Times New Roman" w:eastAsia="Times New Roman" w:hAnsi="Times New Roman"/>
          <w:b/>
          <w:sz w:val="28"/>
          <w:szCs w:val="28"/>
          <w:lang w:eastAsia="es-ES"/>
        </w:rPr>
      </w:pPr>
    </w:p>
    <w:p w:rsidR="006F57C7" w:rsidRPr="00D23116" w:rsidRDefault="006F57C7" w:rsidP="00D23116">
      <w:pPr>
        <w:jc w:val="both"/>
        <w:rPr>
          <w:rFonts w:ascii="Times New Roman" w:eastAsia="Times New Roman" w:hAnsi="Times New Roman"/>
          <w:b/>
          <w:sz w:val="26"/>
          <w:szCs w:val="26"/>
          <w:lang w:eastAsia="es-ES"/>
        </w:rPr>
      </w:pPr>
      <w:r w:rsidRPr="00D23116">
        <w:rPr>
          <w:rFonts w:ascii="Times New Roman" w:eastAsia="Times New Roman" w:hAnsi="Times New Roman"/>
          <w:b/>
          <w:sz w:val="26"/>
          <w:szCs w:val="26"/>
          <w:u w:val="single"/>
          <w:lang w:eastAsia="es-ES"/>
        </w:rPr>
        <w:t>SEGUNDO:</w:t>
      </w:r>
      <w:r w:rsidRPr="00D23116">
        <w:rPr>
          <w:rFonts w:ascii="Times New Roman" w:eastAsia="Times New Roman" w:hAnsi="Times New Roman"/>
          <w:sz w:val="26"/>
          <w:szCs w:val="26"/>
          <w:lang w:eastAsia="es-ES"/>
        </w:rPr>
        <w:t xml:space="preserve"> Comisionar al Departamento de Créditos de este Instituto, para que realice los cambios correspondientes en la Base de Datos. </w:t>
      </w:r>
      <w:r w:rsidRPr="00D23116">
        <w:rPr>
          <w:rFonts w:ascii="Times New Roman" w:eastAsia="Times New Roman" w:hAnsi="Times New Roman"/>
          <w:b/>
          <w:sz w:val="26"/>
          <w:szCs w:val="26"/>
          <w:u w:val="single"/>
          <w:lang w:eastAsia="es-ES"/>
        </w:rPr>
        <w:t>TERCERO:</w:t>
      </w:r>
      <w:r w:rsidRPr="00D23116">
        <w:rPr>
          <w:rFonts w:ascii="Times New Roman" w:eastAsia="Times New Roman" w:hAnsi="Times New Roman"/>
          <w:sz w:val="26"/>
          <w:szCs w:val="26"/>
          <w:lang w:eastAsia="es-ES"/>
        </w:rPr>
        <w:t xml:space="preserve"> Instruir a la Gerencia de Desarrollo Rural para que </w:t>
      </w:r>
      <w:r w:rsidRPr="00D23116">
        <w:rPr>
          <w:rFonts w:ascii="Times New Roman" w:hAnsi="Times New Roman"/>
          <w:sz w:val="26"/>
          <w:szCs w:val="26"/>
        </w:rPr>
        <w:t>realice las gestiones correspondientes para el cobro en concepto de gastos administrativos y legales.</w:t>
      </w:r>
      <w:r w:rsidRPr="00D23116">
        <w:rPr>
          <w:rFonts w:ascii="Times New Roman" w:eastAsia="Times New Roman" w:hAnsi="Times New Roman"/>
          <w:sz w:val="26"/>
          <w:szCs w:val="26"/>
          <w:lang w:eastAsia="es-ES"/>
        </w:rPr>
        <w:t xml:space="preserve"> </w:t>
      </w:r>
      <w:r w:rsidRPr="00D23116">
        <w:rPr>
          <w:rFonts w:ascii="Times New Roman" w:eastAsia="Times New Roman" w:hAnsi="Times New Roman"/>
          <w:b/>
          <w:sz w:val="26"/>
          <w:szCs w:val="26"/>
          <w:u w:val="single"/>
          <w:lang w:eastAsia="es-ES"/>
        </w:rPr>
        <w:t>CUARTO:</w:t>
      </w:r>
      <w:r w:rsidRPr="00D23116">
        <w:rPr>
          <w:rFonts w:ascii="Times New Roman" w:eastAsia="Times New Roman" w:hAnsi="Times New Roman"/>
          <w:b/>
          <w:sz w:val="26"/>
          <w:szCs w:val="26"/>
          <w:lang w:eastAsia="es-ES"/>
        </w:rPr>
        <w:t xml:space="preserve"> </w:t>
      </w:r>
      <w:r w:rsidRPr="00D23116">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D23116">
        <w:rPr>
          <w:rFonts w:ascii="Times New Roman" w:eastAsia="Times New Roman" w:hAnsi="Times New Roman"/>
          <w:b/>
          <w:sz w:val="26"/>
          <w:szCs w:val="26"/>
          <w:u w:val="single"/>
          <w:lang w:eastAsia="es-ES"/>
        </w:rPr>
        <w:t>QUINTO:</w:t>
      </w:r>
      <w:r w:rsidRPr="00D23116">
        <w:rPr>
          <w:rFonts w:ascii="Times New Roman" w:eastAsia="Times New Roman" w:hAnsi="Times New Roman"/>
          <w:b/>
          <w:sz w:val="26"/>
          <w:szCs w:val="26"/>
          <w:lang w:eastAsia="es-ES"/>
        </w:rPr>
        <w:t xml:space="preserve"> </w:t>
      </w:r>
      <w:r w:rsidRPr="00D23116">
        <w:rPr>
          <w:rFonts w:ascii="Times New Roman" w:eastAsia="Times New Roman" w:hAnsi="Times New Roman"/>
          <w:sz w:val="26"/>
          <w:szCs w:val="26"/>
          <w:lang w:eastAsia="es-ES"/>
        </w:rPr>
        <w:t>Facultar</w:t>
      </w:r>
      <w:r w:rsidRPr="00D23116">
        <w:rPr>
          <w:rFonts w:ascii="Times New Roman" w:eastAsia="Times New Roman" w:hAnsi="Times New Roman"/>
          <w:b/>
          <w:sz w:val="26"/>
          <w:szCs w:val="26"/>
          <w:lang w:eastAsia="es-ES"/>
        </w:rPr>
        <w:t xml:space="preserve"> </w:t>
      </w:r>
      <w:r w:rsidRPr="00D23116">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D23116" w:rsidRPr="00D23116">
        <w:rPr>
          <w:rFonts w:ascii="Times New Roman" w:eastAsia="Times New Roman" w:hAnsi="Times New Roman"/>
          <w:sz w:val="26"/>
          <w:szCs w:val="26"/>
          <w:lang w:eastAsia="es-ES"/>
        </w:rPr>
        <w:t xml:space="preserve"> Este Acuerdo, queda aprobado y ratificado</w:t>
      </w:r>
      <w:r w:rsidRPr="00D23116">
        <w:rPr>
          <w:rFonts w:ascii="Times New Roman" w:eastAsia="Times New Roman" w:hAnsi="Times New Roman"/>
          <w:sz w:val="26"/>
          <w:szCs w:val="26"/>
          <w:lang w:eastAsia="es-ES"/>
        </w:rPr>
        <w:t xml:space="preserve">. </w:t>
      </w:r>
      <w:r w:rsidR="00D23116" w:rsidRPr="00D23116">
        <w:rPr>
          <w:rFonts w:ascii="Times New Roman" w:eastAsia="Times New Roman" w:hAnsi="Times New Roman"/>
          <w:sz w:val="26"/>
          <w:szCs w:val="26"/>
          <w:lang w:eastAsia="es-ES"/>
        </w:rPr>
        <w:t>NOTIFIQUESE.”””””</w:t>
      </w:r>
    </w:p>
    <w:p w:rsidR="00562CDB" w:rsidRPr="00D23116" w:rsidRDefault="00562CDB" w:rsidP="00D23116">
      <w:pPr>
        <w:pStyle w:val="Prrafodelista"/>
        <w:ind w:left="0"/>
        <w:contextualSpacing/>
        <w:jc w:val="both"/>
        <w:rPr>
          <w:rFonts w:ascii="Times New Roman" w:hAnsi="Times New Roman"/>
          <w:sz w:val="26"/>
          <w:szCs w:val="26"/>
        </w:rPr>
      </w:pPr>
    </w:p>
    <w:p w:rsidR="00360414" w:rsidRPr="00F82A9D" w:rsidRDefault="003549E5" w:rsidP="00F82A9D">
      <w:pPr>
        <w:jc w:val="both"/>
        <w:rPr>
          <w:rFonts w:ascii="Times New Roman" w:eastAsia="Times New Roman" w:hAnsi="Times New Roman"/>
          <w:b/>
          <w:sz w:val="26"/>
          <w:szCs w:val="26"/>
          <w:lang w:eastAsia="es-ES"/>
        </w:rPr>
      </w:pPr>
      <w:r w:rsidRPr="00F82A9D">
        <w:rPr>
          <w:rFonts w:ascii="Times New Roman" w:hAnsi="Times New Roman"/>
          <w:sz w:val="26"/>
          <w:szCs w:val="26"/>
        </w:rPr>
        <w:t>“”””XXIII) La señora Presidenta somete a consideración de Junta Directiva, dictamen jurídico 138, solicitado por el Departamento de Asignación Individual y Avalúos mediante oficio SGD-02-0</w:t>
      </w:r>
      <w:r w:rsidR="00F8172A" w:rsidRPr="00F82A9D">
        <w:rPr>
          <w:rFonts w:ascii="Times New Roman" w:hAnsi="Times New Roman"/>
          <w:sz w:val="26"/>
          <w:szCs w:val="26"/>
        </w:rPr>
        <w:t>283</w:t>
      </w:r>
      <w:r w:rsidRPr="00F82A9D">
        <w:rPr>
          <w:rFonts w:ascii="Times New Roman" w:hAnsi="Times New Roman"/>
          <w:sz w:val="26"/>
          <w:szCs w:val="26"/>
        </w:rPr>
        <w:t xml:space="preserve">-18, de fecha </w:t>
      </w:r>
      <w:r w:rsidR="00F8172A" w:rsidRPr="00F82A9D">
        <w:rPr>
          <w:rFonts w:ascii="Times New Roman" w:hAnsi="Times New Roman"/>
          <w:sz w:val="26"/>
          <w:szCs w:val="26"/>
        </w:rPr>
        <w:t>12</w:t>
      </w:r>
      <w:r w:rsidRPr="00F82A9D">
        <w:rPr>
          <w:rFonts w:ascii="Times New Roman" w:hAnsi="Times New Roman"/>
          <w:sz w:val="26"/>
          <w:szCs w:val="26"/>
        </w:rPr>
        <w:t xml:space="preserve"> de </w:t>
      </w:r>
      <w:r w:rsidR="00F8172A" w:rsidRPr="00F82A9D">
        <w:rPr>
          <w:rFonts w:ascii="Times New Roman" w:hAnsi="Times New Roman"/>
          <w:sz w:val="26"/>
          <w:szCs w:val="26"/>
        </w:rPr>
        <w:t>febre</w:t>
      </w:r>
      <w:r w:rsidRPr="00F82A9D">
        <w:rPr>
          <w:rFonts w:ascii="Times New Roman" w:hAnsi="Times New Roman"/>
          <w:sz w:val="26"/>
          <w:szCs w:val="26"/>
        </w:rPr>
        <w:t>ro de 2018, referente a la</w:t>
      </w:r>
      <w:r w:rsidR="00F8172A" w:rsidRPr="00F82A9D">
        <w:rPr>
          <w:rFonts w:ascii="Times New Roman" w:hAnsi="Times New Roman"/>
          <w:sz w:val="26"/>
          <w:szCs w:val="26"/>
        </w:rPr>
        <w:t xml:space="preserve"> </w:t>
      </w:r>
      <w:r w:rsidR="00360414" w:rsidRPr="00F82A9D">
        <w:rPr>
          <w:rFonts w:ascii="Times New Roman" w:eastAsia="Times New Roman" w:hAnsi="Times New Roman"/>
          <w:b/>
          <w:sz w:val="26"/>
          <w:szCs w:val="26"/>
          <w:lang w:eastAsia="es-ES"/>
        </w:rPr>
        <w:t>modificación del Punto XIII del Acta de Sesión</w:t>
      </w:r>
      <w:r w:rsidR="00360414" w:rsidRPr="00F82A9D">
        <w:rPr>
          <w:rFonts w:ascii="Times New Roman" w:eastAsia="Times New Roman" w:hAnsi="Times New Roman"/>
          <w:sz w:val="26"/>
          <w:szCs w:val="26"/>
          <w:lang w:eastAsia="es-ES"/>
        </w:rPr>
        <w:t xml:space="preserve"> </w:t>
      </w:r>
      <w:r w:rsidR="00360414" w:rsidRPr="00F82A9D">
        <w:rPr>
          <w:rFonts w:ascii="Times New Roman" w:eastAsia="Times New Roman" w:hAnsi="Times New Roman"/>
          <w:b/>
          <w:sz w:val="26"/>
          <w:szCs w:val="26"/>
          <w:lang w:eastAsia="es-ES"/>
        </w:rPr>
        <w:t>Ordinaria 18-96 de fecha 9 de mayo de 1996,</w:t>
      </w:r>
      <w:r w:rsidR="00360414" w:rsidRPr="00F82A9D">
        <w:rPr>
          <w:rFonts w:ascii="Times New Roman" w:eastAsia="Times New Roman" w:hAnsi="Times New Roman"/>
          <w:sz w:val="26"/>
          <w:szCs w:val="26"/>
          <w:lang w:eastAsia="es-ES"/>
        </w:rPr>
        <w:t xml:space="preserve"> donde se aprobó la nómina de beneficiarios del Proyecto de Asentamiento Comunitario y Lotificación Agrícola desarrollado en el inmueble identificado como </w:t>
      </w:r>
      <w:r w:rsidR="00360414" w:rsidRPr="00F82A9D">
        <w:rPr>
          <w:rFonts w:ascii="Times New Roman" w:eastAsia="Times New Roman" w:hAnsi="Times New Roman"/>
          <w:b/>
          <w:sz w:val="26"/>
          <w:szCs w:val="26"/>
          <w:lang w:eastAsia="es-ES"/>
        </w:rPr>
        <w:t>LAS QUESERAS</w:t>
      </w:r>
      <w:r w:rsidR="00360414" w:rsidRPr="00F82A9D">
        <w:rPr>
          <w:rFonts w:ascii="Times New Roman" w:eastAsia="Times New Roman" w:hAnsi="Times New Roman"/>
          <w:sz w:val="26"/>
          <w:szCs w:val="26"/>
          <w:lang w:eastAsia="es-ES"/>
        </w:rPr>
        <w:t xml:space="preserve">, ubicado en cantón Obrajuelo Lempa, jurisdicción y departamento de San Vicente, </w:t>
      </w:r>
      <w:r w:rsidR="00360414" w:rsidRPr="00F82A9D">
        <w:rPr>
          <w:rFonts w:ascii="Times New Roman" w:eastAsia="Times New Roman" w:hAnsi="Times New Roman"/>
          <w:b/>
          <w:sz w:val="26"/>
          <w:szCs w:val="26"/>
          <w:lang w:eastAsia="es-ES"/>
        </w:rPr>
        <w:t>código de proyecto 101002, SSE 172, entrega 36</w:t>
      </w:r>
      <w:r w:rsidR="00360414" w:rsidRPr="00F82A9D">
        <w:rPr>
          <w:rFonts w:ascii="Times New Roman" w:eastAsia="Times New Roman" w:hAnsi="Times New Roman"/>
          <w:sz w:val="26"/>
          <w:szCs w:val="26"/>
          <w:lang w:eastAsia="es-ES"/>
        </w:rPr>
        <w:t>; al respecto se hacen las siguientes consideraciones:</w:t>
      </w:r>
    </w:p>
    <w:p w:rsidR="00360414" w:rsidRPr="00F82A9D" w:rsidRDefault="00360414" w:rsidP="00F82A9D">
      <w:pPr>
        <w:jc w:val="both"/>
        <w:rPr>
          <w:rFonts w:ascii="Times New Roman" w:eastAsia="Times New Roman" w:hAnsi="Times New Roman"/>
          <w:sz w:val="26"/>
          <w:szCs w:val="26"/>
          <w:lang w:eastAsia="es-ES"/>
        </w:rPr>
      </w:pPr>
    </w:p>
    <w:p w:rsidR="00360414" w:rsidRPr="00F82A9D" w:rsidRDefault="007A05D3" w:rsidP="00F82A9D">
      <w:pPr>
        <w:pStyle w:val="Prrafodelista"/>
        <w:ind w:left="1134" w:hanging="774"/>
        <w:contextualSpacing/>
        <w:jc w:val="both"/>
        <w:rPr>
          <w:rFonts w:ascii="Times New Roman" w:eastAsia="Times New Roman" w:hAnsi="Times New Roman"/>
          <w:sz w:val="26"/>
          <w:szCs w:val="26"/>
          <w:lang w:eastAsia="es-ES"/>
        </w:rPr>
      </w:pPr>
      <w:r w:rsidRPr="00F82A9D">
        <w:rPr>
          <w:rFonts w:ascii="Times New Roman" w:eastAsia="Times New Roman" w:hAnsi="Times New Roman"/>
          <w:sz w:val="26"/>
          <w:szCs w:val="26"/>
          <w:lang w:eastAsia="es-ES"/>
        </w:rPr>
        <w:t>I.</w:t>
      </w:r>
      <w:r w:rsidRPr="00F82A9D">
        <w:rPr>
          <w:rFonts w:ascii="Times New Roman" w:eastAsia="Times New Roman" w:hAnsi="Times New Roman"/>
          <w:sz w:val="26"/>
          <w:szCs w:val="26"/>
          <w:lang w:eastAsia="es-ES"/>
        </w:rPr>
        <w:tab/>
      </w:r>
      <w:r w:rsidR="00360414" w:rsidRPr="00F82A9D">
        <w:rPr>
          <w:rFonts w:ascii="Times New Roman" w:eastAsia="Times New Roman" w:hAnsi="Times New Roman"/>
          <w:sz w:val="26"/>
          <w:szCs w:val="26"/>
          <w:lang w:eastAsia="es-ES"/>
        </w:rPr>
        <w:t xml:space="preserve">En el Punto XIII del Acta de Sesión Ordinaria 18-96 de fecha 9 de mayo de 1996, se adjudicó, entre otros, el inmueble identificado como: </w:t>
      </w:r>
      <w:r w:rsidR="00360414" w:rsidRPr="00F82A9D">
        <w:rPr>
          <w:rFonts w:ascii="Times New Roman" w:eastAsia="Times New Roman" w:hAnsi="Times New Roman"/>
          <w:b/>
          <w:sz w:val="26"/>
          <w:szCs w:val="26"/>
          <w:lang w:eastAsia="es-ES"/>
        </w:rPr>
        <w:t xml:space="preserve">Lote </w:t>
      </w:r>
      <w:r w:rsidR="00FF6179">
        <w:rPr>
          <w:rFonts w:ascii="Times New Roman" w:eastAsia="Times New Roman" w:hAnsi="Times New Roman"/>
          <w:b/>
          <w:sz w:val="26"/>
          <w:szCs w:val="26"/>
          <w:lang w:eastAsia="es-ES"/>
        </w:rPr>
        <w:t>----</w:t>
      </w:r>
      <w:r w:rsidR="00360414" w:rsidRPr="00F82A9D">
        <w:rPr>
          <w:rFonts w:ascii="Times New Roman" w:eastAsia="Times New Roman" w:hAnsi="Times New Roman"/>
          <w:b/>
          <w:sz w:val="26"/>
          <w:szCs w:val="26"/>
          <w:lang w:eastAsia="es-ES"/>
        </w:rPr>
        <w:t xml:space="preserve">, Polígono </w:t>
      </w:r>
      <w:r w:rsidR="00FF6179">
        <w:rPr>
          <w:rFonts w:ascii="Times New Roman" w:eastAsia="Times New Roman" w:hAnsi="Times New Roman"/>
          <w:b/>
          <w:sz w:val="26"/>
          <w:szCs w:val="26"/>
          <w:lang w:eastAsia="es-ES"/>
        </w:rPr>
        <w:t>----</w:t>
      </w:r>
      <w:r w:rsidR="00360414" w:rsidRPr="00F82A9D">
        <w:rPr>
          <w:rFonts w:ascii="Times New Roman" w:eastAsia="Times New Roman" w:hAnsi="Times New Roman"/>
          <w:b/>
          <w:sz w:val="26"/>
          <w:szCs w:val="26"/>
          <w:lang w:eastAsia="es-ES"/>
        </w:rPr>
        <w:t xml:space="preserve">, </w:t>
      </w:r>
      <w:r w:rsidR="00360414" w:rsidRPr="00F82A9D">
        <w:rPr>
          <w:rFonts w:ascii="Times New Roman" w:eastAsia="Times New Roman" w:hAnsi="Times New Roman"/>
          <w:sz w:val="26"/>
          <w:szCs w:val="26"/>
          <w:lang w:eastAsia="es-ES"/>
        </w:rPr>
        <w:t xml:space="preserve">con un área de 8,507.81 Mt.² </w:t>
      </w:r>
      <w:r w:rsidRPr="00F82A9D">
        <w:rPr>
          <w:rFonts w:ascii="Times New Roman" w:eastAsia="Times New Roman" w:hAnsi="Times New Roman"/>
          <w:sz w:val="26"/>
          <w:szCs w:val="26"/>
          <w:lang w:eastAsia="es-ES"/>
        </w:rPr>
        <w:t>y</w:t>
      </w:r>
      <w:r w:rsidR="00360414" w:rsidRPr="00F82A9D">
        <w:rPr>
          <w:rFonts w:ascii="Times New Roman" w:eastAsia="Times New Roman" w:hAnsi="Times New Roman"/>
          <w:sz w:val="26"/>
          <w:szCs w:val="26"/>
          <w:lang w:eastAsia="es-ES"/>
        </w:rPr>
        <w:t xml:space="preserve"> un precio de $440.66, a favor de los señores: Victoriano Ayala y María Elena Villalta. </w:t>
      </w:r>
    </w:p>
    <w:p w:rsidR="00360414" w:rsidRPr="00F82A9D" w:rsidRDefault="00360414" w:rsidP="00F82A9D">
      <w:pPr>
        <w:pStyle w:val="Prrafodelista"/>
        <w:jc w:val="both"/>
        <w:rPr>
          <w:rFonts w:ascii="Times New Roman" w:eastAsia="Times New Roman" w:hAnsi="Times New Roman"/>
          <w:sz w:val="26"/>
          <w:szCs w:val="26"/>
          <w:lang w:eastAsia="es-ES"/>
        </w:rPr>
      </w:pPr>
    </w:p>
    <w:p w:rsidR="00360414" w:rsidRPr="00F82A9D" w:rsidRDefault="007A05D3" w:rsidP="00F82A9D">
      <w:pPr>
        <w:pStyle w:val="Prrafodelista"/>
        <w:ind w:left="1134" w:hanging="774"/>
        <w:contextualSpacing/>
        <w:jc w:val="both"/>
        <w:rPr>
          <w:rFonts w:ascii="Times New Roman" w:eastAsia="Times New Roman" w:hAnsi="Times New Roman"/>
          <w:sz w:val="26"/>
          <w:szCs w:val="26"/>
          <w:lang w:eastAsia="es-ES"/>
        </w:rPr>
      </w:pPr>
      <w:r w:rsidRPr="00F82A9D">
        <w:rPr>
          <w:rFonts w:ascii="Times New Roman" w:eastAsia="Times New Roman" w:hAnsi="Times New Roman"/>
          <w:sz w:val="26"/>
          <w:szCs w:val="26"/>
          <w:lang w:eastAsia="es-ES"/>
        </w:rPr>
        <w:t>II.</w:t>
      </w:r>
      <w:r w:rsidRPr="00F82A9D">
        <w:rPr>
          <w:rFonts w:ascii="Times New Roman" w:eastAsia="Times New Roman" w:hAnsi="Times New Roman"/>
          <w:sz w:val="26"/>
          <w:szCs w:val="26"/>
          <w:lang w:eastAsia="es-ES"/>
        </w:rPr>
        <w:tab/>
      </w:r>
      <w:r w:rsidR="00360414" w:rsidRPr="00F82A9D">
        <w:rPr>
          <w:rFonts w:ascii="Times New Roman" w:eastAsia="Times New Roman" w:hAnsi="Times New Roman"/>
          <w:sz w:val="26"/>
          <w:szCs w:val="26"/>
          <w:lang w:eastAsia="es-ES"/>
        </w:rPr>
        <w:t xml:space="preserve">Habiéndose actualizado la información de la adjudicación del inmueble antes relacionado, y que  ahora se encuentra comprendido dentro del Proyecto de Lotificación Agrícola y Asentamiento Comunitario desarrollado en el inmueble denominado </w:t>
      </w:r>
      <w:r w:rsidR="00360414" w:rsidRPr="00F82A9D">
        <w:rPr>
          <w:rFonts w:ascii="Times New Roman" w:eastAsia="Times New Roman" w:hAnsi="Times New Roman"/>
          <w:b/>
          <w:sz w:val="26"/>
          <w:szCs w:val="26"/>
          <w:lang w:eastAsia="es-ES"/>
        </w:rPr>
        <w:t xml:space="preserve">HACIENDA LAS QUESERAS (PORCIONES 4 y 5), </w:t>
      </w:r>
      <w:r w:rsidRPr="00F82A9D">
        <w:rPr>
          <w:rFonts w:ascii="Times New Roman" w:eastAsia="Times New Roman" w:hAnsi="Times New Roman"/>
          <w:sz w:val="26"/>
          <w:szCs w:val="26"/>
          <w:lang w:eastAsia="es-ES"/>
        </w:rPr>
        <w:t>ubicada</w:t>
      </w:r>
      <w:r w:rsidR="00360414" w:rsidRPr="00F82A9D">
        <w:rPr>
          <w:rFonts w:ascii="Times New Roman" w:eastAsia="Times New Roman" w:hAnsi="Times New Roman"/>
          <w:sz w:val="26"/>
          <w:szCs w:val="26"/>
          <w:lang w:eastAsia="es-ES"/>
        </w:rPr>
        <w:t xml:space="preserve"> en  cantón San Francisco Chamoco, jurisdicción y departamento de San Vicente, aprobado en el Punto XXI del Acta de Sesión Ordinaria 42-2010 de fecha 1 de diciembre de 2010;</w:t>
      </w:r>
      <w:r w:rsidR="00360414" w:rsidRPr="00F82A9D">
        <w:rPr>
          <w:rFonts w:ascii="Times New Roman" w:eastAsia="Times New Roman" w:hAnsi="Times New Roman"/>
          <w:b/>
          <w:sz w:val="26"/>
          <w:szCs w:val="26"/>
          <w:lang w:eastAsia="es-ES"/>
        </w:rPr>
        <w:t xml:space="preserve"> </w:t>
      </w:r>
      <w:r w:rsidR="00360414" w:rsidRPr="00F82A9D">
        <w:rPr>
          <w:rFonts w:ascii="Times New Roman" w:eastAsia="Times New Roman" w:hAnsi="Times New Roman"/>
          <w:sz w:val="26"/>
          <w:szCs w:val="26"/>
          <w:lang w:eastAsia="es-ES"/>
        </w:rPr>
        <w:t>se hace necesaria la modificación del acuerdo</w:t>
      </w:r>
      <w:r w:rsidRPr="00F82A9D">
        <w:rPr>
          <w:rFonts w:ascii="Times New Roman" w:eastAsia="Times New Roman" w:hAnsi="Times New Roman"/>
          <w:sz w:val="26"/>
          <w:szCs w:val="26"/>
          <w:lang w:eastAsia="es-ES"/>
        </w:rPr>
        <w:t xml:space="preserve"> anterior</w:t>
      </w:r>
      <w:r w:rsidR="00360414" w:rsidRPr="00F82A9D">
        <w:rPr>
          <w:rFonts w:ascii="Times New Roman" w:eastAsia="Times New Roman" w:hAnsi="Times New Roman"/>
          <w:sz w:val="26"/>
          <w:szCs w:val="26"/>
          <w:lang w:eastAsia="es-ES"/>
        </w:rPr>
        <w:t>, por las siguientes causales:</w:t>
      </w:r>
    </w:p>
    <w:p w:rsidR="00360414" w:rsidRPr="00F82A9D" w:rsidRDefault="00360414" w:rsidP="00F82A9D">
      <w:pPr>
        <w:jc w:val="both"/>
        <w:rPr>
          <w:rFonts w:ascii="Times New Roman" w:eastAsia="Times New Roman" w:hAnsi="Times New Roman"/>
          <w:sz w:val="26"/>
          <w:szCs w:val="26"/>
          <w:lang w:eastAsia="es-ES"/>
        </w:rPr>
      </w:pPr>
    </w:p>
    <w:p w:rsidR="00360414" w:rsidRPr="00F82A9D" w:rsidRDefault="007A05D3" w:rsidP="00F82A9D">
      <w:pPr>
        <w:pStyle w:val="Prrafodelista"/>
        <w:ind w:left="1418" w:hanging="284"/>
        <w:contextualSpacing/>
        <w:jc w:val="both"/>
        <w:rPr>
          <w:rFonts w:ascii="Times New Roman" w:eastAsia="Times New Roman" w:hAnsi="Times New Roman"/>
          <w:sz w:val="26"/>
          <w:szCs w:val="26"/>
          <w:lang w:eastAsia="es-ES"/>
        </w:rPr>
      </w:pPr>
      <w:r w:rsidRPr="00F82A9D">
        <w:rPr>
          <w:rFonts w:ascii="Times New Roman" w:eastAsia="Times New Roman" w:hAnsi="Times New Roman"/>
          <w:b/>
          <w:sz w:val="26"/>
          <w:szCs w:val="26"/>
          <w:lang w:eastAsia="es-ES"/>
        </w:rPr>
        <w:t>a)</w:t>
      </w:r>
      <w:r w:rsidRPr="00F82A9D">
        <w:rPr>
          <w:rFonts w:ascii="Times New Roman" w:eastAsia="Times New Roman" w:hAnsi="Times New Roman"/>
          <w:sz w:val="26"/>
          <w:szCs w:val="26"/>
          <w:lang w:eastAsia="es-ES"/>
        </w:rPr>
        <w:tab/>
        <w:t>Corregir</w:t>
      </w:r>
      <w:r w:rsidR="00360414" w:rsidRPr="00F82A9D">
        <w:rPr>
          <w:rFonts w:ascii="Times New Roman" w:eastAsia="Times New Roman" w:hAnsi="Times New Roman"/>
          <w:sz w:val="26"/>
          <w:szCs w:val="26"/>
          <w:lang w:eastAsia="es-ES"/>
        </w:rPr>
        <w:t xml:space="preserve"> nomenclatura, área y precio del Lote </w:t>
      </w:r>
      <w:r w:rsidR="00FF6179">
        <w:rPr>
          <w:rFonts w:ascii="Times New Roman" w:eastAsia="Times New Roman" w:hAnsi="Times New Roman"/>
          <w:sz w:val="26"/>
          <w:szCs w:val="26"/>
          <w:lang w:eastAsia="es-ES"/>
        </w:rPr>
        <w:t>----</w:t>
      </w:r>
      <w:r w:rsidR="00360414" w:rsidRPr="00F82A9D">
        <w:rPr>
          <w:rFonts w:ascii="Times New Roman" w:eastAsia="Times New Roman" w:hAnsi="Times New Roman"/>
          <w:sz w:val="26"/>
          <w:szCs w:val="26"/>
          <w:lang w:eastAsia="es-ES"/>
        </w:rPr>
        <w:t xml:space="preserve">, Polígono </w:t>
      </w:r>
      <w:r w:rsidR="00FF6179">
        <w:rPr>
          <w:rFonts w:ascii="Times New Roman" w:eastAsia="Times New Roman" w:hAnsi="Times New Roman"/>
          <w:sz w:val="26"/>
          <w:szCs w:val="26"/>
          <w:lang w:eastAsia="es-ES"/>
        </w:rPr>
        <w:t>----</w:t>
      </w:r>
      <w:r w:rsidR="00360414" w:rsidRPr="00F82A9D">
        <w:rPr>
          <w:rFonts w:ascii="Times New Roman" w:eastAsia="Times New Roman" w:hAnsi="Times New Roman"/>
          <w:sz w:val="26"/>
          <w:szCs w:val="26"/>
          <w:lang w:eastAsia="es-ES"/>
        </w:rPr>
        <w:t>, esto debido a que Junta Directiva aprobó la adjudicación del inmueble identificándolo como se ha relacionado anteriormente, con un área de 8,507.81 Mt.² y un precio de $440.66; sin embargo, al reprocesar los planos e inscribir la Desmembración en Cabeza de su Dueño a favor del ISTA, resultó que la nomenclatura, área y precio han variado, siendo</w:t>
      </w:r>
      <w:r w:rsidR="00360414" w:rsidRPr="00F82A9D">
        <w:rPr>
          <w:rFonts w:ascii="Times New Roman" w:eastAsia="Times New Roman" w:hAnsi="Times New Roman"/>
          <w:b/>
          <w:sz w:val="26"/>
          <w:szCs w:val="26"/>
          <w:lang w:eastAsia="es-ES"/>
        </w:rPr>
        <w:t xml:space="preserve"> </w:t>
      </w:r>
      <w:r w:rsidR="00360414" w:rsidRPr="00F82A9D">
        <w:rPr>
          <w:rFonts w:ascii="Times New Roman" w:eastAsia="Times New Roman" w:hAnsi="Times New Roman"/>
          <w:sz w:val="26"/>
          <w:szCs w:val="26"/>
          <w:lang w:eastAsia="es-ES"/>
        </w:rPr>
        <w:t xml:space="preserve">la identificación correcta </w:t>
      </w:r>
      <w:r w:rsidR="00360414" w:rsidRPr="00F82A9D">
        <w:rPr>
          <w:rFonts w:ascii="Times New Roman" w:eastAsia="Times New Roman" w:hAnsi="Times New Roman"/>
          <w:b/>
          <w:sz w:val="26"/>
          <w:szCs w:val="26"/>
          <w:lang w:eastAsia="es-ES"/>
        </w:rPr>
        <w:t xml:space="preserve">LOTE </w:t>
      </w:r>
      <w:r w:rsidR="00FF6179">
        <w:rPr>
          <w:rFonts w:ascii="Times New Roman" w:eastAsia="Times New Roman" w:hAnsi="Times New Roman"/>
          <w:b/>
          <w:sz w:val="26"/>
          <w:szCs w:val="26"/>
          <w:lang w:eastAsia="es-ES"/>
        </w:rPr>
        <w:t>----</w:t>
      </w:r>
      <w:r w:rsidR="00360414" w:rsidRPr="00F82A9D">
        <w:rPr>
          <w:rFonts w:ascii="Times New Roman" w:eastAsia="Times New Roman" w:hAnsi="Times New Roman"/>
          <w:b/>
          <w:sz w:val="26"/>
          <w:szCs w:val="26"/>
          <w:lang w:eastAsia="es-ES"/>
        </w:rPr>
        <w:t xml:space="preserve">, POLIGONO </w:t>
      </w:r>
      <w:r w:rsidR="00FF6179">
        <w:rPr>
          <w:rFonts w:ascii="Times New Roman" w:eastAsia="Times New Roman" w:hAnsi="Times New Roman"/>
          <w:b/>
          <w:sz w:val="26"/>
          <w:szCs w:val="26"/>
          <w:lang w:eastAsia="es-ES"/>
        </w:rPr>
        <w:t>----</w:t>
      </w:r>
      <w:r w:rsidR="00360414" w:rsidRPr="00F82A9D">
        <w:rPr>
          <w:rFonts w:ascii="Times New Roman" w:eastAsia="Times New Roman" w:hAnsi="Times New Roman"/>
          <w:b/>
          <w:sz w:val="26"/>
          <w:szCs w:val="26"/>
          <w:lang w:eastAsia="es-ES"/>
        </w:rPr>
        <w:t xml:space="preserve">, PORCION 4, </w:t>
      </w:r>
      <w:r w:rsidR="00360414" w:rsidRPr="00F82A9D">
        <w:rPr>
          <w:rFonts w:ascii="Times New Roman" w:eastAsia="Times New Roman" w:hAnsi="Times New Roman"/>
          <w:sz w:val="26"/>
          <w:szCs w:val="26"/>
          <w:lang w:eastAsia="es-ES"/>
        </w:rPr>
        <w:t>con un área de 9,839.41 Mt.²; estableciéndose según valúo de fecha 29 de enero de 2018 un precio de $509.63; existiendo una diferencia de área de 1,331.60 Mt.², adicionales a la que Junta Directiva aprobó, por lo tanto, el titular de la adjudicación tendrá que cancelar la cantidad de $68.97 más a lo ya efectuado, a quien se le notificó previamente, manifestando estar de acuerdo, constando en el Acta de Reconocimiento de Pago, por Área que Excede a la Adjudicada, de fecha 27 de septiembre de 2017, anexa al expediente respectivo.</w:t>
      </w:r>
    </w:p>
    <w:p w:rsidR="00360414" w:rsidRPr="00F82A9D" w:rsidRDefault="00360414" w:rsidP="00F82A9D">
      <w:pPr>
        <w:pStyle w:val="Prrafodelista"/>
        <w:jc w:val="both"/>
        <w:rPr>
          <w:rFonts w:ascii="Times New Roman" w:hAnsi="Times New Roman"/>
          <w:sz w:val="26"/>
          <w:szCs w:val="26"/>
        </w:rPr>
      </w:pPr>
    </w:p>
    <w:p w:rsidR="00360414" w:rsidRDefault="007A05D3" w:rsidP="00F82A9D">
      <w:pPr>
        <w:pStyle w:val="Prrafodelista"/>
        <w:spacing w:after="200"/>
        <w:ind w:left="1418" w:hanging="284"/>
        <w:contextualSpacing/>
        <w:jc w:val="both"/>
        <w:rPr>
          <w:rFonts w:ascii="Times New Roman" w:eastAsia="Times New Roman" w:hAnsi="Times New Roman"/>
          <w:b/>
          <w:sz w:val="26"/>
          <w:szCs w:val="26"/>
          <w:lang w:eastAsia="es-ES"/>
        </w:rPr>
      </w:pPr>
      <w:r w:rsidRPr="00F82A9D">
        <w:rPr>
          <w:rFonts w:ascii="Times New Roman" w:eastAsia="Times New Roman" w:hAnsi="Times New Roman"/>
          <w:b/>
          <w:sz w:val="26"/>
          <w:szCs w:val="26"/>
          <w:lang w:eastAsia="es-ES"/>
        </w:rPr>
        <w:t>b)</w:t>
      </w:r>
      <w:r w:rsidRPr="00F82A9D">
        <w:rPr>
          <w:rFonts w:ascii="Times New Roman" w:eastAsia="Times New Roman" w:hAnsi="Times New Roman"/>
          <w:sz w:val="26"/>
          <w:szCs w:val="26"/>
          <w:lang w:eastAsia="es-ES"/>
        </w:rPr>
        <w:t xml:space="preserve"> Corregir </w:t>
      </w:r>
      <w:r w:rsidR="00360414" w:rsidRPr="00F82A9D">
        <w:rPr>
          <w:rFonts w:ascii="Times New Roman" w:eastAsia="Times New Roman" w:hAnsi="Times New Roman"/>
          <w:sz w:val="26"/>
          <w:szCs w:val="26"/>
          <w:lang w:eastAsia="es-ES"/>
        </w:rPr>
        <w:t xml:space="preserve">el nombre de los señores </w:t>
      </w:r>
      <w:r w:rsidRPr="00F82A9D">
        <w:rPr>
          <w:rFonts w:ascii="Times New Roman" w:eastAsia="Times New Roman" w:hAnsi="Times New Roman"/>
          <w:sz w:val="26"/>
          <w:szCs w:val="26"/>
          <w:lang w:eastAsia="es-ES"/>
        </w:rPr>
        <w:t xml:space="preserve">VICTORIANO AYALA </w:t>
      </w:r>
      <w:r w:rsidR="00360414" w:rsidRPr="00F82A9D">
        <w:rPr>
          <w:rFonts w:ascii="Times New Roman" w:eastAsia="Times New Roman" w:hAnsi="Times New Roman"/>
          <w:sz w:val="26"/>
          <w:szCs w:val="26"/>
          <w:lang w:eastAsia="es-ES"/>
        </w:rPr>
        <w:t xml:space="preserve">y </w:t>
      </w:r>
      <w:r w:rsidRPr="00F82A9D">
        <w:rPr>
          <w:rFonts w:ascii="Times New Roman" w:eastAsia="Times New Roman" w:hAnsi="Times New Roman"/>
          <w:sz w:val="26"/>
          <w:szCs w:val="26"/>
          <w:lang w:eastAsia="es-ES"/>
        </w:rPr>
        <w:t>MARÍA ELENA VILLALTA</w:t>
      </w:r>
      <w:r w:rsidR="00360414" w:rsidRPr="00F82A9D">
        <w:rPr>
          <w:rFonts w:ascii="Times New Roman" w:eastAsia="Times New Roman" w:hAnsi="Times New Roman"/>
          <w:sz w:val="26"/>
          <w:szCs w:val="26"/>
          <w:lang w:eastAsia="es-ES"/>
        </w:rPr>
        <w:t xml:space="preserve">, siendo lo correcto según documentos únicos de identidad: </w:t>
      </w:r>
      <w:r w:rsidR="00360414" w:rsidRPr="00F82A9D">
        <w:rPr>
          <w:rFonts w:ascii="Times New Roman" w:eastAsia="Times New Roman" w:hAnsi="Times New Roman"/>
          <w:b/>
          <w:sz w:val="26"/>
          <w:szCs w:val="26"/>
          <w:lang w:eastAsia="es-ES"/>
        </w:rPr>
        <w:t xml:space="preserve">VICTORIANO AYALA </w:t>
      </w:r>
      <w:proofErr w:type="spellStart"/>
      <w:r w:rsidR="00360414" w:rsidRPr="00F82A9D">
        <w:rPr>
          <w:rFonts w:ascii="Times New Roman" w:eastAsia="Times New Roman" w:hAnsi="Times New Roman"/>
          <w:b/>
          <w:sz w:val="26"/>
          <w:szCs w:val="26"/>
          <w:lang w:eastAsia="es-ES"/>
        </w:rPr>
        <w:t>AYALA</w:t>
      </w:r>
      <w:proofErr w:type="spellEnd"/>
      <w:r w:rsidR="00360414" w:rsidRPr="00F82A9D">
        <w:rPr>
          <w:rFonts w:ascii="Times New Roman" w:eastAsia="Times New Roman" w:hAnsi="Times New Roman"/>
          <w:sz w:val="26"/>
          <w:szCs w:val="26"/>
          <w:lang w:eastAsia="es-ES"/>
        </w:rPr>
        <w:t xml:space="preserve"> y </w:t>
      </w:r>
      <w:r w:rsidR="00360414" w:rsidRPr="00F82A9D">
        <w:rPr>
          <w:rFonts w:ascii="Times New Roman" w:eastAsia="Times New Roman" w:hAnsi="Times New Roman"/>
          <w:b/>
          <w:sz w:val="26"/>
          <w:szCs w:val="26"/>
          <w:lang w:eastAsia="es-ES"/>
        </w:rPr>
        <w:t xml:space="preserve">MARIA ELENA VILLALTA POZO. </w:t>
      </w:r>
    </w:p>
    <w:p w:rsidR="00327768" w:rsidRPr="00F82A9D" w:rsidRDefault="00327768" w:rsidP="00F82A9D">
      <w:pPr>
        <w:pStyle w:val="Prrafodelista"/>
        <w:spacing w:after="200"/>
        <w:ind w:left="1418" w:hanging="284"/>
        <w:contextualSpacing/>
        <w:jc w:val="both"/>
        <w:rPr>
          <w:rFonts w:ascii="Times New Roman" w:hAnsi="Times New Roman"/>
          <w:b/>
          <w:sz w:val="26"/>
          <w:szCs w:val="26"/>
        </w:rPr>
      </w:pPr>
    </w:p>
    <w:p w:rsidR="00360414" w:rsidRPr="00F82A9D" w:rsidRDefault="007A05D3" w:rsidP="00F82A9D">
      <w:pPr>
        <w:pStyle w:val="Prrafodelista"/>
        <w:tabs>
          <w:tab w:val="left" w:pos="1134"/>
        </w:tabs>
        <w:spacing w:after="200"/>
        <w:ind w:left="1134" w:hanging="850"/>
        <w:contextualSpacing/>
        <w:jc w:val="both"/>
        <w:rPr>
          <w:rFonts w:ascii="Times New Roman" w:hAnsi="Times New Roman"/>
          <w:color w:val="000000"/>
          <w:sz w:val="26"/>
          <w:szCs w:val="26"/>
          <w:lang w:val="es-ES"/>
        </w:rPr>
      </w:pPr>
      <w:r w:rsidRPr="00F82A9D">
        <w:rPr>
          <w:rFonts w:ascii="Times New Roman" w:hAnsi="Times New Roman"/>
          <w:sz w:val="26"/>
          <w:szCs w:val="26"/>
        </w:rPr>
        <w:t>III.</w:t>
      </w:r>
      <w:r w:rsidRPr="00F82A9D">
        <w:rPr>
          <w:rFonts w:ascii="Times New Roman" w:hAnsi="Times New Roman"/>
          <w:sz w:val="26"/>
          <w:szCs w:val="26"/>
        </w:rPr>
        <w:tab/>
      </w:r>
      <w:r w:rsidR="00360414" w:rsidRPr="00F82A9D">
        <w:rPr>
          <w:rFonts w:ascii="Times New Roman" w:hAnsi="Times New Roman"/>
          <w:sz w:val="26"/>
          <w:szCs w:val="26"/>
        </w:rPr>
        <w:t>Conforme al Acta de Posesión Material de fecha 27 de septiembre de 2017, levantada por el técnico de la Oficina Regional Paracentral, señor Juan Antonio Mejía, el solicitante se encuentra poseyendo el inmueble de forma quieta, pacífica y sin interrupción desde hace 21 años.</w:t>
      </w:r>
    </w:p>
    <w:p w:rsidR="00360414" w:rsidRPr="00F82A9D" w:rsidRDefault="00360414" w:rsidP="00F82A9D">
      <w:pPr>
        <w:pStyle w:val="Prrafodelista"/>
        <w:jc w:val="both"/>
        <w:rPr>
          <w:rFonts w:ascii="Times New Roman" w:hAnsi="Times New Roman"/>
          <w:color w:val="000000"/>
          <w:sz w:val="26"/>
          <w:szCs w:val="26"/>
          <w:lang w:val="es-ES"/>
        </w:rPr>
      </w:pPr>
    </w:p>
    <w:p w:rsidR="00360414" w:rsidRPr="00F82A9D" w:rsidRDefault="007A05D3" w:rsidP="00F82A9D">
      <w:pPr>
        <w:pStyle w:val="Prrafodelista"/>
        <w:spacing w:after="200"/>
        <w:ind w:left="1134" w:hanging="850"/>
        <w:contextualSpacing/>
        <w:jc w:val="both"/>
        <w:rPr>
          <w:rFonts w:ascii="Times New Roman" w:hAnsi="Times New Roman"/>
          <w:color w:val="000000"/>
          <w:sz w:val="26"/>
          <w:szCs w:val="26"/>
          <w:lang w:val="es-ES"/>
        </w:rPr>
      </w:pPr>
      <w:r w:rsidRPr="00F82A9D">
        <w:rPr>
          <w:rFonts w:ascii="Times New Roman" w:hAnsi="Times New Roman"/>
          <w:sz w:val="26"/>
          <w:szCs w:val="26"/>
          <w:lang w:val="es-ES"/>
        </w:rPr>
        <w:lastRenderedPageBreak/>
        <w:t>IV.</w:t>
      </w:r>
      <w:r w:rsidRPr="00F82A9D">
        <w:rPr>
          <w:rFonts w:ascii="Times New Roman" w:hAnsi="Times New Roman"/>
          <w:sz w:val="26"/>
          <w:szCs w:val="26"/>
          <w:lang w:val="es-ES"/>
        </w:rPr>
        <w:tab/>
      </w:r>
      <w:r w:rsidR="00360414" w:rsidRPr="00F82A9D">
        <w:rPr>
          <w:rFonts w:ascii="Times New Roman" w:hAnsi="Times New Roman"/>
          <w:sz w:val="26"/>
          <w:szCs w:val="26"/>
        </w:rPr>
        <w:t>De acuerdo a Declaración Simple contenida en la Solicitud de Adjudicación de Inmueble de fecha 27 de septiembre de 2017, el beneficiario manifiesta que ni él ni la integrante de su grupo familiar son empleados del ISTA; situación robustecida de conformidad a la consulta realizada en la Base de Datos de Empleados de este Instituto.</w:t>
      </w:r>
    </w:p>
    <w:p w:rsidR="00360414" w:rsidRPr="00F82A9D" w:rsidRDefault="00360414" w:rsidP="00F82A9D">
      <w:pPr>
        <w:jc w:val="both"/>
        <w:rPr>
          <w:rFonts w:ascii="Times New Roman" w:eastAsia="Times New Roman" w:hAnsi="Times New Roman"/>
          <w:sz w:val="26"/>
          <w:szCs w:val="26"/>
        </w:rPr>
      </w:pPr>
      <w:r w:rsidRPr="00F82A9D">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Paracentral, y los departamentos de Asignación Individual y Avalúos y Análisis Jurídico, reporte de inmueble pendiente de escriturar, Solicitud de Adjudicación de Inmueble, acuerdos de Junta Directiva, Acta de Posesión Material, copias de documentos únicos de identidad, de tarjetas de identificación tributaria y de cédulas de identidad personal, certificaciones de partidas de nacimiento, Constancia de Cancelación de Crédito, Razón y Constancia de Inscripción de Desmembración en Cabeza de su Dueño a favor de ISTA, calcas y cuadros de áreas antiguas y nuevas del inmueble, y Acta de Reconocimiento de Pago por Área que Excede a la Adjudicada, se estima procedente resolver favorablemente a lo solicitado. </w:t>
      </w:r>
    </w:p>
    <w:p w:rsidR="00FF6179" w:rsidRDefault="00FF6179" w:rsidP="00F82A9D">
      <w:pPr>
        <w:jc w:val="both"/>
        <w:rPr>
          <w:rFonts w:ascii="Times New Roman" w:eastAsia="Times New Roman" w:hAnsi="Times New Roman"/>
          <w:sz w:val="26"/>
          <w:szCs w:val="26"/>
          <w:lang w:eastAsia="es-ES"/>
        </w:rPr>
      </w:pPr>
    </w:p>
    <w:p w:rsidR="00360414" w:rsidRDefault="00AA2911" w:rsidP="00F82A9D">
      <w:pPr>
        <w:jc w:val="both"/>
        <w:rPr>
          <w:rFonts w:ascii="Times New Roman" w:eastAsia="Times New Roman" w:hAnsi="Times New Roman"/>
          <w:sz w:val="26"/>
          <w:szCs w:val="26"/>
          <w:lang w:eastAsia="es-ES"/>
        </w:rPr>
      </w:pPr>
      <w:r w:rsidRPr="00F82A9D">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360414" w:rsidRPr="00F82A9D">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360414" w:rsidRPr="00F82A9D">
        <w:rPr>
          <w:rFonts w:ascii="Times New Roman" w:eastAsia="Times New Roman" w:hAnsi="Times New Roman"/>
          <w:b/>
          <w:sz w:val="26"/>
          <w:szCs w:val="26"/>
          <w:u w:val="single"/>
          <w:lang w:eastAsia="es-ES"/>
        </w:rPr>
        <w:t>ACUERD</w:t>
      </w:r>
      <w:r w:rsidR="00F82A9D" w:rsidRPr="00F82A9D">
        <w:rPr>
          <w:rFonts w:ascii="Times New Roman" w:eastAsia="Times New Roman" w:hAnsi="Times New Roman"/>
          <w:b/>
          <w:sz w:val="26"/>
          <w:szCs w:val="26"/>
          <w:u w:val="single"/>
          <w:lang w:eastAsia="es-ES"/>
        </w:rPr>
        <w:t>A:</w:t>
      </w:r>
      <w:r w:rsidR="00360414" w:rsidRPr="00F82A9D">
        <w:rPr>
          <w:rFonts w:ascii="Times New Roman" w:eastAsia="Times New Roman" w:hAnsi="Times New Roman"/>
          <w:b/>
          <w:sz w:val="26"/>
          <w:szCs w:val="26"/>
          <w:u w:val="single"/>
          <w:lang w:eastAsia="es-ES"/>
        </w:rPr>
        <w:t xml:space="preserve"> PRIMERO:</w:t>
      </w:r>
      <w:r w:rsidR="00360414" w:rsidRPr="00F82A9D">
        <w:rPr>
          <w:rFonts w:ascii="Times New Roman" w:eastAsia="Times New Roman" w:hAnsi="Times New Roman"/>
          <w:b/>
          <w:sz w:val="26"/>
          <w:szCs w:val="26"/>
          <w:lang w:eastAsia="es-ES"/>
        </w:rPr>
        <w:t xml:space="preserve"> Modificar el Punto XIII del Acta de Sesión Ordinaria 18-96 de fecha 9 de mayo de</w:t>
      </w:r>
      <w:r w:rsidR="00F82A9D" w:rsidRPr="00F82A9D">
        <w:rPr>
          <w:rFonts w:ascii="Times New Roman" w:eastAsia="Times New Roman" w:hAnsi="Times New Roman"/>
          <w:b/>
          <w:sz w:val="26"/>
          <w:szCs w:val="26"/>
          <w:lang w:eastAsia="es-ES"/>
        </w:rPr>
        <w:t xml:space="preserve"> 1996,</w:t>
      </w:r>
      <w:r w:rsidR="00360414" w:rsidRPr="00F82A9D">
        <w:rPr>
          <w:rFonts w:ascii="Times New Roman" w:eastAsia="Times New Roman" w:hAnsi="Times New Roman"/>
          <w:b/>
          <w:sz w:val="26"/>
          <w:szCs w:val="26"/>
          <w:lang w:eastAsia="es-ES"/>
        </w:rPr>
        <w:t xml:space="preserve"> </w:t>
      </w:r>
      <w:r w:rsidR="00F82A9D" w:rsidRPr="00F82A9D">
        <w:rPr>
          <w:rFonts w:ascii="Times New Roman" w:eastAsia="Times New Roman" w:hAnsi="Times New Roman"/>
          <w:sz w:val="26"/>
          <w:szCs w:val="26"/>
          <w:lang w:eastAsia="es-ES"/>
        </w:rPr>
        <w:t>e</w:t>
      </w:r>
      <w:r w:rsidR="00360414" w:rsidRPr="00F82A9D">
        <w:rPr>
          <w:rFonts w:ascii="Times New Roman" w:eastAsia="Times New Roman" w:hAnsi="Times New Roman"/>
          <w:sz w:val="26"/>
          <w:szCs w:val="26"/>
          <w:lang w:eastAsia="es-ES"/>
        </w:rPr>
        <w:t xml:space="preserve">n el cual se aprobó la adjudicación, entre otros, del inmueble identificado como  LOTE </w:t>
      </w:r>
      <w:r w:rsidR="00FF6179">
        <w:rPr>
          <w:rFonts w:ascii="Times New Roman" w:eastAsia="Times New Roman" w:hAnsi="Times New Roman"/>
          <w:sz w:val="26"/>
          <w:szCs w:val="26"/>
          <w:lang w:eastAsia="es-ES"/>
        </w:rPr>
        <w:t>----</w:t>
      </w:r>
      <w:r w:rsidR="00360414" w:rsidRPr="00F82A9D">
        <w:rPr>
          <w:rFonts w:ascii="Times New Roman" w:eastAsia="Times New Roman" w:hAnsi="Times New Roman"/>
          <w:sz w:val="26"/>
          <w:szCs w:val="26"/>
          <w:lang w:eastAsia="es-ES"/>
        </w:rPr>
        <w:t xml:space="preserve">, POLIGIONO </w:t>
      </w:r>
      <w:r w:rsidR="00FF6179">
        <w:rPr>
          <w:rFonts w:ascii="Times New Roman" w:eastAsia="Times New Roman" w:hAnsi="Times New Roman"/>
          <w:sz w:val="26"/>
          <w:szCs w:val="26"/>
          <w:lang w:eastAsia="es-ES"/>
        </w:rPr>
        <w:t>----</w:t>
      </w:r>
      <w:r w:rsidR="00360414" w:rsidRPr="00F82A9D">
        <w:rPr>
          <w:rFonts w:ascii="Times New Roman" w:eastAsia="Times New Roman" w:hAnsi="Times New Roman"/>
          <w:sz w:val="26"/>
          <w:szCs w:val="26"/>
          <w:lang w:eastAsia="es-ES"/>
        </w:rPr>
        <w:t>,</w:t>
      </w:r>
      <w:r w:rsidR="00F82A9D" w:rsidRPr="00F82A9D">
        <w:rPr>
          <w:rFonts w:ascii="Times New Roman" w:eastAsia="Times New Roman" w:hAnsi="Times New Roman"/>
          <w:sz w:val="26"/>
          <w:szCs w:val="26"/>
          <w:lang w:eastAsia="es-ES"/>
        </w:rPr>
        <w:t xml:space="preserve"> en los siguientes términos</w:t>
      </w:r>
      <w:r w:rsidR="00360414" w:rsidRPr="00F82A9D">
        <w:rPr>
          <w:rFonts w:ascii="Times New Roman" w:eastAsia="Times New Roman" w:hAnsi="Times New Roman"/>
          <w:sz w:val="26"/>
          <w:szCs w:val="26"/>
          <w:lang w:eastAsia="es-ES"/>
        </w:rPr>
        <w:t xml:space="preserve">: </w:t>
      </w:r>
      <w:r w:rsidR="00360414" w:rsidRPr="00F82A9D">
        <w:rPr>
          <w:rFonts w:ascii="Times New Roman" w:eastAsia="Times New Roman" w:hAnsi="Times New Roman"/>
          <w:b/>
          <w:sz w:val="26"/>
          <w:szCs w:val="26"/>
          <w:lang w:eastAsia="es-ES"/>
        </w:rPr>
        <w:t xml:space="preserve">a) </w:t>
      </w:r>
      <w:r w:rsidR="00F82A9D" w:rsidRPr="00F82A9D">
        <w:rPr>
          <w:rFonts w:ascii="Times New Roman" w:eastAsia="Times New Roman" w:hAnsi="Times New Roman"/>
          <w:sz w:val="26"/>
          <w:szCs w:val="26"/>
          <w:lang w:eastAsia="es-ES"/>
        </w:rPr>
        <w:t>Corregir</w:t>
      </w:r>
      <w:r w:rsidR="00360414" w:rsidRPr="00F82A9D">
        <w:rPr>
          <w:rFonts w:ascii="Times New Roman" w:eastAsia="Times New Roman" w:hAnsi="Times New Roman"/>
          <w:sz w:val="26"/>
          <w:szCs w:val="26"/>
          <w:lang w:eastAsia="es-ES"/>
        </w:rPr>
        <w:t xml:space="preserve"> nomenclatura, área y precio del Lote </w:t>
      </w:r>
      <w:r w:rsidR="00FF6179">
        <w:rPr>
          <w:rFonts w:ascii="Times New Roman" w:eastAsia="Times New Roman" w:hAnsi="Times New Roman"/>
          <w:sz w:val="26"/>
          <w:szCs w:val="26"/>
          <w:lang w:eastAsia="es-ES"/>
        </w:rPr>
        <w:t>----</w:t>
      </w:r>
      <w:r w:rsidR="00360414" w:rsidRPr="00F82A9D">
        <w:rPr>
          <w:rFonts w:ascii="Times New Roman" w:eastAsia="Times New Roman" w:hAnsi="Times New Roman"/>
          <w:sz w:val="26"/>
          <w:szCs w:val="26"/>
          <w:lang w:eastAsia="es-ES"/>
        </w:rPr>
        <w:t xml:space="preserve">, Polígono </w:t>
      </w:r>
      <w:r w:rsidR="00FF6179">
        <w:rPr>
          <w:rFonts w:ascii="Times New Roman" w:eastAsia="Times New Roman" w:hAnsi="Times New Roman"/>
          <w:sz w:val="26"/>
          <w:szCs w:val="26"/>
          <w:lang w:eastAsia="es-ES"/>
        </w:rPr>
        <w:t>----</w:t>
      </w:r>
      <w:r w:rsidR="00360414" w:rsidRPr="00F82A9D">
        <w:rPr>
          <w:rFonts w:ascii="Times New Roman" w:eastAsia="Times New Roman" w:hAnsi="Times New Roman"/>
          <w:sz w:val="26"/>
          <w:szCs w:val="26"/>
          <w:lang w:eastAsia="es-ES"/>
        </w:rPr>
        <w:t>, con un área de 8,507.81 Mt.², y un precio de $440.66, siendo l</w:t>
      </w:r>
      <w:r w:rsidR="00F82A9D" w:rsidRPr="00F82A9D">
        <w:rPr>
          <w:rFonts w:ascii="Times New Roman" w:eastAsia="Times New Roman" w:hAnsi="Times New Roman"/>
          <w:sz w:val="26"/>
          <w:szCs w:val="26"/>
          <w:lang w:eastAsia="es-ES"/>
        </w:rPr>
        <w:t>o</w:t>
      </w:r>
      <w:r w:rsidR="00360414" w:rsidRPr="00F82A9D">
        <w:rPr>
          <w:rFonts w:ascii="Times New Roman" w:eastAsia="Times New Roman" w:hAnsi="Times New Roman"/>
          <w:sz w:val="26"/>
          <w:szCs w:val="26"/>
          <w:lang w:eastAsia="es-ES"/>
        </w:rPr>
        <w:t xml:space="preserve"> </w:t>
      </w:r>
      <w:r w:rsidR="00F82A9D" w:rsidRPr="00F82A9D">
        <w:rPr>
          <w:rFonts w:ascii="Times New Roman" w:eastAsia="Times New Roman" w:hAnsi="Times New Roman"/>
          <w:sz w:val="26"/>
          <w:szCs w:val="26"/>
          <w:lang w:eastAsia="es-ES"/>
        </w:rPr>
        <w:t>correcto</w:t>
      </w:r>
      <w:r w:rsidR="00360414" w:rsidRPr="00F82A9D">
        <w:rPr>
          <w:rFonts w:ascii="Times New Roman" w:eastAsia="Times New Roman" w:hAnsi="Times New Roman"/>
          <w:sz w:val="26"/>
          <w:szCs w:val="26"/>
          <w:lang w:eastAsia="es-ES"/>
        </w:rPr>
        <w:t xml:space="preserve"> </w:t>
      </w:r>
      <w:r w:rsidR="00360414" w:rsidRPr="00F82A9D">
        <w:rPr>
          <w:rFonts w:ascii="Times New Roman" w:eastAsia="Times New Roman" w:hAnsi="Times New Roman"/>
          <w:b/>
          <w:sz w:val="26"/>
          <w:szCs w:val="26"/>
          <w:lang w:eastAsia="es-ES"/>
        </w:rPr>
        <w:t xml:space="preserve">LOTE </w:t>
      </w:r>
      <w:r w:rsidR="00FF6179">
        <w:rPr>
          <w:rFonts w:ascii="Times New Roman" w:eastAsia="Times New Roman" w:hAnsi="Times New Roman"/>
          <w:b/>
          <w:sz w:val="26"/>
          <w:szCs w:val="26"/>
          <w:lang w:eastAsia="es-ES"/>
        </w:rPr>
        <w:t>----</w:t>
      </w:r>
      <w:r w:rsidR="00360414" w:rsidRPr="00F82A9D">
        <w:rPr>
          <w:rFonts w:ascii="Times New Roman" w:eastAsia="Times New Roman" w:hAnsi="Times New Roman"/>
          <w:b/>
          <w:sz w:val="26"/>
          <w:szCs w:val="26"/>
          <w:lang w:eastAsia="es-ES"/>
        </w:rPr>
        <w:t xml:space="preserve">, POLIGONO </w:t>
      </w:r>
      <w:r w:rsidR="00FF6179">
        <w:rPr>
          <w:rFonts w:ascii="Times New Roman" w:eastAsia="Times New Roman" w:hAnsi="Times New Roman"/>
          <w:b/>
          <w:sz w:val="26"/>
          <w:szCs w:val="26"/>
          <w:lang w:eastAsia="es-ES"/>
        </w:rPr>
        <w:t>----</w:t>
      </w:r>
      <w:r w:rsidR="00360414" w:rsidRPr="00F82A9D">
        <w:rPr>
          <w:rFonts w:ascii="Times New Roman" w:eastAsia="Times New Roman" w:hAnsi="Times New Roman"/>
          <w:b/>
          <w:sz w:val="26"/>
          <w:szCs w:val="26"/>
          <w:lang w:eastAsia="es-ES"/>
        </w:rPr>
        <w:t xml:space="preserve">, PORCION 4, </w:t>
      </w:r>
      <w:r w:rsidR="00360414" w:rsidRPr="00F82A9D">
        <w:rPr>
          <w:rFonts w:ascii="Times New Roman" w:eastAsia="Times New Roman" w:hAnsi="Times New Roman"/>
          <w:sz w:val="26"/>
          <w:szCs w:val="26"/>
          <w:lang w:eastAsia="es-ES"/>
        </w:rPr>
        <w:t xml:space="preserve">con un área de 9,839.41 Mt.²; y un precio de $509.63, según valúo de fecha 29 de enero de 2018, aceptado por el beneficiario, según Acta de  Reconocimiento de Pago, por Área que Excede a la Adjudicada, de fecha 27 de septiembre de 2017, anexa al expediente; y </w:t>
      </w:r>
      <w:r w:rsidR="00360414" w:rsidRPr="00F82A9D">
        <w:rPr>
          <w:rFonts w:ascii="Times New Roman" w:eastAsia="Times New Roman" w:hAnsi="Times New Roman"/>
          <w:b/>
          <w:sz w:val="26"/>
          <w:szCs w:val="26"/>
          <w:lang w:eastAsia="es-ES"/>
        </w:rPr>
        <w:t xml:space="preserve">b) </w:t>
      </w:r>
      <w:r w:rsidR="00F82A9D" w:rsidRPr="00F82A9D">
        <w:rPr>
          <w:rFonts w:ascii="Times New Roman" w:eastAsia="Times New Roman" w:hAnsi="Times New Roman"/>
          <w:sz w:val="26"/>
          <w:szCs w:val="26"/>
          <w:lang w:eastAsia="es-ES"/>
        </w:rPr>
        <w:t>Corregir</w:t>
      </w:r>
      <w:r w:rsidR="00360414" w:rsidRPr="00F82A9D">
        <w:rPr>
          <w:rFonts w:ascii="Times New Roman" w:eastAsia="Times New Roman" w:hAnsi="Times New Roman"/>
          <w:sz w:val="26"/>
          <w:szCs w:val="26"/>
          <w:lang w:eastAsia="es-ES"/>
        </w:rPr>
        <w:t xml:space="preserve"> el nombre de los señores </w:t>
      </w:r>
      <w:r w:rsidR="00F82A9D" w:rsidRPr="00F82A9D">
        <w:rPr>
          <w:rFonts w:ascii="Times New Roman" w:eastAsia="Times New Roman" w:hAnsi="Times New Roman"/>
          <w:sz w:val="26"/>
          <w:szCs w:val="26"/>
          <w:lang w:eastAsia="es-ES"/>
        </w:rPr>
        <w:t xml:space="preserve">VICTORIANO AYALA </w:t>
      </w:r>
      <w:r w:rsidR="00360414" w:rsidRPr="00F82A9D">
        <w:rPr>
          <w:rFonts w:ascii="Times New Roman" w:eastAsia="Times New Roman" w:hAnsi="Times New Roman"/>
          <w:sz w:val="26"/>
          <w:szCs w:val="26"/>
          <w:lang w:eastAsia="es-ES"/>
        </w:rPr>
        <w:t xml:space="preserve">y </w:t>
      </w:r>
      <w:r w:rsidR="00F82A9D" w:rsidRPr="00F82A9D">
        <w:rPr>
          <w:rFonts w:ascii="Times New Roman" w:eastAsia="Times New Roman" w:hAnsi="Times New Roman"/>
          <w:sz w:val="26"/>
          <w:szCs w:val="26"/>
          <w:lang w:eastAsia="es-ES"/>
        </w:rPr>
        <w:t>MARÍA ELENA VILLALTA</w:t>
      </w:r>
      <w:r w:rsidR="00360414" w:rsidRPr="00F82A9D">
        <w:rPr>
          <w:rFonts w:ascii="Times New Roman" w:eastAsia="Times New Roman" w:hAnsi="Times New Roman"/>
          <w:sz w:val="26"/>
          <w:szCs w:val="26"/>
          <w:lang w:eastAsia="es-ES"/>
        </w:rPr>
        <w:t xml:space="preserve">, siendo lo correcto según documentos únicos de identidad </w:t>
      </w:r>
      <w:r w:rsidR="00360414" w:rsidRPr="00F82A9D">
        <w:rPr>
          <w:rFonts w:ascii="Times New Roman" w:eastAsia="Times New Roman" w:hAnsi="Times New Roman"/>
          <w:b/>
          <w:sz w:val="26"/>
          <w:szCs w:val="26"/>
          <w:lang w:eastAsia="es-ES"/>
        </w:rPr>
        <w:t xml:space="preserve">VICTORIANO AYALA </w:t>
      </w:r>
      <w:proofErr w:type="spellStart"/>
      <w:r w:rsidR="00360414" w:rsidRPr="00F82A9D">
        <w:rPr>
          <w:rFonts w:ascii="Times New Roman" w:eastAsia="Times New Roman" w:hAnsi="Times New Roman"/>
          <w:b/>
          <w:sz w:val="26"/>
          <w:szCs w:val="26"/>
          <w:lang w:eastAsia="es-ES"/>
        </w:rPr>
        <w:t>AYALA</w:t>
      </w:r>
      <w:proofErr w:type="spellEnd"/>
      <w:r w:rsidR="00360414" w:rsidRPr="00F82A9D">
        <w:rPr>
          <w:rFonts w:ascii="Times New Roman" w:eastAsia="Times New Roman" w:hAnsi="Times New Roman"/>
          <w:sz w:val="26"/>
          <w:szCs w:val="26"/>
          <w:lang w:eastAsia="es-ES"/>
        </w:rPr>
        <w:t xml:space="preserve"> y </w:t>
      </w:r>
      <w:r w:rsidR="00360414" w:rsidRPr="00F82A9D">
        <w:rPr>
          <w:rFonts w:ascii="Times New Roman" w:eastAsia="Times New Roman" w:hAnsi="Times New Roman"/>
          <w:b/>
          <w:sz w:val="26"/>
          <w:szCs w:val="26"/>
          <w:lang w:eastAsia="es-ES"/>
        </w:rPr>
        <w:t>MARIA ELENA VILLALTA POZO</w:t>
      </w:r>
      <w:r w:rsidR="00360414" w:rsidRPr="00F82A9D">
        <w:rPr>
          <w:rFonts w:ascii="Times New Roman" w:eastAsia="Times New Roman" w:hAnsi="Times New Roman"/>
          <w:sz w:val="26"/>
          <w:szCs w:val="26"/>
          <w:lang w:eastAsia="es-ES"/>
        </w:rPr>
        <w:t xml:space="preserve">; situado en el Proyecto de Asentamiento Comunitario y Lotificación Agrícola desarrollado en el inmueble identificado como </w:t>
      </w:r>
      <w:r w:rsidR="00360414" w:rsidRPr="00F82A9D">
        <w:rPr>
          <w:rFonts w:ascii="Times New Roman" w:eastAsia="Times New Roman" w:hAnsi="Times New Roman"/>
          <w:b/>
          <w:sz w:val="26"/>
          <w:szCs w:val="26"/>
          <w:lang w:eastAsia="es-ES"/>
        </w:rPr>
        <w:t xml:space="preserve">HACIENDA LAS QUESERAS (PORCIONES 4 y 5), </w:t>
      </w:r>
      <w:r w:rsidR="00360414" w:rsidRPr="00F82A9D">
        <w:rPr>
          <w:rFonts w:ascii="Times New Roman" w:eastAsia="Times New Roman" w:hAnsi="Times New Roman"/>
          <w:sz w:val="26"/>
          <w:szCs w:val="26"/>
          <w:lang w:eastAsia="es-ES"/>
        </w:rPr>
        <w:t>ubicad</w:t>
      </w:r>
      <w:r w:rsidR="00F82A9D" w:rsidRPr="00F82A9D">
        <w:rPr>
          <w:rFonts w:ascii="Times New Roman" w:eastAsia="Times New Roman" w:hAnsi="Times New Roman"/>
          <w:sz w:val="26"/>
          <w:szCs w:val="26"/>
          <w:lang w:eastAsia="es-ES"/>
        </w:rPr>
        <w:t>a</w:t>
      </w:r>
      <w:r w:rsidR="00360414" w:rsidRPr="00F82A9D">
        <w:rPr>
          <w:rFonts w:ascii="Times New Roman" w:eastAsia="Times New Roman" w:hAnsi="Times New Roman"/>
          <w:sz w:val="26"/>
          <w:szCs w:val="26"/>
          <w:lang w:eastAsia="es-ES"/>
        </w:rPr>
        <w:t xml:space="preserve"> en  cantón San Francisco Chamoco, jurisdicción y departamento de San Vicente, 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360414" w:rsidRPr="00040E81" w:rsidTr="00F82A9D">
        <w:trPr>
          <w:trHeight w:val="24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VALOR (¢) </w:t>
            </w:r>
          </w:p>
        </w:tc>
      </w:tr>
      <w:tr w:rsidR="00360414" w:rsidRPr="00040E81" w:rsidTr="00F82A9D">
        <w:trPr>
          <w:trHeight w:val="22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p>
        </w:tc>
      </w:tr>
    </w:tbl>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60414" w:rsidRPr="00040E81" w:rsidTr="00F82A9D">
        <w:tc>
          <w:tcPr>
            <w:tcW w:w="2600" w:type="dxa"/>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No DE ENTREGA: 36 </w:t>
            </w:r>
          </w:p>
        </w:tc>
      </w:tr>
    </w:tbl>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lastRenderedPageBreak/>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360414" w:rsidRPr="00040E81" w:rsidTr="00F82A9D">
        <w:trPr>
          <w:trHeight w:val="348"/>
          <w:jc w:val="center"/>
        </w:trPr>
        <w:tc>
          <w:tcPr>
            <w:tcW w:w="2557" w:type="dxa"/>
            <w:vMerge w:val="restart"/>
            <w:tcBorders>
              <w:top w:val="single" w:sz="2" w:space="0" w:color="auto"/>
              <w:left w:val="single" w:sz="2" w:space="0" w:color="auto"/>
              <w:bottom w:val="single" w:sz="2" w:space="0" w:color="auto"/>
              <w:right w:val="single" w:sz="2" w:space="0" w:color="auto"/>
            </w:tcBorders>
          </w:tcPr>
          <w:p w:rsidR="00360414" w:rsidRPr="00040E81" w:rsidRDefault="00FF6179" w:rsidP="0036041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60414" w:rsidRPr="00040E81">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sz w:val="14"/>
                <w:szCs w:val="14"/>
              </w:rPr>
            </w:pPr>
            <w:r w:rsidRPr="00040E81">
              <w:rPr>
                <w:rFonts w:ascii="Times New Roman" w:eastAsiaTheme="minorEastAsia" w:hAnsi="Times New Roman"/>
                <w:sz w:val="14"/>
                <w:szCs w:val="14"/>
              </w:rPr>
              <w:t xml:space="preserve">Lotes: </w:t>
            </w:r>
          </w:p>
          <w:p w:rsidR="00360414" w:rsidRPr="00040E81" w:rsidRDefault="00FF6179" w:rsidP="0036041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60414" w:rsidRPr="00040E81">
              <w:rPr>
                <w:rFonts w:ascii="Times New Roman" w:eastAsiaTheme="minorEastAsia"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p w:rsidR="00360414" w:rsidRPr="00040E81" w:rsidRDefault="0000712B" w:rsidP="00360414">
            <w:pPr>
              <w:widowControl w:val="0"/>
              <w:autoSpaceDE w:val="0"/>
              <w:autoSpaceDN w:val="0"/>
              <w:adjustRightInd w:val="0"/>
              <w:rPr>
                <w:rFonts w:ascii="Times New Roman" w:eastAsiaTheme="minorEastAsia" w:hAnsi="Times New Roman"/>
                <w:sz w:val="14"/>
                <w:szCs w:val="14"/>
              </w:rPr>
            </w:pPr>
            <w:r w:rsidRPr="00040E81">
              <w:rPr>
                <w:rFonts w:ascii="Times New Roman" w:eastAsiaTheme="minorEastAsia" w:hAnsi="Times New Roman"/>
                <w:sz w:val="14"/>
                <w:szCs w:val="14"/>
              </w:rPr>
              <w:t>Porción</w:t>
            </w:r>
            <w:r w:rsidR="00360414" w:rsidRPr="00040E81">
              <w:rPr>
                <w:rFonts w:ascii="Times New Roman" w:eastAsiaTheme="minorEastAsia" w:hAnsi="Times New Roman"/>
                <w:sz w:val="14"/>
                <w:szCs w:val="14"/>
              </w:rPr>
              <w:t xml:space="preserve"> 4 </w:t>
            </w:r>
          </w:p>
        </w:tc>
        <w:tc>
          <w:tcPr>
            <w:tcW w:w="568" w:type="dxa"/>
            <w:vMerge w:val="restart"/>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p w:rsidR="00360414" w:rsidRPr="00040E81" w:rsidRDefault="00FF6179" w:rsidP="0036041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60414" w:rsidRPr="00040E81">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p w:rsidR="00360414" w:rsidRPr="00040E81" w:rsidRDefault="00FF6179" w:rsidP="0036041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jc w:val="right"/>
              <w:rPr>
                <w:rFonts w:ascii="Times New Roman" w:eastAsiaTheme="minorEastAsia" w:hAnsi="Times New Roman"/>
                <w:sz w:val="14"/>
                <w:szCs w:val="14"/>
              </w:rPr>
            </w:pPr>
          </w:p>
          <w:p w:rsidR="00360414" w:rsidRPr="00040E81" w:rsidRDefault="00360414" w:rsidP="00360414">
            <w:pPr>
              <w:widowControl w:val="0"/>
              <w:autoSpaceDE w:val="0"/>
              <w:autoSpaceDN w:val="0"/>
              <w:adjustRightInd w:val="0"/>
              <w:jc w:val="right"/>
              <w:rPr>
                <w:rFonts w:ascii="Times New Roman" w:eastAsiaTheme="minorEastAsia" w:hAnsi="Times New Roman"/>
                <w:sz w:val="14"/>
                <w:szCs w:val="14"/>
              </w:rPr>
            </w:pPr>
            <w:r w:rsidRPr="00040E81">
              <w:rPr>
                <w:rFonts w:ascii="Times New Roman" w:eastAsiaTheme="minorEastAsia" w:hAnsi="Times New Roman"/>
                <w:sz w:val="14"/>
                <w:szCs w:val="14"/>
              </w:rPr>
              <w:t xml:space="preserve">9839.41 </w:t>
            </w:r>
          </w:p>
        </w:tc>
        <w:tc>
          <w:tcPr>
            <w:tcW w:w="649" w:type="dxa"/>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jc w:val="right"/>
              <w:rPr>
                <w:rFonts w:ascii="Times New Roman" w:eastAsiaTheme="minorEastAsia" w:hAnsi="Times New Roman"/>
                <w:sz w:val="14"/>
                <w:szCs w:val="14"/>
              </w:rPr>
            </w:pPr>
          </w:p>
          <w:p w:rsidR="00360414" w:rsidRPr="00040E81" w:rsidRDefault="00360414" w:rsidP="00360414">
            <w:pPr>
              <w:widowControl w:val="0"/>
              <w:autoSpaceDE w:val="0"/>
              <w:autoSpaceDN w:val="0"/>
              <w:adjustRightInd w:val="0"/>
              <w:jc w:val="right"/>
              <w:rPr>
                <w:rFonts w:ascii="Times New Roman" w:eastAsiaTheme="minorEastAsia" w:hAnsi="Times New Roman"/>
                <w:sz w:val="14"/>
                <w:szCs w:val="14"/>
              </w:rPr>
            </w:pPr>
            <w:r w:rsidRPr="00040E81">
              <w:rPr>
                <w:rFonts w:ascii="Times New Roman" w:eastAsiaTheme="minorEastAsia" w:hAnsi="Times New Roman"/>
                <w:sz w:val="14"/>
                <w:szCs w:val="14"/>
              </w:rPr>
              <w:t xml:space="preserve">509.63 </w:t>
            </w:r>
          </w:p>
        </w:tc>
        <w:tc>
          <w:tcPr>
            <w:tcW w:w="649" w:type="dxa"/>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jc w:val="right"/>
              <w:rPr>
                <w:rFonts w:ascii="Times New Roman" w:eastAsiaTheme="minorEastAsia" w:hAnsi="Times New Roman"/>
                <w:sz w:val="14"/>
                <w:szCs w:val="14"/>
              </w:rPr>
            </w:pPr>
          </w:p>
          <w:p w:rsidR="00360414" w:rsidRPr="00040E81" w:rsidRDefault="00360414" w:rsidP="00360414">
            <w:pPr>
              <w:widowControl w:val="0"/>
              <w:autoSpaceDE w:val="0"/>
              <w:autoSpaceDN w:val="0"/>
              <w:adjustRightInd w:val="0"/>
              <w:jc w:val="right"/>
              <w:rPr>
                <w:rFonts w:ascii="Times New Roman" w:eastAsiaTheme="minorEastAsia" w:hAnsi="Times New Roman"/>
                <w:sz w:val="14"/>
                <w:szCs w:val="14"/>
              </w:rPr>
            </w:pPr>
            <w:r w:rsidRPr="00040E81">
              <w:rPr>
                <w:rFonts w:ascii="Times New Roman" w:eastAsiaTheme="minorEastAsia" w:hAnsi="Times New Roman"/>
                <w:sz w:val="14"/>
                <w:szCs w:val="14"/>
              </w:rPr>
              <w:t xml:space="preserve">4459.26 </w:t>
            </w:r>
          </w:p>
        </w:tc>
      </w:tr>
      <w:tr w:rsidR="00360414" w:rsidRPr="00040E81" w:rsidTr="00F82A9D">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jc w:val="right"/>
              <w:rPr>
                <w:rFonts w:ascii="Times New Roman" w:eastAsiaTheme="minorEastAsia" w:hAnsi="Times New Roman"/>
                <w:sz w:val="14"/>
                <w:szCs w:val="14"/>
              </w:rPr>
            </w:pPr>
            <w:r w:rsidRPr="00040E81">
              <w:rPr>
                <w:rFonts w:ascii="Times New Roman" w:eastAsiaTheme="minorEastAsia" w:hAnsi="Times New Roman"/>
                <w:sz w:val="14"/>
                <w:szCs w:val="14"/>
              </w:rPr>
              <w:t xml:space="preserve">9839.41 </w:t>
            </w:r>
          </w:p>
        </w:tc>
        <w:tc>
          <w:tcPr>
            <w:tcW w:w="649" w:type="dxa"/>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jc w:val="right"/>
              <w:rPr>
                <w:rFonts w:ascii="Times New Roman" w:eastAsiaTheme="minorEastAsia" w:hAnsi="Times New Roman"/>
                <w:sz w:val="14"/>
                <w:szCs w:val="14"/>
              </w:rPr>
            </w:pPr>
            <w:r w:rsidRPr="00040E81">
              <w:rPr>
                <w:rFonts w:ascii="Times New Roman" w:eastAsiaTheme="minorEastAsia" w:hAnsi="Times New Roman"/>
                <w:sz w:val="14"/>
                <w:szCs w:val="14"/>
              </w:rPr>
              <w:t xml:space="preserve">509.63 </w:t>
            </w:r>
          </w:p>
        </w:tc>
        <w:tc>
          <w:tcPr>
            <w:tcW w:w="649" w:type="dxa"/>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jc w:val="right"/>
              <w:rPr>
                <w:rFonts w:ascii="Times New Roman" w:eastAsiaTheme="minorEastAsia" w:hAnsi="Times New Roman"/>
                <w:sz w:val="14"/>
                <w:szCs w:val="14"/>
              </w:rPr>
            </w:pPr>
            <w:r w:rsidRPr="00040E81">
              <w:rPr>
                <w:rFonts w:ascii="Times New Roman" w:eastAsiaTheme="minorEastAsia" w:hAnsi="Times New Roman"/>
                <w:sz w:val="14"/>
                <w:szCs w:val="14"/>
              </w:rPr>
              <w:t xml:space="preserve">4459.26 </w:t>
            </w:r>
          </w:p>
        </w:tc>
      </w:tr>
      <w:tr w:rsidR="00360414" w:rsidRPr="00040E81" w:rsidTr="00F82A9D">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360414" w:rsidRPr="00040E81" w:rsidRDefault="0000712B"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Área</w:t>
            </w:r>
            <w:r w:rsidR="00360414" w:rsidRPr="00040E81">
              <w:rPr>
                <w:rFonts w:ascii="Times New Roman" w:eastAsiaTheme="minorEastAsia" w:hAnsi="Times New Roman"/>
                <w:b/>
                <w:bCs/>
                <w:sz w:val="14"/>
                <w:szCs w:val="14"/>
              </w:rPr>
              <w:t xml:space="preserve"> Total: 9839.41 </w:t>
            </w:r>
          </w:p>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 Valor Total ($): 509.63 </w:t>
            </w:r>
          </w:p>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 Valor Total (¢): 4459.26 </w:t>
            </w:r>
          </w:p>
        </w:tc>
      </w:tr>
    </w:tbl>
    <w:p w:rsidR="00360414" w:rsidRPr="00040E81" w:rsidRDefault="00360414" w:rsidP="00360414">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360414" w:rsidRPr="00040E81" w:rsidTr="00F82A9D">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right"/>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right"/>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right"/>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0 </w:t>
            </w:r>
          </w:p>
        </w:tc>
      </w:tr>
      <w:tr w:rsidR="00360414" w:rsidRPr="00040E81" w:rsidTr="00F82A9D">
        <w:trPr>
          <w:trHeight w:val="266"/>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center"/>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right"/>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9839.41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right"/>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509.63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60414" w:rsidRPr="00040E81" w:rsidRDefault="00360414" w:rsidP="00360414">
            <w:pPr>
              <w:widowControl w:val="0"/>
              <w:autoSpaceDE w:val="0"/>
              <w:autoSpaceDN w:val="0"/>
              <w:adjustRightInd w:val="0"/>
              <w:jc w:val="right"/>
              <w:rPr>
                <w:rFonts w:ascii="Times New Roman" w:eastAsiaTheme="minorEastAsia" w:hAnsi="Times New Roman"/>
                <w:b/>
                <w:bCs/>
                <w:sz w:val="14"/>
                <w:szCs w:val="14"/>
              </w:rPr>
            </w:pPr>
            <w:r w:rsidRPr="00040E81">
              <w:rPr>
                <w:rFonts w:ascii="Times New Roman" w:eastAsiaTheme="minorEastAsia" w:hAnsi="Times New Roman"/>
                <w:b/>
                <w:bCs/>
                <w:sz w:val="14"/>
                <w:szCs w:val="14"/>
              </w:rPr>
              <w:t xml:space="preserve">4459.26 </w:t>
            </w:r>
          </w:p>
        </w:tc>
      </w:tr>
    </w:tbl>
    <w:p w:rsidR="00360414" w:rsidRDefault="00360414" w:rsidP="00F82A9D">
      <w:pPr>
        <w:jc w:val="both"/>
        <w:rPr>
          <w:rFonts w:ascii="Times New Roman" w:eastAsia="Times New Roman" w:hAnsi="Times New Roman"/>
          <w:sz w:val="26"/>
          <w:szCs w:val="26"/>
          <w:lang w:eastAsia="es-ES"/>
        </w:rPr>
      </w:pPr>
      <w:r w:rsidRPr="00F82A9D">
        <w:rPr>
          <w:rFonts w:ascii="Times New Roman" w:eastAsia="Times New Roman" w:hAnsi="Times New Roman"/>
          <w:b/>
          <w:sz w:val="26"/>
          <w:szCs w:val="26"/>
          <w:u w:val="single"/>
          <w:lang w:eastAsia="es-ES"/>
        </w:rPr>
        <w:t>SEGUNDO:</w:t>
      </w:r>
      <w:r w:rsidRPr="00F82A9D">
        <w:rPr>
          <w:rFonts w:ascii="Times New Roman" w:eastAsia="Times New Roman" w:hAnsi="Times New Roman"/>
          <w:sz w:val="26"/>
          <w:szCs w:val="26"/>
          <w:lang w:eastAsia="es-ES"/>
        </w:rPr>
        <w:t xml:space="preserve"> </w:t>
      </w:r>
      <w:r w:rsidRPr="00F82A9D">
        <w:rPr>
          <w:rFonts w:ascii="Times New Roman" w:hAnsi="Times New Roman"/>
          <w:sz w:val="26"/>
          <w:szCs w:val="26"/>
        </w:rPr>
        <w:t xml:space="preserve">Comisionar al Departamento de Créditos de este Instituto para que realice los cambios correspondientes en la Base de Datos. </w:t>
      </w:r>
      <w:r w:rsidRPr="00F82A9D">
        <w:rPr>
          <w:rFonts w:ascii="Times New Roman" w:eastAsia="Times New Roman" w:hAnsi="Times New Roman"/>
          <w:b/>
          <w:sz w:val="26"/>
          <w:szCs w:val="26"/>
          <w:u w:val="single"/>
          <w:lang w:eastAsia="es-ES"/>
        </w:rPr>
        <w:t>TERCERO:</w:t>
      </w:r>
      <w:r w:rsidRPr="00F82A9D">
        <w:rPr>
          <w:rFonts w:ascii="Times New Roman" w:eastAsia="Times New Roman" w:hAnsi="Times New Roman"/>
          <w:b/>
          <w:sz w:val="26"/>
          <w:szCs w:val="26"/>
          <w:lang w:eastAsia="es-ES"/>
        </w:rPr>
        <w:t xml:space="preserve"> </w:t>
      </w:r>
      <w:r w:rsidRPr="00F82A9D">
        <w:rPr>
          <w:rFonts w:ascii="Times New Roman" w:hAnsi="Times New Roman"/>
          <w:sz w:val="26"/>
          <w:szCs w:val="26"/>
        </w:rPr>
        <w:t>Instruir a la Gerencia de Desarrollo Rural para que a través de la Sección de Cobros, realice las gestiones para el cobro</w:t>
      </w:r>
      <w:r w:rsidRPr="00F82A9D">
        <w:rPr>
          <w:rFonts w:ascii="Times New Roman" w:hAnsi="Times New Roman"/>
          <w:sz w:val="26"/>
          <w:szCs w:val="26"/>
          <w:lang w:eastAsia="es-ES"/>
        </w:rPr>
        <w:t xml:space="preserve"> correspondiente al beneficiario sobre el excedente de área del inmueble identificado como Lote </w:t>
      </w:r>
      <w:r w:rsidR="00356010">
        <w:rPr>
          <w:rFonts w:ascii="Times New Roman" w:hAnsi="Times New Roman"/>
          <w:sz w:val="26"/>
          <w:szCs w:val="26"/>
          <w:lang w:eastAsia="es-ES"/>
        </w:rPr>
        <w:t>---</w:t>
      </w:r>
      <w:r w:rsidRPr="00F82A9D">
        <w:rPr>
          <w:rFonts w:ascii="Times New Roman" w:hAnsi="Times New Roman"/>
          <w:sz w:val="26"/>
          <w:szCs w:val="26"/>
          <w:lang w:eastAsia="es-ES"/>
        </w:rPr>
        <w:t xml:space="preserve">, Polígono </w:t>
      </w:r>
      <w:r w:rsidR="00356010">
        <w:rPr>
          <w:rFonts w:ascii="Times New Roman" w:hAnsi="Times New Roman"/>
          <w:sz w:val="26"/>
          <w:szCs w:val="26"/>
          <w:lang w:eastAsia="es-ES"/>
        </w:rPr>
        <w:t>---</w:t>
      </w:r>
      <w:r w:rsidRPr="00F82A9D">
        <w:rPr>
          <w:rFonts w:ascii="Times New Roman" w:hAnsi="Times New Roman"/>
          <w:sz w:val="26"/>
          <w:szCs w:val="26"/>
          <w:lang w:eastAsia="es-ES"/>
        </w:rPr>
        <w:t xml:space="preserve">, Porción </w:t>
      </w:r>
      <w:r w:rsidR="00356010">
        <w:rPr>
          <w:rFonts w:ascii="Times New Roman" w:hAnsi="Times New Roman"/>
          <w:sz w:val="26"/>
          <w:szCs w:val="26"/>
          <w:lang w:eastAsia="es-ES"/>
        </w:rPr>
        <w:t>----</w:t>
      </w:r>
      <w:r w:rsidRPr="00F82A9D">
        <w:rPr>
          <w:rFonts w:ascii="Times New Roman" w:hAnsi="Times New Roman"/>
          <w:sz w:val="26"/>
          <w:szCs w:val="26"/>
          <w:lang w:eastAsia="es-ES"/>
        </w:rPr>
        <w:t>, así como de los gastos administrativos y legales.</w:t>
      </w:r>
      <w:r w:rsidRPr="00F82A9D">
        <w:rPr>
          <w:rFonts w:ascii="Times New Roman" w:hAnsi="Times New Roman"/>
          <w:sz w:val="26"/>
          <w:szCs w:val="26"/>
        </w:rPr>
        <w:t xml:space="preserve"> </w:t>
      </w:r>
      <w:r w:rsidRPr="00F82A9D">
        <w:rPr>
          <w:rFonts w:ascii="Times New Roman" w:eastAsia="Times New Roman" w:hAnsi="Times New Roman"/>
          <w:b/>
          <w:sz w:val="26"/>
          <w:szCs w:val="26"/>
          <w:u w:val="single"/>
          <w:lang w:eastAsia="es-ES"/>
        </w:rPr>
        <w:t>CUARTO:</w:t>
      </w:r>
      <w:r w:rsidRPr="00F82A9D">
        <w:rPr>
          <w:rFonts w:ascii="Times New Roman" w:eastAsia="Times New Roman" w:hAnsi="Times New Roman"/>
          <w:b/>
          <w:sz w:val="26"/>
          <w:szCs w:val="26"/>
          <w:lang w:eastAsia="es-ES"/>
        </w:rPr>
        <w:t xml:space="preserve"> </w:t>
      </w:r>
      <w:r w:rsidRPr="00F82A9D">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F82A9D">
        <w:rPr>
          <w:rFonts w:ascii="Times New Roman" w:eastAsia="Times New Roman" w:hAnsi="Times New Roman"/>
          <w:b/>
          <w:sz w:val="26"/>
          <w:szCs w:val="26"/>
          <w:u w:val="single"/>
          <w:lang w:eastAsia="es-ES"/>
        </w:rPr>
        <w:t>QUINTO:</w:t>
      </w:r>
      <w:r w:rsidRPr="00F82A9D">
        <w:rPr>
          <w:rFonts w:ascii="Times New Roman" w:eastAsia="Times New Roman" w:hAnsi="Times New Roman"/>
          <w:b/>
          <w:sz w:val="26"/>
          <w:szCs w:val="26"/>
          <w:lang w:eastAsia="es-ES"/>
        </w:rPr>
        <w:t xml:space="preserve"> </w:t>
      </w:r>
      <w:r w:rsidRPr="00F82A9D">
        <w:rPr>
          <w:rFonts w:ascii="Times New Roman" w:eastAsia="Times New Roman" w:hAnsi="Times New Roman"/>
          <w:sz w:val="26"/>
          <w:szCs w:val="26"/>
          <w:lang w:eastAsia="es-ES"/>
        </w:rPr>
        <w:t>Facultar</w:t>
      </w:r>
      <w:r w:rsidRPr="00F82A9D">
        <w:rPr>
          <w:rFonts w:ascii="Times New Roman" w:eastAsia="Times New Roman" w:hAnsi="Times New Roman"/>
          <w:b/>
          <w:sz w:val="26"/>
          <w:szCs w:val="26"/>
          <w:lang w:eastAsia="es-ES"/>
        </w:rPr>
        <w:t xml:space="preserve"> </w:t>
      </w:r>
      <w:r w:rsidRPr="00F82A9D">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F82A9D" w:rsidRPr="00F82A9D">
        <w:rPr>
          <w:rFonts w:ascii="Times New Roman" w:eastAsia="Times New Roman" w:hAnsi="Times New Roman"/>
          <w:sz w:val="26"/>
          <w:szCs w:val="26"/>
          <w:lang w:eastAsia="es-ES"/>
        </w:rPr>
        <w:t xml:space="preserve"> Este Acuerdo, queda aprobado y ratificado</w:t>
      </w:r>
      <w:r w:rsidRPr="00F82A9D">
        <w:rPr>
          <w:rFonts w:ascii="Times New Roman" w:eastAsia="Times New Roman" w:hAnsi="Times New Roman"/>
          <w:sz w:val="26"/>
          <w:szCs w:val="26"/>
          <w:lang w:eastAsia="es-ES"/>
        </w:rPr>
        <w:t>. N</w:t>
      </w:r>
      <w:r w:rsidR="00F82A9D" w:rsidRPr="00F82A9D">
        <w:rPr>
          <w:rFonts w:ascii="Times New Roman" w:eastAsia="Times New Roman" w:hAnsi="Times New Roman"/>
          <w:sz w:val="26"/>
          <w:szCs w:val="26"/>
          <w:lang w:eastAsia="es-ES"/>
        </w:rPr>
        <w:t>OTIFIQUESE.”””””</w:t>
      </w:r>
    </w:p>
    <w:p w:rsidR="00356010" w:rsidRPr="00F82A9D" w:rsidRDefault="00356010" w:rsidP="00F82A9D">
      <w:pPr>
        <w:jc w:val="both"/>
        <w:rPr>
          <w:rFonts w:ascii="Times New Roman" w:eastAsia="Times New Roman" w:hAnsi="Times New Roman"/>
          <w:b/>
          <w:sz w:val="26"/>
          <w:szCs w:val="26"/>
          <w:lang w:eastAsia="es-ES"/>
        </w:rPr>
      </w:pPr>
    </w:p>
    <w:p w:rsidR="00327768" w:rsidRPr="00800DD6" w:rsidRDefault="00327768" w:rsidP="00800DD6">
      <w:pPr>
        <w:jc w:val="both"/>
        <w:rPr>
          <w:rFonts w:ascii="Times New Roman" w:eastAsia="Times New Roman" w:hAnsi="Times New Roman"/>
          <w:b/>
          <w:sz w:val="26"/>
          <w:szCs w:val="26"/>
          <w:lang w:eastAsia="es-ES"/>
        </w:rPr>
      </w:pPr>
      <w:r w:rsidRPr="00800DD6">
        <w:rPr>
          <w:rFonts w:ascii="Times New Roman" w:hAnsi="Times New Roman"/>
          <w:sz w:val="26"/>
          <w:szCs w:val="26"/>
        </w:rPr>
        <w:t xml:space="preserve">“”””XXIV) La señora Presidenta somete a consideración de Junta Directiva, dictamen jurídico 139, solicitado por el Departamento de Asignación Individual y Avalúos mediante oficio SGD-02-0399-18, de fecha 27 de febrero de 2018, referente a la </w:t>
      </w:r>
      <w:r w:rsidRPr="00800DD6">
        <w:rPr>
          <w:rFonts w:ascii="Times New Roman" w:eastAsia="Times New Roman" w:hAnsi="Times New Roman"/>
          <w:b/>
          <w:sz w:val="26"/>
          <w:szCs w:val="26"/>
          <w:lang w:eastAsia="es-ES"/>
        </w:rPr>
        <w:t>modificación del Punto IV-4 del Acta Ordinaria 11-93 de fecha 18 de marzo de 1993,</w:t>
      </w:r>
      <w:r w:rsidRPr="00800DD6">
        <w:rPr>
          <w:rFonts w:ascii="Times New Roman" w:eastAsia="Times New Roman" w:hAnsi="Times New Roman"/>
          <w:sz w:val="26"/>
          <w:szCs w:val="26"/>
          <w:lang w:eastAsia="es-ES"/>
        </w:rPr>
        <w:t xml:space="preserve"> mediante el cual se aprobó nómina de beneficiarios del Proyecto de Asentamiento Comunitario y Lotificación Agrícola en el inmueble denominado </w:t>
      </w:r>
      <w:r w:rsidRPr="00800DD6">
        <w:rPr>
          <w:rFonts w:ascii="Times New Roman" w:eastAsia="Times New Roman" w:hAnsi="Times New Roman"/>
          <w:b/>
          <w:sz w:val="26"/>
          <w:szCs w:val="26"/>
          <w:lang w:eastAsia="es-ES"/>
        </w:rPr>
        <w:t xml:space="preserve">HACIENDA SAN JOSE DE LUNA, </w:t>
      </w:r>
      <w:r w:rsidRPr="00800DD6">
        <w:rPr>
          <w:rFonts w:ascii="Times New Roman" w:eastAsia="Times New Roman" w:hAnsi="Times New Roman"/>
          <w:sz w:val="26"/>
          <w:szCs w:val="26"/>
          <w:lang w:eastAsia="es-ES"/>
        </w:rPr>
        <w:t>ubicada en cantón Las Isletas, jurisdicción de San Pedro Masahuat, departamento de La Paz,</w:t>
      </w:r>
      <w:r w:rsidRPr="00800DD6">
        <w:rPr>
          <w:rFonts w:ascii="Times New Roman" w:eastAsia="Times New Roman" w:hAnsi="Times New Roman"/>
          <w:b/>
          <w:sz w:val="26"/>
          <w:szCs w:val="26"/>
          <w:lang w:eastAsia="es-ES"/>
        </w:rPr>
        <w:t xml:space="preserve"> código de proyecto 081508, SSE 161, entrega 192</w:t>
      </w:r>
      <w:r w:rsidRPr="00800DD6">
        <w:rPr>
          <w:rFonts w:ascii="Times New Roman" w:eastAsia="Times New Roman" w:hAnsi="Times New Roman"/>
          <w:sz w:val="26"/>
          <w:szCs w:val="26"/>
          <w:lang w:eastAsia="es-ES"/>
        </w:rPr>
        <w:t>; al respecto se hacen las siguientes consideraciones:</w:t>
      </w:r>
    </w:p>
    <w:p w:rsidR="00327768" w:rsidRPr="00800DD6" w:rsidRDefault="00327768" w:rsidP="00800DD6">
      <w:pPr>
        <w:jc w:val="both"/>
        <w:rPr>
          <w:rFonts w:ascii="Times New Roman" w:eastAsia="Times New Roman" w:hAnsi="Times New Roman"/>
          <w:sz w:val="26"/>
          <w:szCs w:val="26"/>
          <w:lang w:eastAsia="es-ES"/>
        </w:rPr>
      </w:pPr>
    </w:p>
    <w:p w:rsidR="00327768" w:rsidRPr="00800DD6" w:rsidRDefault="00327768" w:rsidP="00800DD6">
      <w:pPr>
        <w:pStyle w:val="Prrafodelista"/>
        <w:tabs>
          <w:tab w:val="left" w:pos="1134"/>
        </w:tabs>
        <w:ind w:left="1134" w:hanging="774"/>
        <w:contextualSpacing/>
        <w:jc w:val="both"/>
        <w:rPr>
          <w:rFonts w:ascii="Times New Roman" w:eastAsia="Times New Roman" w:hAnsi="Times New Roman"/>
          <w:sz w:val="26"/>
          <w:szCs w:val="26"/>
          <w:lang w:eastAsia="es-ES"/>
        </w:rPr>
      </w:pPr>
      <w:r w:rsidRPr="00800DD6">
        <w:rPr>
          <w:rFonts w:ascii="Times New Roman" w:eastAsia="Times New Roman" w:hAnsi="Times New Roman"/>
          <w:sz w:val="26"/>
          <w:szCs w:val="26"/>
          <w:lang w:eastAsia="es-ES"/>
        </w:rPr>
        <w:t xml:space="preserve">I. </w:t>
      </w:r>
      <w:r w:rsidRPr="00800DD6">
        <w:rPr>
          <w:rFonts w:ascii="Times New Roman" w:eastAsia="Times New Roman" w:hAnsi="Times New Roman"/>
          <w:sz w:val="26"/>
          <w:szCs w:val="26"/>
          <w:lang w:eastAsia="es-ES"/>
        </w:rPr>
        <w:tab/>
        <w:t xml:space="preserve">En el Punto IV-4 del Acta Ordinaria 11-93 de fecha 18 de marzo de 1993, se adjudicó, entre otros, el inmueble identificado como: </w:t>
      </w:r>
      <w:r w:rsidRPr="00800DD6">
        <w:rPr>
          <w:rFonts w:ascii="Times New Roman" w:eastAsia="Times New Roman" w:hAnsi="Times New Roman"/>
          <w:b/>
          <w:sz w:val="26"/>
          <w:szCs w:val="26"/>
          <w:lang w:eastAsia="es-ES"/>
        </w:rPr>
        <w:t xml:space="preserve">Solar </w:t>
      </w:r>
      <w:r w:rsidR="00FF6179">
        <w:rPr>
          <w:rFonts w:ascii="Times New Roman" w:eastAsia="Times New Roman" w:hAnsi="Times New Roman"/>
          <w:b/>
          <w:sz w:val="26"/>
          <w:szCs w:val="26"/>
          <w:lang w:eastAsia="es-ES"/>
        </w:rPr>
        <w:t>----</w:t>
      </w:r>
      <w:r w:rsidRPr="00800DD6">
        <w:rPr>
          <w:rFonts w:ascii="Times New Roman" w:eastAsia="Times New Roman" w:hAnsi="Times New Roman"/>
          <w:b/>
          <w:sz w:val="26"/>
          <w:szCs w:val="26"/>
          <w:lang w:eastAsia="es-ES"/>
        </w:rPr>
        <w:t xml:space="preserve">, Polígono </w:t>
      </w:r>
      <w:r w:rsidR="00FF6179">
        <w:rPr>
          <w:rFonts w:ascii="Times New Roman" w:eastAsia="Times New Roman" w:hAnsi="Times New Roman"/>
          <w:b/>
          <w:sz w:val="26"/>
          <w:szCs w:val="26"/>
          <w:lang w:eastAsia="es-ES"/>
        </w:rPr>
        <w:t>----</w:t>
      </w:r>
      <w:r w:rsidRPr="00800DD6">
        <w:rPr>
          <w:rFonts w:ascii="Times New Roman" w:eastAsia="Times New Roman" w:hAnsi="Times New Roman"/>
          <w:b/>
          <w:sz w:val="26"/>
          <w:szCs w:val="26"/>
          <w:lang w:eastAsia="es-ES"/>
        </w:rPr>
        <w:t xml:space="preserve">, </w:t>
      </w:r>
      <w:r w:rsidRPr="00800DD6">
        <w:rPr>
          <w:rFonts w:ascii="Times New Roman" w:eastAsia="Times New Roman" w:hAnsi="Times New Roman"/>
          <w:sz w:val="26"/>
          <w:szCs w:val="26"/>
          <w:lang w:eastAsia="es-ES"/>
        </w:rPr>
        <w:t>con un área de 575.14 Mt.², y un precio de $93.99, a favor de la señora María Graciela López.</w:t>
      </w:r>
    </w:p>
    <w:p w:rsidR="00327768" w:rsidRPr="00800DD6" w:rsidRDefault="00327768" w:rsidP="00800DD6">
      <w:pPr>
        <w:pStyle w:val="Prrafodelista"/>
        <w:tabs>
          <w:tab w:val="left" w:pos="851"/>
        </w:tabs>
        <w:jc w:val="both"/>
        <w:rPr>
          <w:rFonts w:ascii="Times New Roman" w:eastAsia="Times New Roman" w:hAnsi="Times New Roman"/>
          <w:sz w:val="26"/>
          <w:szCs w:val="26"/>
          <w:lang w:eastAsia="es-ES"/>
        </w:rPr>
      </w:pPr>
    </w:p>
    <w:p w:rsidR="00327768" w:rsidRPr="00800DD6" w:rsidRDefault="00327768" w:rsidP="00800DD6">
      <w:pPr>
        <w:pStyle w:val="Prrafodelista"/>
        <w:tabs>
          <w:tab w:val="left" w:pos="1134"/>
        </w:tabs>
        <w:ind w:left="1134" w:hanging="774"/>
        <w:contextualSpacing/>
        <w:jc w:val="both"/>
        <w:rPr>
          <w:rFonts w:ascii="Times New Roman" w:eastAsia="Times New Roman" w:hAnsi="Times New Roman"/>
          <w:sz w:val="26"/>
          <w:szCs w:val="26"/>
          <w:lang w:eastAsia="es-ES"/>
        </w:rPr>
      </w:pPr>
      <w:r w:rsidRPr="00800DD6">
        <w:rPr>
          <w:rFonts w:ascii="Times New Roman" w:eastAsia="Times New Roman" w:hAnsi="Times New Roman"/>
          <w:sz w:val="26"/>
          <w:szCs w:val="26"/>
          <w:lang w:eastAsia="es-ES"/>
        </w:rPr>
        <w:t>II.</w:t>
      </w:r>
      <w:r w:rsidRPr="00800DD6">
        <w:rPr>
          <w:rFonts w:ascii="Times New Roman" w:eastAsia="Times New Roman" w:hAnsi="Times New Roman"/>
          <w:sz w:val="26"/>
          <w:szCs w:val="26"/>
          <w:lang w:eastAsia="es-ES"/>
        </w:rPr>
        <w:tab/>
        <w:t xml:space="preserve">Habiéndose actualizado la información de la adjudicación del inmueble antes mencionado, y que se encuentra comprendido dentro del Proyecto de Asentamiento Comunitario </w:t>
      </w:r>
      <w:r w:rsidRPr="00800DD6">
        <w:rPr>
          <w:rFonts w:ascii="Times New Roman" w:eastAsia="Times New Roman" w:hAnsi="Times New Roman"/>
          <w:bCs/>
          <w:sz w:val="26"/>
          <w:szCs w:val="26"/>
        </w:rPr>
        <w:t>y Lotificación Agrícola</w:t>
      </w:r>
      <w:r w:rsidRPr="00800DD6">
        <w:rPr>
          <w:rFonts w:ascii="Times New Roman" w:eastAsia="Times New Roman" w:hAnsi="Times New Roman"/>
          <w:sz w:val="26"/>
          <w:szCs w:val="26"/>
          <w:lang w:eastAsia="es-ES"/>
        </w:rPr>
        <w:t xml:space="preserve">, desarrollado en el inmueble </w:t>
      </w:r>
      <w:r w:rsidRPr="00800DD6">
        <w:rPr>
          <w:rFonts w:ascii="Times New Roman" w:hAnsi="Times New Roman"/>
          <w:sz w:val="26"/>
          <w:szCs w:val="26"/>
        </w:rPr>
        <w:t xml:space="preserve">denominado como </w:t>
      </w:r>
      <w:r w:rsidRPr="00800DD6">
        <w:rPr>
          <w:rFonts w:ascii="Times New Roman" w:hAnsi="Times New Roman"/>
          <w:b/>
          <w:sz w:val="26"/>
          <w:szCs w:val="26"/>
        </w:rPr>
        <w:t>HACIENDA SAN JOSE DE LUNA</w:t>
      </w:r>
      <w:r w:rsidRPr="00800DD6">
        <w:rPr>
          <w:rFonts w:ascii="Times New Roman" w:hAnsi="Times New Roman"/>
          <w:sz w:val="26"/>
          <w:szCs w:val="26"/>
        </w:rPr>
        <w:t xml:space="preserve">, situada en jurisdicción de San Pedro Masahuat, departamento de La Paz, </w:t>
      </w:r>
      <w:r w:rsidRPr="00800DD6">
        <w:rPr>
          <w:rFonts w:ascii="Times New Roman" w:eastAsia="Times New Roman" w:hAnsi="Times New Roman"/>
          <w:sz w:val="26"/>
          <w:szCs w:val="26"/>
          <w:lang w:eastAsia="es-ES"/>
        </w:rPr>
        <w:t>el cual consta en el Punto XI del Acta de Sesión Ordinaria 35-2005 de fecha 22 de septiembre de 2005 modificado por el Punto XII del Acta de Sesión Ordinaria 32-2011 de fecha 14 de septiembre de 2011;</w:t>
      </w:r>
      <w:r w:rsidRPr="00800DD6">
        <w:rPr>
          <w:rFonts w:ascii="Times New Roman" w:eastAsia="Times New Roman" w:hAnsi="Times New Roman"/>
          <w:b/>
          <w:sz w:val="26"/>
          <w:szCs w:val="26"/>
          <w:lang w:eastAsia="es-ES"/>
        </w:rPr>
        <w:t xml:space="preserve"> </w:t>
      </w:r>
      <w:r w:rsidRPr="00800DD6">
        <w:rPr>
          <w:rFonts w:ascii="Times New Roman" w:eastAsia="Times New Roman" w:hAnsi="Times New Roman"/>
          <w:sz w:val="26"/>
          <w:szCs w:val="26"/>
          <w:lang w:eastAsia="es-ES"/>
        </w:rPr>
        <w:t xml:space="preserve">se hace necesaria la </w:t>
      </w:r>
      <w:r w:rsidRPr="00800DD6">
        <w:rPr>
          <w:rFonts w:ascii="Times New Roman" w:eastAsia="Times New Roman" w:hAnsi="Times New Roman"/>
          <w:sz w:val="26"/>
          <w:szCs w:val="26"/>
          <w:lang w:eastAsia="es-ES"/>
        </w:rPr>
        <w:lastRenderedPageBreak/>
        <w:t>modificación del acuerdo citado en el considerando I, por las siguientes causales:</w:t>
      </w:r>
    </w:p>
    <w:p w:rsidR="00327768" w:rsidRPr="00800DD6" w:rsidRDefault="00327768" w:rsidP="00800DD6">
      <w:pPr>
        <w:pStyle w:val="Prrafodelista"/>
        <w:rPr>
          <w:rFonts w:ascii="Times New Roman" w:eastAsia="Times New Roman" w:hAnsi="Times New Roman"/>
          <w:bCs/>
          <w:sz w:val="26"/>
          <w:szCs w:val="26"/>
          <w:lang w:eastAsia="es-ES"/>
        </w:rPr>
      </w:pPr>
    </w:p>
    <w:p w:rsidR="00327768" w:rsidRPr="00800DD6" w:rsidRDefault="009A2BFE" w:rsidP="00800DD6">
      <w:pPr>
        <w:pStyle w:val="Prrafodelista"/>
        <w:spacing w:after="200"/>
        <w:ind w:left="1440" w:hanging="306"/>
        <w:contextualSpacing/>
        <w:jc w:val="both"/>
        <w:rPr>
          <w:rFonts w:ascii="Times New Roman" w:hAnsi="Times New Roman"/>
          <w:sz w:val="26"/>
          <w:szCs w:val="26"/>
        </w:rPr>
      </w:pPr>
      <w:r w:rsidRPr="00800DD6">
        <w:rPr>
          <w:rFonts w:ascii="Times New Roman" w:eastAsia="Times New Roman" w:hAnsi="Times New Roman"/>
          <w:b/>
          <w:sz w:val="26"/>
          <w:szCs w:val="26"/>
          <w:lang w:eastAsia="es-ES"/>
        </w:rPr>
        <w:t>a)</w:t>
      </w:r>
      <w:r w:rsidRPr="00800DD6">
        <w:rPr>
          <w:rFonts w:ascii="Times New Roman" w:eastAsia="Times New Roman" w:hAnsi="Times New Roman"/>
          <w:sz w:val="26"/>
          <w:szCs w:val="26"/>
          <w:lang w:eastAsia="es-ES"/>
        </w:rPr>
        <w:t xml:space="preserve"> Corregir</w:t>
      </w:r>
      <w:r w:rsidR="00327768" w:rsidRPr="00800DD6">
        <w:rPr>
          <w:rFonts w:ascii="Times New Roman" w:eastAsia="Times New Roman" w:hAnsi="Times New Roman"/>
          <w:sz w:val="26"/>
          <w:szCs w:val="26"/>
          <w:lang w:eastAsia="es-ES"/>
        </w:rPr>
        <w:t xml:space="preserve"> nomenclatura y área del Solar </w:t>
      </w:r>
      <w:r w:rsidR="00FF6179">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xml:space="preserve">, Polígono </w:t>
      </w:r>
      <w:r w:rsidR="00FF6179">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esto debido a que Junta Directiva aprobó la adjudicación del inmueble identificándolo como se ha relacionado anteriormente, con un área de 575.14 Mt.²; sin embargo, al reprocesar los planos e inscribir la Desmembración en Cabeza de su Dueño a favor de ISTA, resultó que la nomenclatura y área han variado, siendo</w:t>
      </w:r>
      <w:r w:rsidR="00327768" w:rsidRPr="00800DD6">
        <w:rPr>
          <w:rFonts w:ascii="Times New Roman" w:eastAsia="Times New Roman" w:hAnsi="Times New Roman"/>
          <w:b/>
          <w:sz w:val="26"/>
          <w:szCs w:val="26"/>
          <w:lang w:eastAsia="es-ES"/>
        </w:rPr>
        <w:t xml:space="preserve"> </w:t>
      </w:r>
      <w:r w:rsidR="00327768" w:rsidRPr="00800DD6">
        <w:rPr>
          <w:rFonts w:ascii="Times New Roman" w:eastAsia="Times New Roman" w:hAnsi="Times New Roman"/>
          <w:sz w:val="26"/>
          <w:szCs w:val="26"/>
          <w:lang w:eastAsia="es-ES"/>
        </w:rPr>
        <w:t xml:space="preserve">la identificación correcta </w:t>
      </w:r>
      <w:r w:rsidR="00327768" w:rsidRPr="00800DD6">
        <w:rPr>
          <w:rFonts w:ascii="Times New Roman" w:eastAsia="Times New Roman" w:hAnsi="Times New Roman"/>
          <w:b/>
          <w:sz w:val="26"/>
          <w:szCs w:val="26"/>
          <w:lang w:eastAsia="es-ES"/>
        </w:rPr>
        <w:t>SOLAR</w:t>
      </w:r>
      <w:r w:rsidR="00FF6179">
        <w:rPr>
          <w:rFonts w:ascii="Times New Roman" w:eastAsia="Times New Roman" w:hAnsi="Times New Roman"/>
          <w:b/>
          <w:sz w:val="26"/>
          <w:szCs w:val="26"/>
          <w:lang w:eastAsia="es-ES"/>
        </w:rPr>
        <w:t>----</w:t>
      </w:r>
      <w:r w:rsidR="00327768" w:rsidRPr="00800DD6">
        <w:rPr>
          <w:rFonts w:ascii="Times New Roman" w:eastAsia="Times New Roman" w:hAnsi="Times New Roman"/>
          <w:b/>
          <w:sz w:val="26"/>
          <w:szCs w:val="26"/>
          <w:lang w:eastAsia="es-ES"/>
        </w:rPr>
        <w:t xml:space="preserve">, POLIGONO </w:t>
      </w:r>
      <w:r w:rsidR="00FF6179">
        <w:rPr>
          <w:rFonts w:ascii="Times New Roman" w:eastAsia="Times New Roman" w:hAnsi="Times New Roman"/>
          <w:b/>
          <w:sz w:val="26"/>
          <w:szCs w:val="26"/>
          <w:lang w:eastAsia="es-ES"/>
        </w:rPr>
        <w:t>----</w:t>
      </w:r>
      <w:r w:rsidR="00327768" w:rsidRPr="00800DD6">
        <w:rPr>
          <w:rFonts w:ascii="Times New Roman" w:eastAsia="Times New Roman" w:hAnsi="Times New Roman"/>
          <w:b/>
          <w:sz w:val="26"/>
          <w:szCs w:val="26"/>
          <w:lang w:eastAsia="es-ES"/>
        </w:rPr>
        <w:t xml:space="preserve">, ISTA </w:t>
      </w:r>
      <w:r w:rsidR="004F76FE">
        <w:rPr>
          <w:rFonts w:ascii="Times New Roman" w:eastAsia="Times New Roman" w:hAnsi="Times New Roman"/>
          <w:b/>
          <w:sz w:val="26"/>
          <w:szCs w:val="26"/>
          <w:lang w:eastAsia="es-ES"/>
        </w:rPr>
        <w:t>---</w:t>
      </w:r>
      <w:r w:rsidR="00327768" w:rsidRPr="00800DD6">
        <w:rPr>
          <w:rFonts w:ascii="Times New Roman" w:eastAsia="Times New Roman" w:hAnsi="Times New Roman"/>
          <w:b/>
          <w:sz w:val="26"/>
          <w:szCs w:val="26"/>
          <w:lang w:eastAsia="es-ES"/>
        </w:rPr>
        <w:t xml:space="preserve">, </w:t>
      </w:r>
      <w:r w:rsidR="00327768" w:rsidRPr="00800DD6">
        <w:rPr>
          <w:rFonts w:ascii="Times New Roman" w:eastAsia="Times New Roman" w:hAnsi="Times New Roman"/>
          <w:sz w:val="26"/>
          <w:szCs w:val="26"/>
          <w:lang w:eastAsia="es-ES"/>
        </w:rPr>
        <w:t>con un área de 566.85 Mt.², resultando que ésta ha disminuido en 8.29 Mt.², lo cual ha sido aceptado por la titular de la adjudicación, según consta en el Acta de Aceptación de Corrección de Nomenclatura y Reducción de Área de Inmueble, de fecha</w:t>
      </w:r>
      <w:r w:rsidR="00327768" w:rsidRPr="00800DD6">
        <w:rPr>
          <w:rFonts w:ascii="Times New Roman" w:hAnsi="Times New Roman"/>
          <w:sz w:val="26"/>
          <w:szCs w:val="26"/>
        </w:rPr>
        <w:t xml:space="preserve"> 14 de febrero de 2018, anexa al expediente respectivo</w:t>
      </w:r>
      <w:r w:rsidR="00327768" w:rsidRPr="00800DD6">
        <w:rPr>
          <w:rFonts w:ascii="Times New Roman" w:eastAsia="Times New Roman" w:hAnsi="Times New Roman"/>
          <w:sz w:val="26"/>
          <w:szCs w:val="26"/>
          <w:lang w:eastAsia="es-ES"/>
        </w:rPr>
        <w:t xml:space="preserve">. </w:t>
      </w:r>
    </w:p>
    <w:p w:rsidR="00327768" w:rsidRDefault="00327768" w:rsidP="00800DD6">
      <w:pPr>
        <w:pStyle w:val="Prrafodelista"/>
        <w:ind w:left="1068"/>
        <w:jc w:val="both"/>
        <w:rPr>
          <w:rFonts w:ascii="Times New Roman" w:hAnsi="Times New Roman"/>
          <w:sz w:val="26"/>
          <w:szCs w:val="26"/>
        </w:rPr>
      </w:pPr>
    </w:p>
    <w:p w:rsidR="00327768" w:rsidRPr="00800DD6" w:rsidRDefault="00A24334" w:rsidP="00800DD6">
      <w:pPr>
        <w:pStyle w:val="Prrafodelista"/>
        <w:spacing w:after="200"/>
        <w:ind w:left="1440" w:hanging="306"/>
        <w:contextualSpacing/>
        <w:jc w:val="both"/>
        <w:rPr>
          <w:rFonts w:ascii="Times New Roman" w:eastAsia="Times New Roman" w:hAnsi="Times New Roman"/>
          <w:b/>
          <w:bCs/>
          <w:sz w:val="26"/>
          <w:szCs w:val="26"/>
          <w:lang w:eastAsia="es-ES"/>
        </w:rPr>
      </w:pPr>
      <w:r w:rsidRPr="00800DD6">
        <w:rPr>
          <w:rFonts w:ascii="Times New Roman" w:eastAsia="Times New Roman" w:hAnsi="Times New Roman"/>
          <w:b/>
          <w:sz w:val="26"/>
          <w:szCs w:val="26"/>
          <w:lang w:eastAsia="es-ES"/>
        </w:rPr>
        <w:t>b)</w:t>
      </w:r>
      <w:r w:rsidRPr="00800DD6">
        <w:rPr>
          <w:rFonts w:ascii="Times New Roman" w:eastAsia="Times New Roman" w:hAnsi="Times New Roman"/>
          <w:sz w:val="26"/>
          <w:szCs w:val="26"/>
          <w:lang w:eastAsia="es-ES"/>
        </w:rPr>
        <w:t xml:space="preserve"> Incluir</w:t>
      </w:r>
      <w:r w:rsidR="00327768" w:rsidRPr="00800DD6">
        <w:rPr>
          <w:rFonts w:ascii="Times New Roman" w:eastAsia="Times New Roman" w:hAnsi="Times New Roman"/>
          <w:sz w:val="26"/>
          <w:szCs w:val="26"/>
          <w:lang w:eastAsia="es-ES"/>
        </w:rPr>
        <w:t xml:space="preserve"> en la adjudicación del inmueble </w:t>
      </w:r>
      <w:r w:rsidRPr="00800DD6">
        <w:rPr>
          <w:rFonts w:ascii="Times New Roman" w:eastAsia="Times New Roman" w:hAnsi="Times New Roman"/>
          <w:sz w:val="26"/>
          <w:szCs w:val="26"/>
          <w:lang w:eastAsia="es-ES"/>
        </w:rPr>
        <w:t>a</w:t>
      </w:r>
      <w:r w:rsidR="00327768" w:rsidRPr="00800DD6">
        <w:rPr>
          <w:rFonts w:ascii="Times New Roman" w:eastAsia="Times New Roman" w:hAnsi="Times New Roman"/>
          <w:sz w:val="26"/>
          <w:szCs w:val="26"/>
          <w:lang w:eastAsia="es-ES"/>
        </w:rPr>
        <w:t xml:space="preserve">l señor </w:t>
      </w:r>
      <w:r w:rsidR="00327768" w:rsidRPr="00800DD6">
        <w:rPr>
          <w:rFonts w:ascii="Times New Roman" w:eastAsia="Times New Roman" w:hAnsi="Times New Roman"/>
          <w:b/>
          <w:sz w:val="26"/>
          <w:szCs w:val="26"/>
          <w:lang w:eastAsia="es-ES"/>
        </w:rPr>
        <w:t xml:space="preserve">JOSE ALCIDES MONGE SIBRIAN, </w:t>
      </w:r>
      <w:r w:rsidR="00327768" w:rsidRPr="00800DD6">
        <w:rPr>
          <w:rFonts w:ascii="Times New Roman" w:eastAsia="Times New Roman" w:hAnsi="Times New Roman"/>
          <w:sz w:val="26"/>
          <w:szCs w:val="26"/>
          <w:lang w:eastAsia="es-ES"/>
        </w:rPr>
        <w:t xml:space="preserve">de </w:t>
      </w:r>
      <w:r w:rsidR="00FF6179">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xml:space="preserve"> años de edad, </w:t>
      </w:r>
      <w:r w:rsidR="00FF6179">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xml:space="preserve">, del domicilio de </w:t>
      </w:r>
      <w:r w:rsidR="00FF6179">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xml:space="preserve">, departamento de </w:t>
      </w:r>
      <w:r w:rsidR="00FF6179">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xml:space="preserve">, con Documento Único de Identidad número </w:t>
      </w:r>
      <w:r w:rsidR="004F76FE">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xml:space="preserve">, en su calidad de </w:t>
      </w:r>
      <w:r w:rsidR="00FF6179">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xml:space="preserve"> </w:t>
      </w:r>
      <w:proofErr w:type="spellStart"/>
      <w:r w:rsidR="00327768" w:rsidRPr="00800DD6">
        <w:rPr>
          <w:rFonts w:ascii="Times New Roman" w:eastAsia="Times New Roman" w:hAnsi="Times New Roman"/>
          <w:sz w:val="26"/>
          <w:szCs w:val="26"/>
          <w:lang w:eastAsia="es-ES"/>
        </w:rPr>
        <w:t>de</w:t>
      </w:r>
      <w:proofErr w:type="spellEnd"/>
      <w:r w:rsidR="00327768" w:rsidRPr="00800DD6">
        <w:rPr>
          <w:rFonts w:ascii="Times New Roman" w:eastAsia="Times New Roman" w:hAnsi="Times New Roman"/>
          <w:sz w:val="26"/>
          <w:szCs w:val="26"/>
          <w:lang w:eastAsia="es-ES"/>
        </w:rPr>
        <w:t xml:space="preserve"> la titular de la adjudicación, señora María Graciela López de Monge, vínculo familiar comprobado con los documentos únicos de identidad, según Solicitud de Inclusión de Beneficiario de fecha 23 de enero de 2018, documentos </w:t>
      </w:r>
      <w:r w:rsidR="00327768" w:rsidRPr="00800DD6">
        <w:rPr>
          <w:rFonts w:ascii="Times New Roman" w:hAnsi="Times New Roman"/>
          <w:sz w:val="26"/>
          <w:szCs w:val="26"/>
        </w:rPr>
        <w:t>anexos al expediente respectivo.</w:t>
      </w:r>
    </w:p>
    <w:p w:rsidR="00327768" w:rsidRPr="00800DD6" w:rsidRDefault="00327768" w:rsidP="00800DD6">
      <w:pPr>
        <w:pStyle w:val="Prrafodelista"/>
        <w:rPr>
          <w:rFonts w:ascii="Times New Roman" w:eastAsia="Times New Roman" w:hAnsi="Times New Roman"/>
          <w:b/>
          <w:bCs/>
          <w:sz w:val="26"/>
          <w:szCs w:val="26"/>
          <w:lang w:eastAsia="es-ES"/>
        </w:rPr>
      </w:pPr>
    </w:p>
    <w:p w:rsidR="00327768" w:rsidRPr="00800DD6" w:rsidRDefault="00A24334" w:rsidP="00800DD6">
      <w:pPr>
        <w:pStyle w:val="Prrafodelista"/>
        <w:spacing w:after="200"/>
        <w:ind w:left="1440" w:hanging="306"/>
        <w:contextualSpacing/>
        <w:jc w:val="both"/>
        <w:rPr>
          <w:rFonts w:ascii="Times New Roman" w:eastAsia="Times New Roman" w:hAnsi="Times New Roman"/>
          <w:bCs/>
          <w:sz w:val="26"/>
          <w:szCs w:val="26"/>
          <w:lang w:eastAsia="es-ES"/>
        </w:rPr>
      </w:pPr>
      <w:r w:rsidRPr="00800DD6">
        <w:rPr>
          <w:rFonts w:ascii="Times New Roman" w:eastAsia="Times New Roman" w:hAnsi="Times New Roman"/>
          <w:b/>
          <w:bCs/>
          <w:sz w:val="26"/>
          <w:szCs w:val="26"/>
          <w:lang w:eastAsia="es-ES"/>
        </w:rPr>
        <w:t>c)</w:t>
      </w:r>
      <w:r w:rsidRPr="00800DD6">
        <w:rPr>
          <w:rFonts w:ascii="Times New Roman" w:eastAsia="Times New Roman" w:hAnsi="Times New Roman"/>
          <w:bCs/>
          <w:sz w:val="26"/>
          <w:szCs w:val="26"/>
          <w:lang w:eastAsia="es-ES"/>
        </w:rPr>
        <w:t xml:space="preserve"> Actualizar </w:t>
      </w:r>
      <w:r w:rsidR="00327768" w:rsidRPr="00800DD6">
        <w:rPr>
          <w:rFonts w:ascii="Times New Roman" w:eastAsia="Times New Roman" w:hAnsi="Times New Roman"/>
          <w:bCs/>
          <w:sz w:val="26"/>
          <w:szCs w:val="26"/>
          <w:lang w:eastAsia="es-ES"/>
        </w:rPr>
        <w:t xml:space="preserve">el nombre de la señora </w:t>
      </w:r>
      <w:r w:rsidRPr="00800DD6">
        <w:rPr>
          <w:rFonts w:ascii="Times New Roman" w:eastAsia="Times New Roman" w:hAnsi="Times New Roman"/>
          <w:bCs/>
          <w:sz w:val="26"/>
          <w:szCs w:val="26"/>
          <w:lang w:eastAsia="es-ES"/>
        </w:rPr>
        <w:t>MARÍA GRACIELA LÓPEZ</w:t>
      </w:r>
      <w:r w:rsidR="00327768" w:rsidRPr="00800DD6">
        <w:rPr>
          <w:rFonts w:ascii="Times New Roman" w:eastAsia="Times New Roman" w:hAnsi="Times New Roman"/>
          <w:bCs/>
          <w:sz w:val="26"/>
          <w:szCs w:val="26"/>
          <w:lang w:eastAsia="es-ES"/>
        </w:rPr>
        <w:t xml:space="preserve">, </w:t>
      </w:r>
      <w:r w:rsidRPr="00800DD6">
        <w:rPr>
          <w:rFonts w:ascii="Times New Roman" w:eastAsia="Times New Roman" w:hAnsi="Times New Roman"/>
          <w:bCs/>
          <w:sz w:val="26"/>
          <w:szCs w:val="26"/>
          <w:lang w:eastAsia="es-ES"/>
        </w:rPr>
        <w:t xml:space="preserve">por cambio en el estado familiar, </w:t>
      </w:r>
      <w:r w:rsidR="00327768" w:rsidRPr="00800DD6">
        <w:rPr>
          <w:rFonts w:ascii="Times New Roman" w:eastAsia="Times New Roman" w:hAnsi="Times New Roman"/>
          <w:bCs/>
          <w:sz w:val="26"/>
          <w:szCs w:val="26"/>
          <w:lang w:eastAsia="es-ES"/>
        </w:rPr>
        <w:t>siendo lo correcto según Documento Único de Identidad, MARIA GRACIELA LOPEZ DE MONGE.</w:t>
      </w:r>
    </w:p>
    <w:p w:rsidR="00327768" w:rsidRPr="00800DD6" w:rsidRDefault="00327768" w:rsidP="00800DD6">
      <w:pPr>
        <w:pStyle w:val="Prrafodelista"/>
        <w:rPr>
          <w:rFonts w:ascii="Times New Roman" w:eastAsia="Times New Roman" w:hAnsi="Times New Roman"/>
          <w:sz w:val="26"/>
          <w:szCs w:val="26"/>
          <w:lang w:eastAsia="es-ES"/>
        </w:rPr>
      </w:pPr>
    </w:p>
    <w:p w:rsidR="00327768" w:rsidRPr="00800DD6" w:rsidRDefault="00512480" w:rsidP="00800DD6">
      <w:pPr>
        <w:pStyle w:val="Prrafodelista"/>
        <w:tabs>
          <w:tab w:val="left" w:pos="1134"/>
        </w:tabs>
        <w:ind w:left="1134" w:hanging="774"/>
        <w:contextualSpacing/>
        <w:jc w:val="both"/>
        <w:rPr>
          <w:rFonts w:ascii="Times New Roman" w:eastAsia="Times New Roman" w:hAnsi="Times New Roman"/>
          <w:sz w:val="26"/>
          <w:szCs w:val="26"/>
          <w:lang w:eastAsia="es-ES"/>
        </w:rPr>
      </w:pPr>
      <w:r w:rsidRPr="00800DD6">
        <w:rPr>
          <w:rFonts w:ascii="Times New Roman" w:eastAsia="Times New Roman" w:hAnsi="Times New Roman"/>
          <w:sz w:val="26"/>
          <w:szCs w:val="26"/>
        </w:rPr>
        <w:t>III.</w:t>
      </w:r>
      <w:r w:rsidRPr="00800DD6">
        <w:rPr>
          <w:rFonts w:ascii="Times New Roman" w:eastAsia="Times New Roman" w:hAnsi="Times New Roman"/>
          <w:sz w:val="26"/>
          <w:szCs w:val="26"/>
        </w:rPr>
        <w:tab/>
      </w:r>
      <w:r w:rsidR="00327768" w:rsidRPr="00800DD6">
        <w:rPr>
          <w:rFonts w:ascii="Times New Roman" w:eastAsia="Times New Roman" w:hAnsi="Times New Roman"/>
          <w:sz w:val="26"/>
          <w:szCs w:val="26"/>
        </w:rPr>
        <w:t>Conforme al Acta de Posesión Material de fecha 23 de enero de 2018, levantada por el técnico de la Oficina Regional Paracentral, señor Hernán Rojas, la beneficiaria se encuentra poseyendo el inmueble de forma quieta, pacífica y sin interrupción desde hace 25 años.</w:t>
      </w:r>
    </w:p>
    <w:p w:rsidR="00327768" w:rsidRPr="00800DD6" w:rsidRDefault="00327768" w:rsidP="00800DD6">
      <w:pPr>
        <w:pStyle w:val="Prrafodelista"/>
        <w:rPr>
          <w:rFonts w:ascii="Times New Roman" w:hAnsi="Times New Roman"/>
          <w:sz w:val="26"/>
          <w:szCs w:val="26"/>
        </w:rPr>
      </w:pPr>
    </w:p>
    <w:p w:rsidR="00327768" w:rsidRPr="00800DD6" w:rsidRDefault="00512480" w:rsidP="00800DD6">
      <w:pPr>
        <w:pStyle w:val="Prrafodelista"/>
        <w:tabs>
          <w:tab w:val="left" w:pos="1134"/>
        </w:tabs>
        <w:ind w:left="1134" w:hanging="774"/>
        <w:contextualSpacing/>
        <w:jc w:val="both"/>
        <w:rPr>
          <w:rFonts w:ascii="Times New Roman" w:eastAsia="Times New Roman" w:hAnsi="Times New Roman"/>
          <w:sz w:val="26"/>
          <w:szCs w:val="26"/>
          <w:lang w:eastAsia="es-ES"/>
        </w:rPr>
      </w:pPr>
      <w:r w:rsidRPr="00800DD6">
        <w:rPr>
          <w:rFonts w:ascii="Times New Roman" w:hAnsi="Times New Roman"/>
          <w:sz w:val="26"/>
          <w:szCs w:val="26"/>
        </w:rPr>
        <w:t>IV.</w:t>
      </w:r>
      <w:r w:rsidRPr="00800DD6">
        <w:rPr>
          <w:rFonts w:ascii="Times New Roman" w:hAnsi="Times New Roman"/>
          <w:sz w:val="26"/>
          <w:szCs w:val="26"/>
        </w:rPr>
        <w:tab/>
      </w:r>
      <w:r w:rsidR="00327768" w:rsidRPr="00800DD6">
        <w:rPr>
          <w:rFonts w:ascii="Times New Roman" w:hAnsi="Times New Roman"/>
          <w:sz w:val="26"/>
          <w:szCs w:val="26"/>
        </w:rPr>
        <w:t>De acuerdo a Declaración Simple contenida en la Solicitud de Adjudicación de Inmueble de fecha 23 de enero de 2018, la beneficiaria manifiesta que ni ella ni el integrante de su grupo familiar son empleados del ISTA; situación robustecida de conformidad a la consulta realizada en la Base de Datos de Empleados de este Instituto.</w:t>
      </w:r>
    </w:p>
    <w:p w:rsidR="00327768" w:rsidRPr="00800DD6" w:rsidRDefault="00327768" w:rsidP="00800DD6">
      <w:pPr>
        <w:jc w:val="both"/>
        <w:rPr>
          <w:rFonts w:ascii="Times New Roman" w:eastAsia="Times New Roman" w:hAnsi="Times New Roman"/>
          <w:sz w:val="26"/>
          <w:szCs w:val="26"/>
        </w:rPr>
      </w:pPr>
    </w:p>
    <w:p w:rsidR="00327768" w:rsidRPr="00800DD6" w:rsidRDefault="00327768" w:rsidP="00800DD6">
      <w:pPr>
        <w:jc w:val="both"/>
        <w:rPr>
          <w:rFonts w:ascii="Times New Roman" w:eastAsia="Times New Roman" w:hAnsi="Times New Roman"/>
          <w:sz w:val="26"/>
          <w:szCs w:val="26"/>
        </w:rPr>
      </w:pPr>
      <w:r w:rsidRPr="00800DD6">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w:t>
      </w:r>
      <w:r w:rsidRPr="00800DD6">
        <w:rPr>
          <w:rFonts w:ascii="Times New Roman" w:eastAsia="Times New Roman" w:hAnsi="Times New Roman"/>
          <w:sz w:val="26"/>
          <w:szCs w:val="26"/>
        </w:rPr>
        <w:lastRenderedPageBreak/>
        <w:t xml:space="preserve">búsqueda de solicitantes para adjudicaciones emitidos por la Oficina Regional Paracentral y los departamentos de Asignación Individual y Avalúos y Análisis Jurídico, reporte de inmueble pendiente de escriturar, acuerdos de Junta Directiva, Solicitud de Adjudicación de Inmueble, Acta de Posesión Material, copias de documentos únicos de identidad y de tarjetas de identificación tributaria, Solicitud de Inclusión de Beneficiario, Constancia de Cancelación de Crédito, calcas y cuadros de áreas antiguas y nuevas del inmueble, Razón y Constancia de Inscripción de Desmembración en Cabeza de su Dueño a favor del ISTA, y Acta de Aceptación de Corrección de Nomenclatura y Reducción de Área de Inmueble, se estima procedente resolver favorablemente a lo solicitado. </w:t>
      </w:r>
    </w:p>
    <w:p w:rsidR="00800DD6" w:rsidRDefault="00800DD6" w:rsidP="00800DD6">
      <w:pPr>
        <w:jc w:val="both"/>
        <w:rPr>
          <w:rFonts w:ascii="Times New Roman" w:eastAsia="Times New Roman" w:hAnsi="Times New Roman"/>
          <w:sz w:val="26"/>
          <w:szCs w:val="26"/>
          <w:lang w:eastAsia="es-ES"/>
        </w:rPr>
      </w:pPr>
    </w:p>
    <w:p w:rsidR="00327768" w:rsidRDefault="00512480" w:rsidP="00800DD6">
      <w:pPr>
        <w:jc w:val="both"/>
        <w:rPr>
          <w:rFonts w:ascii="Times New Roman" w:eastAsia="Times New Roman" w:hAnsi="Times New Roman"/>
          <w:sz w:val="26"/>
          <w:szCs w:val="26"/>
          <w:lang w:eastAsia="es-ES"/>
        </w:rPr>
      </w:pPr>
      <w:r w:rsidRPr="00800DD6">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327768" w:rsidRPr="00800DD6">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327768" w:rsidRPr="00800DD6">
        <w:rPr>
          <w:rFonts w:ascii="Times New Roman" w:eastAsia="Times New Roman" w:hAnsi="Times New Roman"/>
          <w:b/>
          <w:sz w:val="26"/>
          <w:szCs w:val="26"/>
          <w:u w:val="single"/>
          <w:lang w:eastAsia="es-ES"/>
        </w:rPr>
        <w:t>ACUERD</w:t>
      </w:r>
      <w:r w:rsidRPr="00800DD6">
        <w:rPr>
          <w:rFonts w:ascii="Times New Roman" w:eastAsia="Times New Roman" w:hAnsi="Times New Roman"/>
          <w:b/>
          <w:sz w:val="26"/>
          <w:szCs w:val="26"/>
          <w:u w:val="single"/>
          <w:lang w:eastAsia="es-ES"/>
        </w:rPr>
        <w:t>A:</w:t>
      </w:r>
      <w:r w:rsidR="00327768" w:rsidRPr="00800DD6">
        <w:rPr>
          <w:rFonts w:ascii="Times New Roman" w:eastAsia="Times New Roman" w:hAnsi="Times New Roman"/>
          <w:b/>
          <w:sz w:val="26"/>
          <w:szCs w:val="26"/>
          <w:u w:val="single"/>
          <w:lang w:eastAsia="es-ES"/>
        </w:rPr>
        <w:t xml:space="preserve"> PRIMERO:</w:t>
      </w:r>
      <w:r w:rsidR="00327768" w:rsidRPr="00800DD6">
        <w:rPr>
          <w:rFonts w:ascii="Times New Roman" w:eastAsia="Times New Roman" w:hAnsi="Times New Roman"/>
          <w:b/>
          <w:sz w:val="26"/>
          <w:szCs w:val="26"/>
          <w:lang w:eastAsia="es-ES"/>
        </w:rPr>
        <w:t xml:space="preserve"> Modificar el Punto IV-4 del Acta Ordinaria 11-93 de fecha 18 de marzo de 1993</w:t>
      </w:r>
      <w:r w:rsidRPr="00800DD6">
        <w:rPr>
          <w:rFonts w:ascii="Times New Roman" w:eastAsia="Times New Roman" w:hAnsi="Times New Roman"/>
          <w:b/>
          <w:sz w:val="26"/>
          <w:szCs w:val="26"/>
          <w:lang w:eastAsia="es-ES"/>
        </w:rPr>
        <w:t>,</w:t>
      </w:r>
      <w:r w:rsidR="00327768" w:rsidRPr="00800DD6">
        <w:rPr>
          <w:rFonts w:ascii="Times New Roman" w:eastAsia="Times New Roman" w:hAnsi="Times New Roman"/>
          <w:b/>
          <w:sz w:val="26"/>
          <w:szCs w:val="26"/>
          <w:lang w:eastAsia="es-ES"/>
        </w:rPr>
        <w:t xml:space="preserve"> </w:t>
      </w:r>
      <w:r w:rsidRPr="00800DD6">
        <w:rPr>
          <w:rFonts w:ascii="Times New Roman" w:eastAsia="Times New Roman" w:hAnsi="Times New Roman"/>
          <w:sz w:val="26"/>
          <w:szCs w:val="26"/>
          <w:lang w:eastAsia="es-ES"/>
        </w:rPr>
        <w:t>e</w:t>
      </w:r>
      <w:r w:rsidR="00327768" w:rsidRPr="00800DD6">
        <w:rPr>
          <w:rFonts w:ascii="Times New Roman" w:eastAsia="Times New Roman" w:hAnsi="Times New Roman"/>
          <w:sz w:val="26"/>
          <w:szCs w:val="26"/>
          <w:lang w:eastAsia="es-ES"/>
        </w:rPr>
        <w:t xml:space="preserve">n el cual se aprobó la adjudicación, entre otros, del inmueble identificado como: SOLAR </w:t>
      </w:r>
      <w:r w:rsidR="005652FB">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xml:space="preserve">, POLIGONO </w:t>
      </w:r>
      <w:r w:rsidR="005652FB">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en lo</w:t>
      </w:r>
      <w:r w:rsidRPr="00800DD6">
        <w:rPr>
          <w:rFonts w:ascii="Times New Roman" w:eastAsia="Times New Roman" w:hAnsi="Times New Roman"/>
          <w:sz w:val="26"/>
          <w:szCs w:val="26"/>
          <w:lang w:eastAsia="es-ES"/>
        </w:rPr>
        <w:t>s siguientes términos</w:t>
      </w:r>
      <w:r w:rsidR="00327768" w:rsidRPr="00800DD6">
        <w:rPr>
          <w:rFonts w:ascii="Times New Roman" w:eastAsia="Times New Roman" w:hAnsi="Times New Roman"/>
          <w:sz w:val="26"/>
          <w:szCs w:val="26"/>
          <w:lang w:eastAsia="es-ES"/>
        </w:rPr>
        <w:t xml:space="preserve">: </w:t>
      </w:r>
      <w:r w:rsidR="00327768" w:rsidRPr="00800DD6">
        <w:rPr>
          <w:rFonts w:ascii="Times New Roman" w:eastAsia="Times New Roman" w:hAnsi="Times New Roman"/>
          <w:b/>
          <w:sz w:val="26"/>
          <w:szCs w:val="26"/>
          <w:lang w:eastAsia="es-ES"/>
        </w:rPr>
        <w:t xml:space="preserve">a) </w:t>
      </w:r>
      <w:r w:rsidR="00327768" w:rsidRPr="00800DD6">
        <w:rPr>
          <w:rFonts w:ascii="Times New Roman" w:eastAsia="Times New Roman" w:hAnsi="Times New Roman"/>
          <w:sz w:val="26"/>
          <w:szCs w:val="26"/>
          <w:lang w:eastAsia="es-ES"/>
        </w:rPr>
        <w:t xml:space="preserve">Corregir nomenclatura y área del Solar </w:t>
      </w:r>
      <w:r w:rsidR="005652FB">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xml:space="preserve">, Polígono </w:t>
      </w:r>
      <w:r w:rsidR="005652FB">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con un área de 575.14 Mt.²; siendo l</w:t>
      </w:r>
      <w:r w:rsidRPr="00800DD6">
        <w:rPr>
          <w:rFonts w:ascii="Times New Roman" w:eastAsia="Times New Roman" w:hAnsi="Times New Roman"/>
          <w:sz w:val="26"/>
          <w:szCs w:val="26"/>
          <w:lang w:eastAsia="es-ES"/>
        </w:rPr>
        <w:t>o</w:t>
      </w:r>
      <w:r w:rsidR="00327768" w:rsidRPr="00800DD6">
        <w:rPr>
          <w:rFonts w:ascii="Times New Roman" w:eastAsia="Times New Roman" w:hAnsi="Times New Roman"/>
          <w:sz w:val="26"/>
          <w:szCs w:val="26"/>
          <w:lang w:eastAsia="es-ES"/>
        </w:rPr>
        <w:t xml:space="preserve"> </w:t>
      </w:r>
      <w:r w:rsidRPr="00800DD6">
        <w:rPr>
          <w:rFonts w:ascii="Times New Roman" w:eastAsia="Times New Roman" w:hAnsi="Times New Roman"/>
          <w:sz w:val="26"/>
          <w:szCs w:val="26"/>
          <w:lang w:eastAsia="es-ES"/>
        </w:rPr>
        <w:t>correcto</w:t>
      </w:r>
      <w:r w:rsidR="00327768" w:rsidRPr="00800DD6">
        <w:rPr>
          <w:rFonts w:ascii="Times New Roman" w:eastAsia="Times New Roman" w:hAnsi="Times New Roman"/>
          <w:sz w:val="26"/>
          <w:szCs w:val="26"/>
          <w:lang w:eastAsia="es-ES"/>
        </w:rPr>
        <w:t xml:space="preserve"> </w:t>
      </w:r>
      <w:r w:rsidR="00327768" w:rsidRPr="00800DD6">
        <w:rPr>
          <w:rFonts w:ascii="Times New Roman" w:eastAsia="Times New Roman" w:hAnsi="Times New Roman"/>
          <w:b/>
          <w:sz w:val="26"/>
          <w:szCs w:val="26"/>
          <w:lang w:eastAsia="es-ES"/>
        </w:rPr>
        <w:t xml:space="preserve">SOLAR </w:t>
      </w:r>
      <w:r w:rsidR="005652FB">
        <w:rPr>
          <w:rFonts w:ascii="Times New Roman" w:eastAsia="Times New Roman" w:hAnsi="Times New Roman"/>
          <w:b/>
          <w:sz w:val="26"/>
          <w:szCs w:val="26"/>
          <w:lang w:eastAsia="es-ES"/>
        </w:rPr>
        <w:t>----</w:t>
      </w:r>
      <w:r w:rsidR="00327768" w:rsidRPr="00800DD6">
        <w:rPr>
          <w:rFonts w:ascii="Times New Roman" w:eastAsia="Times New Roman" w:hAnsi="Times New Roman"/>
          <w:b/>
          <w:sz w:val="26"/>
          <w:szCs w:val="26"/>
          <w:lang w:eastAsia="es-ES"/>
        </w:rPr>
        <w:t xml:space="preserve">, POLIGONO </w:t>
      </w:r>
      <w:r w:rsidR="005652FB">
        <w:rPr>
          <w:rFonts w:ascii="Times New Roman" w:eastAsia="Times New Roman" w:hAnsi="Times New Roman"/>
          <w:b/>
          <w:sz w:val="26"/>
          <w:szCs w:val="26"/>
          <w:lang w:eastAsia="es-ES"/>
        </w:rPr>
        <w:t>----</w:t>
      </w:r>
      <w:r w:rsidR="00327768" w:rsidRPr="00800DD6">
        <w:rPr>
          <w:rFonts w:ascii="Times New Roman" w:eastAsia="Times New Roman" w:hAnsi="Times New Roman"/>
          <w:b/>
          <w:sz w:val="26"/>
          <w:szCs w:val="26"/>
          <w:lang w:eastAsia="es-ES"/>
        </w:rPr>
        <w:t xml:space="preserve">, ISTA </w:t>
      </w:r>
      <w:r w:rsidR="004F76FE">
        <w:rPr>
          <w:rFonts w:ascii="Times New Roman" w:eastAsia="Times New Roman" w:hAnsi="Times New Roman"/>
          <w:b/>
          <w:sz w:val="26"/>
          <w:szCs w:val="26"/>
          <w:lang w:eastAsia="es-ES"/>
        </w:rPr>
        <w:t>---</w:t>
      </w:r>
      <w:r w:rsidR="00327768" w:rsidRPr="00800DD6">
        <w:rPr>
          <w:rFonts w:ascii="Times New Roman" w:eastAsia="Times New Roman" w:hAnsi="Times New Roman"/>
          <w:b/>
          <w:sz w:val="26"/>
          <w:szCs w:val="26"/>
          <w:lang w:eastAsia="es-ES"/>
        </w:rPr>
        <w:t xml:space="preserve">, </w:t>
      </w:r>
      <w:r w:rsidR="00327768" w:rsidRPr="00800DD6">
        <w:rPr>
          <w:rFonts w:ascii="Times New Roman" w:eastAsia="Times New Roman" w:hAnsi="Times New Roman"/>
          <w:sz w:val="26"/>
          <w:szCs w:val="26"/>
          <w:lang w:eastAsia="es-ES"/>
        </w:rPr>
        <w:t>con un área de 566.85 Mt.², aceptado por la titular de la adjudicación, según consta en el Acta de Aceptación de Corrección de Nomenclatura y Reducción de Área de Inmueble, de fecha</w:t>
      </w:r>
      <w:r w:rsidR="00327768" w:rsidRPr="00800DD6">
        <w:rPr>
          <w:rFonts w:ascii="Times New Roman" w:hAnsi="Times New Roman"/>
          <w:sz w:val="26"/>
          <w:szCs w:val="26"/>
        </w:rPr>
        <w:t xml:space="preserve"> </w:t>
      </w:r>
      <w:r w:rsidR="00327768" w:rsidRPr="00800DD6">
        <w:rPr>
          <w:rFonts w:ascii="Times New Roman" w:eastAsia="Times New Roman" w:hAnsi="Times New Roman"/>
          <w:sz w:val="26"/>
          <w:szCs w:val="26"/>
          <w:lang w:eastAsia="es-ES"/>
        </w:rPr>
        <w:t>14 de febrero de 2018</w:t>
      </w:r>
      <w:r w:rsidR="00327768" w:rsidRPr="00800DD6">
        <w:rPr>
          <w:rFonts w:ascii="Times New Roman" w:hAnsi="Times New Roman"/>
          <w:sz w:val="26"/>
          <w:szCs w:val="26"/>
        </w:rPr>
        <w:t xml:space="preserve">, anexa al expediente respectivo; </w:t>
      </w:r>
      <w:r w:rsidR="00327768" w:rsidRPr="00800DD6">
        <w:rPr>
          <w:rFonts w:ascii="Times New Roman" w:eastAsia="Times New Roman" w:hAnsi="Times New Roman"/>
          <w:b/>
          <w:sz w:val="26"/>
          <w:szCs w:val="26"/>
          <w:lang w:eastAsia="es-ES"/>
        </w:rPr>
        <w:t xml:space="preserve">b) </w:t>
      </w:r>
      <w:r w:rsidRPr="00800DD6">
        <w:rPr>
          <w:rFonts w:ascii="Times New Roman" w:eastAsia="Times New Roman" w:hAnsi="Times New Roman"/>
          <w:sz w:val="26"/>
          <w:szCs w:val="26"/>
          <w:lang w:eastAsia="es-ES"/>
        </w:rPr>
        <w:t>Incluir</w:t>
      </w:r>
      <w:r w:rsidR="00327768" w:rsidRPr="00800DD6">
        <w:rPr>
          <w:rFonts w:ascii="Times New Roman" w:eastAsia="Times New Roman" w:hAnsi="Times New Roman"/>
          <w:sz w:val="26"/>
          <w:szCs w:val="26"/>
          <w:lang w:eastAsia="es-ES"/>
        </w:rPr>
        <w:t xml:space="preserve"> </w:t>
      </w:r>
      <w:r w:rsidRPr="00800DD6">
        <w:rPr>
          <w:rFonts w:ascii="Times New Roman" w:eastAsia="Times New Roman" w:hAnsi="Times New Roman"/>
          <w:sz w:val="26"/>
          <w:szCs w:val="26"/>
          <w:lang w:eastAsia="es-ES"/>
        </w:rPr>
        <w:t xml:space="preserve">al señor </w:t>
      </w:r>
      <w:r w:rsidR="00327768" w:rsidRPr="00800DD6">
        <w:rPr>
          <w:rFonts w:ascii="Times New Roman" w:eastAsia="Times New Roman" w:hAnsi="Times New Roman"/>
          <w:b/>
          <w:sz w:val="26"/>
          <w:szCs w:val="26"/>
          <w:lang w:eastAsia="es-ES"/>
        </w:rPr>
        <w:t xml:space="preserve">JOSE ALCIDES MONGE SIBRIAN, </w:t>
      </w:r>
      <w:r w:rsidR="00327768" w:rsidRPr="00800DD6">
        <w:rPr>
          <w:rFonts w:ascii="Times New Roman" w:eastAsia="Times New Roman" w:hAnsi="Times New Roman"/>
          <w:sz w:val="26"/>
          <w:szCs w:val="26"/>
          <w:lang w:eastAsia="es-ES"/>
        </w:rPr>
        <w:t xml:space="preserve">de </w:t>
      </w:r>
      <w:r w:rsidRPr="00800DD6">
        <w:rPr>
          <w:rFonts w:ascii="Times New Roman" w:eastAsia="Times New Roman" w:hAnsi="Times New Roman"/>
          <w:sz w:val="26"/>
          <w:szCs w:val="26"/>
          <w:lang w:eastAsia="es-ES"/>
        </w:rPr>
        <w:t xml:space="preserve">las </w:t>
      </w:r>
      <w:r w:rsidR="00327768" w:rsidRPr="00800DD6">
        <w:rPr>
          <w:rFonts w:ascii="Times New Roman" w:eastAsia="Times New Roman" w:hAnsi="Times New Roman"/>
          <w:sz w:val="26"/>
          <w:szCs w:val="26"/>
          <w:lang w:eastAsia="es-ES"/>
        </w:rPr>
        <w:t xml:space="preserve">generales antes expresadas, en su calidad de </w:t>
      </w:r>
      <w:r w:rsidR="005652FB">
        <w:rPr>
          <w:rFonts w:ascii="Times New Roman" w:eastAsia="Times New Roman" w:hAnsi="Times New Roman"/>
          <w:sz w:val="26"/>
          <w:szCs w:val="26"/>
          <w:lang w:eastAsia="es-ES"/>
        </w:rPr>
        <w:t>----</w:t>
      </w:r>
      <w:r w:rsidR="00327768" w:rsidRPr="00800DD6">
        <w:rPr>
          <w:rFonts w:ascii="Times New Roman" w:eastAsia="Times New Roman" w:hAnsi="Times New Roman"/>
          <w:sz w:val="26"/>
          <w:szCs w:val="26"/>
          <w:lang w:eastAsia="es-ES"/>
        </w:rPr>
        <w:t xml:space="preserve"> </w:t>
      </w:r>
      <w:proofErr w:type="spellStart"/>
      <w:r w:rsidR="00327768" w:rsidRPr="00800DD6">
        <w:rPr>
          <w:rFonts w:ascii="Times New Roman" w:eastAsia="Times New Roman" w:hAnsi="Times New Roman"/>
          <w:sz w:val="26"/>
          <w:szCs w:val="26"/>
          <w:lang w:eastAsia="es-ES"/>
        </w:rPr>
        <w:t>de</w:t>
      </w:r>
      <w:proofErr w:type="spellEnd"/>
      <w:r w:rsidR="00327768" w:rsidRPr="00800DD6">
        <w:rPr>
          <w:rFonts w:ascii="Times New Roman" w:eastAsia="Times New Roman" w:hAnsi="Times New Roman"/>
          <w:sz w:val="26"/>
          <w:szCs w:val="26"/>
          <w:lang w:eastAsia="es-ES"/>
        </w:rPr>
        <w:t xml:space="preserve"> la titular de la adjudicación, señora María Graciela López de Monge, vínculo familiar comprobado con los documentos únicos de identidad, según Solicitud de Inclusión de Beneficiario de fecha 23 de enero de 2018, documentos </w:t>
      </w:r>
      <w:r w:rsidR="00327768" w:rsidRPr="00800DD6">
        <w:rPr>
          <w:rFonts w:ascii="Times New Roman" w:hAnsi="Times New Roman"/>
          <w:sz w:val="26"/>
          <w:szCs w:val="26"/>
        </w:rPr>
        <w:t>anexos al expediente respectivo</w:t>
      </w:r>
      <w:r w:rsidR="00327768" w:rsidRPr="00800DD6">
        <w:rPr>
          <w:rFonts w:ascii="Times New Roman" w:eastAsia="Times New Roman" w:hAnsi="Times New Roman"/>
          <w:sz w:val="26"/>
          <w:szCs w:val="26"/>
          <w:lang w:eastAsia="es-ES"/>
        </w:rPr>
        <w:t xml:space="preserve">; y </w:t>
      </w:r>
      <w:r w:rsidR="00327768" w:rsidRPr="00800DD6">
        <w:rPr>
          <w:rFonts w:ascii="Times New Roman" w:eastAsia="Times New Roman" w:hAnsi="Times New Roman"/>
          <w:b/>
          <w:sz w:val="26"/>
          <w:szCs w:val="26"/>
          <w:lang w:eastAsia="es-ES"/>
        </w:rPr>
        <w:t xml:space="preserve">c) </w:t>
      </w:r>
      <w:r w:rsidRPr="00800DD6">
        <w:rPr>
          <w:rFonts w:ascii="Times New Roman" w:eastAsia="Times New Roman" w:hAnsi="Times New Roman"/>
          <w:bCs/>
          <w:sz w:val="26"/>
          <w:szCs w:val="26"/>
          <w:lang w:eastAsia="es-ES"/>
        </w:rPr>
        <w:t>Actualizar</w:t>
      </w:r>
      <w:r w:rsidR="00327768" w:rsidRPr="00800DD6">
        <w:rPr>
          <w:rFonts w:ascii="Times New Roman" w:eastAsia="Times New Roman" w:hAnsi="Times New Roman"/>
          <w:bCs/>
          <w:sz w:val="26"/>
          <w:szCs w:val="26"/>
          <w:lang w:eastAsia="es-ES"/>
        </w:rPr>
        <w:t xml:space="preserve"> el nombre de la señora </w:t>
      </w:r>
      <w:r w:rsidRPr="00800DD6">
        <w:rPr>
          <w:rFonts w:ascii="Times New Roman" w:eastAsia="Times New Roman" w:hAnsi="Times New Roman"/>
          <w:bCs/>
          <w:sz w:val="26"/>
          <w:szCs w:val="26"/>
          <w:lang w:eastAsia="es-ES"/>
        </w:rPr>
        <w:t>MARÍA GRACIELA LÓPEZ</w:t>
      </w:r>
      <w:r w:rsidR="00327768" w:rsidRPr="00800DD6">
        <w:rPr>
          <w:rFonts w:ascii="Times New Roman" w:eastAsia="Times New Roman" w:hAnsi="Times New Roman"/>
          <w:bCs/>
          <w:sz w:val="26"/>
          <w:szCs w:val="26"/>
          <w:lang w:eastAsia="es-ES"/>
        </w:rPr>
        <w:t xml:space="preserve">, </w:t>
      </w:r>
      <w:r w:rsidRPr="00800DD6">
        <w:rPr>
          <w:rFonts w:ascii="Times New Roman" w:eastAsia="Times New Roman" w:hAnsi="Times New Roman"/>
          <w:bCs/>
          <w:sz w:val="26"/>
          <w:szCs w:val="26"/>
          <w:lang w:eastAsia="es-ES"/>
        </w:rPr>
        <w:t xml:space="preserve">por cambio en el estado familiar, </w:t>
      </w:r>
      <w:r w:rsidR="00327768" w:rsidRPr="00800DD6">
        <w:rPr>
          <w:rFonts w:ascii="Times New Roman" w:eastAsia="Times New Roman" w:hAnsi="Times New Roman"/>
          <w:bCs/>
          <w:sz w:val="26"/>
          <w:szCs w:val="26"/>
          <w:lang w:eastAsia="es-ES"/>
        </w:rPr>
        <w:t xml:space="preserve">siendo lo correcto según Documento Único de Identidad, </w:t>
      </w:r>
      <w:r w:rsidR="00327768" w:rsidRPr="00800DD6">
        <w:rPr>
          <w:rFonts w:ascii="Times New Roman" w:eastAsia="Times New Roman" w:hAnsi="Times New Roman"/>
          <w:b/>
          <w:bCs/>
          <w:sz w:val="26"/>
          <w:szCs w:val="26"/>
          <w:lang w:eastAsia="es-ES"/>
        </w:rPr>
        <w:t>MARIA GRACIELA LOPEZ DE MONGE</w:t>
      </w:r>
      <w:r w:rsidR="00327768" w:rsidRPr="00800DD6">
        <w:rPr>
          <w:rFonts w:ascii="Times New Roman" w:eastAsia="Times New Roman" w:hAnsi="Times New Roman"/>
          <w:bCs/>
          <w:sz w:val="26"/>
          <w:szCs w:val="26"/>
          <w:lang w:eastAsia="es-ES"/>
        </w:rPr>
        <w:t>;</w:t>
      </w:r>
      <w:r w:rsidR="00327768" w:rsidRPr="00800DD6">
        <w:rPr>
          <w:rFonts w:ascii="Times New Roman" w:hAnsi="Times New Roman"/>
          <w:sz w:val="26"/>
          <w:szCs w:val="26"/>
        </w:rPr>
        <w:t xml:space="preserve"> i</w:t>
      </w:r>
      <w:r w:rsidR="00327768" w:rsidRPr="00800DD6">
        <w:rPr>
          <w:rFonts w:ascii="Times New Roman" w:eastAsia="Times New Roman" w:hAnsi="Times New Roman"/>
          <w:sz w:val="26"/>
          <w:szCs w:val="26"/>
        </w:rPr>
        <w:t xml:space="preserve">nmueble situado </w:t>
      </w:r>
      <w:r w:rsidR="00327768" w:rsidRPr="00800DD6">
        <w:rPr>
          <w:rFonts w:ascii="Times New Roman" w:eastAsia="Times New Roman" w:hAnsi="Times New Roman"/>
          <w:sz w:val="26"/>
          <w:szCs w:val="26"/>
          <w:lang w:eastAsia="es-ES"/>
        </w:rPr>
        <w:t xml:space="preserve">dentro del Proyecto de Asentamiento Comunitario </w:t>
      </w:r>
      <w:r w:rsidR="00327768" w:rsidRPr="00800DD6">
        <w:rPr>
          <w:rFonts w:ascii="Times New Roman" w:eastAsia="Times New Roman" w:hAnsi="Times New Roman"/>
          <w:bCs/>
          <w:sz w:val="26"/>
          <w:szCs w:val="26"/>
        </w:rPr>
        <w:t>y Lotificación Agrícola</w:t>
      </w:r>
      <w:r w:rsidR="00327768" w:rsidRPr="00800DD6">
        <w:rPr>
          <w:rFonts w:ascii="Times New Roman" w:eastAsia="Times New Roman" w:hAnsi="Times New Roman"/>
          <w:sz w:val="26"/>
          <w:szCs w:val="26"/>
          <w:lang w:eastAsia="es-ES"/>
        </w:rPr>
        <w:t xml:space="preserve">, desarrollado en </w:t>
      </w:r>
      <w:r w:rsidRPr="00800DD6">
        <w:rPr>
          <w:rFonts w:ascii="Times New Roman" w:eastAsia="Times New Roman" w:hAnsi="Times New Roman"/>
          <w:sz w:val="26"/>
          <w:szCs w:val="26"/>
          <w:lang w:eastAsia="es-ES"/>
        </w:rPr>
        <w:t xml:space="preserve">la </w:t>
      </w:r>
      <w:r w:rsidR="00327768" w:rsidRPr="00800DD6">
        <w:rPr>
          <w:rFonts w:ascii="Times New Roman" w:hAnsi="Times New Roman"/>
          <w:b/>
          <w:sz w:val="26"/>
          <w:szCs w:val="26"/>
        </w:rPr>
        <w:t>HACIENDA SAN JOSE DE LUNA</w:t>
      </w:r>
      <w:r w:rsidR="00327768" w:rsidRPr="00800DD6">
        <w:rPr>
          <w:rFonts w:ascii="Times New Roman" w:hAnsi="Times New Roman"/>
          <w:sz w:val="26"/>
          <w:szCs w:val="26"/>
        </w:rPr>
        <w:t xml:space="preserve">, situada en jurisdicción de San Pedro Masahuat, departamento de La Paz, </w:t>
      </w:r>
      <w:r w:rsidR="00327768" w:rsidRPr="00800DD6">
        <w:rPr>
          <w:rFonts w:ascii="Times New Roman" w:eastAsia="Times New Roman" w:hAnsi="Times New Roman"/>
          <w:sz w:val="26"/>
          <w:szCs w:val="26"/>
          <w:lang w:eastAsia="es-ES"/>
        </w:rPr>
        <w:t xml:space="preserve">quedando la adjudicación conforme al cuadro de valores y extensiones siguiente: </w:t>
      </w:r>
    </w:p>
    <w:p w:rsidR="00800DD6" w:rsidRPr="00800DD6" w:rsidRDefault="00800DD6" w:rsidP="00800DD6">
      <w:pPr>
        <w:jc w:val="both"/>
        <w:rPr>
          <w:rFonts w:ascii="Times New Roman" w:eastAsia="Times New Roman" w:hAnsi="Times New Roman"/>
          <w:sz w:val="26"/>
          <w:szCs w:val="26"/>
          <w:lang w:eastAsia="es-ES"/>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327768" w:rsidTr="00800DD6">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27768" w:rsidTr="00800DD6">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rPr>
                <w:rFonts w:ascii="Times New Roman" w:hAnsi="Times New Roman"/>
                <w:b/>
                <w:bCs/>
                <w:sz w:val="14"/>
                <w:szCs w:val="14"/>
              </w:rPr>
            </w:pPr>
          </w:p>
        </w:tc>
      </w:tr>
    </w:tbl>
    <w:p w:rsidR="00327768" w:rsidRDefault="00327768" w:rsidP="00327768">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27768" w:rsidTr="00800DD6">
        <w:tc>
          <w:tcPr>
            <w:tcW w:w="2600" w:type="dxa"/>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192 </w:t>
            </w:r>
          </w:p>
        </w:tc>
      </w:tr>
    </w:tbl>
    <w:p w:rsidR="00327768" w:rsidRDefault="00327768" w:rsidP="0032776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800DD6" w:rsidRDefault="00800DD6" w:rsidP="00327768">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327768" w:rsidTr="00800DD6">
        <w:trPr>
          <w:trHeight w:val="350"/>
          <w:jc w:val="center"/>
        </w:trPr>
        <w:tc>
          <w:tcPr>
            <w:tcW w:w="2565" w:type="dxa"/>
            <w:vMerge w:val="restart"/>
            <w:tcBorders>
              <w:top w:val="single" w:sz="2" w:space="0" w:color="auto"/>
              <w:left w:val="single" w:sz="2" w:space="0" w:color="auto"/>
              <w:bottom w:val="single" w:sz="2" w:space="0" w:color="auto"/>
              <w:right w:val="single" w:sz="2" w:space="0" w:color="auto"/>
            </w:tcBorders>
          </w:tcPr>
          <w:p w:rsidR="00327768" w:rsidRDefault="005652FB" w:rsidP="00F6672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7768">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27768" w:rsidRDefault="005652FB" w:rsidP="00F6672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27768">
              <w:rPr>
                <w:rFonts w:ascii="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rPr>
                <w:rFonts w:ascii="Times New Roman" w:hAnsi="Times New Roman"/>
                <w:sz w:val="14"/>
                <w:szCs w:val="14"/>
              </w:rPr>
            </w:pPr>
          </w:p>
          <w:p w:rsidR="00327768" w:rsidRDefault="00327768" w:rsidP="00F6672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ISTA OCHO </w:t>
            </w:r>
          </w:p>
        </w:tc>
        <w:tc>
          <w:tcPr>
            <w:tcW w:w="570" w:type="dxa"/>
            <w:vMerge w:val="restart"/>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jc w:val="center"/>
              <w:rPr>
                <w:rFonts w:ascii="Times New Roman" w:hAnsi="Times New Roman"/>
                <w:sz w:val="14"/>
                <w:szCs w:val="14"/>
              </w:rPr>
            </w:pPr>
          </w:p>
          <w:p w:rsidR="00327768" w:rsidRDefault="005652FB" w:rsidP="00F6672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jc w:val="center"/>
              <w:rPr>
                <w:rFonts w:ascii="Times New Roman" w:hAnsi="Times New Roman"/>
                <w:sz w:val="14"/>
                <w:szCs w:val="14"/>
              </w:rPr>
            </w:pPr>
          </w:p>
          <w:p w:rsidR="00327768" w:rsidRDefault="005652FB" w:rsidP="00F66726">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jc w:val="right"/>
              <w:rPr>
                <w:rFonts w:ascii="Times New Roman" w:hAnsi="Times New Roman"/>
                <w:sz w:val="14"/>
                <w:szCs w:val="14"/>
              </w:rPr>
            </w:pPr>
          </w:p>
          <w:p w:rsidR="00327768" w:rsidRDefault="00327768" w:rsidP="00F6672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566.85 </w:t>
            </w:r>
          </w:p>
        </w:tc>
        <w:tc>
          <w:tcPr>
            <w:tcW w:w="651" w:type="dxa"/>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jc w:val="right"/>
              <w:rPr>
                <w:rFonts w:ascii="Times New Roman" w:hAnsi="Times New Roman"/>
                <w:sz w:val="14"/>
                <w:szCs w:val="14"/>
              </w:rPr>
            </w:pPr>
          </w:p>
          <w:p w:rsidR="00327768" w:rsidRDefault="00327768" w:rsidP="00F6672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93.99 </w:t>
            </w:r>
          </w:p>
        </w:tc>
        <w:tc>
          <w:tcPr>
            <w:tcW w:w="651" w:type="dxa"/>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jc w:val="right"/>
              <w:rPr>
                <w:rFonts w:ascii="Times New Roman" w:hAnsi="Times New Roman"/>
                <w:sz w:val="14"/>
                <w:szCs w:val="14"/>
              </w:rPr>
            </w:pPr>
          </w:p>
          <w:p w:rsidR="00327768" w:rsidRDefault="00327768" w:rsidP="00F6672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822.41 </w:t>
            </w:r>
          </w:p>
        </w:tc>
      </w:tr>
      <w:tr w:rsidR="00327768" w:rsidTr="00800DD6">
        <w:trPr>
          <w:trHeight w:val="157"/>
          <w:jc w:val="center"/>
        </w:trPr>
        <w:tc>
          <w:tcPr>
            <w:tcW w:w="2565" w:type="dxa"/>
            <w:vMerge/>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566.85 </w:t>
            </w:r>
          </w:p>
        </w:tc>
        <w:tc>
          <w:tcPr>
            <w:tcW w:w="651" w:type="dxa"/>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93.99 </w:t>
            </w:r>
          </w:p>
        </w:tc>
        <w:tc>
          <w:tcPr>
            <w:tcW w:w="651" w:type="dxa"/>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822.41 </w:t>
            </w:r>
          </w:p>
        </w:tc>
      </w:tr>
      <w:tr w:rsidR="00327768" w:rsidTr="00800DD6">
        <w:trPr>
          <w:trHeight w:val="157"/>
          <w:jc w:val="center"/>
        </w:trPr>
        <w:tc>
          <w:tcPr>
            <w:tcW w:w="2565" w:type="dxa"/>
            <w:vMerge/>
            <w:tcBorders>
              <w:top w:val="single" w:sz="2" w:space="0" w:color="auto"/>
              <w:left w:val="single" w:sz="2" w:space="0" w:color="auto"/>
              <w:bottom w:val="single" w:sz="2" w:space="0" w:color="auto"/>
              <w:right w:val="single" w:sz="2" w:space="0" w:color="auto"/>
            </w:tcBorders>
          </w:tcPr>
          <w:p w:rsidR="00327768" w:rsidRDefault="00327768" w:rsidP="00F66726">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327768" w:rsidRDefault="0000712B"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27768">
              <w:rPr>
                <w:rFonts w:ascii="Times New Roman" w:hAnsi="Times New Roman"/>
                <w:b/>
                <w:bCs/>
                <w:sz w:val="14"/>
                <w:szCs w:val="14"/>
              </w:rPr>
              <w:t xml:space="preserve"> Total: 566.85 </w:t>
            </w:r>
          </w:p>
          <w:p w:rsidR="00327768" w:rsidRDefault="00327768"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93.99 </w:t>
            </w:r>
          </w:p>
          <w:p w:rsidR="00327768" w:rsidRDefault="00327768"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822.41 </w:t>
            </w:r>
          </w:p>
        </w:tc>
      </w:tr>
    </w:tbl>
    <w:p w:rsidR="00327768" w:rsidRDefault="00327768" w:rsidP="00327768">
      <w:pPr>
        <w:widowControl w:val="0"/>
        <w:autoSpaceDE w:val="0"/>
        <w:autoSpaceDN w:val="0"/>
        <w:adjustRightInd w:val="0"/>
        <w:rPr>
          <w:rFonts w:ascii="Times New Roman" w:hAnsi="Times New Roman"/>
          <w:sz w:val="14"/>
          <w:szCs w:val="14"/>
        </w:rPr>
      </w:pPr>
    </w:p>
    <w:p w:rsidR="00800DD6" w:rsidRDefault="00800DD6" w:rsidP="0032776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2"/>
        <w:gridCol w:w="2483"/>
        <w:gridCol w:w="1750"/>
        <w:gridCol w:w="652"/>
        <w:gridCol w:w="652"/>
      </w:tblGrid>
      <w:tr w:rsidR="00327768" w:rsidTr="00800DD6">
        <w:trPr>
          <w:trHeight w:val="301"/>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566.85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93.99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822.41 </w:t>
            </w:r>
          </w:p>
        </w:tc>
      </w:tr>
      <w:tr w:rsidR="00327768" w:rsidTr="00800DD6">
        <w:trPr>
          <w:trHeight w:val="301"/>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27768" w:rsidRDefault="00327768" w:rsidP="00F6672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27768" w:rsidRPr="00791970" w:rsidRDefault="00327768" w:rsidP="00327768">
      <w:pPr>
        <w:jc w:val="both"/>
        <w:rPr>
          <w:rFonts w:ascii="Times New Roman" w:eastAsia="Times New Roman" w:hAnsi="Times New Roman"/>
          <w:b/>
          <w:sz w:val="28"/>
          <w:szCs w:val="28"/>
          <w:lang w:eastAsia="es-ES"/>
        </w:rPr>
      </w:pPr>
    </w:p>
    <w:p w:rsidR="00327768" w:rsidRPr="00800DD6" w:rsidRDefault="00327768" w:rsidP="00800DD6">
      <w:pPr>
        <w:jc w:val="both"/>
        <w:rPr>
          <w:rFonts w:ascii="Times New Roman" w:hAnsi="Times New Roman"/>
          <w:sz w:val="26"/>
          <w:szCs w:val="26"/>
        </w:rPr>
      </w:pPr>
      <w:r w:rsidRPr="00800DD6">
        <w:rPr>
          <w:rFonts w:ascii="Times New Roman" w:eastAsia="Times New Roman" w:hAnsi="Times New Roman"/>
          <w:b/>
          <w:sz w:val="26"/>
          <w:szCs w:val="26"/>
          <w:u w:val="single"/>
          <w:lang w:eastAsia="es-ES"/>
        </w:rPr>
        <w:t>SEGUNDO:</w:t>
      </w:r>
      <w:r w:rsidRPr="00800DD6">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800DD6">
        <w:rPr>
          <w:rFonts w:ascii="Times New Roman" w:eastAsia="Times New Roman" w:hAnsi="Times New Roman"/>
          <w:b/>
          <w:sz w:val="26"/>
          <w:szCs w:val="26"/>
          <w:u w:val="single"/>
          <w:lang w:eastAsia="es-ES"/>
        </w:rPr>
        <w:t>TERCERO:</w:t>
      </w:r>
      <w:r w:rsidRPr="00800DD6">
        <w:rPr>
          <w:rFonts w:ascii="Times New Roman" w:eastAsia="Times New Roman" w:hAnsi="Times New Roman"/>
          <w:b/>
          <w:sz w:val="26"/>
          <w:szCs w:val="26"/>
          <w:lang w:eastAsia="es-ES"/>
        </w:rPr>
        <w:t xml:space="preserve"> </w:t>
      </w:r>
      <w:r w:rsidRPr="00800DD6">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800DD6">
        <w:rPr>
          <w:rFonts w:ascii="Times New Roman" w:hAnsi="Times New Roman"/>
          <w:b/>
          <w:sz w:val="26"/>
          <w:szCs w:val="26"/>
          <w:u w:val="single"/>
          <w:lang w:eastAsia="es-ES"/>
        </w:rPr>
        <w:t>CUART</w:t>
      </w:r>
      <w:r w:rsidRPr="00800DD6">
        <w:rPr>
          <w:rFonts w:ascii="Times New Roman" w:eastAsia="Times New Roman" w:hAnsi="Times New Roman"/>
          <w:b/>
          <w:sz w:val="26"/>
          <w:szCs w:val="26"/>
          <w:u w:val="single"/>
          <w:lang w:eastAsia="es-ES"/>
        </w:rPr>
        <w:t>O:</w:t>
      </w:r>
      <w:r w:rsidRPr="00800DD6">
        <w:rPr>
          <w:rFonts w:ascii="Times New Roman" w:eastAsia="Times New Roman" w:hAnsi="Times New Roman"/>
          <w:b/>
          <w:sz w:val="26"/>
          <w:szCs w:val="26"/>
          <w:lang w:eastAsia="es-ES"/>
        </w:rPr>
        <w:t xml:space="preserve"> </w:t>
      </w:r>
      <w:r w:rsidRPr="00800DD6">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800DD6">
        <w:rPr>
          <w:rFonts w:ascii="Times New Roman" w:eastAsia="Times New Roman" w:hAnsi="Times New Roman"/>
          <w:b/>
          <w:sz w:val="26"/>
          <w:szCs w:val="26"/>
          <w:u w:val="single"/>
          <w:lang w:eastAsia="es-ES"/>
        </w:rPr>
        <w:t>QUINTO:</w:t>
      </w:r>
      <w:r w:rsidRPr="00800DD6">
        <w:rPr>
          <w:rFonts w:ascii="Times New Roman" w:eastAsia="Times New Roman" w:hAnsi="Times New Roman"/>
          <w:b/>
          <w:sz w:val="26"/>
          <w:szCs w:val="26"/>
          <w:lang w:eastAsia="es-ES"/>
        </w:rPr>
        <w:t xml:space="preserve"> </w:t>
      </w:r>
      <w:r w:rsidRPr="00800DD6">
        <w:rPr>
          <w:rFonts w:ascii="Times New Roman" w:eastAsia="Times New Roman" w:hAnsi="Times New Roman"/>
          <w:sz w:val="26"/>
          <w:szCs w:val="26"/>
          <w:lang w:eastAsia="es-ES"/>
        </w:rPr>
        <w:t>Facultar</w:t>
      </w:r>
      <w:r w:rsidRPr="00800DD6">
        <w:rPr>
          <w:rFonts w:ascii="Times New Roman" w:eastAsia="Times New Roman" w:hAnsi="Times New Roman"/>
          <w:b/>
          <w:sz w:val="26"/>
          <w:szCs w:val="26"/>
          <w:lang w:eastAsia="es-ES"/>
        </w:rPr>
        <w:t xml:space="preserve"> </w:t>
      </w:r>
      <w:r w:rsidRPr="00800DD6">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800DD6" w:rsidRPr="00800DD6">
        <w:rPr>
          <w:rFonts w:ascii="Times New Roman" w:eastAsia="Times New Roman" w:hAnsi="Times New Roman"/>
          <w:sz w:val="26"/>
          <w:szCs w:val="26"/>
          <w:lang w:eastAsia="es-ES"/>
        </w:rPr>
        <w:t xml:space="preserve"> Este Acuerdo, queda aprobado y ratificado</w:t>
      </w:r>
      <w:r w:rsidRPr="00800DD6">
        <w:rPr>
          <w:rFonts w:ascii="Times New Roman" w:eastAsia="Times New Roman" w:hAnsi="Times New Roman"/>
          <w:sz w:val="26"/>
          <w:szCs w:val="26"/>
          <w:lang w:eastAsia="es-ES"/>
        </w:rPr>
        <w:t xml:space="preserve">. </w:t>
      </w:r>
      <w:r w:rsidR="00800DD6" w:rsidRPr="00800DD6">
        <w:rPr>
          <w:rFonts w:ascii="Times New Roman" w:eastAsia="Times New Roman" w:hAnsi="Times New Roman"/>
          <w:sz w:val="26"/>
          <w:szCs w:val="26"/>
          <w:lang w:eastAsia="es-ES"/>
        </w:rPr>
        <w:t>NOTIFIQUESE.”””””</w:t>
      </w:r>
    </w:p>
    <w:p w:rsidR="00F82A9D" w:rsidRPr="00800DD6" w:rsidRDefault="00F82A9D" w:rsidP="00800DD6">
      <w:pPr>
        <w:pStyle w:val="Prrafodelista"/>
        <w:ind w:left="0"/>
        <w:contextualSpacing/>
        <w:jc w:val="both"/>
        <w:rPr>
          <w:rFonts w:ascii="Times New Roman" w:hAnsi="Times New Roman"/>
          <w:sz w:val="26"/>
          <w:szCs w:val="26"/>
        </w:rPr>
      </w:pPr>
    </w:p>
    <w:p w:rsidR="007547F2" w:rsidRPr="001B28FC" w:rsidRDefault="00871CB4" w:rsidP="001B28FC">
      <w:pPr>
        <w:jc w:val="both"/>
        <w:rPr>
          <w:rFonts w:ascii="Times New Roman" w:eastAsia="Times New Roman" w:hAnsi="Times New Roman"/>
          <w:b/>
          <w:sz w:val="26"/>
          <w:szCs w:val="26"/>
          <w:lang w:eastAsia="es-ES"/>
        </w:rPr>
      </w:pPr>
      <w:r w:rsidRPr="001B28FC">
        <w:rPr>
          <w:rFonts w:ascii="Times New Roman" w:hAnsi="Times New Roman"/>
          <w:sz w:val="26"/>
          <w:szCs w:val="26"/>
        </w:rPr>
        <w:t xml:space="preserve">“”””XXV) La señora Presidenta somete a consideración de Junta Directiva, dictamen jurídico 140, solicitado por el Departamento de Asignación Individual y Avalúos mediante oficio SGD-02-0309-18, de fecha 13 de febrero de 2018, referente a la </w:t>
      </w:r>
      <w:r w:rsidR="007547F2" w:rsidRPr="001B28FC">
        <w:rPr>
          <w:rFonts w:ascii="Times New Roman" w:eastAsia="Times New Roman" w:hAnsi="Times New Roman"/>
          <w:b/>
          <w:sz w:val="26"/>
          <w:szCs w:val="26"/>
          <w:lang w:eastAsia="es-ES"/>
        </w:rPr>
        <w:t>modificación del Punto IV-7 del Acta Ordinaria 23-93 de fecha 17 de junio de 1993</w:t>
      </w:r>
      <w:r w:rsidR="007547F2" w:rsidRPr="001B28FC">
        <w:rPr>
          <w:rFonts w:ascii="Times New Roman" w:eastAsia="Times New Roman" w:hAnsi="Times New Roman"/>
          <w:sz w:val="26"/>
          <w:szCs w:val="26"/>
          <w:lang w:eastAsia="es-ES"/>
        </w:rPr>
        <w:t>, mediante el cual se aprobó nómina de beneficiarios, pertenecientes al Proyecto de Lotificación Agrícola desarrollado en el inmueble denominado</w:t>
      </w:r>
      <w:r w:rsidR="007547F2" w:rsidRPr="001B28FC">
        <w:rPr>
          <w:rFonts w:ascii="Times New Roman" w:hAnsi="Times New Roman"/>
          <w:b/>
          <w:sz w:val="26"/>
          <w:szCs w:val="26"/>
        </w:rPr>
        <w:t xml:space="preserve"> HACIENDA EL TECOMATAL</w:t>
      </w:r>
      <w:r w:rsidR="007547F2" w:rsidRPr="001B28FC">
        <w:rPr>
          <w:rFonts w:ascii="Times New Roman" w:hAnsi="Times New Roman"/>
          <w:sz w:val="26"/>
          <w:szCs w:val="26"/>
        </w:rPr>
        <w:t xml:space="preserve">, </w:t>
      </w:r>
      <w:r w:rsidR="007547F2" w:rsidRPr="001B28FC">
        <w:rPr>
          <w:rFonts w:ascii="Times New Roman" w:eastAsia="Times New Roman" w:hAnsi="Times New Roman"/>
          <w:sz w:val="26"/>
          <w:szCs w:val="26"/>
          <w:lang w:eastAsia="es-ES"/>
        </w:rPr>
        <w:t xml:space="preserve">ubicado en cantón El Tecomatal, </w:t>
      </w:r>
      <w:r w:rsidR="007547F2" w:rsidRPr="001B28FC">
        <w:rPr>
          <w:rFonts w:ascii="Times New Roman" w:hAnsi="Times New Roman"/>
          <w:sz w:val="26"/>
          <w:szCs w:val="26"/>
        </w:rPr>
        <w:t>jurisdicción de Estanzuelas, departamento de Usulután</w:t>
      </w:r>
      <w:r w:rsidR="007547F2" w:rsidRPr="001B28FC">
        <w:rPr>
          <w:rFonts w:ascii="Times New Roman" w:eastAsia="Times New Roman" w:hAnsi="Times New Roman"/>
          <w:sz w:val="26"/>
          <w:szCs w:val="26"/>
          <w:lang w:eastAsia="es-ES"/>
        </w:rPr>
        <w:t>,</w:t>
      </w:r>
      <w:r w:rsidR="007547F2" w:rsidRPr="001B28FC">
        <w:rPr>
          <w:rFonts w:ascii="Times New Roman" w:eastAsia="Times New Roman" w:hAnsi="Times New Roman"/>
          <w:b/>
          <w:sz w:val="26"/>
          <w:szCs w:val="26"/>
          <w:lang w:eastAsia="es-ES"/>
        </w:rPr>
        <w:t xml:space="preserve"> c</w:t>
      </w:r>
      <w:r w:rsidR="007547F2" w:rsidRPr="001B28FC">
        <w:rPr>
          <w:rFonts w:ascii="Times New Roman" w:hAnsi="Times New Roman"/>
          <w:b/>
          <w:sz w:val="26"/>
          <w:szCs w:val="26"/>
        </w:rPr>
        <w:t>ódigo de proyecto 110703, SSE 923,</w:t>
      </w:r>
      <w:r w:rsidR="007547F2" w:rsidRPr="001B28FC">
        <w:rPr>
          <w:rFonts w:ascii="Times New Roman" w:hAnsi="Times New Roman"/>
          <w:sz w:val="26"/>
          <w:szCs w:val="26"/>
        </w:rPr>
        <w:t xml:space="preserve"> </w:t>
      </w:r>
      <w:r w:rsidR="007547F2" w:rsidRPr="001B28FC">
        <w:rPr>
          <w:rFonts w:ascii="Times New Roman" w:hAnsi="Times New Roman"/>
          <w:b/>
          <w:sz w:val="26"/>
          <w:szCs w:val="26"/>
        </w:rPr>
        <w:t>entrega 36</w:t>
      </w:r>
      <w:r w:rsidR="007547F2" w:rsidRPr="001B28FC">
        <w:rPr>
          <w:rFonts w:ascii="Times New Roman" w:eastAsia="Times New Roman" w:hAnsi="Times New Roman"/>
          <w:sz w:val="26"/>
          <w:szCs w:val="26"/>
          <w:lang w:eastAsia="es-ES"/>
        </w:rPr>
        <w:t>; al respecto se hacen las siguientes consideraciones:</w:t>
      </w:r>
    </w:p>
    <w:p w:rsidR="007547F2" w:rsidRPr="001B28FC" w:rsidRDefault="007547F2" w:rsidP="001B28FC">
      <w:pPr>
        <w:jc w:val="both"/>
        <w:rPr>
          <w:rFonts w:ascii="Times New Roman" w:eastAsia="Times New Roman" w:hAnsi="Times New Roman"/>
          <w:b/>
          <w:sz w:val="26"/>
          <w:szCs w:val="26"/>
          <w:lang w:eastAsia="es-ES"/>
        </w:rPr>
      </w:pPr>
    </w:p>
    <w:p w:rsidR="007547F2" w:rsidRPr="001B28FC" w:rsidRDefault="007547F2" w:rsidP="001B28FC">
      <w:pPr>
        <w:pStyle w:val="Prrafodelista"/>
        <w:numPr>
          <w:ilvl w:val="0"/>
          <w:numId w:val="1723"/>
        </w:numPr>
        <w:ind w:left="1134" w:hanging="774"/>
        <w:contextualSpacing/>
        <w:jc w:val="both"/>
        <w:rPr>
          <w:rFonts w:ascii="Times New Roman" w:eastAsia="Times New Roman" w:hAnsi="Times New Roman"/>
          <w:b/>
          <w:sz w:val="26"/>
          <w:szCs w:val="26"/>
          <w:lang w:eastAsia="es-ES"/>
        </w:rPr>
      </w:pPr>
      <w:r w:rsidRPr="001B28FC">
        <w:rPr>
          <w:rFonts w:ascii="Times New Roman" w:eastAsia="Times New Roman" w:hAnsi="Times New Roman"/>
          <w:sz w:val="26"/>
          <w:szCs w:val="26"/>
          <w:lang w:eastAsia="es-ES"/>
        </w:rPr>
        <w:t xml:space="preserve">En el Punto IV-7 del Acta Ordinaria 23-93 de fecha 17 de junio de 1993, se adjudicó, entre otros, el inmueble identificado como: </w:t>
      </w:r>
      <w:r w:rsidRPr="001B28FC">
        <w:rPr>
          <w:rFonts w:ascii="Times New Roman" w:eastAsia="Times New Roman" w:hAnsi="Times New Roman"/>
          <w:b/>
          <w:sz w:val="26"/>
          <w:szCs w:val="26"/>
          <w:lang w:eastAsia="es-ES"/>
        </w:rPr>
        <w:t xml:space="preserve">Lote </w:t>
      </w:r>
      <w:r w:rsidR="005652FB">
        <w:rPr>
          <w:rFonts w:ascii="Times New Roman" w:eastAsia="Times New Roman" w:hAnsi="Times New Roman"/>
          <w:b/>
          <w:sz w:val="26"/>
          <w:szCs w:val="26"/>
          <w:lang w:eastAsia="es-ES"/>
        </w:rPr>
        <w:t>----</w:t>
      </w:r>
      <w:r w:rsidRPr="001B28FC">
        <w:rPr>
          <w:rFonts w:ascii="Times New Roman" w:eastAsia="Times New Roman" w:hAnsi="Times New Roman"/>
          <w:b/>
          <w:sz w:val="26"/>
          <w:szCs w:val="26"/>
          <w:lang w:eastAsia="es-ES"/>
        </w:rPr>
        <w:t xml:space="preserve">, Polígono </w:t>
      </w:r>
      <w:r w:rsidR="005652FB">
        <w:rPr>
          <w:rFonts w:ascii="Times New Roman" w:eastAsia="Times New Roman" w:hAnsi="Times New Roman"/>
          <w:b/>
          <w:sz w:val="26"/>
          <w:szCs w:val="26"/>
          <w:lang w:eastAsia="es-ES"/>
        </w:rPr>
        <w:t>----</w:t>
      </w:r>
      <w:r w:rsidRPr="001B28FC">
        <w:rPr>
          <w:rFonts w:ascii="Times New Roman" w:eastAsia="Times New Roman" w:hAnsi="Times New Roman"/>
          <w:b/>
          <w:sz w:val="26"/>
          <w:szCs w:val="26"/>
          <w:lang w:eastAsia="es-ES"/>
        </w:rPr>
        <w:t xml:space="preserve">, </w:t>
      </w:r>
      <w:r w:rsidRPr="001B28FC">
        <w:rPr>
          <w:rFonts w:ascii="Times New Roman" w:eastAsia="Times New Roman" w:hAnsi="Times New Roman"/>
          <w:sz w:val="26"/>
          <w:szCs w:val="26"/>
          <w:lang w:eastAsia="es-ES"/>
        </w:rPr>
        <w:t xml:space="preserve">con un área de 29,283.90 Mt.² y un precio de $384.93, a favor de los señores: Cecilio Romero y Santos María Guardado. </w:t>
      </w:r>
    </w:p>
    <w:p w:rsidR="007547F2" w:rsidRPr="001B28FC" w:rsidRDefault="007547F2" w:rsidP="001B28FC">
      <w:pPr>
        <w:pStyle w:val="Prrafodelista"/>
        <w:rPr>
          <w:rFonts w:ascii="Times New Roman" w:eastAsia="Times New Roman" w:hAnsi="Times New Roman"/>
          <w:sz w:val="26"/>
          <w:szCs w:val="26"/>
          <w:lang w:eastAsia="es-ES"/>
        </w:rPr>
      </w:pPr>
    </w:p>
    <w:p w:rsidR="007547F2" w:rsidRPr="001B28FC" w:rsidRDefault="007547F2" w:rsidP="001B28FC">
      <w:pPr>
        <w:pStyle w:val="Prrafodelista"/>
        <w:numPr>
          <w:ilvl w:val="0"/>
          <w:numId w:val="1723"/>
        </w:numPr>
        <w:ind w:left="1134" w:hanging="774"/>
        <w:contextualSpacing/>
        <w:jc w:val="both"/>
        <w:rPr>
          <w:rFonts w:ascii="Times New Roman" w:eastAsia="Times New Roman" w:hAnsi="Times New Roman"/>
          <w:b/>
          <w:sz w:val="26"/>
          <w:szCs w:val="26"/>
          <w:lang w:eastAsia="es-ES"/>
        </w:rPr>
      </w:pPr>
      <w:r w:rsidRPr="001B28FC">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Proyecto de Lotificación Agrícola y Asentamiento Comunitario desarrollado en el inmueble denominado </w:t>
      </w:r>
      <w:r w:rsidRPr="001B28FC">
        <w:rPr>
          <w:rFonts w:ascii="Times New Roman" w:eastAsia="Times New Roman" w:hAnsi="Times New Roman"/>
          <w:b/>
          <w:sz w:val="26"/>
          <w:szCs w:val="26"/>
          <w:lang w:eastAsia="es-ES"/>
        </w:rPr>
        <w:t xml:space="preserve">HACIENDA EL TECOMATAL, </w:t>
      </w:r>
      <w:r w:rsidRPr="001B28FC">
        <w:rPr>
          <w:rFonts w:ascii="Times New Roman" w:eastAsia="Times New Roman" w:hAnsi="Times New Roman"/>
          <w:sz w:val="26"/>
          <w:szCs w:val="26"/>
          <w:lang w:eastAsia="es-ES"/>
        </w:rPr>
        <w:t>ubicad</w:t>
      </w:r>
      <w:r w:rsidR="00132B95" w:rsidRPr="001B28FC">
        <w:rPr>
          <w:rFonts w:ascii="Times New Roman" w:eastAsia="Times New Roman" w:hAnsi="Times New Roman"/>
          <w:sz w:val="26"/>
          <w:szCs w:val="26"/>
          <w:lang w:eastAsia="es-ES"/>
        </w:rPr>
        <w:t>a</w:t>
      </w:r>
      <w:r w:rsidRPr="001B28FC">
        <w:rPr>
          <w:rFonts w:ascii="Times New Roman" w:eastAsia="Times New Roman" w:hAnsi="Times New Roman"/>
          <w:sz w:val="26"/>
          <w:szCs w:val="26"/>
          <w:lang w:eastAsia="es-ES"/>
        </w:rPr>
        <w:t xml:space="preserve"> en cantón El Tecomatal, jurisdicción de Estanzuelas, departamento de Usulután, aprobado en el Punto XVII del Acta de Sesión Ordinaria 26-2016 de fecha 1 de septiembre de 2016, es necesario modificar el Punto de Acta citado en el considerando I, por las siguientes causales:</w:t>
      </w:r>
    </w:p>
    <w:p w:rsidR="007547F2" w:rsidRPr="001B28FC" w:rsidRDefault="007547F2" w:rsidP="001B28FC">
      <w:pPr>
        <w:rPr>
          <w:rFonts w:ascii="Times New Roman" w:eastAsia="Times New Roman" w:hAnsi="Times New Roman"/>
          <w:bCs/>
          <w:sz w:val="26"/>
          <w:szCs w:val="26"/>
          <w:lang w:eastAsia="es-ES"/>
        </w:rPr>
      </w:pPr>
    </w:p>
    <w:p w:rsidR="007547F2" w:rsidRPr="005652FB" w:rsidRDefault="007A12C7" w:rsidP="00D6756D">
      <w:pPr>
        <w:pStyle w:val="Prrafodelista"/>
        <w:numPr>
          <w:ilvl w:val="0"/>
          <w:numId w:val="1614"/>
        </w:numPr>
        <w:ind w:left="1418" w:hanging="284"/>
        <w:contextualSpacing/>
        <w:jc w:val="both"/>
        <w:rPr>
          <w:rFonts w:ascii="Times New Roman" w:eastAsia="Times New Roman" w:hAnsi="Times New Roman"/>
          <w:sz w:val="26"/>
          <w:szCs w:val="26"/>
          <w:lang w:eastAsia="es-ES"/>
        </w:rPr>
      </w:pPr>
      <w:r w:rsidRPr="001B28FC">
        <w:rPr>
          <w:rFonts w:ascii="Times New Roman" w:eastAsia="Times New Roman" w:hAnsi="Times New Roman"/>
          <w:sz w:val="26"/>
          <w:szCs w:val="26"/>
          <w:lang w:eastAsia="es-ES"/>
        </w:rPr>
        <w:t>Corregi</w:t>
      </w:r>
      <w:r w:rsidR="007547F2" w:rsidRPr="001B28FC">
        <w:rPr>
          <w:rFonts w:ascii="Times New Roman" w:eastAsia="Times New Roman" w:hAnsi="Times New Roman"/>
          <w:sz w:val="26"/>
          <w:szCs w:val="26"/>
          <w:lang w:eastAsia="es-ES"/>
        </w:rPr>
        <w:t xml:space="preserve">r de nomenclatura, área y precio del Lote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Polígono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esto debido a que Junta Directiva aprobó la adjudicación del inmueble identificándolo como se ha relacionado, con un área de 29,283.90 Mts.² y </w:t>
      </w:r>
      <w:r w:rsidR="007547F2" w:rsidRPr="001B28FC">
        <w:rPr>
          <w:rFonts w:ascii="Times New Roman" w:eastAsia="Times New Roman" w:hAnsi="Times New Roman"/>
          <w:sz w:val="26"/>
          <w:szCs w:val="26"/>
          <w:lang w:eastAsia="es-ES"/>
        </w:rPr>
        <w:lastRenderedPageBreak/>
        <w:t xml:space="preserve">un precio de $384.93, sin embargo, la nomenclatura, área y precio han variado debido a que se efectuó partición, quedando identificados correctamente como: </w:t>
      </w:r>
      <w:r w:rsidR="007547F2" w:rsidRPr="001B28FC">
        <w:rPr>
          <w:rFonts w:ascii="Times New Roman" w:eastAsia="Times New Roman" w:hAnsi="Times New Roman"/>
          <w:b/>
          <w:sz w:val="26"/>
          <w:szCs w:val="26"/>
          <w:lang w:eastAsia="es-ES"/>
        </w:rPr>
        <w:t xml:space="preserve">LOTE </w:t>
      </w:r>
      <w:r w:rsidR="005652FB">
        <w:rPr>
          <w:rFonts w:ascii="Times New Roman" w:eastAsia="Times New Roman" w:hAnsi="Times New Roman"/>
          <w:b/>
          <w:sz w:val="26"/>
          <w:szCs w:val="26"/>
          <w:lang w:eastAsia="es-ES"/>
        </w:rPr>
        <w:t>----</w:t>
      </w:r>
      <w:r w:rsidR="007547F2" w:rsidRPr="001B28FC">
        <w:rPr>
          <w:rFonts w:ascii="Times New Roman" w:eastAsia="Times New Roman" w:hAnsi="Times New Roman"/>
          <w:b/>
          <w:sz w:val="26"/>
          <w:szCs w:val="26"/>
          <w:lang w:eastAsia="es-ES"/>
        </w:rPr>
        <w:t xml:space="preserve">, POLIGONO </w:t>
      </w:r>
      <w:r w:rsidR="005652FB">
        <w:rPr>
          <w:rFonts w:ascii="Times New Roman" w:eastAsia="Times New Roman" w:hAnsi="Times New Roman"/>
          <w:b/>
          <w:sz w:val="26"/>
          <w:szCs w:val="26"/>
          <w:lang w:eastAsia="es-ES"/>
        </w:rPr>
        <w:t>----</w:t>
      </w:r>
      <w:r w:rsidR="007547F2" w:rsidRPr="001B28FC">
        <w:rPr>
          <w:rFonts w:ascii="Times New Roman" w:eastAsia="Times New Roman" w:hAnsi="Times New Roman"/>
          <w:b/>
          <w:sz w:val="26"/>
          <w:szCs w:val="26"/>
          <w:lang w:eastAsia="es-ES"/>
        </w:rPr>
        <w:t xml:space="preserve">, </w:t>
      </w:r>
      <w:r w:rsidR="007547F2" w:rsidRPr="001B28FC">
        <w:rPr>
          <w:rFonts w:ascii="Times New Roman" w:eastAsia="Times New Roman" w:hAnsi="Times New Roman"/>
          <w:sz w:val="26"/>
          <w:szCs w:val="26"/>
          <w:lang w:eastAsia="es-ES"/>
        </w:rPr>
        <w:t xml:space="preserve">con un área de 10,133.76 Mts.², estableciéndose según valúo de fecha 08 de enero de 2018 un precio de $133.20; y </w:t>
      </w:r>
      <w:r w:rsidR="007547F2" w:rsidRPr="001B28FC">
        <w:rPr>
          <w:rFonts w:ascii="Times New Roman" w:eastAsia="Times New Roman" w:hAnsi="Times New Roman"/>
          <w:b/>
          <w:sz w:val="26"/>
          <w:szCs w:val="26"/>
          <w:lang w:eastAsia="es-ES"/>
        </w:rPr>
        <w:t xml:space="preserve">LOTE </w:t>
      </w:r>
      <w:r w:rsidR="005652FB">
        <w:rPr>
          <w:rFonts w:ascii="Times New Roman" w:eastAsia="Times New Roman" w:hAnsi="Times New Roman"/>
          <w:b/>
          <w:sz w:val="26"/>
          <w:szCs w:val="26"/>
          <w:lang w:eastAsia="es-ES"/>
        </w:rPr>
        <w:t>----</w:t>
      </w:r>
      <w:r w:rsidR="007547F2" w:rsidRPr="001B28FC">
        <w:rPr>
          <w:rFonts w:ascii="Times New Roman" w:eastAsia="Times New Roman" w:hAnsi="Times New Roman"/>
          <w:b/>
          <w:sz w:val="26"/>
          <w:szCs w:val="26"/>
          <w:lang w:eastAsia="es-ES"/>
        </w:rPr>
        <w:t xml:space="preserve">, POLIGONO </w:t>
      </w:r>
      <w:r w:rsidR="005652FB">
        <w:rPr>
          <w:rFonts w:ascii="Times New Roman" w:eastAsia="Times New Roman" w:hAnsi="Times New Roman"/>
          <w:b/>
          <w:sz w:val="26"/>
          <w:szCs w:val="26"/>
          <w:lang w:eastAsia="es-ES"/>
        </w:rPr>
        <w:t>----</w:t>
      </w:r>
      <w:r w:rsidR="007547F2" w:rsidRPr="001B28FC">
        <w:rPr>
          <w:rFonts w:ascii="Times New Roman" w:eastAsia="Times New Roman" w:hAnsi="Times New Roman"/>
          <w:b/>
          <w:sz w:val="26"/>
          <w:szCs w:val="26"/>
          <w:lang w:eastAsia="es-ES"/>
        </w:rPr>
        <w:t xml:space="preserve">, </w:t>
      </w:r>
      <w:r w:rsidR="007547F2" w:rsidRPr="001B28FC">
        <w:rPr>
          <w:rFonts w:ascii="Times New Roman" w:eastAsia="Times New Roman" w:hAnsi="Times New Roman"/>
          <w:sz w:val="26"/>
          <w:szCs w:val="26"/>
          <w:lang w:eastAsia="es-ES"/>
        </w:rPr>
        <w:t xml:space="preserve">con un área de 19,341.88 Mts.², estableciéndose según valúo de fecha 08 de enero de 2018 un precio de $254.24; existiendo una diferencia de área de 191.74 Mt², adicionales a la que Junta Directiva aprobó, por lo tanto, la ahora titular de la adjudicación tendrá que cancelar la cantidad de $2.51 más a lo ya efectuado, a quien se le notificó previamente, manifestando estar de </w:t>
      </w:r>
      <w:r w:rsidR="007547F2" w:rsidRPr="005652FB">
        <w:rPr>
          <w:rFonts w:ascii="Times New Roman" w:eastAsia="Times New Roman" w:hAnsi="Times New Roman"/>
          <w:sz w:val="26"/>
          <w:szCs w:val="26"/>
          <w:lang w:eastAsia="es-ES"/>
        </w:rPr>
        <w:t>acuerdo, constando en el Acta de Reconocimiento de Pago, por Área que Excede a la Adjudicada, de fecha 17 de mayo de 2017, anexa al expediente respectivo.</w:t>
      </w:r>
    </w:p>
    <w:p w:rsidR="007547F2" w:rsidRPr="001B28FC" w:rsidRDefault="007547F2" w:rsidP="001B28FC">
      <w:pPr>
        <w:pStyle w:val="Prrafodelista"/>
        <w:ind w:left="1004"/>
        <w:jc w:val="both"/>
        <w:rPr>
          <w:rFonts w:ascii="Times New Roman" w:eastAsia="Times New Roman" w:hAnsi="Times New Roman"/>
          <w:sz w:val="26"/>
          <w:szCs w:val="26"/>
          <w:lang w:eastAsia="es-ES"/>
        </w:rPr>
      </w:pPr>
    </w:p>
    <w:p w:rsidR="007547F2" w:rsidRPr="001B28FC" w:rsidRDefault="00E83A9C" w:rsidP="001B28FC">
      <w:pPr>
        <w:pStyle w:val="Prrafodelista"/>
        <w:numPr>
          <w:ilvl w:val="0"/>
          <w:numId w:val="1614"/>
        </w:numPr>
        <w:ind w:left="1418" w:hanging="284"/>
        <w:contextualSpacing/>
        <w:jc w:val="both"/>
        <w:rPr>
          <w:rFonts w:ascii="Times New Roman" w:eastAsia="Times New Roman" w:hAnsi="Times New Roman"/>
          <w:sz w:val="26"/>
          <w:szCs w:val="26"/>
          <w:lang w:eastAsia="es-ES"/>
        </w:rPr>
      </w:pPr>
      <w:r w:rsidRPr="001B28FC">
        <w:rPr>
          <w:rFonts w:ascii="Times New Roman" w:hAnsi="Times New Roman"/>
          <w:sz w:val="26"/>
          <w:szCs w:val="26"/>
        </w:rPr>
        <w:t>Excluir</w:t>
      </w:r>
      <w:r w:rsidR="007547F2" w:rsidRPr="001B28FC">
        <w:rPr>
          <w:rFonts w:ascii="Times New Roman" w:hAnsi="Times New Roman"/>
          <w:sz w:val="26"/>
          <w:szCs w:val="26"/>
        </w:rPr>
        <w:t xml:space="preserve"> </w:t>
      </w:r>
      <w:r w:rsidRPr="001B28FC">
        <w:rPr>
          <w:rFonts w:ascii="Times New Roman" w:hAnsi="Times New Roman"/>
          <w:sz w:val="26"/>
          <w:szCs w:val="26"/>
        </w:rPr>
        <w:t>a</w:t>
      </w:r>
      <w:r w:rsidR="007547F2" w:rsidRPr="001B28FC">
        <w:rPr>
          <w:rFonts w:ascii="Times New Roman" w:hAnsi="Times New Roman"/>
          <w:sz w:val="26"/>
          <w:szCs w:val="26"/>
        </w:rPr>
        <w:t xml:space="preserve">l señor Cecilio Romero, </w:t>
      </w:r>
      <w:r w:rsidRPr="001B28FC">
        <w:rPr>
          <w:rFonts w:ascii="Times New Roman" w:hAnsi="Times New Roman"/>
          <w:sz w:val="26"/>
          <w:szCs w:val="26"/>
        </w:rPr>
        <w:t xml:space="preserve">por fallecimiento, </w:t>
      </w:r>
      <w:r w:rsidR="007547F2" w:rsidRPr="001B28FC">
        <w:rPr>
          <w:rFonts w:ascii="Times New Roman" w:hAnsi="Times New Roman"/>
          <w:sz w:val="26"/>
          <w:szCs w:val="26"/>
        </w:rPr>
        <w:t xml:space="preserve">causal comprobada con la Certificación de la Partida de Defunción N° </w:t>
      </w:r>
      <w:r w:rsidR="005652FB">
        <w:rPr>
          <w:rFonts w:ascii="Times New Roman" w:hAnsi="Times New Roman"/>
          <w:sz w:val="26"/>
          <w:szCs w:val="26"/>
        </w:rPr>
        <w:t>---</w:t>
      </w:r>
      <w:r w:rsidR="007547F2" w:rsidRPr="001B28FC">
        <w:rPr>
          <w:rFonts w:ascii="Times New Roman" w:hAnsi="Times New Roman"/>
          <w:sz w:val="26"/>
          <w:szCs w:val="26"/>
        </w:rPr>
        <w:t xml:space="preserve">, Folio </w:t>
      </w:r>
      <w:r w:rsidR="005652FB">
        <w:rPr>
          <w:rFonts w:ascii="Times New Roman" w:hAnsi="Times New Roman"/>
          <w:sz w:val="26"/>
          <w:szCs w:val="26"/>
        </w:rPr>
        <w:t>----</w:t>
      </w:r>
      <w:r w:rsidR="007547F2" w:rsidRPr="001B28FC">
        <w:rPr>
          <w:rFonts w:ascii="Times New Roman" w:hAnsi="Times New Roman"/>
          <w:sz w:val="26"/>
          <w:szCs w:val="26"/>
        </w:rPr>
        <w:t xml:space="preserve">, Libro </w:t>
      </w:r>
      <w:r w:rsidR="005652FB">
        <w:rPr>
          <w:rFonts w:ascii="Times New Roman" w:hAnsi="Times New Roman"/>
          <w:sz w:val="26"/>
          <w:szCs w:val="26"/>
        </w:rPr>
        <w:t>----</w:t>
      </w:r>
      <w:r w:rsidR="007547F2" w:rsidRPr="001B28FC">
        <w:rPr>
          <w:rFonts w:ascii="Times New Roman" w:hAnsi="Times New Roman"/>
          <w:sz w:val="26"/>
          <w:szCs w:val="26"/>
        </w:rPr>
        <w:t xml:space="preserve"> de Partidas de Defunción que la Alcaldía Municipal de Estanzuelas, departamento de Usulután, llevó en el año </w:t>
      </w:r>
      <w:r w:rsidR="005652FB">
        <w:rPr>
          <w:rFonts w:ascii="Times New Roman" w:hAnsi="Times New Roman"/>
          <w:sz w:val="26"/>
          <w:szCs w:val="26"/>
        </w:rPr>
        <w:t>----</w:t>
      </w:r>
      <w:r w:rsidR="007547F2" w:rsidRPr="001B28FC">
        <w:rPr>
          <w:rFonts w:ascii="Times New Roman" w:hAnsi="Times New Roman"/>
          <w:sz w:val="26"/>
          <w:szCs w:val="26"/>
        </w:rPr>
        <w:t>, en la que consta que el señor Cecilio Romero,</w:t>
      </w:r>
      <w:r w:rsidR="007547F2" w:rsidRPr="001B28FC">
        <w:rPr>
          <w:rFonts w:ascii="Times New Roman" w:hAnsi="Times New Roman"/>
          <w:b/>
          <w:i/>
          <w:sz w:val="26"/>
          <w:szCs w:val="26"/>
        </w:rPr>
        <w:t xml:space="preserve"> </w:t>
      </w:r>
      <w:r w:rsidR="007547F2" w:rsidRPr="001B28FC">
        <w:rPr>
          <w:rFonts w:ascii="Times New Roman" w:hAnsi="Times New Roman"/>
          <w:sz w:val="26"/>
          <w:szCs w:val="26"/>
        </w:rPr>
        <w:t xml:space="preserve">falleció el día </w:t>
      </w:r>
      <w:r w:rsidR="005652FB">
        <w:rPr>
          <w:rFonts w:ascii="Times New Roman" w:hAnsi="Times New Roman"/>
          <w:sz w:val="26"/>
          <w:szCs w:val="26"/>
        </w:rPr>
        <w:t>----</w:t>
      </w:r>
      <w:r w:rsidR="007547F2" w:rsidRPr="001B28FC">
        <w:rPr>
          <w:rFonts w:ascii="Times New Roman" w:hAnsi="Times New Roman"/>
          <w:sz w:val="26"/>
          <w:szCs w:val="26"/>
        </w:rPr>
        <w:t xml:space="preserve"> de </w:t>
      </w:r>
      <w:r w:rsidR="005652FB">
        <w:rPr>
          <w:rFonts w:ascii="Times New Roman" w:hAnsi="Times New Roman"/>
          <w:sz w:val="26"/>
          <w:szCs w:val="26"/>
        </w:rPr>
        <w:t>---</w:t>
      </w:r>
      <w:r w:rsidR="007547F2" w:rsidRPr="001B28FC">
        <w:rPr>
          <w:rFonts w:ascii="Times New Roman" w:hAnsi="Times New Roman"/>
          <w:sz w:val="26"/>
          <w:szCs w:val="26"/>
        </w:rPr>
        <w:t xml:space="preserve"> de </w:t>
      </w:r>
      <w:r w:rsidR="005652FB">
        <w:rPr>
          <w:rFonts w:ascii="Times New Roman" w:hAnsi="Times New Roman"/>
          <w:sz w:val="26"/>
          <w:szCs w:val="26"/>
        </w:rPr>
        <w:t>----</w:t>
      </w:r>
      <w:r w:rsidR="007547F2" w:rsidRPr="001B28FC">
        <w:rPr>
          <w:rFonts w:ascii="Times New Roman" w:hAnsi="Times New Roman"/>
          <w:sz w:val="26"/>
          <w:szCs w:val="26"/>
        </w:rPr>
        <w:t>, según Solicitud de Exclusión de Beneficiario de fecha 17 de mayo de 2017, documentos anexos al expediente respectivo</w:t>
      </w:r>
      <w:r w:rsidR="007547F2" w:rsidRPr="001B28FC">
        <w:rPr>
          <w:rFonts w:ascii="Times New Roman" w:eastAsia="Times New Roman" w:hAnsi="Times New Roman"/>
          <w:sz w:val="26"/>
          <w:szCs w:val="26"/>
          <w:lang w:eastAsia="es-ES"/>
        </w:rPr>
        <w:t xml:space="preserve">. </w:t>
      </w:r>
    </w:p>
    <w:p w:rsidR="007547F2" w:rsidRPr="001B28FC" w:rsidRDefault="007547F2" w:rsidP="001B28FC">
      <w:pPr>
        <w:pStyle w:val="Prrafodelista"/>
        <w:ind w:left="1004"/>
        <w:jc w:val="both"/>
        <w:rPr>
          <w:rFonts w:ascii="Times New Roman" w:eastAsia="Times New Roman" w:hAnsi="Times New Roman"/>
          <w:sz w:val="26"/>
          <w:szCs w:val="26"/>
          <w:lang w:eastAsia="es-ES"/>
        </w:rPr>
      </w:pPr>
    </w:p>
    <w:p w:rsidR="007547F2" w:rsidRPr="001B28FC" w:rsidRDefault="00E83A9C" w:rsidP="001B28FC">
      <w:pPr>
        <w:pStyle w:val="Prrafodelista"/>
        <w:numPr>
          <w:ilvl w:val="0"/>
          <w:numId w:val="1614"/>
        </w:numPr>
        <w:ind w:left="1418" w:hanging="284"/>
        <w:contextualSpacing/>
        <w:jc w:val="both"/>
        <w:rPr>
          <w:rFonts w:ascii="Times New Roman" w:eastAsia="Times New Roman" w:hAnsi="Times New Roman"/>
          <w:sz w:val="26"/>
          <w:szCs w:val="26"/>
          <w:lang w:eastAsia="es-ES"/>
        </w:rPr>
      </w:pPr>
      <w:r w:rsidRPr="001B28FC">
        <w:rPr>
          <w:rFonts w:ascii="Times New Roman" w:eastAsia="Times New Roman" w:hAnsi="Times New Roman"/>
          <w:sz w:val="26"/>
          <w:szCs w:val="26"/>
          <w:lang w:eastAsia="es-ES"/>
        </w:rPr>
        <w:t>Incluir</w:t>
      </w:r>
      <w:r w:rsidR="007547F2" w:rsidRPr="001B28FC">
        <w:rPr>
          <w:rFonts w:ascii="Times New Roman" w:eastAsia="Times New Roman" w:hAnsi="Times New Roman"/>
          <w:sz w:val="26"/>
          <w:szCs w:val="26"/>
          <w:lang w:eastAsia="es-ES"/>
        </w:rPr>
        <w:t xml:space="preserve"> </w:t>
      </w:r>
      <w:r w:rsidRPr="001B28FC">
        <w:rPr>
          <w:rFonts w:ascii="Times New Roman" w:eastAsia="Times New Roman" w:hAnsi="Times New Roman"/>
          <w:sz w:val="26"/>
          <w:szCs w:val="26"/>
          <w:lang w:eastAsia="es-ES"/>
        </w:rPr>
        <w:t>a</w:t>
      </w:r>
      <w:r w:rsidR="007547F2" w:rsidRPr="001B28FC">
        <w:rPr>
          <w:rFonts w:ascii="Times New Roman" w:eastAsia="Times New Roman" w:hAnsi="Times New Roman"/>
          <w:sz w:val="26"/>
          <w:szCs w:val="26"/>
          <w:lang w:eastAsia="es-ES"/>
        </w:rPr>
        <w:t xml:space="preserve"> la señora </w:t>
      </w:r>
      <w:r w:rsidR="007547F2" w:rsidRPr="001B28FC">
        <w:rPr>
          <w:rFonts w:ascii="Times New Roman" w:eastAsia="Times New Roman" w:hAnsi="Times New Roman"/>
          <w:b/>
          <w:sz w:val="26"/>
          <w:szCs w:val="26"/>
          <w:lang w:eastAsia="es-ES"/>
        </w:rPr>
        <w:t xml:space="preserve">MARIA ANTONIA GUARDADO ROMERO, </w:t>
      </w:r>
      <w:r w:rsidR="007547F2" w:rsidRPr="001B28FC">
        <w:rPr>
          <w:rFonts w:ascii="Times New Roman" w:eastAsia="Times New Roman" w:hAnsi="Times New Roman"/>
          <w:sz w:val="26"/>
          <w:szCs w:val="26"/>
          <w:lang w:eastAsia="es-ES"/>
        </w:rPr>
        <w:t xml:space="preserve">de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años de edad,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del domicilio de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departamento de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con Documento Único de Identidad número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en su calidad de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w:t>
      </w:r>
      <w:proofErr w:type="spellStart"/>
      <w:r w:rsidR="007547F2" w:rsidRPr="001B28FC">
        <w:rPr>
          <w:rFonts w:ascii="Times New Roman" w:eastAsia="Times New Roman" w:hAnsi="Times New Roman"/>
          <w:sz w:val="26"/>
          <w:szCs w:val="26"/>
          <w:lang w:eastAsia="es-ES"/>
        </w:rPr>
        <w:t>de</w:t>
      </w:r>
      <w:proofErr w:type="spellEnd"/>
      <w:r w:rsidR="007547F2" w:rsidRPr="001B28FC">
        <w:rPr>
          <w:rFonts w:ascii="Times New Roman" w:eastAsia="Times New Roman" w:hAnsi="Times New Roman"/>
          <w:sz w:val="26"/>
          <w:szCs w:val="26"/>
          <w:lang w:eastAsia="es-ES"/>
        </w:rPr>
        <w:t xml:space="preserve"> la titular de la adjudicación, señora Santos Martha Guardado, según Solicitud de Inclusión de Beneficiaria de fecha 17 de mayo de 2017, vínculo familiar comprobado con la Certificación de Partida de Nacimiento, documentos anexos al expediente respectivo.</w:t>
      </w:r>
    </w:p>
    <w:p w:rsidR="007547F2" w:rsidRPr="001B28FC" w:rsidRDefault="007547F2" w:rsidP="001B28FC">
      <w:pPr>
        <w:pStyle w:val="Prrafodelista"/>
        <w:rPr>
          <w:rFonts w:ascii="Times New Roman" w:eastAsia="Times New Roman" w:hAnsi="Times New Roman"/>
          <w:sz w:val="26"/>
          <w:szCs w:val="26"/>
          <w:lang w:eastAsia="es-ES"/>
        </w:rPr>
      </w:pPr>
    </w:p>
    <w:p w:rsidR="007547F2" w:rsidRPr="001B28FC" w:rsidRDefault="00E83A9C" w:rsidP="001B28FC">
      <w:pPr>
        <w:pStyle w:val="Prrafodelista"/>
        <w:numPr>
          <w:ilvl w:val="0"/>
          <w:numId w:val="1614"/>
        </w:numPr>
        <w:spacing w:after="200"/>
        <w:ind w:left="1418" w:hanging="284"/>
        <w:contextualSpacing/>
        <w:jc w:val="both"/>
        <w:rPr>
          <w:rFonts w:ascii="Times New Roman" w:hAnsi="Times New Roman"/>
          <w:sz w:val="26"/>
          <w:szCs w:val="26"/>
        </w:rPr>
      </w:pPr>
      <w:r w:rsidRPr="001B28FC">
        <w:rPr>
          <w:rFonts w:ascii="Times New Roman" w:eastAsia="Times New Roman" w:hAnsi="Times New Roman"/>
          <w:sz w:val="26"/>
          <w:szCs w:val="26"/>
          <w:lang w:eastAsia="es-ES"/>
        </w:rPr>
        <w:t xml:space="preserve">Corregir </w:t>
      </w:r>
      <w:r w:rsidR="007547F2" w:rsidRPr="001B28FC">
        <w:rPr>
          <w:rFonts w:ascii="Times New Roman" w:eastAsia="Times New Roman" w:hAnsi="Times New Roman"/>
          <w:sz w:val="26"/>
          <w:szCs w:val="26"/>
          <w:lang w:eastAsia="es-ES"/>
        </w:rPr>
        <w:t xml:space="preserve">el nombre de la señora </w:t>
      </w:r>
      <w:r w:rsidRPr="001B28FC">
        <w:rPr>
          <w:rFonts w:ascii="Times New Roman" w:eastAsia="Times New Roman" w:hAnsi="Times New Roman"/>
          <w:sz w:val="26"/>
          <w:szCs w:val="26"/>
          <w:lang w:eastAsia="es-ES"/>
        </w:rPr>
        <w:t>SANTOS MARÍA GUARDADO</w:t>
      </w:r>
      <w:r w:rsidR="007547F2" w:rsidRPr="001B28FC">
        <w:rPr>
          <w:rFonts w:ascii="Times New Roman" w:eastAsia="Times New Roman" w:hAnsi="Times New Roman"/>
          <w:sz w:val="26"/>
          <w:szCs w:val="26"/>
          <w:lang w:eastAsia="es-ES"/>
        </w:rPr>
        <w:t xml:space="preserve">, siendo lo correcto según Documento Único de Identidad </w:t>
      </w:r>
      <w:r w:rsidR="007547F2" w:rsidRPr="001B28FC">
        <w:rPr>
          <w:rFonts w:ascii="Times New Roman" w:eastAsia="Times New Roman" w:hAnsi="Times New Roman"/>
          <w:b/>
          <w:sz w:val="26"/>
          <w:szCs w:val="26"/>
          <w:lang w:eastAsia="es-ES"/>
        </w:rPr>
        <w:t>SANTOS MARTHA GUARDADO</w:t>
      </w:r>
      <w:r w:rsidR="007547F2" w:rsidRPr="001B28FC">
        <w:rPr>
          <w:rFonts w:ascii="Times New Roman" w:eastAsia="Times New Roman" w:hAnsi="Times New Roman"/>
          <w:sz w:val="26"/>
          <w:szCs w:val="26"/>
          <w:lang w:eastAsia="es-ES"/>
        </w:rPr>
        <w:t xml:space="preserve">. </w:t>
      </w:r>
    </w:p>
    <w:p w:rsidR="007547F2" w:rsidRPr="001B28FC" w:rsidRDefault="007547F2" w:rsidP="001B28FC">
      <w:pPr>
        <w:pStyle w:val="Prrafodelista"/>
        <w:rPr>
          <w:rFonts w:ascii="Times New Roman" w:eastAsia="Times New Roman" w:hAnsi="Times New Roman"/>
          <w:sz w:val="26"/>
          <w:szCs w:val="26"/>
          <w:lang w:eastAsia="es-ES"/>
        </w:rPr>
      </w:pPr>
    </w:p>
    <w:p w:rsidR="007547F2" w:rsidRPr="001B28FC" w:rsidRDefault="007547F2" w:rsidP="001B28FC">
      <w:pPr>
        <w:pStyle w:val="Prrafodelista"/>
        <w:numPr>
          <w:ilvl w:val="0"/>
          <w:numId w:val="1723"/>
        </w:numPr>
        <w:ind w:left="1134" w:hanging="567"/>
        <w:contextualSpacing/>
        <w:jc w:val="both"/>
        <w:rPr>
          <w:rFonts w:ascii="Times New Roman" w:eastAsia="Times New Roman" w:hAnsi="Times New Roman"/>
          <w:b/>
          <w:sz w:val="26"/>
          <w:szCs w:val="26"/>
          <w:lang w:eastAsia="es-ES"/>
        </w:rPr>
      </w:pPr>
      <w:r w:rsidRPr="001B28FC">
        <w:rPr>
          <w:rFonts w:ascii="Times New Roman" w:eastAsia="Times New Roman" w:hAnsi="Times New Roman"/>
          <w:sz w:val="26"/>
          <w:szCs w:val="26"/>
          <w:lang w:eastAsia="es-ES"/>
        </w:rPr>
        <w:t xml:space="preserve">Es necesario </w:t>
      </w:r>
      <w:r w:rsidRPr="001B28FC">
        <w:rPr>
          <w:rFonts w:ascii="Times New Roman" w:eastAsia="Times New Roman" w:hAnsi="Times New Roman"/>
          <w:sz w:val="26"/>
          <w:szCs w:val="26"/>
          <w:lang w:val="es-ES" w:eastAsia="es-ES"/>
        </w:rPr>
        <w:t>advertir a la adjudicataria, a través de una cláusula especial en las escrituras correspondientes de compraventa de los inmueble</w:t>
      </w:r>
      <w:r w:rsidRPr="001B28FC">
        <w:rPr>
          <w:rFonts w:ascii="Times New Roman" w:eastAsia="Times New Roman" w:hAnsi="Times New Roman"/>
          <w:sz w:val="26"/>
          <w:szCs w:val="26"/>
          <w:lang w:eastAsia="es-ES"/>
        </w:rPr>
        <w:t>s</w:t>
      </w:r>
      <w:r w:rsidRPr="001B28FC">
        <w:rPr>
          <w:rFonts w:ascii="Times New Roman" w:eastAsia="Times New Roman" w:hAnsi="Times New Roman"/>
          <w:sz w:val="26"/>
          <w:szCs w:val="26"/>
          <w:lang w:val="es-ES" w:eastAsia="es-ES"/>
        </w:rPr>
        <w:t>, que deberá cumplir con las medidas de prevención, mitigación y restauración emitidas por el Departamento Ambiental Institucional, referentes a:</w:t>
      </w:r>
    </w:p>
    <w:p w:rsidR="007547F2" w:rsidRPr="0005564E" w:rsidRDefault="007547F2" w:rsidP="007547F2">
      <w:pPr>
        <w:pStyle w:val="Prrafodelista"/>
        <w:ind w:left="181"/>
        <w:jc w:val="both"/>
        <w:rPr>
          <w:rFonts w:ascii="Times New Roman" w:eastAsia="Times New Roman" w:hAnsi="Times New Roman"/>
          <w:sz w:val="28"/>
          <w:szCs w:val="28"/>
        </w:rPr>
      </w:pPr>
    </w:p>
    <w:p w:rsidR="007547F2" w:rsidRPr="001B28FC" w:rsidRDefault="007547F2" w:rsidP="001B28FC">
      <w:pPr>
        <w:numPr>
          <w:ilvl w:val="0"/>
          <w:numId w:val="304"/>
        </w:numPr>
        <w:tabs>
          <w:tab w:val="clear" w:pos="748"/>
          <w:tab w:val="left" w:pos="284"/>
          <w:tab w:val="num" w:pos="484"/>
        </w:tabs>
        <w:ind w:left="1418" w:hanging="284"/>
        <w:jc w:val="both"/>
        <w:rPr>
          <w:rFonts w:ascii="Times New Roman" w:hAnsi="Times New Roman"/>
          <w:sz w:val="22"/>
          <w:szCs w:val="22"/>
        </w:rPr>
      </w:pPr>
      <w:r w:rsidRPr="001B28FC">
        <w:rPr>
          <w:rFonts w:ascii="Times New Roman" w:hAnsi="Times New Roman"/>
          <w:sz w:val="22"/>
          <w:szCs w:val="22"/>
        </w:rPr>
        <w:t>Evitar la deforestación en el Área Natural Protegida y bosques existentes.</w:t>
      </w:r>
    </w:p>
    <w:p w:rsidR="007547F2" w:rsidRPr="001B28FC" w:rsidRDefault="007547F2" w:rsidP="001B28FC">
      <w:pPr>
        <w:numPr>
          <w:ilvl w:val="0"/>
          <w:numId w:val="304"/>
        </w:numPr>
        <w:tabs>
          <w:tab w:val="clear" w:pos="748"/>
          <w:tab w:val="left" w:pos="284"/>
          <w:tab w:val="num" w:pos="484"/>
        </w:tabs>
        <w:ind w:left="993" w:firstLine="141"/>
        <w:jc w:val="both"/>
        <w:rPr>
          <w:rFonts w:ascii="Times New Roman" w:hAnsi="Times New Roman"/>
          <w:sz w:val="22"/>
          <w:szCs w:val="22"/>
        </w:rPr>
      </w:pPr>
      <w:r w:rsidRPr="001B28FC">
        <w:rPr>
          <w:rFonts w:ascii="Times New Roman" w:hAnsi="Times New Roman"/>
          <w:sz w:val="22"/>
          <w:szCs w:val="22"/>
        </w:rPr>
        <w:t>Evitar el cambio del uso del suelo en tierras de vocación forestal.</w:t>
      </w:r>
    </w:p>
    <w:p w:rsidR="007547F2" w:rsidRPr="001B28FC" w:rsidRDefault="007547F2" w:rsidP="001B28FC">
      <w:pPr>
        <w:numPr>
          <w:ilvl w:val="0"/>
          <w:numId w:val="304"/>
        </w:numPr>
        <w:tabs>
          <w:tab w:val="clear" w:pos="748"/>
          <w:tab w:val="left" w:pos="284"/>
          <w:tab w:val="num" w:pos="484"/>
        </w:tabs>
        <w:ind w:left="1418" w:hanging="284"/>
        <w:jc w:val="both"/>
        <w:rPr>
          <w:rFonts w:ascii="Times New Roman" w:hAnsi="Times New Roman"/>
          <w:sz w:val="22"/>
          <w:szCs w:val="22"/>
        </w:rPr>
      </w:pPr>
      <w:r w:rsidRPr="001B28FC">
        <w:rPr>
          <w:rFonts w:ascii="Times New Roman" w:hAnsi="Times New Roman"/>
          <w:sz w:val="22"/>
          <w:szCs w:val="22"/>
        </w:rPr>
        <w:t>Implementación de buenas obras de conservación de suelos y métodos de labranza en las áreas de laderas utilizadas para cultivos de granos básicos.</w:t>
      </w:r>
    </w:p>
    <w:p w:rsidR="007547F2" w:rsidRPr="001B28FC" w:rsidRDefault="007547F2" w:rsidP="001B28FC">
      <w:pPr>
        <w:numPr>
          <w:ilvl w:val="0"/>
          <w:numId w:val="304"/>
        </w:numPr>
        <w:tabs>
          <w:tab w:val="clear" w:pos="748"/>
          <w:tab w:val="left" w:pos="284"/>
          <w:tab w:val="num" w:pos="484"/>
        </w:tabs>
        <w:ind w:left="1418" w:hanging="284"/>
        <w:jc w:val="both"/>
        <w:rPr>
          <w:rFonts w:ascii="Times New Roman" w:hAnsi="Times New Roman"/>
          <w:sz w:val="22"/>
          <w:szCs w:val="22"/>
        </w:rPr>
      </w:pPr>
      <w:r w:rsidRPr="001B28FC">
        <w:rPr>
          <w:rFonts w:ascii="Times New Roman" w:hAnsi="Times New Roman"/>
          <w:sz w:val="22"/>
          <w:szCs w:val="22"/>
        </w:rPr>
        <w:lastRenderedPageBreak/>
        <w:t>Implementación de cultivos permanentes como frutales, forestales y pastos, en áreas de laderas para evitar el deterioro del suelo.</w:t>
      </w:r>
    </w:p>
    <w:p w:rsidR="007547F2" w:rsidRPr="001B28FC" w:rsidRDefault="007547F2" w:rsidP="001B28FC">
      <w:pPr>
        <w:numPr>
          <w:ilvl w:val="0"/>
          <w:numId w:val="304"/>
        </w:numPr>
        <w:tabs>
          <w:tab w:val="clear" w:pos="748"/>
          <w:tab w:val="left" w:pos="284"/>
          <w:tab w:val="num" w:pos="484"/>
        </w:tabs>
        <w:ind w:left="1418" w:hanging="284"/>
        <w:jc w:val="both"/>
        <w:rPr>
          <w:rFonts w:ascii="Times New Roman" w:hAnsi="Times New Roman"/>
          <w:sz w:val="22"/>
          <w:szCs w:val="22"/>
        </w:rPr>
      </w:pPr>
      <w:r w:rsidRPr="001B28FC">
        <w:rPr>
          <w:rFonts w:ascii="Times New Roman" w:hAnsi="Times New Roman"/>
          <w:sz w:val="22"/>
          <w:szCs w:val="22"/>
        </w:rPr>
        <w:t>Regulación de las prácticas agrícolas en áreas  que son de uso forestal.</w:t>
      </w:r>
    </w:p>
    <w:p w:rsidR="007547F2" w:rsidRPr="001B28FC" w:rsidRDefault="007547F2" w:rsidP="001B28FC">
      <w:pPr>
        <w:numPr>
          <w:ilvl w:val="0"/>
          <w:numId w:val="304"/>
        </w:numPr>
        <w:tabs>
          <w:tab w:val="clear" w:pos="748"/>
          <w:tab w:val="left" w:pos="284"/>
          <w:tab w:val="num" w:pos="484"/>
        </w:tabs>
        <w:ind w:left="993" w:firstLine="141"/>
        <w:jc w:val="both"/>
        <w:rPr>
          <w:rFonts w:ascii="Times New Roman" w:hAnsi="Times New Roman"/>
          <w:sz w:val="22"/>
          <w:szCs w:val="22"/>
        </w:rPr>
      </w:pPr>
      <w:r w:rsidRPr="001B28FC">
        <w:rPr>
          <w:rFonts w:ascii="Times New Roman" w:hAnsi="Times New Roman"/>
          <w:sz w:val="22"/>
          <w:szCs w:val="22"/>
        </w:rPr>
        <w:t>Restauración del ecosistema que ha sufrido daños o alteraciones.</w:t>
      </w:r>
    </w:p>
    <w:p w:rsidR="007547F2" w:rsidRPr="001B28FC" w:rsidRDefault="007547F2" w:rsidP="001B28FC">
      <w:pPr>
        <w:numPr>
          <w:ilvl w:val="0"/>
          <w:numId w:val="304"/>
        </w:numPr>
        <w:tabs>
          <w:tab w:val="clear" w:pos="748"/>
          <w:tab w:val="left" w:pos="284"/>
          <w:tab w:val="num" w:pos="484"/>
        </w:tabs>
        <w:ind w:left="1418" w:hanging="284"/>
        <w:jc w:val="both"/>
        <w:rPr>
          <w:rFonts w:ascii="Times New Roman" w:hAnsi="Times New Roman"/>
          <w:sz w:val="22"/>
          <w:szCs w:val="22"/>
        </w:rPr>
      </w:pPr>
      <w:r w:rsidRPr="001B28FC">
        <w:rPr>
          <w:rFonts w:ascii="Times New Roman" w:hAnsi="Times New Roman"/>
          <w:sz w:val="22"/>
          <w:szCs w:val="22"/>
        </w:rPr>
        <w:t>Minimizar el uso de agroquímicos que eviten la contaminación del agua superficial y subterránea.</w:t>
      </w:r>
    </w:p>
    <w:p w:rsidR="007547F2" w:rsidRPr="001B28FC" w:rsidRDefault="007547F2" w:rsidP="001B28FC">
      <w:pPr>
        <w:numPr>
          <w:ilvl w:val="0"/>
          <w:numId w:val="304"/>
        </w:numPr>
        <w:tabs>
          <w:tab w:val="clear" w:pos="748"/>
          <w:tab w:val="left" w:pos="284"/>
          <w:tab w:val="num" w:pos="484"/>
        </w:tabs>
        <w:ind w:left="1418" w:hanging="284"/>
        <w:jc w:val="both"/>
        <w:rPr>
          <w:rFonts w:ascii="Times New Roman" w:hAnsi="Times New Roman"/>
          <w:sz w:val="22"/>
          <w:szCs w:val="22"/>
        </w:rPr>
      </w:pPr>
      <w:r w:rsidRPr="001B28FC">
        <w:rPr>
          <w:rFonts w:ascii="Times New Roman" w:hAnsi="Times New Roman"/>
          <w:sz w:val="22"/>
          <w:szCs w:val="22"/>
        </w:rPr>
        <w:t>Evitar la tala y extracción comercial de leña del Área Natural Protegida.</w:t>
      </w:r>
    </w:p>
    <w:p w:rsidR="007547F2" w:rsidRPr="001B28FC" w:rsidRDefault="007547F2" w:rsidP="001B28FC">
      <w:pPr>
        <w:numPr>
          <w:ilvl w:val="0"/>
          <w:numId w:val="304"/>
        </w:numPr>
        <w:tabs>
          <w:tab w:val="clear" w:pos="748"/>
          <w:tab w:val="left" w:pos="284"/>
          <w:tab w:val="num" w:pos="484"/>
        </w:tabs>
        <w:ind w:left="993" w:firstLine="141"/>
        <w:jc w:val="both"/>
        <w:rPr>
          <w:rFonts w:ascii="Times New Roman" w:hAnsi="Times New Roman"/>
          <w:sz w:val="22"/>
          <w:szCs w:val="22"/>
        </w:rPr>
      </w:pPr>
      <w:r w:rsidRPr="001B28FC">
        <w:rPr>
          <w:rFonts w:ascii="Times New Roman" w:hAnsi="Times New Roman"/>
          <w:sz w:val="22"/>
          <w:szCs w:val="22"/>
        </w:rPr>
        <w:t>Evitar las quemas de rastrojos.</w:t>
      </w:r>
    </w:p>
    <w:p w:rsidR="007547F2" w:rsidRPr="001B28FC" w:rsidRDefault="007547F2" w:rsidP="001B28FC">
      <w:pPr>
        <w:numPr>
          <w:ilvl w:val="0"/>
          <w:numId w:val="304"/>
        </w:numPr>
        <w:tabs>
          <w:tab w:val="clear" w:pos="748"/>
          <w:tab w:val="left" w:pos="284"/>
          <w:tab w:val="num" w:pos="484"/>
        </w:tabs>
        <w:ind w:left="993" w:firstLine="141"/>
        <w:jc w:val="both"/>
        <w:rPr>
          <w:rFonts w:ascii="Times New Roman" w:hAnsi="Times New Roman"/>
          <w:sz w:val="22"/>
          <w:szCs w:val="22"/>
        </w:rPr>
      </w:pPr>
      <w:r w:rsidRPr="001B28FC">
        <w:rPr>
          <w:rFonts w:ascii="Times New Roman" w:hAnsi="Times New Roman"/>
          <w:sz w:val="22"/>
          <w:szCs w:val="22"/>
        </w:rPr>
        <w:t>Control de incendios forestales. Y</w:t>
      </w:r>
    </w:p>
    <w:p w:rsidR="007547F2" w:rsidRPr="001B28FC" w:rsidRDefault="007547F2" w:rsidP="001B28FC">
      <w:pPr>
        <w:numPr>
          <w:ilvl w:val="0"/>
          <w:numId w:val="304"/>
        </w:numPr>
        <w:tabs>
          <w:tab w:val="clear" w:pos="748"/>
          <w:tab w:val="left" w:pos="284"/>
          <w:tab w:val="num" w:pos="484"/>
        </w:tabs>
        <w:ind w:left="1418" w:hanging="284"/>
        <w:jc w:val="both"/>
        <w:rPr>
          <w:rFonts w:ascii="Times New Roman" w:hAnsi="Times New Roman"/>
          <w:sz w:val="22"/>
          <w:szCs w:val="22"/>
        </w:rPr>
      </w:pPr>
      <w:r w:rsidRPr="001B28FC">
        <w:rPr>
          <w:rFonts w:ascii="Times New Roman" w:hAnsi="Times New Roman"/>
          <w:sz w:val="22"/>
          <w:szCs w:val="22"/>
        </w:rPr>
        <w:t>Evitar la expansión de la frontera agrícola hacia el Área Natural Protegida.</w:t>
      </w:r>
    </w:p>
    <w:p w:rsidR="007547F2" w:rsidRPr="001B28FC" w:rsidRDefault="007547F2" w:rsidP="001B28FC">
      <w:pPr>
        <w:ind w:left="1134"/>
        <w:jc w:val="both"/>
        <w:rPr>
          <w:rFonts w:ascii="Times New Roman" w:hAnsi="Times New Roman"/>
          <w:sz w:val="26"/>
          <w:szCs w:val="26"/>
        </w:rPr>
      </w:pPr>
      <w:r w:rsidRPr="001B28FC">
        <w:rPr>
          <w:rFonts w:ascii="Times New Roman" w:eastAsia="Times New Roman" w:hAnsi="Times New Roman"/>
          <w:sz w:val="26"/>
          <w:szCs w:val="26"/>
          <w:lang w:val="es-ES" w:eastAsia="es-ES"/>
        </w:rPr>
        <w:t xml:space="preserve">Lo anterior, de conformidad a lo establecido en el Acuerdo Segundo del Punto XVII </w:t>
      </w:r>
      <w:r w:rsidRPr="001B28FC">
        <w:rPr>
          <w:rFonts w:ascii="Times New Roman" w:hAnsi="Times New Roman"/>
          <w:sz w:val="26"/>
          <w:szCs w:val="26"/>
        </w:rPr>
        <w:t>del Acta de Sesión Ordinaria 26-2016 de fecha 1 de septiembre de 2016.</w:t>
      </w:r>
    </w:p>
    <w:p w:rsidR="007547F2" w:rsidRPr="001B28FC" w:rsidRDefault="007547F2" w:rsidP="001B28FC">
      <w:pPr>
        <w:pStyle w:val="Prrafodelista"/>
        <w:jc w:val="both"/>
        <w:rPr>
          <w:rFonts w:ascii="Times New Roman" w:eastAsia="Times New Roman" w:hAnsi="Times New Roman"/>
          <w:b/>
          <w:sz w:val="26"/>
          <w:szCs w:val="26"/>
          <w:lang w:eastAsia="es-ES"/>
        </w:rPr>
      </w:pPr>
    </w:p>
    <w:p w:rsidR="007547F2" w:rsidRPr="001B28FC" w:rsidRDefault="007547F2" w:rsidP="001B28FC">
      <w:pPr>
        <w:pStyle w:val="Prrafodelista"/>
        <w:numPr>
          <w:ilvl w:val="0"/>
          <w:numId w:val="1723"/>
        </w:numPr>
        <w:spacing w:after="200"/>
        <w:ind w:left="1134" w:hanging="567"/>
        <w:contextualSpacing/>
        <w:jc w:val="both"/>
        <w:rPr>
          <w:rFonts w:ascii="Times New Roman" w:hAnsi="Times New Roman"/>
          <w:color w:val="000000"/>
          <w:sz w:val="26"/>
          <w:szCs w:val="26"/>
          <w:lang w:val="es-ES"/>
        </w:rPr>
      </w:pPr>
      <w:r w:rsidRPr="001B28FC">
        <w:rPr>
          <w:rFonts w:ascii="Times New Roman" w:hAnsi="Times New Roman"/>
          <w:sz w:val="26"/>
          <w:szCs w:val="26"/>
        </w:rPr>
        <w:t>Conforme al Acta de Posesión Material de fecha 17 de mayo de 2017, levantada por el técnico de la Oficina Regional Usulután, señor Edson Roberto Rivas Saravia, la beneficiaria se encuentra poseyendo los inmuebles de forma quieta, pacífica y sin interrupción desde hace 23 años.</w:t>
      </w:r>
    </w:p>
    <w:p w:rsidR="007547F2" w:rsidRPr="001B28FC" w:rsidRDefault="007547F2" w:rsidP="001B28FC">
      <w:pPr>
        <w:pStyle w:val="Prrafodelista"/>
        <w:jc w:val="both"/>
        <w:rPr>
          <w:rFonts w:ascii="Times New Roman" w:hAnsi="Times New Roman"/>
          <w:color w:val="000000"/>
          <w:sz w:val="26"/>
          <w:szCs w:val="26"/>
          <w:lang w:val="es-ES"/>
        </w:rPr>
      </w:pPr>
    </w:p>
    <w:p w:rsidR="007547F2" w:rsidRPr="001B28FC" w:rsidRDefault="007547F2" w:rsidP="001B28FC">
      <w:pPr>
        <w:pStyle w:val="Prrafodelista"/>
        <w:numPr>
          <w:ilvl w:val="0"/>
          <w:numId w:val="1723"/>
        </w:numPr>
        <w:ind w:left="1134" w:hanging="567"/>
        <w:contextualSpacing/>
        <w:jc w:val="both"/>
        <w:rPr>
          <w:rFonts w:ascii="Times New Roman" w:eastAsia="Times New Roman" w:hAnsi="Times New Roman"/>
          <w:b/>
          <w:sz w:val="26"/>
          <w:szCs w:val="26"/>
          <w:lang w:eastAsia="es-ES"/>
        </w:rPr>
      </w:pPr>
      <w:r w:rsidRPr="001B28FC">
        <w:rPr>
          <w:rFonts w:ascii="Times New Roman" w:hAnsi="Times New Roman"/>
          <w:sz w:val="26"/>
          <w:szCs w:val="26"/>
        </w:rPr>
        <w:t>De acuerdo a Declaración Simple contenida en la Solicitud de Adjudicación de Inmueble de fecha 17 de mayo de 2017, la beneficiaria manifiesta que ni ella ni la integrante d</w:t>
      </w:r>
      <w:r w:rsidR="00E83A9C" w:rsidRPr="001B28FC">
        <w:rPr>
          <w:rFonts w:ascii="Times New Roman" w:hAnsi="Times New Roman"/>
          <w:sz w:val="26"/>
          <w:szCs w:val="26"/>
        </w:rPr>
        <w:t>e su grupo familiar son empleada</w:t>
      </w:r>
      <w:r w:rsidRPr="001B28FC">
        <w:rPr>
          <w:rFonts w:ascii="Times New Roman" w:hAnsi="Times New Roman"/>
          <w:sz w:val="26"/>
          <w:szCs w:val="26"/>
        </w:rPr>
        <w:t>s del ISTA; situación robustecida de conformidad a la consulta realizada en la Base de Datos de Empleados de este Instituto.</w:t>
      </w:r>
    </w:p>
    <w:p w:rsidR="007547F2" w:rsidRPr="001B28FC" w:rsidRDefault="007547F2" w:rsidP="001B28FC">
      <w:pPr>
        <w:jc w:val="both"/>
        <w:rPr>
          <w:rFonts w:ascii="Times New Roman" w:eastAsia="Times New Roman" w:hAnsi="Times New Roman"/>
          <w:sz w:val="26"/>
          <w:szCs w:val="26"/>
        </w:rPr>
      </w:pPr>
    </w:p>
    <w:p w:rsidR="00114FDF" w:rsidRPr="00114FDF" w:rsidRDefault="007547F2" w:rsidP="001B28FC">
      <w:pPr>
        <w:jc w:val="both"/>
        <w:rPr>
          <w:rFonts w:ascii="Times New Roman" w:eastAsia="Times New Roman" w:hAnsi="Times New Roman"/>
          <w:b/>
          <w:sz w:val="26"/>
          <w:szCs w:val="26"/>
          <w:lang w:eastAsia="es-ES"/>
        </w:rPr>
      </w:pPr>
      <w:r w:rsidRPr="001B28FC">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reportes de valúo por lote, reportes de búsqueda de solicitantes para adjudicación emitido por la Oficina Regional Usulután y los departamentos de Asignación Individual y Avalúos y Análisis Jurídico, reporte de inmuebles pendientes de escriturar, Solicitud de Adjudicación de Inmueble, Acta de Posesión Material, acuerdos de Junta Directiva, copias de documentos únicos de identidad, tarjetas de identificación tributaria y Cédula de Identidad Personal, certificaciones de partidas de nacimiento y  de defunción, Acta de Reconocimiento de Pago, por Área que excede a la Adjudicada, Solicitudes de exclusión e inclusión de beneficiarios, Constancia de Cancelación de Crédito, Razón y Constancia de Inscripción de Desmembración en Cabeza de su Dueño a favor del ISTA, y calcas y cuadros de áreas antiguas y nuevas de los inmuebles; por lo que se estima procedente resolver </w:t>
      </w:r>
      <w:r w:rsidR="00114FDF">
        <w:rPr>
          <w:rFonts w:ascii="Times New Roman" w:eastAsia="Times New Roman" w:hAnsi="Times New Roman"/>
          <w:sz w:val="26"/>
          <w:szCs w:val="26"/>
        </w:rPr>
        <w:t>favorablemente a lo solicitado.</w:t>
      </w:r>
    </w:p>
    <w:p w:rsidR="00114FDF" w:rsidRDefault="00114FDF" w:rsidP="001B28FC">
      <w:pPr>
        <w:jc w:val="both"/>
        <w:rPr>
          <w:rFonts w:ascii="Times New Roman" w:eastAsia="Times New Roman" w:hAnsi="Times New Roman"/>
          <w:sz w:val="26"/>
          <w:szCs w:val="26"/>
          <w:lang w:eastAsia="es-ES"/>
        </w:rPr>
      </w:pPr>
    </w:p>
    <w:p w:rsidR="007547F2" w:rsidRDefault="00E83A9C" w:rsidP="001B28FC">
      <w:pPr>
        <w:jc w:val="both"/>
        <w:rPr>
          <w:rFonts w:ascii="Times New Roman" w:eastAsia="Times New Roman" w:hAnsi="Times New Roman"/>
          <w:sz w:val="26"/>
          <w:szCs w:val="26"/>
          <w:lang w:eastAsia="es-ES"/>
        </w:rPr>
      </w:pPr>
      <w:r w:rsidRPr="001B28FC">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7547F2" w:rsidRPr="001B28FC">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7547F2" w:rsidRPr="001B28FC">
        <w:rPr>
          <w:rFonts w:ascii="Times New Roman" w:eastAsia="Times New Roman" w:hAnsi="Times New Roman"/>
          <w:b/>
          <w:sz w:val="26"/>
          <w:szCs w:val="26"/>
          <w:u w:val="single"/>
          <w:lang w:eastAsia="es-ES"/>
        </w:rPr>
        <w:t>ACUER</w:t>
      </w:r>
      <w:r w:rsidR="001B28FC" w:rsidRPr="001B28FC">
        <w:rPr>
          <w:rFonts w:ascii="Times New Roman" w:eastAsia="Times New Roman" w:hAnsi="Times New Roman"/>
          <w:b/>
          <w:sz w:val="26"/>
          <w:szCs w:val="26"/>
          <w:u w:val="single"/>
          <w:lang w:eastAsia="es-ES"/>
        </w:rPr>
        <w:t xml:space="preserve">DA: </w:t>
      </w:r>
      <w:r w:rsidR="007547F2" w:rsidRPr="001B28FC">
        <w:rPr>
          <w:rFonts w:ascii="Times New Roman" w:eastAsia="Times New Roman" w:hAnsi="Times New Roman"/>
          <w:b/>
          <w:sz w:val="26"/>
          <w:szCs w:val="26"/>
          <w:u w:val="single"/>
          <w:lang w:eastAsia="es-ES"/>
        </w:rPr>
        <w:t xml:space="preserve"> PRIMERO:</w:t>
      </w:r>
      <w:r w:rsidR="007547F2" w:rsidRPr="001B28FC">
        <w:rPr>
          <w:rFonts w:ascii="Times New Roman" w:eastAsia="Times New Roman" w:hAnsi="Times New Roman"/>
          <w:b/>
          <w:sz w:val="26"/>
          <w:szCs w:val="26"/>
          <w:lang w:eastAsia="es-ES"/>
        </w:rPr>
        <w:t xml:space="preserve"> Modificar el </w:t>
      </w:r>
      <w:r w:rsidR="007547F2" w:rsidRPr="001B28FC">
        <w:rPr>
          <w:rFonts w:ascii="Times New Roman" w:eastAsia="Times New Roman" w:hAnsi="Times New Roman"/>
          <w:b/>
          <w:sz w:val="26"/>
          <w:szCs w:val="26"/>
          <w:lang w:eastAsia="es-ES"/>
        </w:rPr>
        <w:lastRenderedPageBreak/>
        <w:t>Punto IV-7 del Acta de Sesión Ordinaria 23-93 de fecha 17 de junio de 1993,</w:t>
      </w:r>
      <w:r w:rsidR="007547F2" w:rsidRPr="001B28FC">
        <w:rPr>
          <w:rFonts w:ascii="Times New Roman" w:eastAsia="Times New Roman" w:hAnsi="Times New Roman"/>
          <w:sz w:val="26"/>
          <w:szCs w:val="26"/>
          <w:lang w:eastAsia="es-ES"/>
        </w:rPr>
        <w:t xml:space="preserve"> en el cual se aprobó la adjudicación entre otros de</w:t>
      </w:r>
      <w:r w:rsidR="001B28FC" w:rsidRPr="001B28FC">
        <w:rPr>
          <w:rFonts w:ascii="Times New Roman" w:eastAsia="Times New Roman" w:hAnsi="Times New Roman"/>
          <w:sz w:val="26"/>
          <w:szCs w:val="26"/>
          <w:lang w:eastAsia="es-ES"/>
        </w:rPr>
        <w:t>l inmueble identificado como</w:t>
      </w:r>
      <w:r w:rsidR="007547F2" w:rsidRPr="001B28FC">
        <w:rPr>
          <w:rFonts w:ascii="Times New Roman" w:eastAsia="Times New Roman" w:hAnsi="Times New Roman"/>
          <w:sz w:val="26"/>
          <w:szCs w:val="26"/>
          <w:lang w:eastAsia="es-ES"/>
        </w:rPr>
        <w:t xml:space="preserve"> Lote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Polígono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en lo</w:t>
      </w:r>
      <w:r w:rsidR="001B28FC" w:rsidRPr="001B28FC">
        <w:rPr>
          <w:rFonts w:ascii="Times New Roman" w:eastAsia="Times New Roman" w:hAnsi="Times New Roman"/>
          <w:sz w:val="26"/>
          <w:szCs w:val="26"/>
          <w:lang w:eastAsia="es-ES"/>
        </w:rPr>
        <w:t>s siguientes términos</w:t>
      </w:r>
      <w:r w:rsidR="007547F2" w:rsidRPr="001B28FC">
        <w:rPr>
          <w:rFonts w:ascii="Times New Roman" w:eastAsia="Times New Roman" w:hAnsi="Times New Roman"/>
          <w:sz w:val="26"/>
          <w:szCs w:val="26"/>
          <w:lang w:eastAsia="es-ES"/>
        </w:rPr>
        <w:t xml:space="preserve">: </w:t>
      </w:r>
      <w:r w:rsidR="007547F2" w:rsidRPr="001B28FC">
        <w:rPr>
          <w:rFonts w:ascii="Times New Roman" w:eastAsia="Times New Roman" w:hAnsi="Times New Roman"/>
          <w:b/>
          <w:sz w:val="26"/>
          <w:szCs w:val="26"/>
          <w:lang w:eastAsia="es-ES"/>
        </w:rPr>
        <w:t>a)</w:t>
      </w:r>
      <w:r w:rsidR="007547F2" w:rsidRPr="001B28FC">
        <w:rPr>
          <w:rFonts w:ascii="Times New Roman" w:eastAsia="Times New Roman" w:hAnsi="Times New Roman"/>
          <w:sz w:val="26"/>
          <w:szCs w:val="26"/>
          <w:lang w:eastAsia="es-ES"/>
        </w:rPr>
        <w:t xml:space="preserve"> </w:t>
      </w:r>
      <w:r w:rsidR="001B28FC" w:rsidRPr="001B28FC">
        <w:rPr>
          <w:rFonts w:ascii="Times New Roman" w:eastAsia="Times New Roman" w:hAnsi="Times New Roman"/>
          <w:sz w:val="26"/>
          <w:szCs w:val="26"/>
          <w:lang w:eastAsia="es-ES"/>
        </w:rPr>
        <w:t>Corregir</w:t>
      </w:r>
      <w:r w:rsidR="007547F2" w:rsidRPr="001B28FC">
        <w:rPr>
          <w:rFonts w:ascii="Times New Roman" w:eastAsia="Times New Roman" w:hAnsi="Times New Roman"/>
          <w:sz w:val="26"/>
          <w:szCs w:val="26"/>
          <w:lang w:eastAsia="es-ES"/>
        </w:rPr>
        <w:t xml:space="preserve"> nomenclatura, área y precio del Lote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Polígono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con un área de 29,283.90 Mt.², y un precio de $384.93, siendo l</w:t>
      </w:r>
      <w:r w:rsidR="001B28FC" w:rsidRPr="001B28FC">
        <w:rPr>
          <w:rFonts w:ascii="Times New Roman" w:eastAsia="Times New Roman" w:hAnsi="Times New Roman"/>
          <w:sz w:val="26"/>
          <w:szCs w:val="26"/>
          <w:lang w:eastAsia="es-ES"/>
        </w:rPr>
        <w:t>o</w:t>
      </w:r>
      <w:r w:rsidR="007547F2" w:rsidRPr="001B28FC">
        <w:rPr>
          <w:rFonts w:ascii="Times New Roman" w:eastAsia="Times New Roman" w:hAnsi="Times New Roman"/>
          <w:sz w:val="26"/>
          <w:szCs w:val="26"/>
          <w:lang w:eastAsia="es-ES"/>
        </w:rPr>
        <w:t xml:space="preserve"> </w:t>
      </w:r>
      <w:r w:rsidR="001B28FC" w:rsidRPr="001B28FC">
        <w:rPr>
          <w:rFonts w:ascii="Times New Roman" w:eastAsia="Times New Roman" w:hAnsi="Times New Roman"/>
          <w:sz w:val="26"/>
          <w:szCs w:val="26"/>
          <w:lang w:eastAsia="es-ES"/>
        </w:rPr>
        <w:t xml:space="preserve"> correcto</w:t>
      </w:r>
      <w:r w:rsidR="007547F2" w:rsidRPr="001B28FC">
        <w:rPr>
          <w:rFonts w:ascii="Times New Roman" w:eastAsia="Times New Roman" w:hAnsi="Times New Roman"/>
          <w:sz w:val="26"/>
          <w:szCs w:val="26"/>
          <w:lang w:eastAsia="es-ES"/>
        </w:rPr>
        <w:t xml:space="preserve"> después de haberse efectuado partición: </w:t>
      </w:r>
      <w:r w:rsidR="007547F2" w:rsidRPr="001B28FC">
        <w:rPr>
          <w:rFonts w:ascii="Times New Roman" w:eastAsia="Times New Roman" w:hAnsi="Times New Roman"/>
          <w:b/>
          <w:sz w:val="26"/>
          <w:szCs w:val="26"/>
          <w:lang w:eastAsia="es-ES"/>
        </w:rPr>
        <w:t xml:space="preserve">LOTE </w:t>
      </w:r>
      <w:r w:rsidR="005652FB">
        <w:rPr>
          <w:rFonts w:ascii="Times New Roman" w:eastAsia="Times New Roman" w:hAnsi="Times New Roman"/>
          <w:b/>
          <w:sz w:val="26"/>
          <w:szCs w:val="26"/>
          <w:lang w:eastAsia="es-ES"/>
        </w:rPr>
        <w:t>----</w:t>
      </w:r>
      <w:r w:rsidR="007547F2" w:rsidRPr="001B28FC">
        <w:rPr>
          <w:rFonts w:ascii="Times New Roman" w:eastAsia="Times New Roman" w:hAnsi="Times New Roman"/>
          <w:b/>
          <w:sz w:val="26"/>
          <w:szCs w:val="26"/>
          <w:lang w:eastAsia="es-ES"/>
        </w:rPr>
        <w:t xml:space="preserve">, POLIGONO </w:t>
      </w:r>
      <w:r w:rsidR="005652FB">
        <w:rPr>
          <w:rFonts w:ascii="Times New Roman" w:eastAsia="Times New Roman" w:hAnsi="Times New Roman"/>
          <w:b/>
          <w:sz w:val="26"/>
          <w:szCs w:val="26"/>
          <w:lang w:eastAsia="es-ES"/>
        </w:rPr>
        <w:t>----</w:t>
      </w:r>
      <w:r w:rsidR="007547F2" w:rsidRPr="001B28FC">
        <w:rPr>
          <w:rFonts w:ascii="Times New Roman" w:eastAsia="Times New Roman" w:hAnsi="Times New Roman"/>
          <w:b/>
          <w:sz w:val="26"/>
          <w:szCs w:val="26"/>
          <w:lang w:eastAsia="es-ES"/>
        </w:rPr>
        <w:t xml:space="preserve">, </w:t>
      </w:r>
      <w:r w:rsidR="001B28FC" w:rsidRPr="001B28FC">
        <w:rPr>
          <w:rFonts w:ascii="Times New Roman" w:eastAsia="Times New Roman" w:hAnsi="Times New Roman"/>
          <w:b/>
          <w:sz w:val="26"/>
          <w:szCs w:val="26"/>
          <w:lang w:eastAsia="es-ES"/>
        </w:rPr>
        <w:t>y</w:t>
      </w:r>
      <w:r w:rsidR="007547F2" w:rsidRPr="001B28FC">
        <w:rPr>
          <w:rFonts w:ascii="Times New Roman" w:eastAsia="Times New Roman" w:hAnsi="Times New Roman"/>
          <w:sz w:val="26"/>
          <w:szCs w:val="26"/>
          <w:lang w:eastAsia="es-ES"/>
        </w:rPr>
        <w:t xml:space="preserve"> un área de 10,133.76 Mt.², y un precio de $133.20, según valúo de fecha 08 de enero del año 2018, y </w:t>
      </w:r>
      <w:r w:rsidR="007547F2" w:rsidRPr="001B28FC">
        <w:rPr>
          <w:rFonts w:ascii="Times New Roman" w:eastAsia="Times New Roman" w:hAnsi="Times New Roman"/>
          <w:b/>
          <w:sz w:val="26"/>
          <w:szCs w:val="26"/>
          <w:lang w:eastAsia="es-ES"/>
        </w:rPr>
        <w:t xml:space="preserve">LOTE </w:t>
      </w:r>
      <w:r w:rsidR="005652FB">
        <w:rPr>
          <w:rFonts w:ascii="Times New Roman" w:eastAsia="Times New Roman" w:hAnsi="Times New Roman"/>
          <w:b/>
          <w:sz w:val="26"/>
          <w:szCs w:val="26"/>
          <w:lang w:eastAsia="es-ES"/>
        </w:rPr>
        <w:t>----</w:t>
      </w:r>
      <w:r w:rsidR="007547F2" w:rsidRPr="001B28FC">
        <w:rPr>
          <w:rFonts w:ascii="Times New Roman" w:eastAsia="Times New Roman" w:hAnsi="Times New Roman"/>
          <w:b/>
          <w:sz w:val="26"/>
          <w:szCs w:val="26"/>
          <w:lang w:eastAsia="es-ES"/>
        </w:rPr>
        <w:t xml:space="preserve">, POLIGONO </w:t>
      </w:r>
      <w:r w:rsidR="005652FB">
        <w:rPr>
          <w:rFonts w:ascii="Times New Roman" w:eastAsia="Times New Roman" w:hAnsi="Times New Roman"/>
          <w:b/>
          <w:sz w:val="26"/>
          <w:szCs w:val="26"/>
          <w:lang w:eastAsia="es-ES"/>
        </w:rPr>
        <w:t>----</w:t>
      </w:r>
      <w:r w:rsidR="007547F2" w:rsidRPr="001B28FC">
        <w:rPr>
          <w:rFonts w:ascii="Times New Roman" w:eastAsia="Times New Roman" w:hAnsi="Times New Roman"/>
          <w:b/>
          <w:sz w:val="26"/>
          <w:szCs w:val="26"/>
          <w:lang w:eastAsia="es-ES"/>
        </w:rPr>
        <w:t xml:space="preserve">, </w:t>
      </w:r>
      <w:r w:rsidR="007547F2" w:rsidRPr="001B28FC">
        <w:rPr>
          <w:rFonts w:ascii="Times New Roman" w:eastAsia="Times New Roman" w:hAnsi="Times New Roman"/>
          <w:sz w:val="26"/>
          <w:szCs w:val="26"/>
          <w:lang w:eastAsia="es-ES"/>
        </w:rPr>
        <w:t xml:space="preserve">con un área de 19,341.88 Mt.², </w:t>
      </w:r>
      <w:r w:rsidR="001B28FC" w:rsidRPr="001B28FC">
        <w:rPr>
          <w:rFonts w:ascii="Times New Roman" w:eastAsia="Times New Roman" w:hAnsi="Times New Roman"/>
          <w:sz w:val="26"/>
          <w:szCs w:val="26"/>
          <w:lang w:eastAsia="es-ES"/>
        </w:rPr>
        <w:t>y</w:t>
      </w:r>
      <w:r w:rsidR="007547F2" w:rsidRPr="001B28FC">
        <w:rPr>
          <w:rFonts w:ascii="Times New Roman" w:eastAsia="Times New Roman" w:hAnsi="Times New Roman"/>
          <w:sz w:val="26"/>
          <w:szCs w:val="26"/>
          <w:lang w:eastAsia="es-ES"/>
        </w:rPr>
        <w:t xml:space="preserve"> un precio de $254.24 según valúo de fecha 08 de enero de 2018; existiendo una diferencia de área de 191.74 Mt.</w:t>
      </w:r>
      <w:r w:rsidR="007547F2" w:rsidRPr="001B28FC">
        <w:rPr>
          <w:rFonts w:ascii="Times New Roman" w:eastAsia="Times New Roman" w:hAnsi="Times New Roman"/>
          <w:sz w:val="26"/>
          <w:szCs w:val="26"/>
          <w:vertAlign w:val="superscript"/>
          <w:lang w:eastAsia="es-ES"/>
        </w:rPr>
        <w:t xml:space="preserve">2  </w:t>
      </w:r>
      <w:r w:rsidR="007547F2" w:rsidRPr="001B28FC">
        <w:rPr>
          <w:rFonts w:ascii="Times New Roman" w:eastAsia="Times New Roman" w:hAnsi="Times New Roman"/>
          <w:sz w:val="26"/>
          <w:szCs w:val="26"/>
          <w:lang w:eastAsia="es-ES"/>
        </w:rPr>
        <w:t xml:space="preserve">adicionales a la que Junta Directiva aprobó, por lo tanto, la beneficiaria tendrá que cancelar la cantidad de $2.51 más a lo ya efectuado, aceptado según consta en el Acta de Reconocimiento de Pago, por Área que Excede a la Adjudicada, de fecha 17 de mayo de 2017, anexa al expediente respectivo; </w:t>
      </w:r>
      <w:r w:rsidR="007547F2" w:rsidRPr="001B28FC">
        <w:rPr>
          <w:rFonts w:ascii="Times New Roman" w:eastAsia="Times New Roman" w:hAnsi="Times New Roman"/>
          <w:b/>
          <w:sz w:val="26"/>
          <w:szCs w:val="26"/>
          <w:lang w:eastAsia="es-ES"/>
        </w:rPr>
        <w:t xml:space="preserve">b) </w:t>
      </w:r>
      <w:r w:rsidR="001B28FC" w:rsidRPr="001B28FC">
        <w:rPr>
          <w:rFonts w:ascii="Times New Roman" w:eastAsia="Times New Roman" w:hAnsi="Times New Roman"/>
          <w:sz w:val="26"/>
          <w:szCs w:val="26"/>
          <w:lang w:eastAsia="es-ES"/>
        </w:rPr>
        <w:t>Excluir</w:t>
      </w:r>
      <w:r w:rsidR="007547F2" w:rsidRPr="001B28FC">
        <w:rPr>
          <w:rFonts w:ascii="Times New Roman" w:eastAsia="Times New Roman" w:hAnsi="Times New Roman"/>
          <w:sz w:val="26"/>
          <w:szCs w:val="26"/>
          <w:lang w:eastAsia="es-ES"/>
        </w:rPr>
        <w:t xml:space="preserve"> </w:t>
      </w:r>
      <w:r w:rsidR="001B28FC" w:rsidRPr="001B28FC">
        <w:rPr>
          <w:rFonts w:ascii="Times New Roman" w:eastAsia="Times New Roman" w:hAnsi="Times New Roman"/>
          <w:sz w:val="26"/>
          <w:szCs w:val="26"/>
          <w:lang w:eastAsia="es-ES"/>
        </w:rPr>
        <w:t>a</w:t>
      </w:r>
      <w:r w:rsidR="007547F2" w:rsidRPr="001B28FC">
        <w:rPr>
          <w:rFonts w:ascii="Times New Roman" w:eastAsia="Times New Roman" w:hAnsi="Times New Roman"/>
          <w:sz w:val="26"/>
          <w:szCs w:val="26"/>
          <w:lang w:eastAsia="es-ES"/>
        </w:rPr>
        <w:t xml:space="preserve">l señor Cecilio Romero, por </w:t>
      </w:r>
      <w:r w:rsidR="001B28FC" w:rsidRPr="001B28FC">
        <w:rPr>
          <w:rFonts w:ascii="Times New Roman" w:eastAsia="Times New Roman" w:hAnsi="Times New Roman"/>
          <w:sz w:val="26"/>
          <w:szCs w:val="26"/>
          <w:lang w:eastAsia="es-ES"/>
        </w:rPr>
        <w:t>fallecimiento;</w:t>
      </w:r>
      <w:r w:rsidR="007547F2" w:rsidRPr="001B28FC">
        <w:rPr>
          <w:rFonts w:ascii="Times New Roman" w:eastAsia="Times New Roman" w:hAnsi="Times New Roman"/>
          <w:sz w:val="26"/>
          <w:szCs w:val="26"/>
          <w:lang w:eastAsia="es-ES"/>
        </w:rPr>
        <w:t xml:space="preserve"> </w:t>
      </w:r>
      <w:r w:rsidR="007547F2" w:rsidRPr="001B28FC">
        <w:rPr>
          <w:rFonts w:ascii="Times New Roman" w:eastAsia="Times New Roman" w:hAnsi="Times New Roman"/>
          <w:b/>
          <w:sz w:val="26"/>
          <w:szCs w:val="26"/>
          <w:lang w:eastAsia="es-ES"/>
        </w:rPr>
        <w:t xml:space="preserve">c) </w:t>
      </w:r>
      <w:r w:rsidR="001B28FC" w:rsidRPr="001B28FC">
        <w:rPr>
          <w:rFonts w:ascii="Times New Roman" w:eastAsia="Times New Roman" w:hAnsi="Times New Roman"/>
          <w:sz w:val="26"/>
          <w:szCs w:val="26"/>
          <w:lang w:eastAsia="es-ES"/>
        </w:rPr>
        <w:t>Incluir</w:t>
      </w:r>
      <w:r w:rsidR="007547F2" w:rsidRPr="001B28FC">
        <w:rPr>
          <w:rFonts w:ascii="Times New Roman" w:eastAsia="Times New Roman" w:hAnsi="Times New Roman"/>
          <w:sz w:val="26"/>
          <w:szCs w:val="26"/>
          <w:lang w:eastAsia="es-ES"/>
        </w:rPr>
        <w:t xml:space="preserve"> </w:t>
      </w:r>
      <w:r w:rsidR="001B28FC" w:rsidRPr="001B28FC">
        <w:rPr>
          <w:rFonts w:ascii="Times New Roman" w:eastAsia="Times New Roman" w:hAnsi="Times New Roman"/>
          <w:sz w:val="26"/>
          <w:szCs w:val="26"/>
          <w:lang w:eastAsia="es-ES"/>
        </w:rPr>
        <w:t>a</w:t>
      </w:r>
      <w:r w:rsidR="007547F2" w:rsidRPr="001B28FC">
        <w:rPr>
          <w:rFonts w:ascii="Times New Roman" w:eastAsia="Times New Roman" w:hAnsi="Times New Roman"/>
          <w:sz w:val="26"/>
          <w:szCs w:val="26"/>
          <w:lang w:eastAsia="es-ES"/>
        </w:rPr>
        <w:t xml:space="preserve"> la señora </w:t>
      </w:r>
      <w:r w:rsidR="007547F2" w:rsidRPr="001B28FC">
        <w:rPr>
          <w:rFonts w:ascii="Times New Roman" w:eastAsia="Times New Roman" w:hAnsi="Times New Roman"/>
          <w:b/>
          <w:sz w:val="26"/>
          <w:szCs w:val="26"/>
          <w:lang w:eastAsia="es-ES"/>
        </w:rPr>
        <w:t xml:space="preserve">MARIA ANTONIA GUARDADO ROMERO, </w:t>
      </w:r>
      <w:r w:rsidR="007547F2" w:rsidRPr="001B28FC">
        <w:rPr>
          <w:rFonts w:ascii="Times New Roman" w:eastAsia="Times New Roman" w:hAnsi="Times New Roman"/>
          <w:sz w:val="26"/>
          <w:szCs w:val="26"/>
          <w:lang w:eastAsia="es-ES"/>
        </w:rPr>
        <w:t xml:space="preserve">de generales antes expresadas, en su calidad de </w:t>
      </w:r>
      <w:r w:rsidR="005652FB">
        <w:rPr>
          <w:rFonts w:ascii="Times New Roman" w:eastAsia="Times New Roman" w:hAnsi="Times New Roman"/>
          <w:sz w:val="26"/>
          <w:szCs w:val="26"/>
          <w:lang w:eastAsia="es-ES"/>
        </w:rPr>
        <w:t>----</w:t>
      </w:r>
      <w:r w:rsidR="007547F2" w:rsidRPr="001B28FC">
        <w:rPr>
          <w:rFonts w:ascii="Times New Roman" w:eastAsia="Times New Roman" w:hAnsi="Times New Roman"/>
          <w:sz w:val="26"/>
          <w:szCs w:val="26"/>
          <w:lang w:eastAsia="es-ES"/>
        </w:rPr>
        <w:t xml:space="preserve"> </w:t>
      </w:r>
      <w:proofErr w:type="spellStart"/>
      <w:r w:rsidR="007547F2" w:rsidRPr="001B28FC">
        <w:rPr>
          <w:rFonts w:ascii="Times New Roman" w:eastAsia="Times New Roman" w:hAnsi="Times New Roman"/>
          <w:sz w:val="26"/>
          <w:szCs w:val="26"/>
          <w:lang w:eastAsia="es-ES"/>
        </w:rPr>
        <w:t>de</w:t>
      </w:r>
      <w:proofErr w:type="spellEnd"/>
      <w:r w:rsidR="007547F2" w:rsidRPr="001B28FC">
        <w:rPr>
          <w:rFonts w:ascii="Times New Roman" w:eastAsia="Times New Roman" w:hAnsi="Times New Roman"/>
          <w:sz w:val="26"/>
          <w:szCs w:val="26"/>
          <w:lang w:eastAsia="es-ES"/>
        </w:rPr>
        <w:t xml:space="preserve"> la titular de la adjudicación, según Solicitud de Inclusión de Beneficiaria de fecha 17 de mayo de 2017, vínculo familiar comprobado con la Certificación de Partida de Nacimiento, documentos anexos al expediente respectivo; y</w:t>
      </w:r>
      <w:r w:rsidR="007547F2" w:rsidRPr="001B28FC">
        <w:rPr>
          <w:sz w:val="26"/>
          <w:szCs w:val="26"/>
        </w:rPr>
        <w:t xml:space="preserve"> </w:t>
      </w:r>
      <w:r w:rsidR="007547F2" w:rsidRPr="001B28FC">
        <w:rPr>
          <w:rFonts w:ascii="Times New Roman" w:eastAsia="Times New Roman" w:hAnsi="Times New Roman"/>
          <w:b/>
          <w:sz w:val="26"/>
          <w:szCs w:val="26"/>
          <w:lang w:eastAsia="es-ES"/>
        </w:rPr>
        <w:t xml:space="preserve">d) </w:t>
      </w:r>
      <w:r w:rsidR="001B28FC" w:rsidRPr="001B28FC">
        <w:rPr>
          <w:rFonts w:ascii="Times New Roman" w:eastAsia="Times New Roman" w:hAnsi="Times New Roman"/>
          <w:sz w:val="26"/>
          <w:szCs w:val="26"/>
          <w:lang w:eastAsia="es-ES"/>
        </w:rPr>
        <w:t xml:space="preserve">Corregir </w:t>
      </w:r>
      <w:r w:rsidR="007547F2" w:rsidRPr="001B28FC">
        <w:rPr>
          <w:rFonts w:ascii="Times New Roman" w:eastAsia="Times New Roman" w:hAnsi="Times New Roman"/>
          <w:sz w:val="26"/>
          <w:szCs w:val="26"/>
          <w:lang w:eastAsia="es-ES"/>
        </w:rPr>
        <w:t xml:space="preserve">el nombre de la señora </w:t>
      </w:r>
      <w:r w:rsidR="001B28FC" w:rsidRPr="001B28FC">
        <w:rPr>
          <w:rFonts w:ascii="Times New Roman" w:eastAsia="Times New Roman" w:hAnsi="Times New Roman"/>
          <w:sz w:val="26"/>
          <w:szCs w:val="26"/>
          <w:lang w:eastAsia="es-ES"/>
        </w:rPr>
        <w:t>SANTOS MARÍA GUARDADO</w:t>
      </w:r>
      <w:r w:rsidR="007547F2" w:rsidRPr="001B28FC">
        <w:rPr>
          <w:rFonts w:ascii="Times New Roman" w:eastAsia="Times New Roman" w:hAnsi="Times New Roman"/>
          <w:sz w:val="26"/>
          <w:szCs w:val="26"/>
          <w:lang w:eastAsia="es-ES"/>
        </w:rPr>
        <w:t xml:space="preserve">, siendo lo correcto según Documento Único de Identidad </w:t>
      </w:r>
      <w:r w:rsidR="007547F2" w:rsidRPr="001B28FC">
        <w:rPr>
          <w:rFonts w:ascii="Times New Roman" w:eastAsia="Times New Roman" w:hAnsi="Times New Roman"/>
          <w:b/>
          <w:sz w:val="26"/>
          <w:szCs w:val="26"/>
          <w:lang w:eastAsia="es-ES"/>
        </w:rPr>
        <w:t xml:space="preserve">SANTOS MARTHA GUARDADO; </w:t>
      </w:r>
      <w:r w:rsidR="007547F2" w:rsidRPr="001B28FC">
        <w:rPr>
          <w:rFonts w:ascii="Times New Roman" w:eastAsia="Times New Roman" w:hAnsi="Times New Roman"/>
          <w:sz w:val="26"/>
          <w:szCs w:val="26"/>
          <w:lang w:eastAsia="es-ES"/>
        </w:rPr>
        <w:t xml:space="preserve">inmuebles situados en el Proyecto de Lotificación Agrícola y Asentamiento Comunitario desarrollado en la </w:t>
      </w:r>
      <w:r w:rsidR="007547F2" w:rsidRPr="001B28FC">
        <w:rPr>
          <w:rFonts w:ascii="Times New Roman" w:hAnsi="Times New Roman"/>
          <w:b/>
          <w:sz w:val="26"/>
          <w:szCs w:val="26"/>
        </w:rPr>
        <w:t xml:space="preserve">HACIENDA </w:t>
      </w:r>
      <w:r w:rsidR="007547F2" w:rsidRPr="001B28FC">
        <w:rPr>
          <w:rFonts w:ascii="Times New Roman" w:eastAsia="Times New Roman" w:hAnsi="Times New Roman"/>
          <w:b/>
          <w:sz w:val="26"/>
          <w:szCs w:val="26"/>
          <w:lang w:eastAsia="es-ES"/>
        </w:rPr>
        <w:t xml:space="preserve">EL TECOMATAL, </w:t>
      </w:r>
      <w:r w:rsidR="007547F2" w:rsidRPr="001B28FC">
        <w:rPr>
          <w:rFonts w:ascii="Times New Roman" w:eastAsia="Times New Roman" w:hAnsi="Times New Roman"/>
          <w:sz w:val="26"/>
          <w:szCs w:val="26"/>
          <w:lang w:eastAsia="es-ES"/>
        </w:rPr>
        <w:t>ubicad</w:t>
      </w:r>
      <w:r w:rsidR="001B28FC" w:rsidRPr="001B28FC">
        <w:rPr>
          <w:rFonts w:ascii="Times New Roman" w:eastAsia="Times New Roman" w:hAnsi="Times New Roman"/>
          <w:sz w:val="26"/>
          <w:szCs w:val="26"/>
          <w:lang w:eastAsia="es-ES"/>
        </w:rPr>
        <w:t>a</w:t>
      </w:r>
      <w:r w:rsidR="007547F2" w:rsidRPr="001B28FC">
        <w:rPr>
          <w:rFonts w:ascii="Times New Roman" w:eastAsia="Times New Roman" w:hAnsi="Times New Roman"/>
          <w:sz w:val="26"/>
          <w:szCs w:val="26"/>
          <w:lang w:eastAsia="es-ES"/>
        </w:rPr>
        <w:t xml:space="preserve"> en cantón El Tecomatal, jurisdicción de Estanzuelas, departamento de Usulután</w:t>
      </w:r>
      <w:r w:rsidR="007547F2" w:rsidRPr="001B28FC">
        <w:rPr>
          <w:rFonts w:ascii="Times New Roman" w:hAnsi="Times New Roman"/>
          <w:sz w:val="26"/>
          <w:szCs w:val="26"/>
        </w:rPr>
        <w:t xml:space="preserve">, </w:t>
      </w:r>
      <w:r w:rsidR="007547F2" w:rsidRPr="001B28FC">
        <w:rPr>
          <w:rFonts w:ascii="Times New Roman" w:eastAsia="Times New Roman" w:hAnsi="Times New Roman"/>
          <w:sz w:val="26"/>
          <w:szCs w:val="26"/>
          <w:lang w:eastAsia="es-ES"/>
        </w:rPr>
        <w:t>quedando la adjudicación conforme al cuadro de valores y extensiones siguiente:</w:t>
      </w:r>
    </w:p>
    <w:p w:rsidR="00114FDF" w:rsidRDefault="00114FDF" w:rsidP="001B28FC">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1"/>
        <w:gridCol w:w="39"/>
        <w:gridCol w:w="937"/>
        <w:gridCol w:w="2480"/>
        <w:gridCol w:w="569"/>
        <w:gridCol w:w="569"/>
        <w:gridCol w:w="610"/>
        <w:gridCol w:w="650"/>
        <w:gridCol w:w="650"/>
      </w:tblGrid>
      <w:tr w:rsidR="007547F2" w:rsidRPr="00D85321" w:rsidTr="00114FDF">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D.U.I.     PROGRAMA </w:t>
            </w:r>
          </w:p>
        </w:tc>
        <w:tc>
          <w:tcPr>
            <w:tcW w:w="3456" w:type="dxa"/>
            <w:gridSpan w:val="3"/>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VALOR (¢) </w:t>
            </w:r>
          </w:p>
        </w:tc>
      </w:tr>
      <w:tr w:rsidR="007547F2" w:rsidRPr="00D85321" w:rsidTr="001B28FC">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BENEFICIARIO </w:t>
            </w:r>
          </w:p>
        </w:tc>
        <w:tc>
          <w:tcPr>
            <w:tcW w:w="976" w:type="dxa"/>
            <w:gridSpan w:val="2"/>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p>
        </w:tc>
      </w:tr>
      <w:tr w:rsidR="007547F2" w:rsidRPr="00D85321" w:rsidTr="001B28FC">
        <w:tblPrEx>
          <w:jc w:val="left"/>
        </w:tblPrEx>
        <w:trPr>
          <w:gridAfter w:val="7"/>
          <w:wAfter w:w="6465" w:type="dxa"/>
        </w:trPr>
        <w:tc>
          <w:tcPr>
            <w:tcW w:w="2600" w:type="dxa"/>
            <w:gridSpan w:val="2"/>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No DE ENTREGA: 36 </w:t>
            </w:r>
          </w:p>
        </w:tc>
      </w:tr>
    </w:tbl>
    <w:p w:rsidR="001B28FC" w:rsidRPr="00D85321" w:rsidRDefault="007547F2" w:rsidP="007547F2">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7547F2" w:rsidRPr="00D85321" w:rsidTr="001B28FC">
        <w:trPr>
          <w:trHeight w:val="490"/>
          <w:jc w:val="center"/>
        </w:trPr>
        <w:tc>
          <w:tcPr>
            <w:tcW w:w="2557" w:type="dxa"/>
            <w:vMerge w:val="restart"/>
            <w:tcBorders>
              <w:top w:val="single" w:sz="2" w:space="0" w:color="auto"/>
              <w:left w:val="single" w:sz="2" w:space="0" w:color="auto"/>
              <w:bottom w:val="single" w:sz="2" w:space="0" w:color="auto"/>
              <w:right w:val="single" w:sz="2" w:space="0" w:color="auto"/>
            </w:tcBorders>
          </w:tcPr>
          <w:p w:rsidR="007547F2" w:rsidRPr="00D85321" w:rsidRDefault="005652FB" w:rsidP="00F6672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547F2" w:rsidRPr="00D85321">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sz w:val="14"/>
                <w:szCs w:val="14"/>
              </w:rPr>
            </w:pPr>
            <w:r w:rsidRPr="00D85321">
              <w:rPr>
                <w:rFonts w:ascii="Times New Roman" w:eastAsiaTheme="minorEastAsia" w:hAnsi="Times New Roman"/>
                <w:sz w:val="14"/>
                <w:szCs w:val="14"/>
              </w:rPr>
              <w:t xml:space="preserve">Lotes: </w:t>
            </w:r>
          </w:p>
          <w:p w:rsidR="007547F2" w:rsidRPr="00D85321" w:rsidRDefault="005652FB" w:rsidP="00F6672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547F2" w:rsidRPr="00D85321">
              <w:rPr>
                <w:rFonts w:ascii="Times New Roman" w:eastAsiaTheme="minorEastAsia"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sz w:val="14"/>
                <w:szCs w:val="14"/>
              </w:rPr>
            </w:pPr>
          </w:p>
          <w:p w:rsidR="007547F2" w:rsidRPr="00D85321" w:rsidRDefault="007547F2" w:rsidP="00F66726">
            <w:pPr>
              <w:widowControl w:val="0"/>
              <w:autoSpaceDE w:val="0"/>
              <w:autoSpaceDN w:val="0"/>
              <w:adjustRightInd w:val="0"/>
              <w:rPr>
                <w:rFonts w:ascii="Times New Roman" w:eastAsiaTheme="minorEastAsia" w:hAnsi="Times New Roman"/>
                <w:sz w:val="14"/>
                <w:szCs w:val="14"/>
              </w:rPr>
            </w:pPr>
            <w:r w:rsidRPr="00D85321">
              <w:rPr>
                <w:rFonts w:ascii="Times New Roman" w:eastAsiaTheme="minorEastAsia" w:hAnsi="Times New Roman"/>
                <w:sz w:val="14"/>
                <w:szCs w:val="14"/>
              </w:rPr>
              <w:t xml:space="preserve">HDA. EL TECOMATAL, ASENTAMIENTO COMUNITARIO Y LOTIFICACION AGRICOLA </w:t>
            </w:r>
          </w:p>
          <w:p w:rsidR="007547F2" w:rsidRPr="00D85321" w:rsidRDefault="007547F2" w:rsidP="00F66726">
            <w:pPr>
              <w:widowControl w:val="0"/>
              <w:autoSpaceDE w:val="0"/>
              <w:autoSpaceDN w:val="0"/>
              <w:adjustRightInd w:val="0"/>
              <w:rPr>
                <w:rFonts w:ascii="Times New Roman" w:eastAsiaTheme="minorEastAsia" w:hAnsi="Times New Roman"/>
                <w:sz w:val="14"/>
                <w:szCs w:val="14"/>
              </w:rPr>
            </w:pPr>
            <w:r w:rsidRPr="00D85321">
              <w:rPr>
                <w:rFonts w:ascii="Times New Roman" w:eastAsiaTheme="minorEastAsia" w:hAnsi="Times New Roman"/>
                <w:sz w:val="14"/>
                <w:szCs w:val="14"/>
              </w:rPr>
              <w:t xml:space="preserve">HDA. EL TECOMATAL, ASENTAMIENTO COMUNITARIO Y LOTIFICACION AGRICOLA </w:t>
            </w:r>
          </w:p>
        </w:tc>
        <w:tc>
          <w:tcPr>
            <w:tcW w:w="568" w:type="dxa"/>
            <w:vMerge w:val="restart"/>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sz w:val="14"/>
                <w:szCs w:val="14"/>
              </w:rPr>
            </w:pPr>
          </w:p>
          <w:p w:rsidR="007547F2" w:rsidRDefault="005652FB" w:rsidP="00F6672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547F2" w:rsidRPr="00D85321">
              <w:rPr>
                <w:rFonts w:ascii="Times New Roman" w:eastAsiaTheme="minorEastAsia" w:hAnsi="Times New Roman"/>
                <w:sz w:val="14"/>
                <w:szCs w:val="14"/>
              </w:rPr>
              <w:t xml:space="preserve"> </w:t>
            </w:r>
          </w:p>
          <w:p w:rsidR="005652FB" w:rsidRPr="00D85321" w:rsidRDefault="005652FB" w:rsidP="00F6672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sz w:val="14"/>
                <w:szCs w:val="14"/>
              </w:rPr>
            </w:pPr>
          </w:p>
          <w:p w:rsidR="007547F2" w:rsidRPr="00D85321" w:rsidRDefault="005652FB" w:rsidP="00F6672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7547F2" w:rsidRPr="00D85321" w:rsidRDefault="005652FB" w:rsidP="00F6672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547F2" w:rsidRPr="00D85321">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p>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r w:rsidRPr="00D85321">
              <w:rPr>
                <w:rFonts w:ascii="Times New Roman" w:eastAsiaTheme="minorEastAsia" w:hAnsi="Times New Roman"/>
                <w:sz w:val="14"/>
                <w:szCs w:val="14"/>
              </w:rPr>
              <w:t xml:space="preserve">10133.76 </w:t>
            </w:r>
          </w:p>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r w:rsidRPr="00D85321">
              <w:rPr>
                <w:rFonts w:ascii="Times New Roman" w:eastAsiaTheme="minorEastAsia" w:hAnsi="Times New Roman"/>
                <w:sz w:val="14"/>
                <w:szCs w:val="14"/>
              </w:rPr>
              <w:t xml:space="preserve">19341.88 </w:t>
            </w:r>
          </w:p>
        </w:tc>
        <w:tc>
          <w:tcPr>
            <w:tcW w:w="649" w:type="dxa"/>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p>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r w:rsidRPr="00D85321">
              <w:rPr>
                <w:rFonts w:ascii="Times New Roman" w:eastAsiaTheme="minorEastAsia" w:hAnsi="Times New Roman"/>
                <w:sz w:val="14"/>
                <w:szCs w:val="14"/>
              </w:rPr>
              <w:t xml:space="preserve">133.20 </w:t>
            </w:r>
          </w:p>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r w:rsidRPr="00D85321">
              <w:rPr>
                <w:rFonts w:ascii="Times New Roman" w:eastAsiaTheme="minorEastAsia" w:hAnsi="Times New Roman"/>
                <w:sz w:val="14"/>
                <w:szCs w:val="14"/>
              </w:rPr>
              <w:t xml:space="preserve">254.24 </w:t>
            </w:r>
          </w:p>
        </w:tc>
        <w:tc>
          <w:tcPr>
            <w:tcW w:w="649" w:type="dxa"/>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p>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r w:rsidRPr="00D85321">
              <w:rPr>
                <w:rFonts w:ascii="Times New Roman" w:eastAsiaTheme="minorEastAsia" w:hAnsi="Times New Roman"/>
                <w:sz w:val="14"/>
                <w:szCs w:val="14"/>
              </w:rPr>
              <w:t xml:space="preserve">1165.50 </w:t>
            </w:r>
          </w:p>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r w:rsidRPr="00D85321">
              <w:rPr>
                <w:rFonts w:ascii="Times New Roman" w:eastAsiaTheme="minorEastAsia" w:hAnsi="Times New Roman"/>
                <w:sz w:val="14"/>
                <w:szCs w:val="14"/>
              </w:rPr>
              <w:t xml:space="preserve">2224.60 </w:t>
            </w:r>
          </w:p>
        </w:tc>
      </w:tr>
      <w:tr w:rsidR="007547F2" w:rsidRPr="00D85321" w:rsidTr="001B28FC">
        <w:trPr>
          <w:trHeight w:val="147"/>
          <w:jc w:val="center"/>
        </w:trPr>
        <w:tc>
          <w:tcPr>
            <w:tcW w:w="2557" w:type="dxa"/>
            <w:vMerge/>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r w:rsidRPr="00D85321">
              <w:rPr>
                <w:rFonts w:ascii="Times New Roman" w:eastAsiaTheme="minorEastAsia" w:hAnsi="Times New Roman"/>
                <w:sz w:val="14"/>
                <w:szCs w:val="14"/>
              </w:rPr>
              <w:t xml:space="preserve">29475.64 </w:t>
            </w:r>
          </w:p>
        </w:tc>
        <w:tc>
          <w:tcPr>
            <w:tcW w:w="649" w:type="dxa"/>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r w:rsidRPr="00D85321">
              <w:rPr>
                <w:rFonts w:ascii="Times New Roman" w:eastAsiaTheme="minorEastAsia" w:hAnsi="Times New Roman"/>
                <w:sz w:val="14"/>
                <w:szCs w:val="14"/>
              </w:rPr>
              <w:t xml:space="preserve">387.44 </w:t>
            </w:r>
          </w:p>
        </w:tc>
        <w:tc>
          <w:tcPr>
            <w:tcW w:w="649" w:type="dxa"/>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jc w:val="right"/>
              <w:rPr>
                <w:rFonts w:ascii="Times New Roman" w:eastAsiaTheme="minorEastAsia" w:hAnsi="Times New Roman"/>
                <w:sz w:val="14"/>
                <w:szCs w:val="14"/>
              </w:rPr>
            </w:pPr>
            <w:r w:rsidRPr="00D85321">
              <w:rPr>
                <w:rFonts w:ascii="Times New Roman" w:eastAsiaTheme="minorEastAsia" w:hAnsi="Times New Roman"/>
                <w:sz w:val="14"/>
                <w:szCs w:val="14"/>
              </w:rPr>
              <w:t xml:space="preserve">3390.10 </w:t>
            </w:r>
          </w:p>
        </w:tc>
      </w:tr>
      <w:tr w:rsidR="007547F2" w:rsidRPr="00D85321" w:rsidTr="001B28FC">
        <w:trPr>
          <w:trHeight w:val="147"/>
          <w:jc w:val="center"/>
        </w:trPr>
        <w:tc>
          <w:tcPr>
            <w:tcW w:w="2557" w:type="dxa"/>
            <w:vMerge/>
            <w:tcBorders>
              <w:top w:val="single" w:sz="2" w:space="0" w:color="auto"/>
              <w:left w:val="single" w:sz="2" w:space="0" w:color="auto"/>
              <w:bottom w:val="single" w:sz="2" w:space="0" w:color="auto"/>
              <w:right w:val="single" w:sz="2" w:space="0" w:color="auto"/>
            </w:tcBorders>
          </w:tcPr>
          <w:p w:rsidR="007547F2" w:rsidRPr="00D85321" w:rsidRDefault="007547F2" w:rsidP="00F66726">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7547F2" w:rsidRPr="00D85321" w:rsidRDefault="0000712B"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Área</w:t>
            </w:r>
            <w:r w:rsidR="007547F2" w:rsidRPr="00D85321">
              <w:rPr>
                <w:rFonts w:ascii="Times New Roman" w:eastAsiaTheme="minorEastAsia" w:hAnsi="Times New Roman"/>
                <w:b/>
                <w:bCs/>
                <w:sz w:val="14"/>
                <w:szCs w:val="14"/>
              </w:rPr>
              <w:t xml:space="preserve"> Total: 29475.64 </w:t>
            </w:r>
          </w:p>
          <w:p w:rsidR="007547F2" w:rsidRPr="00D85321" w:rsidRDefault="007547F2"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 Valor Total ($): 387.44 </w:t>
            </w:r>
          </w:p>
          <w:p w:rsidR="007547F2" w:rsidRPr="00D85321" w:rsidRDefault="007547F2"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 Valor Total (¢): 3390.10 </w:t>
            </w:r>
          </w:p>
        </w:tc>
      </w:tr>
    </w:tbl>
    <w:p w:rsidR="007547F2" w:rsidRPr="00D85321" w:rsidRDefault="007547F2" w:rsidP="007547F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9"/>
        <w:gridCol w:w="649"/>
      </w:tblGrid>
      <w:tr w:rsidR="007547F2" w:rsidRPr="00D85321" w:rsidTr="001B28FC">
        <w:trPr>
          <w:trHeight w:val="264"/>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right"/>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right"/>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right"/>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0 </w:t>
            </w:r>
          </w:p>
        </w:tc>
      </w:tr>
      <w:tr w:rsidR="007547F2" w:rsidRPr="00D85321" w:rsidTr="001B28FC">
        <w:trPr>
          <w:trHeight w:val="287"/>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center"/>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2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right"/>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29475.64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right"/>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387.44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547F2" w:rsidRPr="00D85321" w:rsidRDefault="007547F2" w:rsidP="00F66726">
            <w:pPr>
              <w:widowControl w:val="0"/>
              <w:autoSpaceDE w:val="0"/>
              <w:autoSpaceDN w:val="0"/>
              <w:adjustRightInd w:val="0"/>
              <w:jc w:val="right"/>
              <w:rPr>
                <w:rFonts w:ascii="Times New Roman" w:eastAsiaTheme="minorEastAsia" w:hAnsi="Times New Roman"/>
                <w:b/>
                <w:bCs/>
                <w:sz w:val="14"/>
                <w:szCs w:val="14"/>
              </w:rPr>
            </w:pPr>
            <w:r w:rsidRPr="00D85321">
              <w:rPr>
                <w:rFonts w:ascii="Times New Roman" w:eastAsiaTheme="minorEastAsia" w:hAnsi="Times New Roman"/>
                <w:b/>
                <w:bCs/>
                <w:sz w:val="14"/>
                <w:szCs w:val="14"/>
              </w:rPr>
              <w:t xml:space="preserve">3390.10 </w:t>
            </w:r>
          </w:p>
        </w:tc>
      </w:tr>
    </w:tbl>
    <w:p w:rsidR="00114FDF" w:rsidRDefault="00114FDF" w:rsidP="00114FDF">
      <w:pPr>
        <w:pStyle w:val="Prrafodelista"/>
        <w:ind w:left="1418" w:hanging="1418"/>
        <w:contextualSpacing/>
        <w:jc w:val="both"/>
        <w:rPr>
          <w:rFonts w:ascii="Times New Roman" w:eastAsia="Times New Roman" w:hAnsi="Times New Roman"/>
          <w:sz w:val="26"/>
          <w:szCs w:val="26"/>
          <w:lang w:eastAsia="es-ES"/>
        </w:rPr>
      </w:pPr>
    </w:p>
    <w:p w:rsidR="007547F2" w:rsidRPr="001B28FC" w:rsidRDefault="007547F2" w:rsidP="001B28FC">
      <w:pPr>
        <w:jc w:val="both"/>
        <w:rPr>
          <w:rFonts w:ascii="Times New Roman" w:hAnsi="Times New Roman"/>
          <w:sz w:val="26"/>
          <w:szCs w:val="26"/>
          <w:lang w:eastAsia="es-ES"/>
        </w:rPr>
      </w:pPr>
      <w:r w:rsidRPr="001B28FC">
        <w:rPr>
          <w:rFonts w:ascii="Times New Roman" w:eastAsia="Times New Roman" w:hAnsi="Times New Roman"/>
          <w:b/>
          <w:sz w:val="26"/>
          <w:szCs w:val="26"/>
          <w:u w:val="single"/>
          <w:lang w:eastAsia="es-ES"/>
        </w:rPr>
        <w:t>SEGUNDO:</w:t>
      </w:r>
      <w:r w:rsidRPr="001B28FC">
        <w:rPr>
          <w:rFonts w:ascii="Times New Roman" w:eastAsia="Times New Roman" w:hAnsi="Times New Roman"/>
          <w:sz w:val="26"/>
          <w:szCs w:val="26"/>
          <w:lang w:val="es-ES" w:eastAsia="es-ES"/>
        </w:rPr>
        <w:t xml:space="preserve"> Advertir a la adjudicataria, a través de una cláusula especial en las escrituras correspondientes de compraventa de los inmuebles, que deberá cumplir con las medidas de prevención, mitigación y restauración emitidas por el Departamento Ambiental Institucional relacionadas en el considerando III del presente </w:t>
      </w:r>
      <w:r w:rsidR="00EF6190">
        <w:rPr>
          <w:rFonts w:ascii="Times New Roman" w:eastAsia="Times New Roman" w:hAnsi="Times New Roman"/>
          <w:sz w:val="26"/>
          <w:szCs w:val="26"/>
          <w:lang w:val="es-ES" w:eastAsia="es-ES"/>
        </w:rPr>
        <w:t>punto de acta</w:t>
      </w:r>
      <w:r w:rsidRPr="001B28FC">
        <w:rPr>
          <w:rFonts w:ascii="Times New Roman" w:eastAsia="Times New Roman" w:hAnsi="Times New Roman"/>
          <w:sz w:val="26"/>
          <w:szCs w:val="26"/>
          <w:lang w:val="es-ES" w:eastAsia="es-ES"/>
        </w:rPr>
        <w:t xml:space="preserve">. </w:t>
      </w:r>
      <w:r w:rsidRPr="001B28FC">
        <w:rPr>
          <w:rFonts w:ascii="Times New Roman" w:eastAsia="Times New Roman" w:hAnsi="Times New Roman"/>
          <w:b/>
          <w:sz w:val="26"/>
          <w:szCs w:val="26"/>
          <w:u w:val="single"/>
          <w:lang w:val="es-ES" w:eastAsia="es-ES"/>
        </w:rPr>
        <w:t>TERCERO:</w:t>
      </w:r>
      <w:r w:rsidRPr="001B28FC">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1B28FC">
        <w:rPr>
          <w:rFonts w:ascii="Times New Roman" w:eastAsia="Times New Roman" w:hAnsi="Times New Roman"/>
          <w:b/>
          <w:sz w:val="26"/>
          <w:szCs w:val="26"/>
          <w:u w:val="single"/>
          <w:lang w:eastAsia="es-ES"/>
        </w:rPr>
        <w:t>CUARTO:</w:t>
      </w:r>
      <w:r w:rsidRPr="001B28FC">
        <w:rPr>
          <w:rFonts w:ascii="Times New Roman" w:eastAsia="Times New Roman" w:hAnsi="Times New Roman"/>
          <w:b/>
          <w:sz w:val="26"/>
          <w:szCs w:val="26"/>
          <w:lang w:eastAsia="es-ES"/>
        </w:rPr>
        <w:t xml:space="preserve"> </w:t>
      </w:r>
      <w:r w:rsidRPr="001B28FC">
        <w:rPr>
          <w:rFonts w:ascii="Times New Roman" w:hAnsi="Times New Roman"/>
          <w:sz w:val="26"/>
          <w:szCs w:val="26"/>
        </w:rPr>
        <w:t xml:space="preserve">Instruir a la Gerencia de Desarrollo Rural para que a través de la Sección de Cobros, realice las </w:t>
      </w:r>
      <w:r w:rsidRPr="001B28FC">
        <w:rPr>
          <w:rFonts w:ascii="Times New Roman" w:hAnsi="Times New Roman"/>
          <w:sz w:val="26"/>
          <w:szCs w:val="26"/>
        </w:rPr>
        <w:lastRenderedPageBreak/>
        <w:t>gestiones para el cobro</w:t>
      </w:r>
      <w:r w:rsidRPr="001B28FC">
        <w:rPr>
          <w:rFonts w:ascii="Times New Roman" w:hAnsi="Times New Roman"/>
          <w:sz w:val="26"/>
          <w:szCs w:val="26"/>
          <w:lang w:eastAsia="es-ES"/>
        </w:rPr>
        <w:t xml:space="preserve"> correspondiente a la beneficiaria sobre el excedente de área de los inmuebles identificados como Lotes </w:t>
      </w:r>
      <w:r w:rsidR="006219DC">
        <w:rPr>
          <w:rFonts w:ascii="Times New Roman" w:hAnsi="Times New Roman"/>
          <w:sz w:val="26"/>
          <w:szCs w:val="26"/>
          <w:lang w:eastAsia="es-ES"/>
        </w:rPr>
        <w:t>----</w:t>
      </w:r>
      <w:r w:rsidRPr="001B28FC">
        <w:rPr>
          <w:rFonts w:ascii="Times New Roman" w:hAnsi="Times New Roman"/>
          <w:sz w:val="26"/>
          <w:szCs w:val="26"/>
          <w:lang w:eastAsia="es-ES"/>
        </w:rPr>
        <w:t xml:space="preserve"> y </w:t>
      </w:r>
      <w:r w:rsidR="006219DC">
        <w:rPr>
          <w:rFonts w:ascii="Times New Roman" w:hAnsi="Times New Roman"/>
          <w:sz w:val="26"/>
          <w:szCs w:val="26"/>
          <w:lang w:eastAsia="es-ES"/>
        </w:rPr>
        <w:t>----</w:t>
      </w:r>
      <w:r w:rsidRPr="001B28FC">
        <w:rPr>
          <w:rFonts w:ascii="Times New Roman" w:hAnsi="Times New Roman"/>
          <w:sz w:val="26"/>
          <w:szCs w:val="26"/>
          <w:lang w:eastAsia="es-ES"/>
        </w:rPr>
        <w:t xml:space="preserve">, ambos del Polígono </w:t>
      </w:r>
      <w:r w:rsidR="006219DC">
        <w:rPr>
          <w:rFonts w:ascii="Times New Roman" w:hAnsi="Times New Roman"/>
          <w:sz w:val="26"/>
          <w:szCs w:val="26"/>
          <w:lang w:eastAsia="es-ES"/>
        </w:rPr>
        <w:t>----</w:t>
      </w:r>
      <w:r w:rsidRPr="001B28FC">
        <w:rPr>
          <w:rFonts w:ascii="Times New Roman" w:hAnsi="Times New Roman"/>
          <w:sz w:val="26"/>
          <w:szCs w:val="26"/>
          <w:lang w:eastAsia="es-ES"/>
        </w:rPr>
        <w:t xml:space="preserve">, así como de los gastos administrativos y legales. </w:t>
      </w:r>
      <w:r w:rsidRPr="001B28FC">
        <w:rPr>
          <w:rFonts w:ascii="Times New Roman" w:hAnsi="Times New Roman"/>
          <w:b/>
          <w:sz w:val="26"/>
          <w:szCs w:val="26"/>
          <w:u w:val="single"/>
          <w:lang w:eastAsia="es-ES"/>
        </w:rPr>
        <w:t>QUINT</w:t>
      </w:r>
      <w:r w:rsidRPr="001B28FC">
        <w:rPr>
          <w:rFonts w:ascii="Times New Roman" w:eastAsia="Times New Roman" w:hAnsi="Times New Roman"/>
          <w:b/>
          <w:sz w:val="26"/>
          <w:szCs w:val="26"/>
          <w:u w:val="single"/>
          <w:lang w:eastAsia="es-ES"/>
        </w:rPr>
        <w:t>O:</w:t>
      </w:r>
      <w:r w:rsidRPr="001B28FC">
        <w:rPr>
          <w:rFonts w:ascii="Times New Roman" w:eastAsia="Times New Roman" w:hAnsi="Times New Roman"/>
          <w:b/>
          <w:sz w:val="26"/>
          <w:szCs w:val="26"/>
          <w:lang w:eastAsia="es-ES"/>
        </w:rPr>
        <w:t xml:space="preserve"> </w:t>
      </w:r>
      <w:r w:rsidRPr="001B28FC">
        <w:rPr>
          <w:rFonts w:ascii="Times New Roman" w:eastAsia="Times New Roman" w:hAnsi="Times New Roman"/>
          <w:sz w:val="26"/>
          <w:szCs w:val="26"/>
          <w:lang w:eastAsia="es-ES"/>
        </w:rPr>
        <w:t xml:space="preserve">Autorizar a la Gerencia Legal para que a través del Departamento de Escrituración elabore las respectivas escrituras y del Departamento de Registro para que realice los trámites de inscripción de las mismas. </w:t>
      </w:r>
      <w:r w:rsidRPr="001B28FC">
        <w:rPr>
          <w:rFonts w:ascii="Times New Roman" w:eastAsia="Times New Roman" w:hAnsi="Times New Roman"/>
          <w:b/>
          <w:sz w:val="26"/>
          <w:szCs w:val="26"/>
          <w:u w:val="single"/>
          <w:lang w:eastAsia="es-ES"/>
        </w:rPr>
        <w:t>SEXTO:</w:t>
      </w:r>
      <w:r w:rsidRPr="001B28FC">
        <w:rPr>
          <w:rFonts w:ascii="Times New Roman" w:eastAsia="Times New Roman" w:hAnsi="Times New Roman"/>
          <w:b/>
          <w:sz w:val="26"/>
          <w:szCs w:val="26"/>
          <w:lang w:eastAsia="es-ES"/>
        </w:rPr>
        <w:t xml:space="preserve"> </w:t>
      </w:r>
      <w:r w:rsidRPr="001B28FC">
        <w:rPr>
          <w:rFonts w:ascii="Times New Roman" w:eastAsia="Times New Roman" w:hAnsi="Times New Roman"/>
          <w:sz w:val="26"/>
          <w:szCs w:val="26"/>
          <w:lang w:eastAsia="es-ES"/>
        </w:rPr>
        <w:t>Facultar</w:t>
      </w:r>
      <w:r w:rsidRPr="001B28FC">
        <w:rPr>
          <w:rFonts w:ascii="Times New Roman" w:eastAsia="Times New Roman" w:hAnsi="Times New Roman"/>
          <w:b/>
          <w:sz w:val="26"/>
          <w:szCs w:val="26"/>
          <w:lang w:eastAsia="es-ES"/>
        </w:rPr>
        <w:t xml:space="preserve"> </w:t>
      </w:r>
      <w:r w:rsidRPr="001B28FC">
        <w:rPr>
          <w:rFonts w:ascii="Times New Roman" w:eastAsia="Times New Roman" w:hAnsi="Times New Roman"/>
          <w:sz w:val="26"/>
          <w:szCs w:val="26"/>
          <w:lang w:eastAsia="es-ES"/>
        </w:rPr>
        <w:t>a la señora Presidenta para que por sí, o por medio de Apoderado Especial, comparezca al otorgamiento de las correspondientes escrituras.</w:t>
      </w:r>
      <w:r w:rsidR="001B28FC" w:rsidRPr="001B28FC">
        <w:rPr>
          <w:rFonts w:ascii="Times New Roman" w:eastAsia="Times New Roman" w:hAnsi="Times New Roman"/>
          <w:sz w:val="26"/>
          <w:szCs w:val="26"/>
          <w:lang w:eastAsia="es-ES"/>
        </w:rPr>
        <w:t xml:space="preserve"> Este Acuerdo, queda aprobado y ratificado</w:t>
      </w:r>
      <w:r w:rsidRPr="001B28FC">
        <w:rPr>
          <w:rFonts w:ascii="Times New Roman" w:eastAsia="Times New Roman" w:hAnsi="Times New Roman"/>
          <w:sz w:val="26"/>
          <w:szCs w:val="26"/>
          <w:lang w:eastAsia="es-ES"/>
        </w:rPr>
        <w:t xml:space="preserve">. </w:t>
      </w:r>
      <w:r w:rsidR="001B28FC" w:rsidRPr="001B28FC">
        <w:rPr>
          <w:rFonts w:ascii="Times New Roman" w:eastAsia="Times New Roman" w:hAnsi="Times New Roman"/>
          <w:sz w:val="26"/>
          <w:szCs w:val="26"/>
          <w:lang w:eastAsia="es-ES"/>
        </w:rPr>
        <w:t>NOTIFIQUESE.”””””</w:t>
      </w:r>
    </w:p>
    <w:p w:rsidR="00871CB4" w:rsidRPr="001B28FC" w:rsidRDefault="00871CB4" w:rsidP="001B28FC">
      <w:pPr>
        <w:pStyle w:val="Prrafodelista"/>
        <w:ind w:left="0"/>
        <w:contextualSpacing/>
        <w:jc w:val="both"/>
        <w:rPr>
          <w:rFonts w:ascii="Times New Roman" w:hAnsi="Times New Roman"/>
          <w:sz w:val="26"/>
          <w:szCs w:val="26"/>
        </w:rPr>
      </w:pPr>
    </w:p>
    <w:p w:rsidR="00F66726" w:rsidRPr="00E80D28" w:rsidRDefault="006219DC" w:rsidP="00E80D28">
      <w:pPr>
        <w:jc w:val="both"/>
        <w:rPr>
          <w:rFonts w:ascii="Times New Roman" w:eastAsia="Times New Roman" w:hAnsi="Times New Roman"/>
          <w:b/>
          <w:sz w:val="26"/>
          <w:szCs w:val="26"/>
          <w:lang w:eastAsia="es-ES"/>
        </w:rPr>
      </w:pPr>
      <w:r w:rsidRPr="00E80D28">
        <w:rPr>
          <w:rFonts w:ascii="Times New Roman" w:hAnsi="Times New Roman"/>
          <w:sz w:val="26"/>
          <w:szCs w:val="26"/>
        </w:rPr>
        <w:t xml:space="preserve"> </w:t>
      </w:r>
      <w:r w:rsidR="00F66726" w:rsidRPr="00E80D28">
        <w:rPr>
          <w:rFonts w:ascii="Times New Roman" w:hAnsi="Times New Roman"/>
          <w:sz w:val="26"/>
          <w:szCs w:val="26"/>
        </w:rPr>
        <w:t xml:space="preserve">“”””XXVI) La señora Presidenta somete a consideración de Junta Directiva, dictamen jurídico 141, solicitado por el Departamento de Asignación Individual y Avalúos mediante oficio SGD-02-0304-18, de fecha 13 de febrero de 2018, referente a la </w:t>
      </w:r>
      <w:r w:rsidR="00F66726" w:rsidRPr="00E80D28">
        <w:rPr>
          <w:rFonts w:ascii="Times New Roman" w:eastAsia="Times New Roman" w:hAnsi="Times New Roman"/>
          <w:b/>
          <w:sz w:val="26"/>
          <w:szCs w:val="26"/>
          <w:lang w:eastAsia="es-ES"/>
        </w:rPr>
        <w:t xml:space="preserve">modificación de la Resolución de Gerencia Legal 68, de fecha 15 de julio de 2008, </w:t>
      </w:r>
      <w:r w:rsidR="00F66726" w:rsidRPr="00E80D28">
        <w:rPr>
          <w:rFonts w:ascii="Times New Roman" w:eastAsia="Times New Roman" w:hAnsi="Times New Roman"/>
          <w:sz w:val="26"/>
          <w:szCs w:val="26"/>
          <w:lang w:eastAsia="es-ES"/>
        </w:rPr>
        <w:t xml:space="preserve">que modificó el Punto XXIII del Acta de Sesión Ordinaria 37-98 de fecha 15 de octubre de 1998, en el que se aprobó nómina de beneficiarios del Proyecto de Lotificación Agrícola y Asentamiento Comunitario desarrollado en el inmueble identificado como </w:t>
      </w:r>
      <w:r w:rsidR="00F66726" w:rsidRPr="00E80D28">
        <w:rPr>
          <w:rFonts w:ascii="Times New Roman" w:eastAsia="Times New Roman" w:hAnsi="Times New Roman"/>
          <w:b/>
          <w:sz w:val="26"/>
          <w:szCs w:val="26"/>
          <w:lang w:eastAsia="es-ES"/>
        </w:rPr>
        <w:t>HACIENDA</w:t>
      </w:r>
      <w:r w:rsidR="00F66726" w:rsidRPr="00E80D28">
        <w:rPr>
          <w:rFonts w:ascii="Times New Roman" w:eastAsia="Times New Roman" w:hAnsi="Times New Roman"/>
          <w:sz w:val="26"/>
          <w:szCs w:val="26"/>
          <w:lang w:eastAsia="es-ES"/>
        </w:rPr>
        <w:t xml:space="preserve"> </w:t>
      </w:r>
      <w:r w:rsidR="00F66726" w:rsidRPr="00E80D28">
        <w:rPr>
          <w:rFonts w:ascii="Times New Roman" w:eastAsia="Times New Roman" w:hAnsi="Times New Roman"/>
          <w:b/>
          <w:sz w:val="26"/>
          <w:szCs w:val="26"/>
          <w:lang w:eastAsia="es-ES"/>
        </w:rPr>
        <w:t>COMALAPA (COOPERATIVA 3 DE ENERO)</w:t>
      </w:r>
      <w:r w:rsidR="00F66726" w:rsidRPr="00E80D28">
        <w:rPr>
          <w:rFonts w:ascii="Times New Roman" w:eastAsia="Times New Roman" w:hAnsi="Times New Roman"/>
          <w:sz w:val="26"/>
          <w:szCs w:val="26"/>
          <w:lang w:eastAsia="es-ES"/>
        </w:rPr>
        <w:t>,</w:t>
      </w:r>
      <w:r w:rsidR="00F66726" w:rsidRPr="00E80D28">
        <w:rPr>
          <w:rFonts w:ascii="Times New Roman" w:eastAsia="Times New Roman" w:hAnsi="Times New Roman"/>
          <w:b/>
          <w:sz w:val="26"/>
          <w:szCs w:val="26"/>
          <w:lang w:eastAsia="es-ES"/>
        </w:rPr>
        <w:t xml:space="preserve"> </w:t>
      </w:r>
      <w:r w:rsidR="00F66726" w:rsidRPr="00E80D28">
        <w:rPr>
          <w:rFonts w:ascii="Times New Roman" w:eastAsia="Times New Roman" w:hAnsi="Times New Roman"/>
          <w:sz w:val="26"/>
          <w:szCs w:val="26"/>
          <w:lang w:eastAsia="es-ES"/>
        </w:rPr>
        <w:t>ubicado en cantón Comalapa, jurisdicción de Tapalhuaca, departamento de La Paz,</w:t>
      </w:r>
      <w:r w:rsidR="00F66726" w:rsidRPr="00E80D28">
        <w:rPr>
          <w:rFonts w:ascii="Times New Roman" w:eastAsia="Times New Roman" w:hAnsi="Times New Roman"/>
          <w:b/>
          <w:sz w:val="26"/>
          <w:szCs w:val="26"/>
          <w:lang w:eastAsia="es-ES"/>
        </w:rPr>
        <w:t xml:space="preserve"> código de proyecto 081105, SSE 170, entrega 34</w:t>
      </w:r>
      <w:r w:rsidR="00F66726" w:rsidRPr="00E80D28">
        <w:rPr>
          <w:rFonts w:ascii="Times New Roman" w:eastAsia="Times New Roman" w:hAnsi="Times New Roman"/>
          <w:sz w:val="26"/>
          <w:szCs w:val="26"/>
          <w:lang w:eastAsia="es-ES"/>
        </w:rPr>
        <w:t>; al respecto se hacen las siguientes consideraciones:</w:t>
      </w:r>
    </w:p>
    <w:p w:rsidR="00F66726" w:rsidRPr="00E80D28" w:rsidRDefault="00F66726" w:rsidP="00E80D28">
      <w:pPr>
        <w:jc w:val="both"/>
        <w:rPr>
          <w:rFonts w:ascii="Times New Roman" w:eastAsia="Times New Roman" w:hAnsi="Times New Roman"/>
          <w:sz w:val="26"/>
          <w:szCs w:val="26"/>
          <w:lang w:eastAsia="es-ES"/>
        </w:rPr>
      </w:pPr>
    </w:p>
    <w:p w:rsidR="00F66726" w:rsidRPr="00E80D28" w:rsidRDefault="00F66726" w:rsidP="00E80D28">
      <w:pPr>
        <w:pStyle w:val="Prrafodelista"/>
        <w:ind w:left="1134" w:hanging="774"/>
        <w:contextualSpacing/>
        <w:jc w:val="both"/>
        <w:rPr>
          <w:rFonts w:ascii="Times New Roman" w:eastAsia="Times New Roman" w:hAnsi="Times New Roman"/>
          <w:sz w:val="26"/>
          <w:szCs w:val="26"/>
          <w:lang w:eastAsia="es-ES"/>
        </w:rPr>
      </w:pPr>
      <w:r w:rsidRPr="00E80D28">
        <w:rPr>
          <w:rFonts w:ascii="Times New Roman" w:eastAsia="Times New Roman" w:hAnsi="Times New Roman"/>
          <w:sz w:val="26"/>
          <w:szCs w:val="26"/>
          <w:lang w:eastAsia="es-ES"/>
        </w:rPr>
        <w:t xml:space="preserve">I.  </w:t>
      </w:r>
      <w:r w:rsidRPr="00E80D28">
        <w:rPr>
          <w:rFonts w:ascii="Times New Roman" w:eastAsia="Times New Roman" w:hAnsi="Times New Roman"/>
          <w:sz w:val="26"/>
          <w:szCs w:val="26"/>
          <w:lang w:eastAsia="es-ES"/>
        </w:rPr>
        <w:tab/>
        <w:t>En la Resolución de Gerencia Legal 68, del día 15 de julio de 2008, se modificó el Punto XXIII del Acta de Sesión Ordinaria 37-98 de fecha 15 de octubre de 1998, en el cual se adjudicó, entre otros</w:t>
      </w:r>
      <w:r w:rsidR="00670897" w:rsidRPr="00E80D28">
        <w:rPr>
          <w:rFonts w:ascii="Times New Roman" w:eastAsia="Times New Roman" w:hAnsi="Times New Roman"/>
          <w:sz w:val="26"/>
          <w:szCs w:val="26"/>
          <w:lang w:eastAsia="es-ES"/>
        </w:rPr>
        <w:t>, el inmueble identificado como</w:t>
      </w:r>
      <w:r w:rsidRPr="00E80D28">
        <w:rPr>
          <w:rFonts w:ascii="Times New Roman" w:eastAsia="Times New Roman" w:hAnsi="Times New Roman"/>
          <w:sz w:val="26"/>
          <w:szCs w:val="26"/>
          <w:lang w:eastAsia="es-ES"/>
        </w:rPr>
        <w:t xml:space="preserve"> </w:t>
      </w:r>
      <w:r w:rsidRPr="00E80D28">
        <w:rPr>
          <w:rFonts w:ascii="Times New Roman" w:eastAsia="Times New Roman" w:hAnsi="Times New Roman"/>
          <w:b/>
          <w:sz w:val="26"/>
          <w:szCs w:val="26"/>
          <w:lang w:eastAsia="es-ES"/>
        </w:rPr>
        <w:t xml:space="preserve">Lote </w:t>
      </w:r>
      <w:r w:rsidR="006219DC">
        <w:rPr>
          <w:rFonts w:ascii="Times New Roman" w:eastAsia="Times New Roman" w:hAnsi="Times New Roman"/>
          <w:b/>
          <w:sz w:val="26"/>
          <w:szCs w:val="26"/>
          <w:lang w:eastAsia="es-ES"/>
        </w:rPr>
        <w:t>----</w:t>
      </w:r>
      <w:r w:rsidRPr="00E80D28">
        <w:rPr>
          <w:rFonts w:ascii="Times New Roman" w:eastAsia="Times New Roman" w:hAnsi="Times New Roman"/>
          <w:b/>
          <w:sz w:val="26"/>
          <w:szCs w:val="26"/>
          <w:lang w:eastAsia="es-ES"/>
        </w:rPr>
        <w:t xml:space="preserve"> Polígono </w:t>
      </w:r>
      <w:r w:rsidR="006219DC">
        <w:rPr>
          <w:rFonts w:ascii="Times New Roman" w:eastAsia="Times New Roman" w:hAnsi="Times New Roman"/>
          <w:b/>
          <w:sz w:val="26"/>
          <w:szCs w:val="26"/>
          <w:lang w:eastAsia="es-ES"/>
        </w:rPr>
        <w:t>----</w:t>
      </w:r>
      <w:r w:rsidRPr="00E80D28">
        <w:rPr>
          <w:rFonts w:ascii="Times New Roman" w:eastAsia="Times New Roman" w:hAnsi="Times New Roman"/>
          <w:b/>
          <w:sz w:val="26"/>
          <w:szCs w:val="26"/>
          <w:lang w:eastAsia="es-ES"/>
        </w:rPr>
        <w:t xml:space="preserve">, Porción </w:t>
      </w:r>
      <w:r w:rsidR="004F76FE">
        <w:rPr>
          <w:rFonts w:ascii="Times New Roman" w:eastAsia="Times New Roman" w:hAnsi="Times New Roman"/>
          <w:b/>
          <w:sz w:val="26"/>
          <w:szCs w:val="26"/>
          <w:lang w:eastAsia="es-ES"/>
        </w:rPr>
        <w:t>--</w:t>
      </w:r>
      <w:r w:rsidRPr="00E80D28">
        <w:rPr>
          <w:rFonts w:ascii="Times New Roman" w:eastAsia="Times New Roman" w:hAnsi="Times New Roman"/>
          <w:b/>
          <w:sz w:val="26"/>
          <w:szCs w:val="26"/>
          <w:lang w:eastAsia="es-ES"/>
        </w:rPr>
        <w:t>,</w:t>
      </w:r>
      <w:r w:rsidRPr="00E80D28">
        <w:rPr>
          <w:rFonts w:ascii="Times New Roman" w:eastAsia="Times New Roman" w:hAnsi="Times New Roman"/>
          <w:sz w:val="26"/>
          <w:szCs w:val="26"/>
          <w:lang w:eastAsia="es-ES"/>
        </w:rPr>
        <w:t xml:space="preserve"> con un área de 38,716.82 Mt.², y con un precio de $3,352.08,  a favor de los señores: Elio Ovidio García Cruz, Byron Alexander García Pérez, </w:t>
      </w:r>
      <w:proofErr w:type="spellStart"/>
      <w:r w:rsidRPr="00E80D28">
        <w:rPr>
          <w:rFonts w:ascii="Times New Roman" w:eastAsia="Times New Roman" w:hAnsi="Times New Roman"/>
          <w:sz w:val="26"/>
          <w:szCs w:val="26"/>
          <w:lang w:eastAsia="es-ES"/>
        </w:rPr>
        <w:t>Elfalina</w:t>
      </w:r>
      <w:proofErr w:type="spellEnd"/>
      <w:r w:rsidRPr="00E80D28">
        <w:rPr>
          <w:rFonts w:ascii="Times New Roman" w:eastAsia="Times New Roman" w:hAnsi="Times New Roman"/>
          <w:sz w:val="26"/>
          <w:szCs w:val="26"/>
          <w:lang w:eastAsia="es-ES"/>
        </w:rPr>
        <w:t xml:space="preserve"> Pérez de García y Elvin Edgardo García Pérez.   </w:t>
      </w:r>
    </w:p>
    <w:p w:rsidR="00F66726" w:rsidRPr="00E80D28" w:rsidRDefault="00F66726" w:rsidP="00E80D28">
      <w:pPr>
        <w:pStyle w:val="Prrafodelista"/>
        <w:jc w:val="both"/>
        <w:rPr>
          <w:rFonts w:ascii="Times New Roman" w:eastAsia="Times New Roman" w:hAnsi="Times New Roman"/>
          <w:sz w:val="26"/>
          <w:szCs w:val="26"/>
          <w:lang w:eastAsia="es-ES"/>
        </w:rPr>
      </w:pPr>
    </w:p>
    <w:p w:rsidR="00F66726" w:rsidRPr="00E80D28" w:rsidRDefault="00670897" w:rsidP="00E80D28">
      <w:pPr>
        <w:pStyle w:val="Prrafodelista"/>
        <w:ind w:left="1134" w:hanging="774"/>
        <w:contextualSpacing/>
        <w:jc w:val="both"/>
        <w:rPr>
          <w:rFonts w:ascii="Times New Roman" w:eastAsia="Times New Roman" w:hAnsi="Times New Roman"/>
          <w:bCs/>
          <w:sz w:val="26"/>
          <w:szCs w:val="26"/>
          <w:lang w:eastAsia="es-ES"/>
        </w:rPr>
      </w:pPr>
      <w:r w:rsidRPr="00E80D28">
        <w:rPr>
          <w:rFonts w:ascii="Times New Roman" w:eastAsia="Times New Roman" w:hAnsi="Times New Roman"/>
          <w:sz w:val="26"/>
          <w:szCs w:val="26"/>
          <w:lang w:eastAsia="es-ES"/>
        </w:rPr>
        <w:t>II.</w:t>
      </w:r>
      <w:r w:rsidRPr="00E80D28">
        <w:rPr>
          <w:rFonts w:ascii="Times New Roman" w:eastAsia="Times New Roman" w:hAnsi="Times New Roman"/>
          <w:sz w:val="26"/>
          <w:szCs w:val="26"/>
          <w:lang w:eastAsia="es-ES"/>
        </w:rPr>
        <w:tab/>
      </w:r>
      <w:r w:rsidR="00F66726" w:rsidRPr="00E80D28">
        <w:rPr>
          <w:rFonts w:ascii="Times New Roman" w:eastAsia="Times New Roman" w:hAnsi="Times New Roman"/>
          <w:sz w:val="26"/>
          <w:szCs w:val="26"/>
          <w:lang w:eastAsia="es-ES"/>
        </w:rPr>
        <w:t xml:space="preserve">Habiéndose actualizado la información de la adjudicación del inmueble antes mencionado, el cual siempre se encuentra dentro del Proyecto de Lotificación Agrícola y Asentamiento Comunitario desarrollado en el inmueble denominado Comalapa Porción “A” (Cooperativa 3 de enero), aprobado en el Punto XXII del Acta de Sesión Ordinaria 37-98 de fecha 15 de octubre de 1998, modificado por el Punto VI del Acta de Sesión Ordinaria 36-2005 de fecha 29 de septiembre de 2005, en el que se corrigió el área del Proyecto desarrollado en el inmueble denominado </w:t>
      </w:r>
      <w:r w:rsidR="00F66726" w:rsidRPr="00E80D28">
        <w:rPr>
          <w:rFonts w:ascii="Times New Roman" w:eastAsia="Times New Roman" w:hAnsi="Times New Roman"/>
          <w:b/>
          <w:sz w:val="26"/>
          <w:szCs w:val="26"/>
          <w:lang w:eastAsia="es-ES"/>
        </w:rPr>
        <w:t xml:space="preserve">HACIENDA COMALAPA, Porción “A”, Cooperativa 3 de enero, Porciones A-1, B-1 y B-2, </w:t>
      </w:r>
      <w:r w:rsidR="00F66726" w:rsidRPr="00E80D28">
        <w:rPr>
          <w:rFonts w:ascii="Times New Roman" w:eastAsia="Times New Roman" w:hAnsi="Times New Roman"/>
          <w:sz w:val="26"/>
          <w:szCs w:val="26"/>
          <w:lang w:eastAsia="es-ES"/>
        </w:rPr>
        <w:t>ubicada en jurisdicción de Tapalhuaca, departamento de La Paz; se hace necesaria la modificación de la citada resolución, por la siguiente causal:</w:t>
      </w:r>
    </w:p>
    <w:p w:rsidR="00F66726" w:rsidRPr="00E80D28" w:rsidRDefault="00F66726" w:rsidP="00E80D28">
      <w:pPr>
        <w:pStyle w:val="Prrafodelista"/>
        <w:rPr>
          <w:rFonts w:ascii="Times New Roman" w:eastAsia="Times New Roman" w:hAnsi="Times New Roman"/>
          <w:bCs/>
          <w:sz w:val="26"/>
          <w:szCs w:val="26"/>
          <w:lang w:eastAsia="es-ES"/>
        </w:rPr>
      </w:pPr>
    </w:p>
    <w:p w:rsidR="00F66726" w:rsidRPr="006219DC" w:rsidRDefault="00A630FB" w:rsidP="006606ED">
      <w:pPr>
        <w:pStyle w:val="Prrafodelista"/>
        <w:spacing w:after="200"/>
        <w:ind w:left="1560" w:hanging="426"/>
        <w:contextualSpacing/>
        <w:jc w:val="both"/>
        <w:rPr>
          <w:rFonts w:ascii="Times New Roman" w:hAnsi="Times New Roman"/>
          <w:sz w:val="26"/>
          <w:szCs w:val="26"/>
        </w:rPr>
      </w:pPr>
      <w:r w:rsidRPr="00E80D28">
        <w:rPr>
          <w:rFonts w:ascii="Times New Roman" w:hAnsi="Times New Roman"/>
          <w:b/>
          <w:sz w:val="26"/>
          <w:szCs w:val="26"/>
        </w:rPr>
        <w:lastRenderedPageBreak/>
        <w:t>o.</w:t>
      </w:r>
      <w:r w:rsidRPr="00E80D28">
        <w:rPr>
          <w:rFonts w:ascii="Times New Roman" w:hAnsi="Times New Roman"/>
          <w:sz w:val="26"/>
          <w:szCs w:val="26"/>
        </w:rPr>
        <w:t xml:space="preserve">  </w:t>
      </w:r>
      <w:r w:rsidR="00AC7469" w:rsidRPr="00E80D28">
        <w:rPr>
          <w:rFonts w:ascii="Times New Roman" w:hAnsi="Times New Roman"/>
          <w:sz w:val="26"/>
          <w:szCs w:val="26"/>
        </w:rPr>
        <w:t xml:space="preserve">  Excluir</w:t>
      </w:r>
      <w:r w:rsidR="00F66726" w:rsidRPr="00E80D28">
        <w:rPr>
          <w:rFonts w:ascii="Times New Roman" w:hAnsi="Times New Roman"/>
          <w:sz w:val="26"/>
          <w:szCs w:val="26"/>
        </w:rPr>
        <w:t xml:space="preserve"> </w:t>
      </w:r>
      <w:r w:rsidR="00E978B5" w:rsidRPr="00E80D28">
        <w:rPr>
          <w:rFonts w:ascii="Times New Roman" w:hAnsi="Times New Roman"/>
          <w:sz w:val="26"/>
          <w:szCs w:val="26"/>
        </w:rPr>
        <w:t>a</w:t>
      </w:r>
      <w:r w:rsidR="00F66726" w:rsidRPr="00E80D28">
        <w:rPr>
          <w:rFonts w:ascii="Times New Roman" w:hAnsi="Times New Roman"/>
          <w:sz w:val="26"/>
          <w:szCs w:val="26"/>
        </w:rPr>
        <w:t xml:space="preserve">l señor Elvin Edgardo García Pérez, </w:t>
      </w:r>
      <w:r w:rsidR="00E978B5" w:rsidRPr="00E80D28">
        <w:rPr>
          <w:rFonts w:ascii="Times New Roman" w:hAnsi="Times New Roman"/>
          <w:sz w:val="26"/>
          <w:szCs w:val="26"/>
        </w:rPr>
        <w:t xml:space="preserve"> por fallecimiento, </w:t>
      </w:r>
      <w:r w:rsidR="00F66726" w:rsidRPr="00E80D28">
        <w:rPr>
          <w:rFonts w:ascii="Times New Roman" w:hAnsi="Times New Roman"/>
          <w:sz w:val="26"/>
          <w:szCs w:val="26"/>
        </w:rPr>
        <w:t xml:space="preserve">causal comprobada con la Certificación de la Partida de Defunción N° </w:t>
      </w:r>
      <w:r w:rsidR="006219DC">
        <w:rPr>
          <w:rFonts w:ascii="Times New Roman" w:hAnsi="Times New Roman"/>
          <w:sz w:val="26"/>
          <w:szCs w:val="26"/>
        </w:rPr>
        <w:t>----</w:t>
      </w:r>
      <w:r w:rsidR="00F66726" w:rsidRPr="00E80D28">
        <w:rPr>
          <w:rFonts w:ascii="Times New Roman" w:hAnsi="Times New Roman"/>
          <w:sz w:val="26"/>
          <w:szCs w:val="26"/>
        </w:rPr>
        <w:t xml:space="preserve">, Página </w:t>
      </w:r>
      <w:r w:rsidR="006219DC">
        <w:rPr>
          <w:rFonts w:ascii="Times New Roman" w:hAnsi="Times New Roman"/>
          <w:sz w:val="26"/>
          <w:szCs w:val="26"/>
        </w:rPr>
        <w:t>----</w:t>
      </w:r>
      <w:r w:rsidR="00F66726" w:rsidRPr="00E80D28">
        <w:rPr>
          <w:rFonts w:ascii="Times New Roman" w:hAnsi="Times New Roman"/>
          <w:sz w:val="26"/>
          <w:szCs w:val="26"/>
        </w:rPr>
        <w:t xml:space="preserve">, Libro </w:t>
      </w:r>
      <w:r w:rsidR="006219DC">
        <w:rPr>
          <w:rFonts w:ascii="Times New Roman" w:hAnsi="Times New Roman"/>
          <w:sz w:val="26"/>
          <w:szCs w:val="26"/>
        </w:rPr>
        <w:t>----</w:t>
      </w:r>
      <w:r w:rsidR="00F66726" w:rsidRPr="00E80D28">
        <w:rPr>
          <w:rFonts w:ascii="Times New Roman" w:hAnsi="Times New Roman"/>
          <w:sz w:val="26"/>
          <w:szCs w:val="26"/>
        </w:rPr>
        <w:t xml:space="preserve"> de Partidas de Defunción que la Alcaldía Municipal de </w:t>
      </w:r>
      <w:proofErr w:type="spellStart"/>
      <w:r w:rsidR="00F66726" w:rsidRPr="00E80D28">
        <w:rPr>
          <w:rFonts w:ascii="Times New Roman" w:hAnsi="Times New Roman"/>
          <w:sz w:val="26"/>
          <w:szCs w:val="26"/>
        </w:rPr>
        <w:t>Cuyultitán</w:t>
      </w:r>
      <w:proofErr w:type="spellEnd"/>
      <w:r w:rsidR="00F66726" w:rsidRPr="00E80D28">
        <w:rPr>
          <w:rFonts w:ascii="Times New Roman" w:hAnsi="Times New Roman"/>
          <w:sz w:val="26"/>
          <w:szCs w:val="26"/>
        </w:rPr>
        <w:t xml:space="preserve">, departamento de La Paz, llevó en el año </w:t>
      </w:r>
      <w:r w:rsidR="006219DC">
        <w:rPr>
          <w:rFonts w:ascii="Times New Roman" w:hAnsi="Times New Roman"/>
          <w:sz w:val="26"/>
          <w:szCs w:val="26"/>
        </w:rPr>
        <w:t>----</w:t>
      </w:r>
      <w:r w:rsidR="00F66726" w:rsidRPr="00E80D28">
        <w:rPr>
          <w:rFonts w:ascii="Times New Roman" w:hAnsi="Times New Roman"/>
          <w:sz w:val="26"/>
          <w:szCs w:val="26"/>
        </w:rPr>
        <w:t xml:space="preserve">, en la que consta que el señor Elvin Edgardo García Pérez, falleció el día </w:t>
      </w:r>
      <w:r w:rsidR="006219DC">
        <w:rPr>
          <w:rFonts w:ascii="Times New Roman" w:hAnsi="Times New Roman"/>
          <w:sz w:val="26"/>
          <w:szCs w:val="26"/>
        </w:rPr>
        <w:t>----</w:t>
      </w:r>
      <w:r w:rsidR="00F66726" w:rsidRPr="00E80D28">
        <w:rPr>
          <w:rFonts w:ascii="Times New Roman" w:hAnsi="Times New Roman"/>
          <w:sz w:val="26"/>
          <w:szCs w:val="26"/>
        </w:rPr>
        <w:t xml:space="preserve"> de </w:t>
      </w:r>
      <w:r w:rsidR="006219DC">
        <w:rPr>
          <w:rFonts w:ascii="Times New Roman" w:hAnsi="Times New Roman"/>
          <w:sz w:val="26"/>
          <w:szCs w:val="26"/>
        </w:rPr>
        <w:t>----</w:t>
      </w:r>
      <w:r w:rsidR="00F66726" w:rsidRPr="00E80D28">
        <w:rPr>
          <w:rFonts w:ascii="Times New Roman" w:hAnsi="Times New Roman"/>
          <w:sz w:val="26"/>
          <w:szCs w:val="26"/>
        </w:rPr>
        <w:t xml:space="preserve"> </w:t>
      </w:r>
      <w:proofErr w:type="spellStart"/>
      <w:r w:rsidR="00F66726" w:rsidRPr="00E80D28">
        <w:rPr>
          <w:rFonts w:ascii="Times New Roman" w:hAnsi="Times New Roman"/>
          <w:sz w:val="26"/>
          <w:szCs w:val="26"/>
        </w:rPr>
        <w:t>de</w:t>
      </w:r>
      <w:proofErr w:type="spellEnd"/>
      <w:r w:rsidR="00F66726" w:rsidRPr="00E80D28">
        <w:rPr>
          <w:rFonts w:ascii="Times New Roman" w:hAnsi="Times New Roman"/>
          <w:sz w:val="26"/>
          <w:szCs w:val="26"/>
        </w:rPr>
        <w:t xml:space="preserve"> </w:t>
      </w:r>
      <w:r w:rsidR="006219DC">
        <w:rPr>
          <w:rFonts w:ascii="Times New Roman" w:hAnsi="Times New Roman"/>
          <w:sz w:val="26"/>
          <w:szCs w:val="26"/>
        </w:rPr>
        <w:t>----</w:t>
      </w:r>
      <w:r w:rsidR="00F66726" w:rsidRPr="00E80D28">
        <w:rPr>
          <w:rFonts w:ascii="Times New Roman" w:hAnsi="Times New Roman"/>
          <w:sz w:val="26"/>
          <w:szCs w:val="26"/>
        </w:rPr>
        <w:t>, según Solicitud de Exclusión de Beneficiario de fecha 15 de agosto de 2017, documentos anexos al expediente respectivo</w:t>
      </w:r>
      <w:r w:rsidR="00F66726" w:rsidRPr="00E80D28">
        <w:rPr>
          <w:rFonts w:ascii="Times New Roman" w:eastAsia="Times New Roman" w:hAnsi="Times New Roman"/>
          <w:sz w:val="26"/>
          <w:szCs w:val="26"/>
          <w:lang w:eastAsia="es-ES"/>
        </w:rPr>
        <w:t xml:space="preserve">. </w:t>
      </w:r>
    </w:p>
    <w:p w:rsidR="006606ED" w:rsidRPr="00E80D28" w:rsidRDefault="006606ED" w:rsidP="006606ED">
      <w:pPr>
        <w:pStyle w:val="Prrafodelista"/>
        <w:spacing w:after="200"/>
        <w:ind w:left="1560" w:hanging="426"/>
        <w:contextualSpacing/>
        <w:jc w:val="both"/>
        <w:rPr>
          <w:rFonts w:ascii="Times New Roman" w:eastAsia="Times New Roman" w:hAnsi="Times New Roman"/>
          <w:sz w:val="26"/>
          <w:szCs w:val="26"/>
          <w:lang w:eastAsia="es-ES"/>
        </w:rPr>
      </w:pPr>
    </w:p>
    <w:p w:rsidR="00F66726" w:rsidRPr="00E80D28" w:rsidRDefault="00E978B5" w:rsidP="00E80D28">
      <w:pPr>
        <w:pStyle w:val="Prrafodelista"/>
        <w:tabs>
          <w:tab w:val="left" w:pos="1134"/>
        </w:tabs>
        <w:spacing w:after="200"/>
        <w:ind w:left="1134" w:hanging="850"/>
        <w:contextualSpacing/>
        <w:jc w:val="both"/>
        <w:rPr>
          <w:rFonts w:ascii="Times New Roman" w:hAnsi="Times New Roman"/>
          <w:color w:val="000000"/>
          <w:sz w:val="26"/>
          <w:szCs w:val="26"/>
          <w:lang w:val="es-ES"/>
        </w:rPr>
      </w:pPr>
      <w:r w:rsidRPr="00E80D28">
        <w:rPr>
          <w:rFonts w:ascii="Times New Roman" w:hAnsi="Times New Roman"/>
          <w:sz w:val="26"/>
          <w:szCs w:val="26"/>
        </w:rPr>
        <w:t>III.</w:t>
      </w:r>
      <w:r w:rsidRPr="00E80D28">
        <w:rPr>
          <w:rFonts w:ascii="Times New Roman" w:hAnsi="Times New Roman"/>
          <w:sz w:val="26"/>
          <w:szCs w:val="26"/>
        </w:rPr>
        <w:tab/>
      </w:r>
      <w:r w:rsidR="00F66726" w:rsidRPr="00E80D28">
        <w:rPr>
          <w:rFonts w:ascii="Times New Roman" w:hAnsi="Times New Roman"/>
          <w:sz w:val="26"/>
          <w:szCs w:val="26"/>
        </w:rPr>
        <w:t>Conforme al Acta de Posesión Material de fecha 15 de agosto de 2017, levantada por el técnico de la Oficina Regional Paracentral, señor José Baltazar Sánchez, el solicitante se encuentra poseyendo el inmueble de forma quieta, pacífica y sin interrupción desde hace 18 años.</w:t>
      </w:r>
    </w:p>
    <w:p w:rsidR="00F66726" w:rsidRPr="00E80D28" w:rsidRDefault="00F66726" w:rsidP="00E80D28">
      <w:pPr>
        <w:pStyle w:val="Prrafodelista"/>
        <w:jc w:val="both"/>
        <w:rPr>
          <w:rFonts w:ascii="Times New Roman" w:hAnsi="Times New Roman"/>
          <w:color w:val="000000"/>
          <w:sz w:val="26"/>
          <w:szCs w:val="26"/>
          <w:lang w:val="es-ES"/>
        </w:rPr>
      </w:pPr>
    </w:p>
    <w:p w:rsidR="00F66726" w:rsidRPr="00E80D28" w:rsidRDefault="00E978B5" w:rsidP="00E80D28">
      <w:pPr>
        <w:pStyle w:val="Prrafodelista"/>
        <w:tabs>
          <w:tab w:val="left" w:pos="1134"/>
        </w:tabs>
        <w:ind w:left="1134" w:hanging="774"/>
        <w:contextualSpacing/>
        <w:jc w:val="both"/>
        <w:rPr>
          <w:rFonts w:ascii="Times New Roman" w:eastAsia="Times New Roman" w:hAnsi="Times New Roman"/>
          <w:b/>
          <w:sz w:val="26"/>
          <w:szCs w:val="26"/>
          <w:lang w:eastAsia="es-ES"/>
        </w:rPr>
      </w:pPr>
      <w:r w:rsidRPr="00E80D28">
        <w:rPr>
          <w:rFonts w:ascii="Times New Roman" w:hAnsi="Times New Roman"/>
          <w:sz w:val="26"/>
          <w:szCs w:val="26"/>
          <w:lang w:val="es-ES"/>
        </w:rPr>
        <w:t>IV.</w:t>
      </w:r>
      <w:r w:rsidRPr="00E80D28">
        <w:rPr>
          <w:rFonts w:ascii="Times New Roman" w:hAnsi="Times New Roman"/>
          <w:sz w:val="26"/>
          <w:szCs w:val="26"/>
          <w:lang w:val="es-ES"/>
        </w:rPr>
        <w:tab/>
      </w:r>
      <w:r w:rsidR="00F66726" w:rsidRPr="00E80D28">
        <w:rPr>
          <w:rFonts w:ascii="Times New Roman" w:hAnsi="Times New Roman"/>
          <w:sz w:val="26"/>
          <w:szCs w:val="26"/>
        </w:rPr>
        <w:t>De acuerdo a Declaración Simple contenida en la Solicitud de Adjudicación de Inmueble de fecha 15 de agosto de 2017, el beneficiario manifiesta que ni él ni los integrantes de su grupo familiar son empleados del ISTA; situación robustecida de conformidad a la consulta realizada en la Base de Datos de Empleados de este Instituto.</w:t>
      </w:r>
    </w:p>
    <w:p w:rsidR="00F66726" w:rsidRPr="00E80D28" w:rsidRDefault="00F66726" w:rsidP="00E80D28">
      <w:pPr>
        <w:jc w:val="both"/>
        <w:rPr>
          <w:rFonts w:ascii="Times New Roman" w:eastAsia="Times New Roman" w:hAnsi="Times New Roman"/>
          <w:sz w:val="26"/>
          <w:szCs w:val="26"/>
        </w:rPr>
      </w:pPr>
    </w:p>
    <w:p w:rsidR="00F66726" w:rsidRPr="00E80D28" w:rsidRDefault="00F66726" w:rsidP="00E80D28">
      <w:pPr>
        <w:jc w:val="both"/>
        <w:rPr>
          <w:rFonts w:ascii="Times New Roman" w:eastAsia="Times New Roman" w:hAnsi="Times New Roman"/>
          <w:b/>
          <w:sz w:val="26"/>
          <w:szCs w:val="26"/>
          <w:lang w:eastAsia="es-ES"/>
        </w:rPr>
      </w:pPr>
      <w:r w:rsidRPr="00E80D28">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adjudicación emitido por la Oficina Regional Paracentral y los departamentos de Asignación Individual y Avalúos y Análisis Jurídico, reporte de inmueble pendiente de escriturar, Solicitud de Adjudicación de Inmueble, Acta de Posesión Material, acuerdos de Junta Directiva, copias de documentos únicos de identidad y de tarjetas de identificación tributaria y certificaciones de partidas de nacimiento y de defunción, Solicitud de Exclusión de Beneficiario, Constancia de Cancelación de Crédito, Razón y Constancia de Inscripción de Desmembración en Cabeza de su Dueño a favor del ISTA, consulta virtual al Centro Nacional de Registros; por lo que se estima procedente resolver favorablemente a lo solicitado. </w:t>
      </w:r>
    </w:p>
    <w:p w:rsidR="00F66726" w:rsidRPr="00E80D28" w:rsidRDefault="00F66726" w:rsidP="00E80D28">
      <w:pPr>
        <w:jc w:val="both"/>
        <w:rPr>
          <w:rFonts w:ascii="Times New Roman" w:eastAsia="Times New Roman" w:hAnsi="Times New Roman"/>
          <w:sz w:val="26"/>
          <w:szCs w:val="26"/>
        </w:rPr>
      </w:pPr>
    </w:p>
    <w:p w:rsidR="00F66726" w:rsidRPr="006219DC" w:rsidRDefault="00E978B5" w:rsidP="00E80D28">
      <w:pPr>
        <w:jc w:val="both"/>
        <w:rPr>
          <w:rFonts w:ascii="Times New Roman" w:eastAsia="Times New Roman" w:hAnsi="Times New Roman"/>
          <w:b/>
          <w:sz w:val="26"/>
          <w:szCs w:val="26"/>
          <w:lang w:eastAsia="es-ES"/>
        </w:rPr>
      </w:pPr>
      <w:r w:rsidRPr="00E80D28">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F66726" w:rsidRPr="00E80D28">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F66726" w:rsidRPr="00E80D28">
        <w:rPr>
          <w:rFonts w:ascii="Times New Roman" w:eastAsia="Times New Roman" w:hAnsi="Times New Roman"/>
          <w:b/>
          <w:sz w:val="26"/>
          <w:szCs w:val="26"/>
          <w:u w:val="single"/>
          <w:lang w:eastAsia="es-ES"/>
        </w:rPr>
        <w:t>ACUERD</w:t>
      </w:r>
      <w:r w:rsidRPr="00E80D28">
        <w:rPr>
          <w:rFonts w:ascii="Times New Roman" w:eastAsia="Times New Roman" w:hAnsi="Times New Roman"/>
          <w:b/>
          <w:sz w:val="26"/>
          <w:szCs w:val="26"/>
          <w:u w:val="single"/>
          <w:lang w:eastAsia="es-ES"/>
        </w:rPr>
        <w:t>A:</w:t>
      </w:r>
      <w:r w:rsidR="00F66726" w:rsidRPr="00E80D28">
        <w:rPr>
          <w:rFonts w:ascii="Times New Roman" w:eastAsia="Times New Roman" w:hAnsi="Times New Roman"/>
          <w:b/>
          <w:sz w:val="26"/>
          <w:szCs w:val="26"/>
          <w:u w:val="single"/>
          <w:lang w:eastAsia="es-ES"/>
        </w:rPr>
        <w:t xml:space="preserve"> PRIMERO:</w:t>
      </w:r>
      <w:r w:rsidR="00F66726" w:rsidRPr="00E80D28">
        <w:rPr>
          <w:rFonts w:ascii="Times New Roman" w:eastAsia="Times New Roman" w:hAnsi="Times New Roman"/>
          <w:b/>
          <w:sz w:val="26"/>
          <w:szCs w:val="26"/>
          <w:lang w:eastAsia="es-ES"/>
        </w:rPr>
        <w:t xml:space="preserve"> Modificar la Resolución de Gerencia Legal 68 de fecha 15 de julio de 2008</w:t>
      </w:r>
      <w:r w:rsidRPr="00E80D28">
        <w:rPr>
          <w:rFonts w:ascii="Times New Roman" w:eastAsia="Times New Roman" w:hAnsi="Times New Roman"/>
          <w:b/>
          <w:sz w:val="26"/>
          <w:szCs w:val="26"/>
          <w:lang w:eastAsia="es-ES"/>
        </w:rPr>
        <w:t xml:space="preserve">, </w:t>
      </w:r>
      <w:r w:rsidR="00F66726" w:rsidRPr="00E80D28">
        <w:rPr>
          <w:rFonts w:ascii="Times New Roman" w:eastAsia="Times New Roman" w:hAnsi="Times New Roman"/>
          <w:b/>
          <w:sz w:val="26"/>
          <w:szCs w:val="26"/>
          <w:lang w:eastAsia="es-ES"/>
        </w:rPr>
        <w:t xml:space="preserve"> </w:t>
      </w:r>
      <w:r w:rsidR="00F66726" w:rsidRPr="00E80D28">
        <w:rPr>
          <w:rFonts w:ascii="Times New Roman" w:eastAsia="Times New Roman" w:hAnsi="Times New Roman"/>
          <w:sz w:val="26"/>
          <w:szCs w:val="26"/>
          <w:lang w:eastAsia="es-ES"/>
        </w:rPr>
        <w:t>que modificó el Punto XXIII del Acta de Sesión Ordinaria 37-98 de fecha 15 de octubre de 1998</w:t>
      </w:r>
      <w:r w:rsidR="00F66726" w:rsidRPr="00E80D28">
        <w:rPr>
          <w:rFonts w:ascii="Times New Roman" w:eastAsia="Times New Roman" w:hAnsi="Times New Roman"/>
          <w:b/>
          <w:sz w:val="26"/>
          <w:szCs w:val="26"/>
          <w:lang w:eastAsia="es-ES"/>
        </w:rPr>
        <w:t>,</w:t>
      </w:r>
      <w:r w:rsidR="00F66726" w:rsidRPr="00E80D28">
        <w:rPr>
          <w:rFonts w:ascii="Times New Roman" w:eastAsia="Times New Roman" w:hAnsi="Times New Roman"/>
          <w:sz w:val="26"/>
          <w:szCs w:val="26"/>
          <w:lang w:eastAsia="es-ES"/>
        </w:rPr>
        <w:t xml:space="preserve"> referente</w:t>
      </w:r>
      <w:r w:rsidR="00F66726" w:rsidRPr="00E80D28">
        <w:rPr>
          <w:rFonts w:ascii="Times New Roman" w:eastAsia="Times New Roman" w:hAnsi="Times New Roman"/>
          <w:b/>
          <w:sz w:val="26"/>
          <w:szCs w:val="26"/>
          <w:lang w:eastAsia="es-ES"/>
        </w:rPr>
        <w:t xml:space="preserve"> </w:t>
      </w:r>
      <w:r w:rsidR="00F66726" w:rsidRPr="00E80D28">
        <w:rPr>
          <w:rFonts w:ascii="Times New Roman" w:eastAsia="Times New Roman" w:hAnsi="Times New Roman"/>
          <w:sz w:val="26"/>
          <w:szCs w:val="26"/>
          <w:lang w:eastAsia="es-ES"/>
        </w:rPr>
        <w:t xml:space="preserve">a la adjudicación del inmueble identificado como: LOTE </w:t>
      </w:r>
      <w:r w:rsidR="006219DC">
        <w:rPr>
          <w:rFonts w:ascii="Times New Roman" w:eastAsia="Times New Roman" w:hAnsi="Times New Roman"/>
          <w:sz w:val="26"/>
          <w:szCs w:val="26"/>
          <w:lang w:eastAsia="es-ES"/>
        </w:rPr>
        <w:t>----</w:t>
      </w:r>
      <w:r w:rsidR="00F66726" w:rsidRPr="00E80D28">
        <w:rPr>
          <w:rFonts w:ascii="Times New Roman" w:eastAsia="Times New Roman" w:hAnsi="Times New Roman"/>
          <w:sz w:val="26"/>
          <w:szCs w:val="26"/>
          <w:lang w:eastAsia="es-ES"/>
        </w:rPr>
        <w:t xml:space="preserve">, POLIGONO </w:t>
      </w:r>
      <w:r w:rsidR="006219DC">
        <w:rPr>
          <w:rFonts w:ascii="Times New Roman" w:eastAsia="Times New Roman" w:hAnsi="Times New Roman"/>
          <w:sz w:val="26"/>
          <w:szCs w:val="26"/>
          <w:lang w:eastAsia="es-ES"/>
        </w:rPr>
        <w:t>----</w:t>
      </w:r>
      <w:r w:rsidR="00F66726" w:rsidRPr="00E80D28">
        <w:rPr>
          <w:rFonts w:ascii="Times New Roman" w:eastAsia="Times New Roman" w:hAnsi="Times New Roman"/>
          <w:sz w:val="26"/>
          <w:szCs w:val="26"/>
          <w:lang w:eastAsia="es-ES"/>
        </w:rPr>
        <w:t xml:space="preserve">, PORCION </w:t>
      </w:r>
      <w:r w:rsidR="004F76FE">
        <w:rPr>
          <w:rFonts w:ascii="Times New Roman" w:eastAsia="Times New Roman" w:hAnsi="Times New Roman"/>
          <w:sz w:val="26"/>
          <w:szCs w:val="26"/>
          <w:lang w:eastAsia="es-ES"/>
        </w:rPr>
        <w:t>---</w:t>
      </w:r>
      <w:r w:rsidR="00F66726" w:rsidRPr="00E80D28">
        <w:rPr>
          <w:rFonts w:ascii="Times New Roman" w:eastAsia="Times New Roman" w:hAnsi="Times New Roman"/>
          <w:sz w:val="26"/>
          <w:szCs w:val="26"/>
          <w:lang w:eastAsia="es-ES"/>
        </w:rPr>
        <w:t xml:space="preserve"> en el sentido de: </w:t>
      </w:r>
      <w:r w:rsidRPr="00E80D28">
        <w:rPr>
          <w:rFonts w:ascii="Times New Roman" w:hAnsi="Times New Roman"/>
          <w:sz w:val="26"/>
          <w:szCs w:val="26"/>
        </w:rPr>
        <w:t>Excluir a</w:t>
      </w:r>
      <w:r w:rsidR="00F66726" w:rsidRPr="00E80D28">
        <w:rPr>
          <w:rFonts w:ascii="Times New Roman" w:hAnsi="Times New Roman"/>
          <w:sz w:val="26"/>
          <w:szCs w:val="26"/>
        </w:rPr>
        <w:t xml:space="preserve">l señor </w:t>
      </w:r>
      <w:r w:rsidRPr="00E80D28">
        <w:rPr>
          <w:rFonts w:ascii="Times New Roman" w:hAnsi="Times New Roman"/>
          <w:sz w:val="26"/>
          <w:szCs w:val="26"/>
        </w:rPr>
        <w:t xml:space="preserve">ELVIN EDGARDO GARCÍA PÉREZ, </w:t>
      </w:r>
      <w:r w:rsidR="00F66726" w:rsidRPr="00E80D28">
        <w:rPr>
          <w:rFonts w:ascii="Times New Roman" w:hAnsi="Times New Roman"/>
          <w:sz w:val="26"/>
          <w:szCs w:val="26"/>
        </w:rPr>
        <w:t xml:space="preserve">por </w:t>
      </w:r>
      <w:r w:rsidRPr="00E80D28">
        <w:rPr>
          <w:rFonts w:ascii="Times New Roman" w:hAnsi="Times New Roman"/>
          <w:sz w:val="26"/>
          <w:szCs w:val="26"/>
        </w:rPr>
        <w:t>fallecimiento</w:t>
      </w:r>
      <w:r w:rsidR="00F66726" w:rsidRPr="00E80D28">
        <w:rPr>
          <w:rFonts w:ascii="Times New Roman" w:eastAsia="Times New Roman" w:hAnsi="Times New Roman"/>
          <w:sz w:val="26"/>
          <w:szCs w:val="26"/>
          <w:lang w:eastAsia="es-ES"/>
        </w:rPr>
        <w:t xml:space="preserve">; inmueble situado en el Proyecto de Lotificación Agrícola y </w:t>
      </w:r>
      <w:r w:rsidR="00F66726" w:rsidRPr="00E80D28">
        <w:rPr>
          <w:rFonts w:ascii="Times New Roman" w:eastAsia="Times New Roman" w:hAnsi="Times New Roman"/>
          <w:sz w:val="26"/>
          <w:szCs w:val="26"/>
          <w:lang w:eastAsia="es-ES"/>
        </w:rPr>
        <w:lastRenderedPageBreak/>
        <w:t>Asentamiento Comunitario</w:t>
      </w:r>
      <w:r w:rsidR="00F66726" w:rsidRPr="00E80D28">
        <w:rPr>
          <w:rStyle w:val="Refdecomentario"/>
          <w:sz w:val="26"/>
          <w:szCs w:val="26"/>
        </w:rPr>
        <w:t xml:space="preserve"> </w:t>
      </w:r>
      <w:r w:rsidR="00F66726" w:rsidRPr="00E80D28">
        <w:rPr>
          <w:rStyle w:val="Refdecomentario"/>
          <w:rFonts w:ascii="Times New Roman" w:hAnsi="Times New Roman"/>
          <w:sz w:val="26"/>
          <w:szCs w:val="26"/>
        </w:rPr>
        <w:t xml:space="preserve">denominado </w:t>
      </w:r>
      <w:r w:rsidR="00F66726" w:rsidRPr="00E80D28">
        <w:rPr>
          <w:rStyle w:val="Refdecomentario"/>
          <w:rFonts w:ascii="Times New Roman" w:hAnsi="Times New Roman"/>
          <w:b/>
          <w:sz w:val="26"/>
          <w:szCs w:val="26"/>
        </w:rPr>
        <w:t>H</w:t>
      </w:r>
      <w:r w:rsidR="00F66726" w:rsidRPr="00E80D28">
        <w:rPr>
          <w:rFonts w:ascii="Times New Roman" w:eastAsia="Times New Roman" w:hAnsi="Times New Roman"/>
          <w:b/>
          <w:sz w:val="26"/>
          <w:szCs w:val="26"/>
          <w:lang w:eastAsia="es-ES"/>
        </w:rPr>
        <w:t xml:space="preserve">ACIENDA COMALAPA, Porción “A”, Cooperativa 3 de enero, Porciones A-1, B-1 y B-2, </w:t>
      </w:r>
      <w:r w:rsidR="00F66726" w:rsidRPr="00E80D28">
        <w:rPr>
          <w:rFonts w:ascii="Times New Roman" w:eastAsia="Times New Roman" w:hAnsi="Times New Roman"/>
          <w:sz w:val="26"/>
          <w:szCs w:val="26"/>
          <w:lang w:eastAsia="es-ES"/>
        </w:rPr>
        <w:t>ubicada en jurisdicción de Tapalhuaca, departamento de La Paz; quedando la adjudicación conforme al cuadro de valores y extensiones siguiente:</w:t>
      </w:r>
    </w:p>
    <w:p w:rsidR="00E80D28" w:rsidRDefault="00E80D28" w:rsidP="00E80D28">
      <w:pPr>
        <w:jc w:val="both"/>
        <w:rPr>
          <w:rFonts w:ascii="Times New Roman" w:eastAsia="Times New Roman" w:hAnsi="Times New Roman"/>
          <w:sz w:val="26"/>
          <w:szCs w:val="26"/>
          <w:lang w:eastAsia="es-ES"/>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F66726" w:rsidRPr="00316383" w:rsidTr="006606ED">
        <w:trPr>
          <w:trHeight w:val="226"/>
          <w:jc w:val="center"/>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SOLAR / A COMP. Y LOTES </w:t>
            </w:r>
          </w:p>
        </w:tc>
        <w:tc>
          <w:tcPr>
            <w:tcW w:w="114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VALOR (¢) </w:t>
            </w:r>
          </w:p>
        </w:tc>
      </w:tr>
      <w:tr w:rsidR="00F66726" w:rsidRPr="00316383" w:rsidTr="00E978B5">
        <w:trPr>
          <w:trHeight w:val="246"/>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rPr>
                <w:rFonts w:ascii="Times New Roman" w:eastAsiaTheme="minorEastAsia" w:hAnsi="Times New Roman"/>
                <w:b/>
                <w:bCs/>
                <w:sz w:val="14"/>
                <w:szCs w:val="14"/>
              </w:rPr>
            </w:pPr>
          </w:p>
        </w:tc>
      </w:tr>
    </w:tbl>
    <w:p w:rsidR="00F66726" w:rsidRPr="00316383" w:rsidRDefault="00F66726" w:rsidP="00F66726">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44"/>
        <w:tblW w:w="0" w:type="auto"/>
        <w:tblLayout w:type="fixed"/>
        <w:tblCellMar>
          <w:left w:w="25" w:type="dxa"/>
          <w:right w:w="0" w:type="dxa"/>
        </w:tblCellMar>
        <w:tblLook w:val="0000" w:firstRow="0" w:lastRow="0" w:firstColumn="0" w:lastColumn="0" w:noHBand="0" w:noVBand="0"/>
      </w:tblPr>
      <w:tblGrid>
        <w:gridCol w:w="2600"/>
      </w:tblGrid>
      <w:tr w:rsidR="00E978B5" w:rsidRPr="00316383" w:rsidTr="00E978B5">
        <w:tc>
          <w:tcPr>
            <w:tcW w:w="2600" w:type="dxa"/>
            <w:tcBorders>
              <w:top w:val="single" w:sz="2" w:space="0" w:color="auto"/>
              <w:left w:val="single" w:sz="2" w:space="0" w:color="auto"/>
              <w:bottom w:val="single" w:sz="2" w:space="0" w:color="auto"/>
              <w:right w:val="single" w:sz="2" w:space="0" w:color="auto"/>
            </w:tcBorders>
          </w:tcPr>
          <w:p w:rsidR="00E978B5" w:rsidRPr="00316383" w:rsidRDefault="00E978B5" w:rsidP="00E978B5">
            <w:pPr>
              <w:widowControl w:val="0"/>
              <w:autoSpaceDE w:val="0"/>
              <w:autoSpaceDN w:val="0"/>
              <w:adjustRightInd w:val="0"/>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No DE ENTREGA: 34 </w:t>
            </w:r>
          </w:p>
        </w:tc>
      </w:tr>
    </w:tbl>
    <w:p w:rsidR="00F66726" w:rsidRPr="00316383" w:rsidRDefault="00E978B5"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 </w:t>
      </w:r>
      <w:r w:rsidR="00F66726" w:rsidRPr="0031638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F66726" w:rsidRPr="00316383" w:rsidTr="00E978B5">
        <w:trPr>
          <w:trHeight w:val="295"/>
          <w:jc w:val="center"/>
        </w:trPr>
        <w:tc>
          <w:tcPr>
            <w:tcW w:w="2568" w:type="dxa"/>
            <w:vMerge w:val="restart"/>
            <w:tcBorders>
              <w:top w:val="single" w:sz="2" w:space="0" w:color="auto"/>
              <w:left w:val="single" w:sz="2" w:space="0" w:color="auto"/>
              <w:bottom w:val="single" w:sz="2" w:space="0" w:color="auto"/>
              <w:right w:val="single" w:sz="2" w:space="0" w:color="auto"/>
            </w:tcBorders>
          </w:tcPr>
          <w:p w:rsidR="00F66726" w:rsidRPr="00316383" w:rsidRDefault="006219DC" w:rsidP="00F6672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66726" w:rsidRPr="00316383">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rPr>
                <w:rFonts w:ascii="Times New Roman" w:eastAsiaTheme="minorEastAsia" w:hAnsi="Times New Roman"/>
                <w:sz w:val="14"/>
                <w:szCs w:val="14"/>
              </w:rPr>
            </w:pPr>
            <w:r w:rsidRPr="00316383">
              <w:rPr>
                <w:rFonts w:ascii="Times New Roman" w:eastAsiaTheme="minorEastAsia" w:hAnsi="Times New Roman"/>
                <w:sz w:val="14"/>
                <w:szCs w:val="14"/>
              </w:rPr>
              <w:t xml:space="preserve">Lotes: </w:t>
            </w:r>
          </w:p>
          <w:p w:rsidR="00F66726" w:rsidRPr="00316383" w:rsidRDefault="006219DC" w:rsidP="00F6672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66726" w:rsidRPr="00316383">
              <w:rPr>
                <w:rFonts w:ascii="Times New Roman" w:eastAsiaTheme="minorEastAsia" w:hAnsi="Times New Roman"/>
                <w:sz w:val="14"/>
                <w:szCs w:val="14"/>
              </w:rPr>
              <w:t xml:space="preserve"> </w:t>
            </w:r>
          </w:p>
        </w:tc>
        <w:tc>
          <w:tcPr>
            <w:tcW w:w="2487" w:type="dxa"/>
            <w:vMerge w:val="restart"/>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rPr>
                <w:rFonts w:ascii="Times New Roman" w:eastAsiaTheme="minorEastAsia" w:hAnsi="Times New Roman"/>
                <w:sz w:val="14"/>
                <w:szCs w:val="14"/>
              </w:rPr>
            </w:pPr>
          </w:p>
          <w:p w:rsidR="00F66726" w:rsidRPr="00316383" w:rsidRDefault="00F66726" w:rsidP="00F66726">
            <w:pPr>
              <w:widowControl w:val="0"/>
              <w:autoSpaceDE w:val="0"/>
              <w:autoSpaceDN w:val="0"/>
              <w:adjustRightInd w:val="0"/>
              <w:rPr>
                <w:rFonts w:ascii="Times New Roman" w:eastAsiaTheme="minorEastAsia" w:hAnsi="Times New Roman"/>
                <w:sz w:val="14"/>
                <w:szCs w:val="14"/>
              </w:rPr>
            </w:pPr>
            <w:r w:rsidRPr="00316383">
              <w:rPr>
                <w:rFonts w:ascii="Times New Roman" w:eastAsiaTheme="minorEastAsia" w:hAnsi="Times New Roman"/>
                <w:sz w:val="14"/>
                <w:szCs w:val="14"/>
              </w:rPr>
              <w:t xml:space="preserve">PORCION A-1 </w:t>
            </w:r>
          </w:p>
        </w:tc>
        <w:tc>
          <w:tcPr>
            <w:tcW w:w="571" w:type="dxa"/>
            <w:vMerge w:val="restart"/>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jc w:val="center"/>
              <w:rPr>
                <w:rFonts w:ascii="Times New Roman" w:eastAsiaTheme="minorEastAsia" w:hAnsi="Times New Roman"/>
                <w:sz w:val="14"/>
                <w:szCs w:val="14"/>
              </w:rPr>
            </w:pPr>
          </w:p>
          <w:p w:rsidR="00F66726" w:rsidRPr="00316383" w:rsidRDefault="006219DC" w:rsidP="00F6672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jc w:val="center"/>
              <w:rPr>
                <w:rFonts w:ascii="Times New Roman" w:eastAsiaTheme="minorEastAsia" w:hAnsi="Times New Roman"/>
                <w:sz w:val="14"/>
                <w:szCs w:val="14"/>
              </w:rPr>
            </w:pPr>
          </w:p>
          <w:p w:rsidR="00F66726" w:rsidRPr="00316383" w:rsidRDefault="006219DC" w:rsidP="00F6672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jc w:val="right"/>
              <w:rPr>
                <w:rFonts w:ascii="Times New Roman" w:eastAsiaTheme="minorEastAsia" w:hAnsi="Times New Roman"/>
                <w:sz w:val="14"/>
                <w:szCs w:val="14"/>
              </w:rPr>
            </w:pPr>
          </w:p>
          <w:p w:rsidR="00F66726" w:rsidRPr="00316383" w:rsidRDefault="00F66726" w:rsidP="00F66726">
            <w:pPr>
              <w:widowControl w:val="0"/>
              <w:autoSpaceDE w:val="0"/>
              <w:autoSpaceDN w:val="0"/>
              <w:adjustRightInd w:val="0"/>
              <w:jc w:val="right"/>
              <w:rPr>
                <w:rFonts w:ascii="Times New Roman" w:eastAsiaTheme="minorEastAsia" w:hAnsi="Times New Roman"/>
                <w:sz w:val="14"/>
                <w:szCs w:val="14"/>
              </w:rPr>
            </w:pPr>
            <w:r w:rsidRPr="00316383">
              <w:rPr>
                <w:rFonts w:ascii="Times New Roman" w:eastAsiaTheme="minorEastAsia" w:hAnsi="Times New Roman"/>
                <w:sz w:val="14"/>
                <w:szCs w:val="14"/>
              </w:rPr>
              <w:t xml:space="preserve">38716.82 </w:t>
            </w:r>
          </w:p>
        </w:tc>
        <w:tc>
          <w:tcPr>
            <w:tcW w:w="652" w:type="dxa"/>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jc w:val="right"/>
              <w:rPr>
                <w:rFonts w:ascii="Times New Roman" w:eastAsiaTheme="minorEastAsia" w:hAnsi="Times New Roman"/>
                <w:sz w:val="14"/>
                <w:szCs w:val="14"/>
              </w:rPr>
            </w:pPr>
          </w:p>
          <w:p w:rsidR="00F66726" w:rsidRPr="00316383" w:rsidRDefault="00F66726" w:rsidP="00F66726">
            <w:pPr>
              <w:widowControl w:val="0"/>
              <w:autoSpaceDE w:val="0"/>
              <w:autoSpaceDN w:val="0"/>
              <w:adjustRightInd w:val="0"/>
              <w:jc w:val="right"/>
              <w:rPr>
                <w:rFonts w:ascii="Times New Roman" w:eastAsiaTheme="minorEastAsia" w:hAnsi="Times New Roman"/>
                <w:sz w:val="14"/>
                <w:szCs w:val="14"/>
              </w:rPr>
            </w:pPr>
            <w:r w:rsidRPr="00316383">
              <w:rPr>
                <w:rFonts w:ascii="Times New Roman" w:eastAsiaTheme="minorEastAsia" w:hAnsi="Times New Roman"/>
                <w:sz w:val="14"/>
                <w:szCs w:val="14"/>
              </w:rPr>
              <w:t xml:space="preserve">3352.08 </w:t>
            </w:r>
          </w:p>
        </w:tc>
        <w:tc>
          <w:tcPr>
            <w:tcW w:w="652" w:type="dxa"/>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jc w:val="right"/>
              <w:rPr>
                <w:rFonts w:ascii="Times New Roman" w:eastAsiaTheme="minorEastAsia" w:hAnsi="Times New Roman"/>
                <w:sz w:val="14"/>
                <w:szCs w:val="14"/>
              </w:rPr>
            </w:pPr>
          </w:p>
          <w:p w:rsidR="00F66726" w:rsidRPr="00316383" w:rsidRDefault="00F66726" w:rsidP="00F66726">
            <w:pPr>
              <w:widowControl w:val="0"/>
              <w:autoSpaceDE w:val="0"/>
              <w:autoSpaceDN w:val="0"/>
              <w:adjustRightInd w:val="0"/>
              <w:jc w:val="right"/>
              <w:rPr>
                <w:rFonts w:ascii="Times New Roman" w:eastAsiaTheme="minorEastAsia" w:hAnsi="Times New Roman"/>
                <w:sz w:val="14"/>
                <w:szCs w:val="14"/>
              </w:rPr>
            </w:pPr>
            <w:r w:rsidRPr="00316383">
              <w:rPr>
                <w:rFonts w:ascii="Times New Roman" w:eastAsiaTheme="minorEastAsia" w:hAnsi="Times New Roman"/>
                <w:sz w:val="14"/>
                <w:szCs w:val="14"/>
              </w:rPr>
              <w:t xml:space="preserve">29330.70 </w:t>
            </w:r>
          </w:p>
        </w:tc>
      </w:tr>
      <w:tr w:rsidR="00F66726" w:rsidRPr="00316383" w:rsidTr="00E978B5">
        <w:trPr>
          <w:trHeight w:val="138"/>
          <w:jc w:val="center"/>
        </w:trPr>
        <w:tc>
          <w:tcPr>
            <w:tcW w:w="2568" w:type="dxa"/>
            <w:vMerge/>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jc w:val="right"/>
              <w:rPr>
                <w:rFonts w:ascii="Times New Roman" w:eastAsiaTheme="minorEastAsia" w:hAnsi="Times New Roman"/>
                <w:sz w:val="14"/>
                <w:szCs w:val="14"/>
              </w:rPr>
            </w:pPr>
            <w:r w:rsidRPr="00316383">
              <w:rPr>
                <w:rFonts w:ascii="Times New Roman" w:eastAsiaTheme="minorEastAsia" w:hAnsi="Times New Roman"/>
                <w:sz w:val="14"/>
                <w:szCs w:val="14"/>
              </w:rPr>
              <w:t xml:space="preserve">38716.82 </w:t>
            </w:r>
          </w:p>
        </w:tc>
        <w:tc>
          <w:tcPr>
            <w:tcW w:w="652" w:type="dxa"/>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jc w:val="right"/>
              <w:rPr>
                <w:rFonts w:ascii="Times New Roman" w:eastAsiaTheme="minorEastAsia" w:hAnsi="Times New Roman"/>
                <w:sz w:val="14"/>
                <w:szCs w:val="14"/>
              </w:rPr>
            </w:pPr>
            <w:r w:rsidRPr="00316383">
              <w:rPr>
                <w:rFonts w:ascii="Times New Roman" w:eastAsiaTheme="minorEastAsia" w:hAnsi="Times New Roman"/>
                <w:sz w:val="14"/>
                <w:szCs w:val="14"/>
              </w:rPr>
              <w:t xml:space="preserve">3352.08 </w:t>
            </w:r>
          </w:p>
        </w:tc>
        <w:tc>
          <w:tcPr>
            <w:tcW w:w="652" w:type="dxa"/>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jc w:val="right"/>
              <w:rPr>
                <w:rFonts w:ascii="Times New Roman" w:eastAsiaTheme="minorEastAsia" w:hAnsi="Times New Roman"/>
                <w:sz w:val="14"/>
                <w:szCs w:val="14"/>
              </w:rPr>
            </w:pPr>
            <w:r w:rsidRPr="00316383">
              <w:rPr>
                <w:rFonts w:ascii="Times New Roman" w:eastAsiaTheme="minorEastAsia" w:hAnsi="Times New Roman"/>
                <w:sz w:val="14"/>
                <w:szCs w:val="14"/>
              </w:rPr>
              <w:t xml:space="preserve">29330.70 </w:t>
            </w:r>
          </w:p>
        </w:tc>
      </w:tr>
      <w:tr w:rsidR="00F66726" w:rsidRPr="00316383" w:rsidTr="00E978B5">
        <w:trPr>
          <w:trHeight w:val="138"/>
          <w:jc w:val="center"/>
        </w:trPr>
        <w:tc>
          <w:tcPr>
            <w:tcW w:w="2568" w:type="dxa"/>
            <w:vMerge/>
            <w:tcBorders>
              <w:top w:val="single" w:sz="2" w:space="0" w:color="auto"/>
              <w:left w:val="single" w:sz="2" w:space="0" w:color="auto"/>
              <w:bottom w:val="single" w:sz="2" w:space="0" w:color="auto"/>
              <w:right w:val="single" w:sz="2" w:space="0" w:color="auto"/>
            </w:tcBorders>
          </w:tcPr>
          <w:p w:rsidR="00F66726" w:rsidRPr="00316383" w:rsidRDefault="00F66726" w:rsidP="00F66726">
            <w:pPr>
              <w:widowControl w:val="0"/>
              <w:autoSpaceDE w:val="0"/>
              <w:autoSpaceDN w:val="0"/>
              <w:adjustRightInd w:val="0"/>
              <w:rPr>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F66726" w:rsidRPr="00316383" w:rsidRDefault="0000712B"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Área</w:t>
            </w:r>
            <w:r w:rsidR="00F66726" w:rsidRPr="00316383">
              <w:rPr>
                <w:rFonts w:ascii="Times New Roman" w:eastAsiaTheme="minorEastAsia" w:hAnsi="Times New Roman"/>
                <w:b/>
                <w:bCs/>
                <w:sz w:val="14"/>
                <w:szCs w:val="14"/>
              </w:rPr>
              <w:t xml:space="preserve"> Total: 38716.82 </w:t>
            </w:r>
          </w:p>
          <w:p w:rsidR="00F66726" w:rsidRPr="00316383" w:rsidRDefault="00F66726"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 Valor Total ($): 3352.08 </w:t>
            </w:r>
          </w:p>
          <w:p w:rsidR="00F66726" w:rsidRPr="00316383" w:rsidRDefault="00F66726"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 Valor Total (¢): 29330.70 </w:t>
            </w:r>
          </w:p>
        </w:tc>
      </w:tr>
    </w:tbl>
    <w:p w:rsidR="00F66726" w:rsidRDefault="00F66726" w:rsidP="00F66726">
      <w:pPr>
        <w:widowControl w:val="0"/>
        <w:autoSpaceDE w:val="0"/>
        <w:autoSpaceDN w:val="0"/>
        <w:adjustRightInd w:val="0"/>
        <w:rPr>
          <w:rFonts w:ascii="Times New Roman" w:eastAsiaTheme="minorEastAsia" w:hAnsi="Times New Roman"/>
          <w:sz w:val="14"/>
          <w:szCs w:val="14"/>
        </w:rPr>
      </w:pPr>
    </w:p>
    <w:tbl>
      <w:tblPr>
        <w:tblW w:w="9089" w:type="dxa"/>
        <w:jc w:val="center"/>
        <w:tblLayout w:type="fixed"/>
        <w:tblCellMar>
          <w:left w:w="25" w:type="dxa"/>
          <w:right w:w="0" w:type="dxa"/>
        </w:tblCellMar>
        <w:tblLook w:val="0000" w:firstRow="0" w:lastRow="0" w:firstColumn="0" w:lastColumn="0" w:noHBand="0" w:noVBand="0"/>
      </w:tblPr>
      <w:tblGrid>
        <w:gridCol w:w="3547"/>
        <w:gridCol w:w="2486"/>
        <w:gridCol w:w="1752"/>
        <w:gridCol w:w="652"/>
        <w:gridCol w:w="652"/>
      </w:tblGrid>
      <w:tr w:rsidR="00F66726" w:rsidRPr="00316383" w:rsidTr="00E978B5">
        <w:trPr>
          <w:trHeight w:val="303"/>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right"/>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right"/>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right"/>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0 </w:t>
            </w:r>
          </w:p>
        </w:tc>
      </w:tr>
      <w:tr w:rsidR="00F66726" w:rsidRPr="00316383" w:rsidTr="00E978B5">
        <w:trPr>
          <w:trHeight w:val="329"/>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center"/>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right"/>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38716.82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right"/>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3352.08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66726" w:rsidRPr="00316383" w:rsidRDefault="00F66726" w:rsidP="00F66726">
            <w:pPr>
              <w:widowControl w:val="0"/>
              <w:autoSpaceDE w:val="0"/>
              <w:autoSpaceDN w:val="0"/>
              <w:adjustRightInd w:val="0"/>
              <w:jc w:val="right"/>
              <w:rPr>
                <w:rFonts w:ascii="Times New Roman" w:eastAsiaTheme="minorEastAsia" w:hAnsi="Times New Roman"/>
                <w:b/>
                <w:bCs/>
                <w:sz w:val="14"/>
                <w:szCs w:val="14"/>
              </w:rPr>
            </w:pPr>
            <w:r w:rsidRPr="00316383">
              <w:rPr>
                <w:rFonts w:ascii="Times New Roman" w:eastAsiaTheme="minorEastAsia" w:hAnsi="Times New Roman"/>
                <w:b/>
                <w:bCs/>
                <w:sz w:val="14"/>
                <w:szCs w:val="14"/>
              </w:rPr>
              <w:t xml:space="preserve">29330.70 </w:t>
            </w:r>
          </w:p>
        </w:tc>
      </w:tr>
    </w:tbl>
    <w:p w:rsidR="00F66726" w:rsidRPr="00357FA9" w:rsidRDefault="00F66726" w:rsidP="00F66726">
      <w:pPr>
        <w:spacing w:line="360" w:lineRule="auto"/>
        <w:jc w:val="both"/>
        <w:rPr>
          <w:rFonts w:ascii="Times New Roman" w:eastAsia="Times New Roman" w:hAnsi="Times New Roman"/>
          <w:b/>
          <w:lang w:eastAsia="es-ES"/>
        </w:rPr>
      </w:pPr>
    </w:p>
    <w:p w:rsidR="000472E1" w:rsidRDefault="00F66726" w:rsidP="006219DC">
      <w:pPr>
        <w:jc w:val="both"/>
        <w:rPr>
          <w:rFonts w:ascii="Times New Roman" w:eastAsia="Times New Roman" w:hAnsi="Times New Roman"/>
          <w:color w:val="000000"/>
          <w:sz w:val="26"/>
          <w:szCs w:val="26"/>
          <w:lang w:eastAsia="es-ES"/>
        </w:rPr>
      </w:pPr>
      <w:r w:rsidRPr="00E80D28">
        <w:rPr>
          <w:rFonts w:ascii="Times New Roman" w:eastAsia="Times New Roman" w:hAnsi="Times New Roman"/>
          <w:b/>
          <w:bCs/>
          <w:sz w:val="26"/>
          <w:szCs w:val="26"/>
          <w:u w:val="single"/>
          <w:lang w:eastAsia="es-ES"/>
        </w:rPr>
        <w:t>SEGUNDO:</w:t>
      </w:r>
      <w:r w:rsidRPr="00E80D28">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E80D28">
        <w:rPr>
          <w:rFonts w:ascii="Times New Roman" w:eastAsia="Times New Roman" w:hAnsi="Times New Roman"/>
          <w:b/>
          <w:bCs/>
          <w:sz w:val="26"/>
          <w:szCs w:val="26"/>
          <w:u w:val="single"/>
          <w:lang w:eastAsia="es-ES"/>
        </w:rPr>
        <w:t>TERCERO:</w:t>
      </w:r>
      <w:r w:rsidRPr="00E80D28">
        <w:rPr>
          <w:rFonts w:ascii="Times New Roman" w:eastAsia="Times New Roman" w:hAnsi="Times New Roman"/>
          <w:b/>
          <w:bCs/>
          <w:sz w:val="26"/>
          <w:szCs w:val="26"/>
          <w:lang w:eastAsia="es-ES"/>
        </w:rPr>
        <w:t xml:space="preserve"> </w:t>
      </w:r>
      <w:r w:rsidRPr="00E80D28">
        <w:rPr>
          <w:rFonts w:ascii="Times New Roman" w:eastAsia="Times New Roman" w:hAnsi="Times New Roman"/>
          <w:sz w:val="26"/>
          <w:szCs w:val="26"/>
          <w:lang w:eastAsia="es-ES"/>
        </w:rPr>
        <w:t xml:space="preserve">Instruir a la Gerencia de Desarrollo Rural para que a través de la Sección de Cobros, realice las gestiones correspondientes para el cobro en concepto de gastos administrativos y legales. </w:t>
      </w:r>
      <w:r w:rsidRPr="00E80D28">
        <w:rPr>
          <w:rFonts w:ascii="Times New Roman" w:eastAsia="Times New Roman" w:hAnsi="Times New Roman"/>
          <w:b/>
          <w:bCs/>
          <w:sz w:val="26"/>
          <w:szCs w:val="26"/>
          <w:u w:val="single"/>
          <w:lang w:val="es-ES_tradnl" w:eastAsia="es-ES"/>
        </w:rPr>
        <w:t>CUARTO:</w:t>
      </w:r>
      <w:r w:rsidRPr="00E80D28">
        <w:rPr>
          <w:rFonts w:ascii="Times New Roman" w:eastAsia="Times New Roman" w:hAnsi="Times New Roman"/>
          <w:b/>
          <w:sz w:val="26"/>
          <w:szCs w:val="26"/>
          <w:lang w:eastAsia="es-ES"/>
        </w:rPr>
        <w:t xml:space="preserve"> </w:t>
      </w:r>
      <w:r w:rsidRPr="00E80D28">
        <w:rPr>
          <w:rFonts w:ascii="Times New Roman" w:eastAsia="Times New Roman" w:hAnsi="Times New Roman"/>
          <w:sz w:val="26"/>
          <w:szCs w:val="26"/>
          <w:lang w:eastAsia="es-ES"/>
        </w:rPr>
        <w:t>Autorizar a la Gerencia Legal para que a través del Departamento de Escrituración elabore la respectiva escritura y del Departamento de Registro para que realice los trámites de inscripción de la misma.</w:t>
      </w:r>
      <w:r w:rsidRPr="00E80D28">
        <w:rPr>
          <w:rFonts w:ascii="Times New Roman" w:eastAsia="Times New Roman" w:hAnsi="Times New Roman"/>
          <w:b/>
          <w:sz w:val="26"/>
          <w:szCs w:val="26"/>
          <w:lang w:eastAsia="es-ES"/>
        </w:rPr>
        <w:t xml:space="preserve"> </w:t>
      </w:r>
      <w:r w:rsidRPr="00E80D28">
        <w:rPr>
          <w:rFonts w:ascii="Times New Roman" w:eastAsia="Times New Roman" w:hAnsi="Times New Roman"/>
          <w:b/>
          <w:sz w:val="26"/>
          <w:szCs w:val="26"/>
          <w:u w:val="single"/>
          <w:lang w:eastAsia="es-ES"/>
        </w:rPr>
        <w:t>QUINTO:</w:t>
      </w:r>
      <w:r w:rsidRPr="00E80D28">
        <w:rPr>
          <w:rFonts w:ascii="Times New Roman" w:eastAsia="Times New Roman" w:hAnsi="Times New Roman"/>
          <w:sz w:val="26"/>
          <w:szCs w:val="26"/>
          <w:lang w:eastAsia="es-ES"/>
        </w:rPr>
        <w:t xml:space="preserve"> Facultar a la señora Presidenta para que por sí, o por medio de Apoderado Especial, comparezca al otorgamiento de la correspondiente escritura. </w:t>
      </w:r>
      <w:r w:rsidR="00E978B5" w:rsidRPr="00E80D28">
        <w:rPr>
          <w:rFonts w:ascii="Times New Roman" w:eastAsia="Times New Roman" w:hAnsi="Times New Roman"/>
          <w:sz w:val="26"/>
          <w:szCs w:val="26"/>
          <w:lang w:eastAsia="es-ES"/>
        </w:rPr>
        <w:t>Este Acuerdo</w:t>
      </w:r>
      <w:r w:rsidR="00E80D28" w:rsidRPr="00E80D28">
        <w:rPr>
          <w:rFonts w:ascii="Times New Roman" w:eastAsia="Times New Roman" w:hAnsi="Times New Roman"/>
          <w:sz w:val="26"/>
          <w:szCs w:val="26"/>
          <w:lang w:eastAsia="es-ES"/>
        </w:rPr>
        <w:t xml:space="preserve"> queda aprobado y ratificado</w:t>
      </w:r>
      <w:r w:rsidR="00E80D28">
        <w:rPr>
          <w:rFonts w:ascii="Times New Roman" w:eastAsia="Times New Roman" w:hAnsi="Times New Roman"/>
          <w:sz w:val="26"/>
          <w:szCs w:val="26"/>
          <w:lang w:eastAsia="es-ES"/>
        </w:rPr>
        <w:t xml:space="preserve">. </w:t>
      </w:r>
      <w:r w:rsidR="00E978B5" w:rsidRPr="00E80D28">
        <w:rPr>
          <w:rFonts w:ascii="Times New Roman" w:eastAsia="Times New Roman" w:hAnsi="Times New Roman"/>
          <w:sz w:val="26"/>
          <w:szCs w:val="26"/>
          <w:lang w:eastAsia="es-ES"/>
        </w:rPr>
        <w:t xml:space="preserve"> </w:t>
      </w:r>
      <w:r w:rsidRPr="00E80D28">
        <w:rPr>
          <w:rFonts w:ascii="Times New Roman" w:eastAsia="Times New Roman" w:hAnsi="Times New Roman"/>
          <w:sz w:val="26"/>
          <w:szCs w:val="26"/>
          <w:lang w:eastAsia="es-ES"/>
        </w:rPr>
        <w:t>NOTIFIQUESE</w:t>
      </w:r>
      <w:r w:rsidR="00E80D28" w:rsidRPr="00E80D28">
        <w:rPr>
          <w:rFonts w:ascii="Times New Roman" w:eastAsia="Times New Roman" w:hAnsi="Times New Roman"/>
          <w:color w:val="000000"/>
          <w:sz w:val="26"/>
          <w:szCs w:val="26"/>
          <w:lang w:eastAsia="es-ES"/>
        </w:rPr>
        <w:t>.””””</w:t>
      </w:r>
    </w:p>
    <w:p w:rsidR="004F76FE" w:rsidRPr="006219DC" w:rsidRDefault="004F76FE" w:rsidP="006219DC">
      <w:pPr>
        <w:jc w:val="both"/>
        <w:rPr>
          <w:rFonts w:ascii="Times New Roman" w:eastAsia="Times New Roman" w:hAnsi="Times New Roman"/>
          <w:sz w:val="26"/>
          <w:szCs w:val="26"/>
          <w:lang w:eastAsia="es-ES"/>
        </w:rPr>
      </w:pPr>
    </w:p>
    <w:p w:rsidR="000472E1" w:rsidRPr="009B4646" w:rsidRDefault="000472E1" w:rsidP="009B4646">
      <w:pPr>
        <w:jc w:val="both"/>
        <w:rPr>
          <w:rFonts w:ascii="Times New Roman" w:eastAsia="Times New Roman" w:hAnsi="Times New Roman"/>
          <w:b/>
          <w:sz w:val="26"/>
          <w:szCs w:val="26"/>
          <w:lang w:eastAsia="es-ES"/>
        </w:rPr>
      </w:pPr>
      <w:r w:rsidRPr="009B4646">
        <w:rPr>
          <w:rFonts w:ascii="Times New Roman" w:hAnsi="Times New Roman"/>
          <w:sz w:val="26"/>
          <w:szCs w:val="26"/>
        </w:rPr>
        <w:t xml:space="preserve">“”””XXVII) La señora Presidenta somete a consideración de Junta Directiva, dictamen jurídico 142, solicitado por el Departamento de Asignación Individual y Avalúos mediante oficio SGD-02-0473-18, de fecha 05 de marzo de 2018, referente a la </w:t>
      </w:r>
      <w:r w:rsidRPr="009B4646">
        <w:rPr>
          <w:rFonts w:ascii="Times New Roman" w:eastAsia="Times New Roman" w:hAnsi="Times New Roman"/>
          <w:b/>
          <w:sz w:val="26"/>
          <w:szCs w:val="26"/>
          <w:lang w:eastAsia="es-ES"/>
        </w:rPr>
        <w:t>modificación del Punto IV del Acta de Sesión Ordinaria 47-2004 de fecha 16 de diciembre de 2004,</w:t>
      </w:r>
      <w:r w:rsidRPr="009B4646">
        <w:rPr>
          <w:rFonts w:ascii="Times New Roman" w:eastAsia="Times New Roman" w:hAnsi="Times New Roman"/>
          <w:sz w:val="26"/>
          <w:szCs w:val="26"/>
          <w:lang w:eastAsia="es-ES"/>
        </w:rPr>
        <w:t xml:space="preserve"> mediante el cual se aprobó nómina de beneficiarios del Proyecto de Asentamiento Comunitario y Lotificación Agrícola desarrollado en el inmueble identificado como </w:t>
      </w:r>
      <w:r w:rsidRPr="009B4646">
        <w:rPr>
          <w:rFonts w:ascii="Times New Roman" w:eastAsia="Times New Roman" w:hAnsi="Times New Roman"/>
          <w:b/>
          <w:sz w:val="26"/>
          <w:szCs w:val="26"/>
          <w:lang w:eastAsia="es-ES"/>
        </w:rPr>
        <w:t xml:space="preserve">HACIENDA LA ESTANCIA-PSR, </w:t>
      </w:r>
      <w:r w:rsidRPr="009B4646">
        <w:rPr>
          <w:rFonts w:ascii="Times New Roman" w:eastAsia="Times New Roman" w:hAnsi="Times New Roman"/>
          <w:sz w:val="26"/>
          <w:szCs w:val="26"/>
          <w:lang w:eastAsia="es-ES"/>
        </w:rPr>
        <w:t>ubicada en cantón La Estancia, jurisdicción de Moncagua, departamento de San Miguel,</w:t>
      </w:r>
      <w:r w:rsidRPr="009B4646">
        <w:rPr>
          <w:rFonts w:ascii="Times New Roman" w:eastAsia="Times New Roman" w:hAnsi="Times New Roman"/>
          <w:b/>
          <w:sz w:val="26"/>
          <w:szCs w:val="26"/>
          <w:lang w:eastAsia="es-ES"/>
        </w:rPr>
        <w:t xml:space="preserve"> código de proyecto 120905, SSE 345, entrega 42</w:t>
      </w:r>
      <w:r w:rsidRPr="009B4646">
        <w:rPr>
          <w:rFonts w:ascii="Times New Roman" w:eastAsia="Times New Roman" w:hAnsi="Times New Roman"/>
          <w:sz w:val="26"/>
          <w:szCs w:val="26"/>
          <w:lang w:eastAsia="es-ES"/>
        </w:rPr>
        <w:t>; al respecto se hacen las siguientes consideraciones:</w:t>
      </w:r>
    </w:p>
    <w:p w:rsidR="000472E1" w:rsidRPr="009B4646" w:rsidRDefault="000472E1" w:rsidP="009B4646">
      <w:pPr>
        <w:jc w:val="both"/>
        <w:rPr>
          <w:rFonts w:ascii="Times New Roman" w:eastAsia="Times New Roman" w:hAnsi="Times New Roman"/>
          <w:sz w:val="26"/>
          <w:szCs w:val="26"/>
          <w:lang w:eastAsia="es-ES"/>
        </w:rPr>
      </w:pPr>
    </w:p>
    <w:p w:rsidR="000472E1" w:rsidRPr="009B4646" w:rsidRDefault="000472E1" w:rsidP="009B4646">
      <w:pPr>
        <w:pStyle w:val="Prrafodelista"/>
        <w:numPr>
          <w:ilvl w:val="0"/>
          <w:numId w:val="837"/>
        </w:numPr>
        <w:ind w:left="1134" w:hanging="774"/>
        <w:contextualSpacing/>
        <w:jc w:val="both"/>
        <w:rPr>
          <w:rFonts w:ascii="Times New Roman" w:eastAsia="Times New Roman" w:hAnsi="Times New Roman"/>
          <w:sz w:val="26"/>
          <w:szCs w:val="26"/>
          <w:lang w:eastAsia="es-ES"/>
        </w:rPr>
      </w:pPr>
      <w:r w:rsidRPr="009B4646">
        <w:rPr>
          <w:rFonts w:ascii="Times New Roman" w:eastAsia="Times New Roman" w:hAnsi="Times New Roman"/>
          <w:sz w:val="26"/>
          <w:szCs w:val="26"/>
          <w:lang w:eastAsia="es-ES"/>
        </w:rPr>
        <w:t xml:space="preserve">En el Punto IV del Acta de Sesión Ordinaria 47-2004 de fecha 16 de diciembre de 2004, se adjudicó, entre otros, el inmueble identificado como: </w:t>
      </w:r>
      <w:r w:rsidRPr="009B4646">
        <w:rPr>
          <w:rFonts w:ascii="Times New Roman" w:eastAsia="Times New Roman" w:hAnsi="Times New Roman"/>
          <w:b/>
          <w:sz w:val="26"/>
          <w:szCs w:val="26"/>
          <w:lang w:eastAsia="es-ES"/>
        </w:rPr>
        <w:t xml:space="preserve">Solar </w:t>
      </w:r>
      <w:r w:rsidR="006219DC">
        <w:rPr>
          <w:rFonts w:ascii="Times New Roman" w:eastAsia="Times New Roman" w:hAnsi="Times New Roman"/>
          <w:b/>
          <w:sz w:val="26"/>
          <w:szCs w:val="26"/>
          <w:lang w:eastAsia="es-ES"/>
        </w:rPr>
        <w:t>----</w:t>
      </w:r>
      <w:r w:rsidRPr="009B4646">
        <w:rPr>
          <w:rFonts w:ascii="Times New Roman" w:eastAsia="Times New Roman" w:hAnsi="Times New Roman"/>
          <w:b/>
          <w:sz w:val="26"/>
          <w:szCs w:val="26"/>
          <w:lang w:eastAsia="es-ES"/>
        </w:rPr>
        <w:t xml:space="preserve">, Polígono </w:t>
      </w:r>
      <w:r w:rsidR="006219DC">
        <w:rPr>
          <w:rFonts w:ascii="Times New Roman" w:eastAsia="Times New Roman" w:hAnsi="Times New Roman"/>
          <w:b/>
          <w:sz w:val="26"/>
          <w:szCs w:val="26"/>
          <w:lang w:eastAsia="es-ES"/>
        </w:rPr>
        <w:t>----</w:t>
      </w:r>
      <w:r w:rsidRPr="009B4646">
        <w:rPr>
          <w:rFonts w:ascii="Times New Roman" w:eastAsia="Times New Roman" w:hAnsi="Times New Roman"/>
          <w:sz w:val="26"/>
          <w:szCs w:val="26"/>
          <w:lang w:eastAsia="es-ES"/>
        </w:rPr>
        <w:t>, con un área de 210.00 Mt.² con un precio de $34.32, a favor de los señores: René Villafuerte y Olga Margarita Argueta.</w:t>
      </w:r>
    </w:p>
    <w:p w:rsidR="000472E1" w:rsidRPr="009B4646" w:rsidRDefault="000472E1" w:rsidP="009B4646">
      <w:pPr>
        <w:pStyle w:val="Prrafodelista"/>
        <w:jc w:val="both"/>
        <w:rPr>
          <w:rFonts w:ascii="Times New Roman" w:eastAsia="Times New Roman" w:hAnsi="Times New Roman"/>
          <w:sz w:val="26"/>
          <w:szCs w:val="26"/>
          <w:lang w:eastAsia="es-ES"/>
        </w:rPr>
      </w:pPr>
    </w:p>
    <w:p w:rsidR="000472E1" w:rsidRPr="009B4646" w:rsidRDefault="000472E1" w:rsidP="009B4646">
      <w:pPr>
        <w:pStyle w:val="Prrafodelista"/>
        <w:numPr>
          <w:ilvl w:val="0"/>
          <w:numId w:val="837"/>
        </w:numPr>
        <w:ind w:left="1134" w:hanging="774"/>
        <w:contextualSpacing/>
        <w:jc w:val="both"/>
        <w:rPr>
          <w:rFonts w:ascii="Times New Roman" w:eastAsia="Times New Roman" w:hAnsi="Times New Roman"/>
          <w:sz w:val="26"/>
          <w:szCs w:val="26"/>
          <w:lang w:eastAsia="es-ES"/>
        </w:rPr>
      </w:pPr>
      <w:r w:rsidRPr="009B4646">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w:t>
      </w:r>
      <w:r w:rsidRPr="009B4646">
        <w:rPr>
          <w:rFonts w:ascii="Times New Roman" w:eastAsia="Times New Roman" w:hAnsi="Times New Roman"/>
          <w:sz w:val="26"/>
          <w:szCs w:val="26"/>
          <w:lang w:eastAsia="es-ES"/>
        </w:rPr>
        <w:lastRenderedPageBreak/>
        <w:t xml:space="preserve">Proyecto de Lotificación Agrícola y Asentamiento Comunitario desarrollado en el inmueble identificado como </w:t>
      </w:r>
      <w:r w:rsidRPr="009B4646">
        <w:rPr>
          <w:rFonts w:ascii="Times New Roman" w:hAnsi="Times New Roman"/>
          <w:b/>
          <w:sz w:val="26"/>
          <w:szCs w:val="26"/>
        </w:rPr>
        <w:t xml:space="preserve">HACIENDA LA ESTANCIA, </w:t>
      </w:r>
      <w:r w:rsidRPr="009B4646">
        <w:rPr>
          <w:rFonts w:ascii="Times New Roman" w:hAnsi="Times New Roman"/>
          <w:sz w:val="26"/>
          <w:szCs w:val="26"/>
        </w:rPr>
        <w:t xml:space="preserve">denominado el Proyecto como </w:t>
      </w:r>
      <w:r w:rsidRPr="009B4646">
        <w:rPr>
          <w:rFonts w:ascii="Times New Roman" w:hAnsi="Times New Roman"/>
          <w:b/>
          <w:sz w:val="26"/>
          <w:szCs w:val="26"/>
        </w:rPr>
        <w:t>HACIENDA LA ESTANCIA (DEUDA BANCARIA)</w:t>
      </w:r>
      <w:r w:rsidRPr="009B4646">
        <w:rPr>
          <w:rFonts w:ascii="Times New Roman" w:eastAsia="Times New Roman" w:hAnsi="Times New Roman"/>
          <w:sz w:val="26"/>
          <w:szCs w:val="26"/>
          <w:lang w:eastAsia="es-ES"/>
        </w:rPr>
        <w:t>,</w:t>
      </w:r>
      <w:r w:rsidRPr="009B4646">
        <w:rPr>
          <w:rFonts w:ascii="Times New Roman" w:eastAsia="Times New Roman" w:hAnsi="Times New Roman"/>
          <w:b/>
          <w:sz w:val="26"/>
          <w:szCs w:val="26"/>
          <w:lang w:eastAsia="es-ES"/>
        </w:rPr>
        <w:t xml:space="preserve"> </w:t>
      </w:r>
      <w:r w:rsidRPr="009B4646">
        <w:rPr>
          <w:rFonts w:ascii="Times New Roman" w:eastAsia="Times New Roman" w:hAnsi="Times New Roman"/>
          <w:sz w:val="26"/>
          <w:szCs w:val="26"/>
          <w:lang w:eastAsia="es-ES"/>
        </w:rPr>
        <w:t>aprobado en el l Punto XVIII del Acta de Sesión Ordinaria 25-2013 de fecha 24 de julio de 2013;</w:t>
      </w:r>
      <w:r w:rsidRPr="009B4646">
        <w:rPr>
          <w:rFonts w:ascii="Times New Roman" w:eastAsia="Times New Roman" w:hAnsi="Times New Roman"/>
          <w:b/>
          <w:sz w:val="26"/>
          <w:szCs w:val="26"/>
          <w:lang w:eastAsia="es-ES"/>
        </w:rPr>
        <w:t xml:space="preserve"> </w:t>
      </w:r>
      <w:r w:rsidRPr="009B4646">
        <w:rPr>
          <w:rFonts w:ascii="Times New Roman" w:eastAsia="Times New Roman" w:hAnsi="Times New Roman"/>
          <w:sz w:val="26"/>
          <w:szCs w:val="26"/>
          <w:lang w:eastAsia="es-ES"/>
        </w:rPr>
        <w:t>se hace necesaria la modificación del acuerdo citado en el considerando I, por las siguientes causales:</w:t>
      </w:r>
    </w:p>
    <w:p w:rsidR="000472E1" w:rsidRPr="009B4646" w:rsidRDefault="000472E1" w:rsidP="009B4646">
      <w:pPr>
        <w:pStyle w:val="Prrafodelista"/>
        <w:rPr>
          <w:rFonts w:ascii="Times New Roman" w:eastAsia="Times New Roman" w:hAnsi="Times New Roman"/>
          <w:bCs/>
          <w:sz w:val="26"/>
          <w:szCs w:val="26"/>
          <w:lang w:eastAsia="es-ES"/>
        </w:rPr>
      </w:pPr>
    </w:p>
    <w:p w:rsidR="000472E1" w:rsidRPr="009B4646" w:rsidRDefault="009B4646" w:rsidP="009B4646">
      <w:pPr>
        <w:pStyle w:val="Prrafodelista"/>
        <w:numPr>
          <w:ilvl w:val="0"/>
          <w:numId w:val="836"/>
        </w:numPr>
        <w:ind w:left="1418" w:hanging="284"/>
        <w:contextualSpacing/>
        <w:jc w:val="both"/>
        <w:rPr>
          <w:rFonts w:ascii="Times New Roman" w:eastAsia="Times New Roman" w:hAnsi="Times New Roman"/>
          <w:bCs/>
          <w:sz w:val="26"/>
          <w:szCs w:val="26"/>
          <w:lang w:eastAsia="es-ES"/>
        </w:rPr>
      </w:pPr>
      <w:r w:rsidRPr="009B4646">
        <w:rPr>
          <w:rFonts w:ascii="Times New Roman" w:hAnsi="Times New Roman"/>
          <w:sz w:val="26"/>
          <w:szCs w:val="26"/>
        </w:rPr>
        <w:t>Excluir</w:t>
      </w:r>
      <w:r w:rsidR="000472E1" w:rsidRPr="009B4646">
        <w:rPr>
          <w:rFonts w:ascii="Times New Roman" w:hAnsi="Times New Roman"/>
          <w:sz w:val="26"/>
          <w:szCs w:val="26"/>
        </w:rPr>
        <w:t xml:space="preserve"> </w:t>
      </w:r>
      <w:r w:rsidRPr="009B4646">
        <w:rPr>
          <w:rFonts w:ascii="Times New Roman" w:hAnsi="Times New Roman"/>
          <w:sz w:val="26"/>
          <w:szCs w:val="26"/>
        </w:rPr>
        <w:t>a</w:t>
      </w:r>
      <w:r w:rsidR="000472E1" w:rsidRPr="009B4646">
        <w:rPr>
          <w:rFonts w:ascii="Times New Roman" w:hAnsi="Times New Roman"/>
          <w:sz w:val="26"/>
          <w:szCs w:val="26"/>
        </w:rPr>
        <w:t xml:space="preserve"> la señora Olga Margarita Argueta, </w:t>
      </w:r>
      <w:r w:rsidRPr="009B4646">
        <w:rPr>
          <w:rFonts w:ascii="Times New Roman" w:hAnsi="Times New Roman"/>
          <w:sz w:val="26"/>
          <w:szCs w:val="26"/>
        </w:rPr>
        <w:t xml:space="preserve">por fallecimiento, </w:t>
      </w:r>
      <w:r w:rsidR="000472E1" w:rsidRPr="009B4646">
        <w:rPr>
          <w:rFonts w:ascii="Times New Roman" w:hAnsi="Times New Roman"/>
          <w:sz w:val="26"/>
          <w:szCs w:val="26"/>
        </w:rPr>
        <w:t xml:space="preserve">lo cual se comprueba con la Certificación de Partida de Defunción N° </w:t>
      </w:r>
      <w:r w:rsidR="006219DC">
        <w:rPr>
          <w:rFonts w:ascii="Times New Roman" w:hAnsi="Times New Roman"/>
          <w:sz w:val="26"/>
          <w:szCs w:val="26"/>
        </w:rPr>
        <w:t>----</w:t>
      </w:r>
      <w:r w:rsidR="000472E1" w:rsidRPr="009B4646">
        <w:rPr>
          <w:rFonts w:ascii="Times New Roman" w:hAnsi="Times New Roman"/>
          <w:sz w:val="26"/>
          <w:szCs w:val="26"/>
        </w:rPr>
        <w:t xml:space="preserve">, Página N° </w:t>
      </w:r>
      <w:r w:rsidR="006219DC">
        <w:rPr>
          <w:rFonts w:ascii="Times New Roman" w:hAnsi="Times New Roman"/>
          <w:sz w:val="26"/>
          <w:szCs w:val="26"/>
        </w:rPr>
        <w:t>----</w:t>
      </w:r>
      <w:r w:rsidR="000472E1" w:rsidRPr="009B4646">
        <w:rPr>
          <w:rFonts w:ascii="Times New Roman" w:hAnsi="Times New Roman"/>
          <w:sz w:val="26"/>
          <w:szCs w:val="26"/>
        </w:rPr>
        <w:t xml:space="preserve"> del Libro </w:t>
      </w:r>
      <w:r w:rsidR="00894D86">
        <w:rPr>
          <w:rFonts w:ascii="Times New Roman" w:hAnsi="Times New Roman"/>
          <w:sz w:val="26"/>
          <w:szCs w:val="26"/>
        </w:rPr>
        <w:t>---</w:t>
      </w:r>
      <w:r w:rsidR="000472E1" w:rsidRPr="009B4646">
        <w:rPr>
          <w:rFonts w:ascii="Times New Roman" w:hAnsi="Times New Roman"/>
          <w:sz w:val="26"/>
          <w:szCs w:val="26"/>
        </w:rPr>
        <w:t xml:space="preserve"> de Defunción que la Alcaldía Municipal de la ciudad y departamento de San Miguel llevó en el año </w:t>
      </w:r>
      <w:r w:rsidR="006219DC">
        <w:rPr>
          <w:rFonts w:ascii="Times New Roman" w:hAnsi="Times New Roman"/>
          <w:sz w:val="26"/>
          <w:szCs w:val="26"/>
        </w:rPr>
        <w:t>----</w:t>
      </w:r>
      <w:r w:rsidR="000472E1" w:rsidRPr="009B4646">
        <w:rPr>
          <w:rFonts w:ascii="Times New Roman" w:hAnsi="Times New Roman"/>
          <w:sz w:val="26"/>
          <w:szCs w:val="26"/>
        </w:rPr>
        <w:t xml:space="preserve">, en la que consta que la señora Olga Margarita Argueta, falleció el día </w:t>
      </w:r>
      <w:r w:rsidR="006219DC">
        <w:rPr>
          <w:rFonts w:ascii="Times New Roman" w:hAnsi="Times New Roman"/>
          <w:sz w:val="26"/>
          <w:szCs w:val="26"/>
        </w:rPr>
        <w:t>----</w:t>
      </w:r>
      <w:r w:rsidR="000472E1" w:rsidRPr="009B4646">
        <w:rPr>
          <w:rFonts w:ascii="Times New Roman" w:hAnsi="Times New Roman"/>
          <w:sz w:val="26"/>
          <w:szCs w:val="26"/>
        </w:rPr>
        <w:t xml:space="preserve"> de junio de </w:t>
      </w:r>
      <w:r w:rsidR="006219DC">
        <w:rPr>
          <w:rFonts w:ascii="Times New Roman" w:hAnsi="Times New Roman"/>
          <w:sz w:val="26"/>
          <w:szCs w:val="26"/>
        </w:rPr>
        <w:t>----</w:t>
      </w:r>
      <w:r w:rsidR="000472E1" w:rsidRPr="009B4646">
        <w:rPr>
          <w:rFonts w:ascii="Times New Roman" w:eastAsia="Times New Roman" w:hAnsi="Times New Roman"/>
          <w:sz w:val="26"/>
          <w:szCs w:val="26"/>
          <w:lang w:eastAsia="es-ES"/>
        </w:rPr>
        <w:t>, según Solicitud de Exclusión de Beneficiaria de fecha 17 de noviembre de 2017, documentación anexa al expediente respectivo.</w:t>
      </w:r>
    </w:p>
    <w:p w:rsidR="000472E1" w:rsidRPr="009B4646" w:rsidRDefault="000472E1" w:rsidP="009B4646">
      <w:pPr>
        <w:tabs>
          <w:tab w:val="left" w:pos="0"/>
        </w:tabs>
        <w:jc w:val="both"/>
        <w:rPr>
          <w:rFonts w:ascii="Times New Roman" w:eastAsia="Times New Roman" w:hAnsi="Times New Roman"/>
          <w:bCs/>
          <w:sz w:val="26"/>
          <w:szCs w:val="26"/>
          <w:lang w:eastAsia="es-ES"/>
        </w:rPr>
      </w:pPr>
    </w:p>
    <w:p w:rsidR="000472E1" w:rsidRPr="006219DC" w:rsidRDefault="009B4646" w:rsidP="00C74BBB">
      <w:pPr>
        <w:pStyle w:val="Prrafodelista"/>
        <w:numPr>
          <w:ilvl w:val="0"/>
          <w:numId w:val="836"/>
        </w:numPr>
        <w:tabs>
          <w:tab w:val="left" w:pos="0"/>
        </w:tabs>
        <w:ind w:left="1418" w:hanging="284"/>
        <w:contextualSpacing/>
        <w:jc w:val="both"/>
        <w:rPr>
          <w:rFonts w:ascii="Times New Roman" w:eastAsia="Times New Roman" w:hAnsi="Times New Roman"/>
          <w:bCs/>
          <w:sz w:val="26"/>
          <w:szCs w:val="26"/>
          <w:lang w:eastAsia="es-ES"/>
        </w:rPr>
      </w:pPr>
      <w:r w:rsidRPr="009B4646">
        <w:rPr>
          <w:rFonts w:ascii="Times New Roman" w:eastAsia="Times New Roman" w:hAnsi="Times New Roman"/>
          <w:sz w:val="26"/>
          <w:szCs w:val="26"/>
          <w:lang w:eastAsia="es-ES"/>
        </w:rPr>
        <w:t>Incluir</w:t>
      </w:r>
      <w:r w:rsidR="000472E1" w:rsidRPr="009B4646">
        <w:rPr>
          <w:rFonts w:ascii="Times New Roman" w:eastAsia="Times New Roman" w:hAnsi="Times New Roman"/>
          <w:sz w:val="26"/>
          <w:szCs w:val="26"/>
          <w:lang w:eastAsia="es-ES"/>
        </w:rPr>
        <w:t xml:space="preserve"> </w:t>
      </w:r>
      <w:r w:rsidRPr="009B4646">
        <w:rPr>
          <w:rFonts w:ascii="Times New Roman" w:eastAsia="Times New Roman" w:hAnsi="Times New Roman"/>
          <w:sz w:val="26"/>
          <w:szCs w:val="26"/>
          <w:lang w:eastAsia="es-ES"/>
        </w:rPr>
        <w:t>a</w:t>
      </w:r>
      <w:r w:rsidR="000472E1" w:rsidRPr="009B4646">
        <w:rPr>
          <w:rFonts w:ascii="Times New Roman" w:eastAsia="Times New Roman" w:hAnsi="Times New Roman"/>
          <w:sz w:val="26"/>
          <w:szCs w:val="26"/>
          <w:lang w:eastAsia="es-ES"/>
        </w:rPr>
        <w:t xml:space="preserve"> la señora </w:t>
      </w:r>
      <w:r w:rsidR="000472E1" w:rsidRPr="009B4646">
        <w:rPr>
          <w:rFonts w:ascii="Times New Roman" w:eastAsia="Times New Roman" w:hAnsi="Times New Roman"/>
          <w:b/>
          <w:sz w:val="26"/>
          <w:szCs w:val="26"/>
          <w:lang w:eastAsia="es-ES"/>
        </w:rPr>
        <w:t xml:space="preserve">TERESA DE JESUS VILLAFUERTE ARGUETA, </w:t>
      </w:r>
      <w:r w:rsidR="000472E1" w:rsidRPr="009B4646">
        <w:rPr>
          <w:rFonts w:ascii="Times New Roman" w:eastAsia="Times New Roman" w:hAnsi="Times New Roman"/>
          <w:sz w:val="26"/>
          <w:szCs w:val="26"/>
          <w:lang w:eastAsia="es-ES"/>
        </w:rPr>
        <w:t xml:space="preserve">de </w:t>
      </w:r>
      <w:r w:rsidR="006219DC">
        <w:rPr>
          <w:rFonts w:ascii="Times New Roman" w:eastAsia="Times New Roman" w:hAnsi="Times New Roman"/>
          <w:sz w:val="26"/>
          <w:szCs w:val="26"/>
          <w:lang w:eastAsia="es-ES"/>
        </w:rPr>
        <w:t>----</w:t>
      </w:r>
      <w:r w:rsidR="000472E1" w:rsidRPr="009B4646">
        <w:rPr>
          <w:rFonts w:ascii="Times New Roman" w:eastAsia="Times New Roman" w:hAnsi="Times New Roman"/>
          <w:sz w:val="26"/>
          <w:szCs w:val="26"/>
          <w:lang w:eastAsia="es-ES"/>
        </w:rPr>
        <w:t xml:space="preserve"> años de edad, </w:t>
      </w:r>
      <w:r w:rsidR="006219DC">
        <w:rPr>
          <w:rFonts w:ascii="Times New Roman" w:eastAsia="Times New Roman" w:hAnsi="Times New Roman"/>
          <w:sz w:val="26"/>
          <w:szCs w:val="26"/>
          <w:lang w:eastAsia="es-ES"/>
        </w:rPr>
        <w:t>----</w:t>
      </w:r>
      <w:r w:rsidR="000472E1" w:rsidRPr="009B4646">
        <w:rPr>
          <w:rFonts w:ascii="Times New Roman" w:eastAsia="Times New Roman" w:hAnsi="Times New Roman"/>
          <w:sz w:val="26"/>
          <w:szCs w:val="26"/>
          <w:lang w:eastAsia="es-ES"/>
        </w:rPr>
        <w:t xml:space="preserve">, del domicilio de la ciudad y departamento de </w:t>
      </w:r>
      <w:r w:rsidR="006219DC">
        <w:rPr>
          <w:rFonts w:ascii="Times New Roman" w:eastAsia="Times New Roman" w:hAnsi="Times New Roman"/>
          <w:sz w:val="26"/>
          <w:szCs w:val="26"/>
          <w:lang w:eastAsia="es-ES"/>
        </w:rPr>
        <w:t>----</w:t>
      </w:r>
      <w:r w:rsidR="000472E1" w:rsidRPr="009B4646">
        <w:rPr>
          <w:rFonts w:ascii="Times New Roman" w:eastAsia="Times New Roman" w:hAnsi="Times New Roman"/>
          <w:sz w:val="26"/>
          <w:szCs w:val="26"/>
          <w:lang w:eastAsia="es-ES"/>
        </w:rPr>
        <w:t xml:space="preserve">, con Documento Único de Identidad número </w:t>
      </w:r>
      <w:r w:rsidR="006219DC">
        <w:rPr>
          <w:rFonts w:ascii="Times New Roman" w:eastAsia="Times New Roman" w:hAnsi="Times New Roman"/>
          <w:sz w:val="26"/>
          <w:szCs w:val="26"/>
          <w:lang w:eastAsia="es-ES"/>
        </w:rPr>
        <w:t>----</w:t>
      </w:r>
      <w:r w:rsidR="000472E1" w:rsidRPr="009B4646">
        <w:rPr>
          <w:rFonts w:ascii="Times New Roman" w:eastAsia="Times New Roman" w:hAnsi="Times New Roman"/>
          <w:sz w:val="26"/>
          <w:szCs w:val="26"/>
          <w:lang w:eastAsia="es-ES"/>
        </w:rPr>
        <w:t xml:space="preserve">, en su calidad de </w:t>
      </w:r>
      <w:r w:rsidR="006219DC">
        <w:rPr>
          <w:rFonts w:ascii="Times New Roman" w:eastAsia="Times New Roman" w:hAnsi="Times New Roman"/>
          <w:sz w:val="26"/>
          <w:szCs w:val="26"/>
          <w:lang w:eastAsia="es-ES"/>
        </w:rPr>
        <w:t>----</w:t>
      </w:r>
      <w:r w:rsidR="000472E1" w:rsidRPr="009B4646">
        <w:rPr>
          <w:rFonts w:ascii="Times New Roman" w:eastAsia="Times New Roman" w:hAnsi="Times New Roman"/>
          <w:sz w:val="26"/>
          <w:szCs w:val="26"/>
          <w:lang w:eastAsia="es-ES"/>
        </w:rPr>
        <w:t xml:space="preserve"> del titular de la adjudicación</w:t>
      </w:r>
      <w:r w:rsidRPr="009B4646">
        <w:rPr>
          <w:rFonts w:ascii="Times New Roman" w:eastAsia="Times New Roman" w:hAnsi="Times New Roman"/>
          <w:sz w:val="26"/>
          <w:szCs w:val="26"/>
          <w:lang w:eastAsia="es-ES"/>
        </w:rPr>
        <w:t>,</w:t>
      </w:r>
      <w:r w:rsidR="000472E1" w:rsidRPr="009B4646">
        <w:rPr>
          <w:rFonts w:ascii="Times New Roman" w:eastAsia="Times New Roman" w:hAnsi="Times New Roman"/>
          <w:sz w:val="26"/>
          <w:szCs w:val="26"/>
          <w:lang w:eastAsia="es-ES"/>
        </w:rPr>
        <w:t xml:space="preserve"> según Solicitud de Inclusión </w:t>
      </w:r>
      <w:r w:rsidR="000472E1" w:rsidRPr="006219DC">
        <w:rPr>
          <w:rFonts w:ascii="Times New Roman" w:eastAsia="Times New Roman" w:hAnsi="Times New Roman"/>
          <w:sz w:val="26"/>
          <w:szCs w:val="26"/>
          <w:lang w:eastAsia="es-ES"/>
        </w:rPr>
        <w:t>de Beneficiaria de fecha 17 de noviembre de 2017, vínculo familiar comprobado con la Certificación de Partida de Nacimiento, documentos anexos al expediente respectivo</w:t>
      </w:r>
      <w:r w:rsidR="000472E1" w:rsidRPr="006219DC">
        <w:rPr>
          <w:rFonts w:ascii="Times New Roman" w:hAnsi="Times New Roman"/>
          <w:sz w:val="26"/>
          <w:szCs w:val="26"/>
        </w:rPr>
        <w:t>.</w:t>
      </w:r>
    </w:p>
    <w:p w:rsidR="009B4646" w:rsidRPr="009B4646" w:rsidRDefault="009B4646" w:rsidP="009B4646">
      <w:pPr>
        <w:pStyle w:val="Prrafodelista"/>
        <w:tabs>
          <w:tab w:val="left" w:pos="0"/>
        </w:tabs>
        <w:ind w:left="1418"/>
        <w:contextualSpacing/>
        <w:jc w:val="both"/>
        <w:rPr>
          <w:rFonts w:ascii="Times New Roman" w:eastAsia="Times New Roman" w:hAnsi="Times New Roman"/>
          <w:bCs/>
          <w:sz w:val="26"/>
          <w:szCs w:val="26"/>
          <w:lang w:eastAsia="es-ES"/>
        </w:rPr>
      </w:pPr>
    </w:p>
    <w:p w:rsidR="000472E1" w:rsidRPr="009B4646" w:rsidRDefault="000472E1" w:rsidP="009B4646">
      <w:pPr>
        <w:pStyle w:val="Prrafodelista"/>
        <w:numPr>
          <w:ilvl w:val="0"/>
          <w:numId w:val="837"/>
        </w:numPr>
        <w:ind w:left="1134" w:hanging="708"/>
        <w:contextualSpacing/>
        <w:jc w:val="both"/>
        <w:rPr>
          <w:rFonts w:ascii="Times New Roman" w:eastAsia="Times New Roman" w:hAnsi="Times New Roman"/>
          <w:sz w:val="26"/>
          <w:szCs w:val="26"/>
          <w:lang w:eastAsia="es-ES"/>
        </w:rPr>
      </w:pPr>
      <w:r w:rsidRPr="009B4646">
        <w:rPr>
          <w:rFonts w:ascii="Times New Roman" w:hAnsi="Times New Roman"/>
          <w:sz w:val="26"/>
          <w:szCs w:val="26"/>
        </w:rPr>
        <w:t>Conforme al Acta de Posesión Material de fecha 17 de noviembre de 2017, levantada por el técnico de la Oficina Regional Oriental, señor Rolando Coreas Funes, el beneficiario se encuentra poseyendo el inmueble de forma quieta, pacífica y sin interrupción desde hace 13 años.</w:t>
      </w:r>
    </w:p>
    <w:p w:rsidR="000472E1" w:rsidRPr="009B4646" w:rsidRDefault="000472E1" w:rsidP="009B4646">
      <w:pPr>
        <w:pStyle w:val="Prrafodelista"/>
        <w:jc w:val="both"/>
        <w:rPr>
          <w:rFonts w:ascii="Times New Roman" w:eastAsia="Times New Roman" w:hAnsi="Times New Roman"/>
          <w:sz w:val="26"/>
          <w:szCs w:val="26"/>
          <w:lang w:eastAsia="es-ES"/>
        </w:rPr>
      </w:pPr>
    </w:p>
    <w:p w:rsidR="000472E1" w:rsidRPr="009B4646" w:rsidRDefault="000472E1" w:rsidP="009B4646">
      <w:pPr>
        <w:pStyle w:val="Prrafodelista"/>
        <w:numPr>
          <w:ilvl w:val="0"/>
          <w:numId w:val="837"/>
        </w:numPr>
        <w:ind w:left="1134" w:hanging="567"/>
        <w:contextualSpacing/>
        <w:jc w:val="both"/>
        <w:rPr>
          <w:rFonts w:ascii="Times New Roman" w:eastAsia="Times New Roman" w:hAnsi="Times New Roman"/>
          <w:sz w:val="26"/>
          <w:szCs w:val="26"/>
          <w:lang w:eastAsia="es-ES"/>
        </w:rPr>
      </w:pPr>
      <w:r w:rsidRPr="009B4646">
        <w:rPr>
          <w:rFonts w:ascii="Times New Roman" w:hAnsi="Times New Roman"/>
          <w:sz w:val="26"/>
          <w:szCs w:val="26"/>
        </w:rPr>
        <w:t>De acuerdo a declaración simple contenida en la Solicitud de Adjudicación de Inmueble de fecha 17 de noviembre de 2017, el beneficiario manifiesta que ni él ni la integrante de su grupo familiar son empleados del ISTA; situación robustecida de conformidad a la consulta realizada en la Base de Datos de Empleados de este Instituto.</w:t>
      </w:r>
    </w:p>
    <w:p w:rsidR="000472E1" w:rsidRPr="009B4646" w:rsidRDefault="000472E1" w:rsidP="009B4646">
      <w:pPr>
        <w:jc w:val="both"/>
        <w:rPr>
          <w:rFonts w:ascii="Times New Roman" w:eastAsia="Times New Roman" w:hAnsi="Times New Roman"/>
          <w:sz w:val="26"/>
          <w:szCs w:val="26"/>
        </w:rPr>
      </w:pPr>
    </w:p>
    <w:p w:rsidR="000472E1" w:rsidRPr="009B4646" w:rsidRDefault="000472E1" w:rsidP="009B4646">
      <w:pPr>
        <w:jc w:val="both"/>
        <w:rPr>
          <w:rFonts w:ascii="Times New Roman" w:eastAsia="Times New Roman" w:hAnsi="Times New Roman"/>
          <w:b/>
          <w:sz w:val="26"/>
          <w:szCs w:val="26"/>
          <w:lang w:eastAsia="es-ES"/>
        </w:rPr>
      </w:pPr>
      <w:r w:rsidRPr="009B4646">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acuerdos de Junta Directiva, Acta de Posesión Material, copias de documentos únicos de </w:t>
      </w:r>
      <w:r w:rsidRPr="009B4646">
        <w:rPr>
          <w:rFonts w:ascii="Times New Roman" w:eastAsia="Times New Roman" w:hAnsi="Times New Roman"/>
          <w:sz w:val="26"/>
          <w:szCs w:val="26"/>
        </w:rPr>
        <w:lastRenderedPageBreak/>
        <w:t xml:space="preserve">identidad, tarjetas de identificación tributaria, y de Cédula de Identidad Personal, certificaciones de partidas de nacimiento y de defunción, solicitudes de exclusión e inclusión de beneficiarias, Constancia de Cancelación de Crédito, calca y cuadro de área del inmueble, Razón y Constancia de Inscripción de Desmembración en Cabeza de su Dueño a favor del ISTA, se estima procedente resolver favorablemente a lo solicitado. </w:t>
      </w:r>
    </w:p>
    <w:p w:rsidR="009B4646" w:rsidRPr="009B4646" w:rsidRDefault="009B4646" w:rsidP="009B4646">
      <w:pPr>
        <w:tabs>
          <w:tab w:val="left" w:pos="0"/>
        </w:tabs>
        <w:jc w:val="both"/>
        <w:rPr>
          <w:rFonts w:ascii="Times New Roman" w:eastAsia="Times New Roman" w:hAnsi="Times New Roman"/>
          <w:b/>
          <w:sz w:val="26"/>
          <w:szCs w:val="26"/>
          <w:lang w:eastAsia="es-ES"/>
        </w:rPr>
      </w:pPr>
    </w:p>
    <w:p w:rsidR="000472E1" w:rsidRPr="009B4646" w:rsidRDefault="009B4646" w:rsidP="009B4646">
      <w:pPr>
        <w:tabs>
          <w:tab w:val="left" w:pos="0"/>
        </w:tabs>
        <w:jc w:val="both"/>
        <w:rPr>
          <w:rFonts w:ascii="Times New Roman" w:eastAsia="Times New Roman" w:hAnsi="Times New Roman"/>
          <w:sz w:val="26"/>
          <w:szCs w:val="26"/>
          <w:lang w:eastAsia="es-ES"/>
        </w:rPr>
      </w:pPr>
      <w:r w:rsidRPr="009B4646">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0472E1" w:rsidRPr="009B4646">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0472E1" w:rsidRPr="009B4646">
        <w:rPr>
          <w:rFonts w:ascii="Times New Roman" w:eastAsia="Times New Roman" w:hAnsi="Times New Roman"/>
          <w:b/>
          <w:sz w:val="26"/>
          <w:szCs w:val="26"/>
          <w:u w:val="single"/>
          <w:lang w:eastAsia="es-ES"/>
        </w:rPr>
        <w:t>ACUERD</w:t>
      </w:r>
      <w:r w:rsidRPr="009B4646">
        <w:rPr>
          <w:rFonts w:ascii="Times New Roman" w:eastAsia="Times New Roman" w:hAnsi="Times New Roman"/>
          <w:b/>
          <w:sz w:val="26"/>
          <w:szCs w:val="26"/>
          <w:u w:val="single"/>
          <w:lang w:eastAsia="es-ES"/>
        </w:rPr>
        <w:t>A:</w:t>
      </w:r>
      <w:r w:rsidR="000472E1" w:rsidRPr="009B4646">
        <w:rPr>
          <w:rFonts w:ascii="Times New Roman" w:eastAsia="Times New Roman" w:hAnsi="Times New Roman"/>
          <w:b/>
          <w:sz w:val="26"/>
          <w:szCs w:val="26"/>
          <w:u w:val="single"/>
          <w:lang w:eastAsia="es-ES"/>
        </w:rPr>
        <w:t xml:space="preserve"> PRIMERO:</w:t>
      </w:r>
      <w:r w:rsidR="000472E1" w:rsidRPr="009B4646">
        <w:rPr>
          <w:rFonts w:ascii="Times New Roman" w:eastAsia="Times New Roman" w:hAnsi="Times New Roman"/>
          <w:b/>
          <w:sz w:val="26"/>
          <w:szCs w:val="26"/>
          <w:lang w:eastAsia="es-ES"/>
        </w:rPr>
        <w:t xml:space="preserve"> Modificar el Punto IV del Acta de Sesión Ordinaria 47-2004 de fecha 16 de diciembre de 2004</w:t>
      </w:r>
      <w:r w:rsidRPr="009B4646">
        <w:rPr>
          <w:rFonts w:ascii="Times New Roman" w:eastAsia="Times New Roman" w:hAnsi="Times New Roman"/>
          <w:b/>
          <w:sz w:val="26"/>
          <w:szCs w:val="26"/>
          <w:lang w:eastAsia="es-ES"/>
        </w:rPr>
        <w:t>,</w:t>
      </w:r>
      <w:r w:rsidR="000472E1" w:rsidRPr="009B4646">
        <w:rPr>
          <w:rFonts w:ascii="Times New Roman" w:eastAsia="Times New Roman" w:hAnsi="Times New Roman"/>
          <w:b/>
          <w:sz w:val="26"/>
          <w:szCs w:val="26"/>
          <w:lang w:eastAsia="es-ES"/>
        </w:rPr>
        <w:t xml:space="preserve"> </w:t>
      </w:r>
      <w:r w:rsidRPr="009B4646">
        <w:rPr>
          <w:rFonts w:ascii="Times New Roman" w:eastAsia="Times New Roman" w:hAnsi="Times New Roman"/>
          <w:sz w:val="26"/>
          <w:szCs w:val="26"/>
          <w:lang w:eastAsia="es-ES"/>
        </w:rPr>
        <w:t>e</w:t>
      </w:r>
      <w:r w:rsidR="000472E1" w:rsidRPr="009B4646">
        <w:rPr>
          <w:rFonts w:ascii="Times New Roman" w:eastAsia="Times New Roman" w:hAnsi="Times New Roman"/>
          <w:sz w:val="26"/>
          <w:szCs w:val="26"/>
          <w:lang w:eastAsia="es-ES"/>
        </w:rPr>
        <w:t xml:space="preserve">n el cual se aprobó la adjudicación, entre otros, del inmueble identificado como: SOLAR </w:t>
      </w:r>
      <w:r w:rsidR="006219DC">
        <w:rPr>
          <w:rFonts w:ascii="Times New Roman" w:eastAsia="Times New Roman" w:hAnsi="Times New Roman"/>
          <w:sz w:val="26"/>
          <w:szCs w:val="26"/>
          <w:lang w:eastAsia="es-ES"/>
        </w:rPr>
        <w:t>----</w:t>
      </w:r>
      <w:r w:rsidR="000472E1" w:rsidRPr="009B4646">
        <w:rPr>
          <w:rFonts w:ascii="Times New Roman" w:eastAsia="Times New Roman" w:hAnsi="Times New Roman"/>
          <w:sz w:val="26"/>
          <w:szCs w:val="26"/>
          <w:lang w:eastAsia="es-ES"/>
        </w:rPr>
        <w:t xml:space="preserve">, POLIGONO </w:t>
      </w:r>
      <w:r w:rsidR="006219DC">
        <w:rPr>
          <w:rFonts w:ascii="Times New Roman" w:eastAsia="Times New Roman" w:hAnsi="Times New Roman"/>
          <w:sz w:val="26"/>
          <w:szCs w:val="26"/>
          <w:lang w:eastAsia="es-ES"/>
        </w:rPr>
        <w:t>----</w:t>
      </w:r>
      <w:r w:rsidR="000472E1" w:rsidRPr="009B4646">
        <w:rPr>
          <w:rFonts w:ascii="Times New Roman" w:eastAsia="Times New Roman" w:hAnsi="Times New Roman"/>
          <w:sz w:val="26"/>
          <w:szCs w:val="26"/>
          <w:lang w:eastAsia="es-ES"/>
        </w:rPr>
        <w:t>, en lo</w:t>
      </w:r>
      <w:r w:rsidRPr="009B4646">
        <w:rPr>
          <w:rFonts w:ascii="Times New Roman" w:eastAsia="Times New Roman" w:hAnsi="Times New Roman"/>
          <w:sz w:val="26"/>
          <w:szCs w:val="26"/>
          <w:lang w:eastAsia="es-ES"/>
        </w:rPr>
        <w:t>s siguientes términos</w:t>
      </w:r>
      <w:r w:rsidR="000472E1" w:rsidRPr="009B4646">
        <w:rPr>
          <w:rFonts w:ascii="Times New Roman" w:eastAsia="Times New Roman" w:hAnsi="Times New Roman"/>
          <w:sz w:val="26"/>
          <w:szCs w:val="26"/>
          <w:lang w:eastAsia="es-ES"/>
        </w:rPr>
        <w:t xml:space="preserve">: </w:t>
      </w:r>
      <w:r w:rsidR="000472E1" w:rsidRPr="009B4646">
        <w:rPr>
          <w:rFonts w:ascii="Times New Roman" w:eastAsia="Times New Roman" w:hAnsi="Times New Roman"/>
          <w:b/>
          <w:sz w:val="26"/>
          <w:szCs w:val="26"/>
          <w:lang w:eastAsia="es-ES"/>
        </w:rPr>
        <w:t xml:space="preserve">a) </w:t>
      </w:r>
      <w:r w:rsidRPr="009B4646">
        <w:rPr>
          <w:rFonts w:ascii="Times New Roman" w:hAnsi="Times New Roman"/>
          <w:sz w:val="26"/>
          <w:szCs w:val="26"/>
        </w:rPr>
        <w:t>Excluir</w:t>
      </w:r>
      <w:r w:rsidR="000472E1" w:rsidRPr="009B4646">
        <w:rPr>
          <w:rFonts w:ascii="Times New Roman" w:hAnsi="Times New Roman"/>
          <w:sz w:val="26"/>
          <w:szCs w:val="26"/>
        </w:rPr>
        <w:t xml:space="preserve"> </w:t>
      </w:r>
      <w:r w:rsidRPr="009B4646">
        <w:rPr>
          <w:rFonts w:ascii="Times New Roman" w:hAnsi="Times New Roman"/>
          <w:sz w:val="26"/>
          <w:szCs w:val="26"/>
        </w:rPr>
        <w:t>a</w:t>
      </w:r>
      <w:r w:rsidR="000472E1" w:rsidRPr="009B4646">
        <w:rPr>
          <w:rFonts w:ascii="Times New Roman" w:hAnsi="Times New Roman"/>
          <w:sz w:val="26"/>
          <w:szCs w:val="26"/>
        </w:rPr>
        <w:t xml:space="preserve"> la señora </w:t>
      </w:r>
      <w:r w:rsidRPr="009B4646">
        <w:rPr>
          <w:rFonts w:ascii="Times New Roman" w:hAnsi="Times New Roman"/>
          <w:sz w:val="26"/>
          <w:szCs w:val="26"/>
        </w:rPr>
        <w:t xml:space="preserve">OLGA MARGARITA ARGUETA, </w:t>
      </w:r>
      <w:r w:rsidR="000472E1" w:rsidRPr="009B4646">
        <w:rPr>
          <w:rFonts w:ascii="Times New Roman" w:hAnsi="Times New Roman"/>
          <w:sz w:val="26"/>
          <w:szCs w:val="26"/>
        </w:rPr>
        <w:t xml:space="preserve">por </w:t>
      </w:r>
      <w:r w:rsidRPr="009B4646">
        <w:rPr>
          <w:rFonts w:ascii="Times New Roman" w:hAnsi="Times New Roman"/>
          <w:sz w:val="26"/>
          <w:szCs w:val="26"/>
        </w:rPr>
        <w:t>fallecimiento</w:t>
      </w:r>
      <w:r w:rsidR="000472E1" w:rsidRPr="009B4646">
        <w:rPr>
          <w:rFonts w:ascii="Times New Roman" w:hAnsi="Times New Roman"/>
          <w:sz w:val="26"/>
          <w:szCs w:val="26"/>
        </w:rPr>
        <w:t xml:space="preserve">; y </w:t>
      </w:r>
      <w:r w:rsidR="000472E1" w:rsidRPr="009B4646">
        <w:rPr>
          <w:rFonts w:ascii="Times New Roman" w:hAnsi="Times New Roman"/>
          <w:b/>
          <w:sz w:val="26"/>
          <w:szCs w:val="26"/>
        </w:rPr>
        <w:t xml:space="preserve">b) </w:t>
      </w:r>
      <w:r w:rsidRPr="009B4646">
        <w:rPr>
          <w:rFonts w:ascii="Times New Roman" w:eastAsia="Times New Roman" w:hAnsi="Times New Roman"/>
          <w:sz w:val="26"/>
          <w:szCs w:val="26"/>
          <w:lang w:eastAsia="es-ES"/>
        </w:rPr>
        <w:t>Incluir</w:t>
      </w:r>
      <w:r w:rsidR="000472E1" w:rsidRPr="009B4646">
        <w:rPr>
          <w:rFonts w:ascii="Times New Roman" w:eastAsia="Times New Roman" w:hAnsi="Times New Roman"/>
          <w:sz w:val="26"/>
          <w:szCs w:val="26"/>
          <w:lang w:eastAsia="es-ES"/>
        </w:rPr>
        <w:t xml:space="preserve"> </w:t>
      </w:r>
      <w:r w:rsidRPr="009B4646">
        <w:rPr>
          <w:rFonts w:ascii="Times New Roman" w:eastAsia="Times New Roman" w:hAnsi="Times New Roman"/>
          <w:sz w:val="26"/>
          <w:szCs w:val="26"/>
          <w:lang w:eastAsia="es-ES"/>
        </w:rPr>
        <w:t>a</w:t>
      </w:r>
      <w:r w:rsidR="000472E1" w:rsidRPr="009B4646">
        <w:rPr>
          <w:rFonts w:ascii="Times New Roman" w:eastAsia="Times New Roman" w:hAnsi="Times New Roman"/>
          <w:sz w:val="26"/>
          <w:szCs w:val="26"/>
          <w:lang w:eastAsia="es-ES"/>
        </w:rPr>
        <w:t xml:space="preserve"> la señora </w:t>
      </w:r>
      <w:r w:rsidR="000472E1" w:rsidRPr="009B4646">
        <w:rPr>
          <w:rFonts w:ascii="Times New Roman" w:eastAsia="Times New Roman" w:hAnsi="Times New Roman"/>
          <w:b/>
          <w:sz w:val="26"/>
          <w:szCs w:val="26"/>
          <w:lang w:eastAsia="es-ES"/>
        </w:rPr>
        <w:t xml:space="preserve">TERESA DE JESUS VILLAFUERTE ARGUETA, </w:t>
      </w:r>
      <w:r w:rsidR="000472E1" w:rsidRPr="009B4646">
        <w:rPr>
          <w:rFonts w:ascii="Times New Roman" w:eastAsia="Times New Roman" w:hAnsi="Times New Roman"/>
          <w:sz w:val="26"/>
          <w:szCs w:val="26"/>
          <w:lang w:eastAsia="es-ES"/>
        </w:rPr>
        <w:t xml:space="preserve">de generales antes expresadas, en su calidad de </w:t>
      </w:r>
      <w:r w:rsidR="006219DC">
        <w:rPr>
          <w:rFonts w:ascii="Times New Roman" w:eastAsia="Times New Roman" w:hAnsi="Times New Roman"/>
          <w:sz w:val="26"/>
          <w:szCs w:val="26"/>
          <w:lang w:eastAsia="es-ES"/>
        </w:rPr>
        <w:t>----</w:t>
      </w:r>
      <w:r w:rsidR="000472E1" w:rsidRPr="009B4646">
        <w:rPr>
          <w:rFonts w:ascii="Times New Roman" w:eastAsia="Times New Roman" w:hAnsi="Times New Roman"/>
          <w:sz w:val="26"/>
          <w:szCs w:val="26"/>
          <w:lang w:eastAsia="es-ES"/>
        </w:rPr>
        <w:t xml:space="preserve"> del titular de la adjudicación, según Solicitud de Inclusión de Beneficiaria de fecha 17 de noviembre de 2017, vínculo familiar comprobado con la Certificación de Partida de Nacimiento, documentos anexos al expediente respectivo; situado en el Proyecto de Lotificación Agrícola y Asentamiento Comunitario desarrollado en el inmueble identificado como </w:t>
      </w:r>
      <w:r w:rsidR="000472E1" w:rsidRPr="009B4646">
        <w:rPr>
          <w:rFonts w:ascii="Times New Roman" w:hAnsi="Times New Roman"/>
          <w:b/>
          <w:sz w:val="26"/>
          <w:szCs w:val="26"/>
        </w:rPr>
        <w:t xml:space="preserve">HACIENDA LA ESTANCIA, </w:t>
      </w:r>
      <w:r w:rsidR="000472E1" w:rsidRPr="009B4646">
        <w:rPr>
          <w:rFonts w:ascii="Times New Roman" w:hAnsi="Times New Roman"/>
          <w:sz w:val="26"/>
          <w:szCs w:val="26"/>
        </w:rPr>
        <w:t xml:space="preserve">denominado el Proyecto como </w:t>
      </w:r>
      <w:r w:rsidR="000472E1" w:rsidRPr="009B4646">
        <w:rPr>
          <w:rFonts w:ascii="Times New Roman" w:hAnsi="Times New Roman"/>
          <w:b/>
          <w:sz w:val="26"/>
          <w:szCs w:val="26"/>
        </w:rPr>
        <w:t>HACIENDA LA ESTANCIA (DEUDA BANCARIA)</w:t>
      </w:r>
      <w:r w:rsidR="000472E1" w:rsidRPr="009B4646">
        <w:rPr>
          <w:rFonts w:ascii="Times New Roman" w:eastAsia="Times New Roman" w:hAnsi="Times New Roman"/>
          <w:b/>
          <w:sz w:val="26"/>
          <w:szCs w:val="26"/>
          <w:lang w:eastAsia="es-ES"/>
        </w:rPr>
        <w:t xml:space="preserve">, </w:t>
      </w:r>
      <w:r w:rsidR="000472E1" w:rsidRPr="009B4646">
        <w:rPr>
          <w:rFonts w:ascii="Times New Roman" w:eastAsia="Times New Roman" w:hAnsi="Times New Roman"/>
          <w:sz w:val="26"/>
          <w:szCs w:val="26"/>
          <w:lang w:eastAsia="es-ES"/>
        </w:rPr>
        <w:t>ubicada</w:t>
      </w:r>
      <w:r w:rsidR="000472E1" w:rsidRPr="009B4646">
        <w:rPr>
          <w:rFonts w:ascii="Times New Roman" w:eastAsia="Times New Roman" w:hAnsi="Times New Roman"/>
          <w:b/>
          <w:sz w:val="26"/>
          <w:szCs w:val="26"/>
          <w:lang w:eastAsia="es-ES"/>
        </w:rPr>
        <w:t xml:space="preserve"> </w:t>
      </w:r>
      <w:r w:rsidR="000472E1" w:rsidRPr="009B4646">
        <w:rPr>
          <w:rFonts w:ascii="Times New Roman" w:hAnsi="Times New Roman"/>
          <w:sz w:val="26"/>
          <w:szCs w:val="26"/>
        </w:rPr>
        <w:t>en cantón La Estancia, jurisdicción de Moncagua, departamento de San Miguel</w:t>
      </w:r>
      <w:r w:rsidR="000472E1" w:rsidRPr="009B4646">
        <w:rPr>
          <w:rFonts w:ascii="Times New Roman" w:eastAsia="Times New Roman" w:hAnsi="Times New Roman"/>
          <w:sz w:val="26"/>
          <w:szCs w:val="26"/>
          <w:lang w:eastAsia="es-ES"/>
        </w:rPr>
        <w:t xml:space="preserve">, quedando la adjudicación conforme al cuadro de valores y extensiones siguiente: </w:t>
      </w:r>
    </w:p>
    <w:p w:rsidR="000472E1" w:rsidRDefault="000472E1" w:rsidP="000472E1">
      <w:pPr>
        <w:tabs>
          <w:tab w:val="left" w:pos="0"/>
        </w:tabs>
        <w:jc w:val="both"/>
        <w:rPr>
          <w:rFonts w:ascii="Times New Roman" w:eastAsia="Times New Roman" w:hAnsi="Times New Roman"/>
          <w:sz w:val="28"/>
          <w:szCs w:val="28"/>
          <w:lang w:eastAsia="es-ES"/>
        </w:rPr>
      </w:pPr>
    </w:p>
    <w:p w:rsidR="006219DC" w:rsidRDefault="006219DC" w:rsidP="000472E1">
      <w:pPr>
        <w:tabs>
          <w:tab w:val="left" w:pos="0"/>
        </w:tabs>
        <w:jc w:val="both"/>
        <w:rPr>
          <w:rFonts w:ascii="Times New Roman" w:eastAsia="Times New Roman" w:hAnsi="Times New Roman"/>
          <w:sz w:val="28"/>
          <w:szCs w:val="28"/>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0472E1" w:rsidRPr="004D4066" w:rsidTr="009B4646">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VALOR (¢) </w:t>
            </w:r>
          </w:p>
        </w:tc>
      </w:tr>
      <w:tr w:rsidR="000472E1" w:rsidRPr="004D4066" w:rsidTr="009B4646">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p>
        </w:tc>
      </w:tr>
    </w:tbl>
    <w:p w:rsidR="000472E1" w:rsidRPr="004D4066" w:rsidRDefault="000472E1" w:rsidP="000472E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472E1" w:rsidRPr="004D4066" w:rsidTr="009B4646">
        <w:tc>
          <w:tcPr>
            <w:tcW w:w="2600" w:type="dxa"/>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No DE ENTREGA: 42 </w:t>
            </w:r>
          </w:p>
        </w:tc>
      </w:tr>
    </w:tbl>
    <w:p w:rsidR="000472E1" w:rsidRPr="004D4066" w:rsidRDefault="000472E1" w:rsidP="000472E1">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0472E1" w:rsidRPr="004D4066" w:rsidTr="009B4646">
        <w:trPr>
          <w:trHeight w:val="320"/>
          <w:jc w:val="center"/>
        </w:trPr>
        <w:tc>
          <w:tcPr>
            <w:tcW w:w="2561" w:type="dxa"/>
            <w:vMerge w:val="restart"/>
            <w:tcBorders>
              <w:top w:val="single" w:sz="2" w:space="0" w:color="auto"/>
              <w:left w:val="single" w:sz="2" w:space="0" w:color="auto"/>
              <w:bottom w:val="single" w:sz="2" w:space="0" w:color="auto"/>
              <w:right w:val="single" w:sz="2" w:space="0" w:color="auto"/>
            </w:tcBorders>
          </w:tcPr>
          <w:p w:rsidR="000472E1" w:rsidRPr="004D4066" w:rsidRDefault="006219DC" w:rsidP="000C6E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472E1" w:rsidRPr="004D4066">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sz w:val="14"/>
                <w:szCs w:val="14"/>
              </w:rPr>
            </w:pPr>
            <w:r w:rsidRPr="004D4066">
              <w:rPr>
                <w:rFonts w:ascii="Times New Roman" w:eastAsiaTheme="minorEastAsia" w:hAnsi="Times New Roman"/>
                <w:sz w:val="14"/>
                <w:szCs w:val="14"/>
              </w:rPr>
              <w:t xml:space="preserve">Solares: </w:t>
            </w:r>
          </w:p>
          <w:p w:rsidR="000472E1" w:rsidRPr="004D4066" w:rsidRDefault="006219DC" w:rsidP="000C6E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472E1" w:rsidRPr="004D4066">
              <w:rPr>
                <w:rFonts w:ascii="Times New Roman" w:eastAsiaTheme="minorEastAsia"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sz w:val="14"/>
                <w:szCs w:val="14"/>
              </w:rPr>
            </w:pPr>
          </w:p>
          <w:p w:rsidR="000472E1" w:rsidRPr="004D4066" w:rsidRDefault="000472E1" w:rsidP="000C6E38">
            <w:pPr>
              <w:widowControl w:val="0"/>
              <w:autoSpaceDE w:val="0"/>
              <w:autoSpaceDN w:val="0"/>
              <w:adjustRightInd w:val="0"/>
              <w:rPr>
                <w:rFonts w:ascii="Times New Roman" w:eastAsiaTheme="minorEastAsia" w:hAnsi="Times New Roman"/>
                <w:sz w:val="14"/>
                <w:szCs w:val="14"/>
              </w:rPr>
            </w:pPr>
            <w:r w:rsidRPr="004D4066">
              <w:rPr>
                <w:rFonts w:ascii="Times New Roman" w:eastAsiaTheme="minorEastAsia" w:hAnsi="Times New Roman"/>
                <w:sz w:val="14"/>
                <w:szCs w:val="14"/>
              </w:rPr>
              <w:t xml:space="preserve">ASENTAMIENTO COMUNITARIO/LOTIFICACION AGRICOLA </w:t>
            </w:r>
          </w:p>
        </w:tc>
        <w:tc>
          <w:tcPr>
            <w:tcW w:w="569" w:type="dxa"/>
            <w:vMerge w:val="restart"/>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sz w:val="14"/>
                <w:szCs w:val="14"/>
              </w:rPr>
            </w:pPr>
          </w:p>
          <w:p w:rsidR="000472E1" w:rsidRPr="004D4066" w:rsidRDefault="006219DC" w:rsidP="000C6E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sz w:val="14"/>
                <w:szCs w:val="14"/>
              </w:rPr>
            </w:pPr>
          </w:p>
          <w:p w:rsidR="000472E1" w:rsidRPr="004D4066" w:rsidRDefault="006219DC" w:rsidP="000C6E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jc w:val="right"/>
              <w:rPr>
                <w:rFonts w:ascii="Times New Roman" w:eastAsiaTheme="minorEastAsia" w:hAnsi="Times New Roman"/>
                <w:sz w:val="14"/>
                <w:szCs w:val="14"/>
              </w:rPr>
            </w:pPr>
          </w:p>
          <w:p w:rsidR="000472E1" w:rsidRPr="004D4066" w:rsidRDefault="000472E1" w:rsidP="000C6E38">
            <w:pPr>
              <w:widowControl w:val="0"/>
              <w:autoSpaceDE w:val="0"/>
              <w:autoSpaceDN w:val="0"/>
              <w:adjustRightInd w:val="0"/>
              <w:jc w:val="right"/>
              <w:rPr>
                <w:rFonts w:ascii="Times New Roman" w:eastAsiaTheme="minorEastAsia" w:hAnsi="Times New Roman"/>
                <w:sz w:val="14"/>
                <w:szCs w:val="14"/>
              </w:rPr>
            </w:pPr>
            <w:r w:rsidRPr="004D4066">
              <w:rPr>
                <w:rFonts w:ascii="Times New Roman" w:eastAsiaTheme="minorEastAsia"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jc w:val="right"/>
              <w:rPr>
                <w:rFonts w:ascii="Times New Roman" w:eastAsiaTheme="minorEastAsia" w:hAnsi="Times New Roman"/>
                <w:sz w:val="14"/>
                <w:szCs w:val="14"/>
              </w:rPr>
            </w:pPr>
          </w:p>
          <w:p w:rsidR="000472E1" w:rsidRPr="004D4066" w:rsidRDefault="000472E1" w:rsidP="000C6E38">
            <w:pPr>
              <w:widowControl w:val="0"/>
              <w:autoSpaceDE w:val="0"/>
              <w:autoSpaceDN w:val="0"/>
              <w:adjustRightInd w:val="0"/>
              <w:jc w:val="right"/>
              <w:rPr>
                <w:rFonts w:ascii="Times New Roman" w:eastAsiaTheme="minorEastAsia" w:hAnsi="Times New Roman"/>
                <w:sz w:val="14"/>
                <w:szCs w:val="14"/>
              </w:rPr>
            </w:pPr>
            <w:r w:rsidRPr="004D4066">
              <w:rPr>
                <w:rFonts w:ascii="Times New Roman" w:eastAsiaTheme="minorEastAsia" w:hAnsi="Times New Roman"/>
                <w:sz w:val="14"/>
                <w:szCs w:val="14"/>
              </w:rPr>
              <w:t xml:space="preserve">34.32 </w:t>
            </w:r>
          </w:p>
        </w:tc>
        <w:tc>
          <w:tcPr>
            <w:tcW w:w="650" w:type="dxa"/>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jc w:val="right"/>
              <w:rPr>
                <w:rFonts w:ascii="Times New Roman" w:eastAsiaTheme="minorEastAsia" w:hAnsi="Times New Roman"/>
                <w:sz w:val="14"/>
                <w:szCs w:val="14"/>
              </w:rPr>
            </w:pPr>
          </w:p>
          <w:p w:rsidR="000472E1" w:rsidRPr="004D4066" w:rsidRDefault="000472E1" w:rsidP="000C6E38">
            <w:pPr>
              <w:widowControl w:val="0"/>
              <w:autoSpaceDE w:val="0"/>
              <w:autoSpaceDN w:val="0"/>
              <w:adjustRightInd w:val="0"/>
              <w:jc w:val="right"/>
              <w:rPr>
                <w:rFonts w:ascii="Times New Roman" w:eastAsiaTheme="minorEastAsia" w:hAnsi="Times New Roman"/>
                <w:sz w:val="14"/>
                <w:szCs w:val="14"/>
              </w:rPr>
            </w:pPr>
            <w:r w:rsidRPr="004D4066">
              <w:rPr>
                <w:rFonts w:ascii="Times New Roman" w:eastAsiaTheme="minorEastAsia" w:hAnsi="Times New Roman"/>
                <w:sz w:val="14"/>
                <w:szCs w:val="14"/>
              </w:rPr>
              <w:t xml:space="preserve">300.30 </w:t>
            </w:r>
          </w:p>
        </w:tc>
      </w:tr>
      <w:tr w:rsidR="000472E1" w:rsidRPr="004D4066" w:rsidTr="009B4646">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jc w:val="right"/>
              <w:rPr>
                <w:rFonts w:ascii="Times New Roman" w:eastAsiaTheme="minorEastAsia" w:hAnsi="Times New Roman"/>
                <w:sz w:val="14"/>
                <w:szCs w:val="14"/>
              </w:rPr>
            </w:pPr>
            <w:r w:rsidRPr="004D4066">
              <w:rPr>
                <w:rFonts w:ascii="Times New Roman" w:eastAsiaTheme="minorEastAsia"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jc w:val="right"/>
              <w:rPr>
                <w:rFonts w:ascii="Times New Roman" w:eastAsiaTheme="minorEastAsia" w:hAnsi="Times New Roman"/>
                <w:sz w:val="14"/>
                <w:szCs w:val="14"/>
              </w:rPr>
            </w:pPr>
            <w:r w:rsidRPr="004D4066">
              <w:rPr>
                <w:rFonts w:ascii="Times New Roman" w:eastAsiaTheme="minorEastAsia" w:hAnsi="Times New Roman"/>
                <w:sz w:val="14"/>
                <w:szCs w:val="14"/>
              </w:rPr>
              <w:t xml:space="preserve">34.32 </w:t>
            </w:r>
          </w:p>
        </w:tc>
        <w:tc>
          <w:tcPr>
            <w:tcW w:w="650" w:type="dxa"/>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jc w:val="right"/>
              <w:rPr>
                <w:rFonts w:ascii="Times New Roman" w:eastAsiaTheme="minorEastAsia" w:hAnsi="Times New Roman"/>
                <w:sz w:val="14"/>
                <w:szCs w:val="14"/>
              </w:rPr>
            </w:pPr>
            <w:r w:rsidRPr="004D4066">
              <w:rPr>
                <w:rFonts w:ascii="Times New Roman" w:eastAsiaTheme="minorEastAsia" w:hAnsi="Times New Roman"/>
                <w:sz w:val="14"/>
                <w:szCs w:val="14"/>
              </w:rPr>
              <w:t xml:space="preserve">300.30 </w:t>
            </w:r>
          </w:p>
        </w:tc>
      </w:tr>
      <w:tr w:rsidR="000472E1" w:rsidRPr="004D4066" w:rsidTr="009B4646">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0472E1" w:rsidRPr="004D4066" w:rsidRDefault="000472E1" w:rsidP="000C6E38">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0472E1" w:rsidRPr="004D4066" w:rsidRDefault="0000712B"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Área</w:t>
            </w:r>
            <w:r w:rsidR="000472E1" w:rsidRPr="004D4066">
              <w:rPr>
                <w:rFonts w:ascii="Times New Roman" w:eastAsiaTheme="minorEastAsia" w:hAnsi="Times New Roman"/>
                <w:b/>
                <w:bCs/>
                <w:sz w:val="14"/>
                <w:szCs w:val="14"/>
              </w:rPr>
              <w:t xml:space="preserve"> Total: 210.00 </w:t>
            </w:r>
          </w:p>
          <w:p w:rsidR="000472E1" w:rsidRPr="004D4066" w:rsidRDefault="000472E1"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 Valor Total ($): 34.32 </w:t>
            </w:r>
          </w:p>
          <w:p w:rsidR="000472E1" w:rsidRPr="004D4066" w:rsidRDefault="000472E1"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 Valor Total (¢): 300.30 </w:t>
            </w:r>
          </w:p>
        </w:tc>
      </w:tr>
    </w:tbl>
    <w:p w:rsidR="000472E1" w:rsidRPr="004D4066" w:rsidRDefault="000472E1" w:rsidP="000472E1">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0472E1" w:rsidRPr="004D4066" w:rsidTr="009B4646">
        <w:trPr>
          <w:trHeight w:val="258"/>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right"/>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right"/>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34.32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right"/>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300.30 </w:t>
            </w:r>
          </w:p>
        </w:tc>
      </w:tr>
      <w:tr w:rsidR="000472E1" w:rsidRPr="004D4066" w:rsidTr="009B4646">
        <w:trPr>
          <w:trHeight w:val="280"/>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center"/>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right"/>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right"/>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472E1" w:rsidRPr="004D4066" w:rsidRDefault="000472E1" w:rsidP="000C6E38">
            <w:pPr>
              <w:widowControl w:val="0"/>
              <w:autoSpaceDE w:val="0"/>
              <w:autoSpaceDN w:val="0"/>
              <w:adjustRightInd w:val="0"/>
              <w:jc w:val="right"/>
              <w:rPr>
                <w:rFonts w:ascii="Times New Roman" w:eastAsiaTheme="minorEastAsia" w:hAnsi="Times New Roman"/>
                <w:b/>
                <w:bCs/>
                <w:sz w:val="14"/>
                <w:szCs w:val="14"/>
              </w:rPr>
            </w:pPr>
            <w:r w:rsidRPr="004D4066">
              <w:rPr>
                <w:rFonts w:ascii="Times New Roman" w:eastAsiaTheme="minorEastAsia" w:hAnsi="Times New Roman"/>
                <w:b/>
                <w:bCs/>
                <w:sz w:val="14"/>
                <w:szCs w:val="14"/>
              </w:rPr>
              <w:t xml:space="preserve">0 </w:t>
            </w:r>
          </w:p>
        </w:tc>
      </w:tr>
    </w:tbl>
    <w:p w:rsidR="000472E1" w:rsidRPr="004D4066" w:rsidRDefault="000472E1" w:rsidP="000472E1">
      <w:pPr>
        <w:rPr>
          <w:rFonts w:eastAsiaTheme="minorEastAsia"/>
        </w:rPr>
      </w:pPr>
    </w:p>
    <w:p w:rsidR="000472E1" w:rsidRPr="009B4646" w:rsidRDefault="000472E1" w:rsidP="009B4646">
      <w:pPr>
        <w:jc w:val="both"/>
        <w:rPr>
          <w:rFonts w:ascii="Times New Roman" w:eastAsia="Times New Roman" w:hAnsi="Times New Roman"/>
          <w:b/>
          <w:sz w:val="26"/>
          <w:szCs w:val="26"/>
          <w:lang w:eastAsia="es-ES"/>
        </w:rPr>
      </w:pPr>
      <w:r w:rsidRPr="009B4646">
        <w:rPr>
          <w:rFonts w:ascii="Times New Roman" w:eastAsia="Times New Roman" w:hAnsi="Times New Roman"/>
          <w:b/>
          <w:sz w:val="26"/>
          <w:szCs w:val="26"/>
          <w:u w:val="single"/>
          <w:lang w:eastAsia="es-ES"/>
        </w:rPr>
        <w:t>SEGUNDO:</w:t>
      </w:r>
      <w:r w:rsidRPr="009B4646">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9B4646">
        <w:rPr>
          <w:rFonts w:ascii="Times New Roman" w:eastAsia="Times New Roman" w:hAnsi="Times New Roman"/>
          <w:b/>
          <w:sz w:val="26"/>
          <w:szCs w:val="26"/>
          <w:u w:val="single"/>
          <w:lang w:eastAsia="es-ES"/>
        </w:rPr>
        <w:t>TERCERO:</w:t>
      </w:r>
      <w:r w:rsidRPr="009B4646">
        <w:rPr>
          <w:rFonts w:ascii="Times New Roman" w:eastAsia="Times New Roman" w:hAnsi="Times New Roman"/>
          <w:b/>
          <w:sz w:val="26"/>
          <w:szCs w:val="26"/>
          <w:lang w:eastAsia="es-ES"/>
        </w:rPr>
        <w:t xml:space="preserve"> </w:t>
      </w:r>
      <w:r w:rsidRPr="009B4646">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9B4646">
        <w:rPr>
          <w:rFonts w:ascii="Times New Roman" w:hAnsi="Times New Roman"/>
          <w:sz w:val="26"/>
          <w:szCs w:val="26"/>
          <w:lang w:eastAsia="es-ES"/>
        </w:rPr>
        <w:t xml:space="preserve"> </w:t>
      </w:r>
      <w:r w:rsidRPr="009B4646">
        <w:rPr>
          <w:rFonts w:ascii="Times New Roman" w:hAnsi="Times New Roman"/>
          <w:b/>
          <w:sz w:val="26"/>
          <w:szCs w:val="26"/>
          <w:u w:val="single"/>
          <w:lang w:eastAsia="es-ES"/>
        </w:rPr>
        <w:t>CUARTO</w:t>
      </w:r>
      <w:r w:rsidRPr="009B4646">
        <w:rPr>
          <w:rFonts w:ascii="Times New Roman" w:eastAsia="Times New Roman" w:hAnsi="Times New Roman"/>
          <w:b/>
          <w:sz w:val="26"/>
          <w:szCs w:val="26"/>
          <w:u w:val="single"/>
          <w:lang w:eastAsia="es-ES"/>
        </w:rPr>
        <w:t>:</w:t>
      </w:r>
      <w:r w:rsidRPr="009B4646">
        <w:rPr>
          <w:rFonts w:ascii="Times New Roman" w:eastAsia="Times New Roman" w:hAnsi="Times New Roman"/>
          <w:b/>
          <w:sz w:val="26"/>
          <w:szCs w:val="26"/>
          <w:lang w:eastAsia="es-ES"/>
        </w:rPr>
        <w:t xml:space="preserve"> </w:t>
      </w:r>
      <w:r w:rsidRPr="009B4646">
        <w:rPr>
          <w:rFonts w:ascii="Times New Roman" w:eastAsia="Times New Roman" w:hAnsi="Times New Roman"/>
          <w:sz w:val="26"/>
          <w:szCs w:val="26"/>
          <w:lang w:eastAsia="es-ES"/>
        </w:rPr>
        <w:t xml:space="preserve">Autorizar a la Gerencia Legal para que a través del Departamento </w:t>
      </w:r>
      <w:r w:rsidRPr="009B4646">
        <w:rPr>
          <w:rFonts w:ascii="Times New Roman" w:eastAsia="Times New Roman" w:hAnsi="Times New Roman"/>
          <w:sz w:val="26"/>
          <w:szCs w:val="26"/>
          <w:lang w:eastAsia="es-ES"/>
        </w:rPr>
        <w:lastRenderedPageBreak/>
        <w:t xml:space="preserve">de Escrituración elabore la respectiva escritura y del Departamento de Registro para que realice los trámites de inscripción de la misma. </w:t>
      </w:r>
      <w:r w:rsidRPr="009B4646">
        <w:rPr>
          <w:rFonts w:ascii="Times New Roman" w:eastAsia="Times New Roman" w:hAnsi="Times New Roman"/>
          <w:b/>
          <w:sz w:val="26"/>
          <w:szCs w:val="26"/>
          <w:u w:val="single"/>
          <w:lang w:eastAsia="es-ES"/>
        </w:rPr>
        <w:t>QUINTO:</w:t>
      </w:r>
      <w:r w:rsidRPr="009B4646">
        <w:rPr>
          <w:rFonts w:ascii="Times New Roman" w:eastAsia="Times New Roman" w:hAnsi="Times New Roman"/>
          <w:b/>
          <w:sz w:val="26"/>
          <w:szCs w:val="26"/>
          <w:lang w:eastAsia="es-ES"/>
        </w:rPr>
        <w:t xml:space="preserve"> </w:t>
      </w:r>
      <w:r w:rsidRPr="009B4646">
        <w:rPr>
          <w:rFonts w:ascii="Times New Roman" w:eastAsia="Times New Roman" w:hAnsi="Times New Roman"/>
          <w:sz w:val="26"/>
          <w:szCs w:val="26"/>
          <w:lang w:eastAsia="es-ES"/>
        </w:rPr>
        <w:t>Facultar</w:t>
      </w:r>
      <w:r w:rsidRPr="009B4646">
        <w:rPr>
          <w:rFonts w:ascii="Times New Roman" w:eastAsia="Times New Roman" w:hAnsi="Times New Roman"/>
          <w:b/>
          <w:sz w:val="26"/>
          <w:szCs w:val="26"/>
          <w:lang w:eastAsia="es-ES"/>
        </w:rPr>
        <w:t xml:space="preserve"> </w:t>
      </w:r>
      <w:r w:rsidRPr="009B4646">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9B4646" w:rsidRPr="009B4646">
        <w:rPr>
          <w:rFonts w:ascii="Times New Roman" w:eastAsia="Times New Roman" w:hAnsi="Times New Roman"/>
          <w:sz w:val="26"/>
          <w:szCs w:val="26"/>
          <w:lang w:eastAsia="es-ES"/>
        </w:rPr>
        <w:t xml:space="preserve"> Este Acuerdo, queda aprobado y ratificado</w:t>
      </w:r>
      <w:r w:rsidRPr="009B4646">
        <w:rPr>
          <w:rFonts w:ascii="Times New Roman" w:eastAsia="Times New Roman" w:hAnsi="Times New Roman"/>
          <w:sz w:val="26"/>
          <w:szCs w:val="26"/>
          <w:lang w:eastAsia="es-ES"/>
        </w:rPr>
        <w:t xml:space="preserve">. </w:t>
      </w:r>
      <w:r w:rsidR="009B4646" w:rsidRPr="009B4646">
        <w:rPr>
          <w:rFonts w:ascii="Times New Roman" w:eastAsia="Times New Roman" w:hAnsi="Times New Roman"/>
          <w:sz w:val="26"/>
          <w:szCs w:val="26"/>
          <w:lang w:eastAsia="es-ES"/>
        </w:rPr>
        <w:t>NOTIFIQUESE.””””</w:t>
      </w:r>
    </w:p>
    <w:p w:rsidR="000472E1" w:rsidRPr="009B4646" w:rsidRDefault="000472E1" w:rsidP="009B4646">
      <w:pPr>
        <w:pStyle w:val="Prrafodelista"/>
        <w:ind w:left="0"/>
        <w:contextualSpacing/>
        <w:jc w:val="both"/>
        <w:rPr>
          <w:rFonts w:ascii="Times New Roman" w:hAnsi="Times New Roman"/>
          <w:sz w:val="26"/>
          <w:szCs w:val="26"/>
        </w:rPr>
      </w:pPr>
    </w:p>
    <w:p w:rsidR="00982C04" w:rsidRPr="00271F13" w:rsidRDefault="005F1510" w:rsidP="00271F13">
      <w:pPr>
        <w:jc w:val="both"/>
        <w:rPr>
          <w:rFonts w:ascii="Times New Roman" w:eastAsia="Times New Roman" w:hAnsi="Times New Roman"/>
          <w:b/>
          <w:sz w:val="26"/>
          <w:szCs w:val="26"/>
          <w:lang w:eastAsia="es-ES"/>
        </w:rPr>
      </w:pPr>
      <w:r w:rsidRPr="00271F13">
        <w:rPr>
          <w:rFonts w:ascii="Times New Roman" w:hAnsi="Times New Roman"/>
          <w:sz w:val="26"/>
          <w:szCs w:val="26"/>
        </w:rPr>
        <w:t>“”””XXVIII) La señora Presidenta somete a consideración de Junta Directiva, dictamen jurídico 143, solicitado por el Departamento de Asignación Individual y Avalúos mediante oficio SGD-02-0</w:t>
      </w:r>
      <w:r w:rsidR="00982C04" w:rsidRPr="00271F13">
        <w:rPr>
          <w:rFonts w:ascii="Times New Roman" w:hAnsi="Times New Roman"/>
          <w:sz w:val="26"/>
          <w:szCs w:val="26"/>
        </w:rPr>
        <w:t>382</w:t>
      </w:r>
      <w:r w:rsidRPr="00271F13">
        <w:rPr>
          <w:rFonts w:ascii="Times New Roman" w:hAnsi="Times New Roman"/>
          <w:sz w:val="26"/>
          <w:szCs w:val="26"/>
        </w:rPr>
        <w:t xml:space="preserve">-18, de fecha </w:t>
      </w:r>
      <w:r w:rsidR="00982C04" w:rsidRPr="00271F13">
        <w:rPr>
          <w:rFonts w:ascii="Times New Roman" w:hAnsi="Times New Roman"/>
          <w:sz w:val="26"/>
          <w:szCs w:val="26"/>
        </w:rPr>
        <w:t>22</w:t>
      </w:r>
      <w:r w:rsidRPr="00271F13">
        <w:rPr>
          <w:rFonts w:ascii="Times New Roman" w:hAnsi="Times New Roman"/>
          <w:sz w:val="26"/>
          <w:szCs w:val="26"/>
        </w:rPr>
        <w:t xml:space="preserve"> de </w:t>
      </w:r>
      <w:r w:rsidR="00982C04" w:rsidRPr="00271F13">
        <w:rPr>
          <w:rFonts w:ascii="Times New Roman" w:hAnsi="Times New Roman"/>
          <w:sz w:val="26"/>
          <w:szCs w:val="26"/>
        </w:rPr>
        <w:t>febrero</w:t>
      </w:r>
      <w:r w:rsidRPr="00271F13">
        <w:rPr>
          <w:rFonts w:ascii="Times New Roman" w:hAnsi="Times New Roman"/>
          <w:sz w:val="26"/>
          <w:szCs w:val="26"/>
        </w:rPr>
        <w:t xml:space="preserve"> de 2018, referente a la</w:t>
      </w:r>
      <w:r w:rsidR="00982C04" w:rsidRPr="00271F13">
        <w:rPr>
          <w:rFonts w:ascii="Times New Roman" w:hAnsi="Times New Roman"/>
          <w:sz w:val="26"/>
          <w:szCs w:val="26"/>
        </w:rPr>
        <w:t xml:space="preserve"> </w:t>
      </w:r>
      <w:r w:rsidR="00982C04" w:rsidRPr="00271F13">
        <w:rPr>
          <w:rFonts w:ascii="Times New Roman" w:eastAsia="Times New Roman" w:hAnsi="Times New Roman"/>
          <w:b/>
          <w:sz w:val="26"/>
          <w:szCs w:val="26"/>
          <w:lang w:eastAsia="es-ES"/>
        </w:rPr>
        <w:t>modificación del Punto XXII del Acta de Sesión Ordinaria 29-2013 de fecha 29 de agosto de 2013</w:t>
      </w:r>
      <w:r w:rsidR="00982C04" w:rsidRPr="00271F13">
        <w:rPr>
          <w:rFonts w:ascii="Times New Roman" w:eastAsia="Times New Roman" w:hAnsi="Times New Roman"/>
          <w:sz w:val="26"/>
          <w:szCs w:val="26"/>
          <w:lang w:eastAsia="es-ES"/>
        </w:rPr>
        <w:t xml:space="preserve">, mediante el cual se aprobó nómina de beneficiarios del Proyecto de Asentamiento Comunitario desarrollado en el inmueble identificado como </w:t>
      </w:r>
      <w:r w:rsidR="00982C04" w:rsidRPr="00271F13">
        <w:rPr>
          <w:rFonts w:ascii="Times New Roman" w:eastAsia="Times New Roman" w:hAnsi="Times New Roman"/>
          <w:b/>
          <w:sz w:val="26"/>
          <w:szCs w:val="26"/>
          <w:lang w:eastAsia="es-ES"/>
        </w:rPr>
        <w:t xml:space="preserve">HACIENDA SANTA EMILIA, </w:t>
      </w:r>
      <w:r w:rsidR="00982C04" w:rsidRPr="00271F13">
        <w:rPr>
          <w:rFonts w:ascii="Times New Roman" w:eastAsia="Times New Roman" w:hAnsi="Times New Roman"/>
          <w:sz w:val="26"/>
          <w:szCs w:val="26"/>
          <w:lang w:eastAsia="es-ES"/>
        </w:rPr>
        <w:t xml:space="preserve">conocida administrativamente como </w:t>
      </w:r>
      <w:r w:rsidR="00982C04" w:rsidRPr="00271F13">
        <w:rPr>
          <w:rFonts w:ascii="Times New Roman" w:eastAsia="Times New Roman" w:hAnsi="Times New Roman"/>
          <w:b/>
          <w:sz w:val="26"/>
          <w:szCs w:val="26"/>
          <w:lang w:eastAsia="es-ES"/>
        </w:rPr>
        <w:t xml:space="preserve">HACIENDA SANTA EMILIA-ISTA (PORCIONES 3, 2-1 Y 2-2), </w:t>
      </w:r>
      <w:r w:rsidR="00982C04" w:rsidRPr="00271F13">
        <w:rPr>
          <w:rFonts w:ascii="Times New Roman" w:eastAsia="Times New Roman" w:hAnsi="Times New Roman"/>
          <w:sz w:val="26"/>
          <w:szCs w:val="26"/>
          <w:lang w:eastAsia="es-ES"/>
        </w:rPr>
        <w:t>ubicado según datos de este Instituto en cantón Las Isletas, jurisdicción de San Pedro Masahuat, departamento de La Paz, y según el Centro Nacional de Registros en jurisdicción de San Pedro Masahuat, departamento de La Paz,</w:t>
      </w:r>
      <w:r w:rsidR="004A0A31" w:rsidRPr="00271F13">
        <w:rPr>
          <w:rFonts w:ascii="Times New Roman" w:eastAsia="Times New Roman" w:hAnsi="Times New Roman"/>
          <w:b/>
          <w:sz w:val="26"/>
          <w:szCs w:val="26"/>
          <w:lang w:eastAsia="es-ES"/>
        </w:rPr>
        <w:t xml:space="preserve"> código de p</w:t>
      </w:r>
      <w:r w:rsidR="00982C04" w:rsidRPr="00271F13">
        <w:rPr>
          <w:rFonts w:ascii="Times New Roman" w:eastAsia="Times New Roman" w:hAnsi="Times New Roman"/>
          <w:b/>
          <w:sz w:val="26"/>
          <w:szCs w:val="26"/>
          <w:lang w:eastAsia="es-ES"/>
        </w:rPr>
        <w:t xml:space="preserve">royecto 081504, </w:t>
      </w:r>
      <w:r w:rsidR="004A0A31" w:rsidRPr="00271F13">
        <w:rPr>
          <w:rFonts w:ascii="Times New Roman" w:eastAsia="Times New Roman" w:hAnsi="Times New Roman"/>
          <w:b/>
          <w:sz w:val="26"/>
          <w:szCs w:val="26"/>
          <w:lang w:eastAsia="es-ES"/>
        </w:rPr>
        <w:t>SSE 94, e</w:t>
      </w:r>
      <w:r w:rsidR="00982C04" w:rsidRPr="00271F13">
        <w:rPr>
          <w:rFonts w:ascii="Times New Roman" w:eastAsia="Times New Roman" w:hAnsi="Times New Roman"/>
          <w:b/>
          <w:sz w:val="26"/>
          <w:szCs w:val="26"/>
          <w:lang w:eastAsia="es-ES"/>
        </w:rPr>
        <w:t>ntrega 115</w:t>
      </w:r>
      <w:r w:rsidR="00982C04" w:rsidRPr="00271F13">
        <w:rPr>
          <w:rFonts w:ascii="Times New Roman" w:eastAsia="Times New Roman" w:hAnsi="Times New Roman"/>
          <w:sz w:val="26"/>
          <w:szCs w:val="26"/>
          <w:lang w:eastAsia="es-ES"/>
        </w:rPr>
        <w:t xml:space="preserve">; al respecto </w:t>
      </w:r>
      <w:r w:rsidR="004A0A31" w:rsidRPr="00271F13">
        <w:rPr>
          <w:rFonts w:ascii="Times New Roman" w:eastAsia="Times New Roman" w:hAnsi="Times New Roman"/>
          <w:sz w:val="26"/>
          <w:szCs w:val="26"/>
          <w:lang w:eastAsia="es-ES"/>
        </w:rPr>
        <w:t xml:space="preserve">se </w:t>
      </w:r>
      <w:r w:rsidR="00982C04" w:rsidRPr="00271F13">
        <w:rPr>
          <w:rFonts w:ascii="Times New Roman" w:eastAsia="Times New Roman" w:hAnsi="Times New Roman"/>
          <w:sz w:val="26"/>
          <w:szCs w:val="26"/>
          <w:lang w:eastAsia="es-ES"/>
        </w:rPr>
        <w:t>hace</w:t>
      </w:r>
      <w:r w:rsidR="004A0A31" w:rsidRPr="00271F13">
        <w:rPr>
          <w:rFonts w:ascii="Times New Roman" w:eastAsia="Times New Roman" w:hAnsi="Times New Roman"/>
          <w:sz w:val="26"/>
          <w:szCs w:val="26"/>
          <w:lang w:eastAsia="es-ES"/>
        </w:rPr>
        <w:t>n</w:t>
      </w:r>
      <w:r w:rsidR="00982C04" w:rsidRPr="00271F13">
        <w:rPr>
          <w:rFonts w:ascii="Times New Roman" w:eastAsia="Times New Roman" w:hAnsi="Times New Roman"/>
          <w:sz w:val="26"/>
          <w:szCs w:val="26"/>
          <w:lang w:eastAsia="es-ES"/>
        </w:rPr>
        <w:t xml:space="preserve"> las siguientes consideraciones:</w:t>
      </w:r>
    </w:p>
    <w:p w:rsidR="00982C04" w:rsidRPr="00271F13" w:rsidRDefault="00982C04" w:rsidP="00271F13">
      <w:pPr>
        <w:pStyle w:val="Prrafodelista"/>
        <w:jc w:val="both"/>
        <w:rPr>
          <w:rFonts w:ascii="Times New Roman" w:eastAsia="Times New Roman" w:hAnsi="Times New Roman"/>
          <w:sz w:val="26"/>
          <w:szCs w:val="26"/>
          <w:lang w:eastAsia="es-ES"/>
        </w:rPr>
      </w:pPr>
    </w:p>
    <w:p w:rsidR="00982C04" w:rsidRPr="00271F13" w:rsidRDefault="000F20ED" w:rsidP="00271F13">
      <w:pPr>
        <w:pStyle w:val="Prrafodelista"/>
        <w:ind w:left="1134" w:hanging="774"/>
        <w:contextualSpacing/>
        <w:jc w:val="both"/>
        <w:rPr>
          <w:rFonts w:ascii="Times New Roman" w:eastAsia="Times New Roman" w:hAnsi="Times New Roman"/>
          <w:sz w:val="26"/>
          <w:szCs w:val="26"/>
          <w:lang w:eastAsia="es-ES"/>
        </w:rPr>
      </w:pPr>
      <w:r w:rsidRPr="00271F13">
        <w:rPr>
          <w:rFonts w:ascii="Times New Roman" w:eastAsia="Times New Roman" w:hAnsi="Times New Roman"/>
          <w:sz w:val="26"/>
          <w:szCs w:val="26"/>
          <w:lang w:eastAsia="es-ES"/>
        </w:rPr>
        <w:t>I.</w:t>
      </w:r>
      <w:r w:rsidRPr="00271F13">
        <w:rPr>
          <w:rFonts w:ascii="Times New Roman" w:eastAsia="Times New Roman" w:hAnsi="Times New Roman"/>
          <w:sz w:val="26"/>
          <w:szCs w:val="26"/>
          <w:lang w:eastAsia="es-ES"/>
        </w:rPr>
        <w:tab/>
      </w:r>
      <w:r w:rsidR="00982C04" w:rsidRPr="00271F13">
        <w:rPr>
          <w:rFonts w:ascii="Times New Roman" w:eastAsia="Times New Roman" w:hAnsi="Times New Roman"/>
          <w:sz w:val="26"/>
          <w:szCs w:val="26"/>
          <w:lang w:eastAsia="es-ES"/>
        </w:rPr>
        <w:t xml:space="preserve">En el Punto XXII del Acta de Sesión Ordinaria 29-2013 de fecha 29 de agosto de 2013, se adjudicó, el inmueble identificado como: </w:t>
      </w:r>
      <w:r w:rsidR="00982C04" w:rsidRPr="00271F13">
        <w:rPr>
          <w:rFonts w:ascii="Times New Roman" w:eastAsia="Times New Roman" w:hAnsi="Times New Roman"/>
          <w:b/>
          <w:sz w:val="26"/>
          <w:szCs w:val="26"/>
          <w:lang w:eastAsia="es-ES"/>
        </w:rPr>
        <w:t xml:space="preserve">Solar  </w:t>
      </w:r>
      <w:r w:rsidR="006219DC">
        <w:rPr>
          <w:rFonts w:ascii="Times New Roman" w:eastAsia="Times New Roman" w:hAnsi="Times New Roman"/>
          <w:b/>
          <w:sz w:val="26"/>
          <w:szCs w:val="26"/>
          <w:lang w:eastAsia="es-ES"/>
        </w:rPr>
        <w:t>----</w:t>
      </w:r>
      <w:r w:rsidR="00982C04" w:rsidRPr="00271F13">
        <w:rPr>
          <w:rFonts w:ascii="Times New Roman" w:eastAsia="Times New Roman" w:hAnsi="Times New Roman"/>
          <w:b/>
          <w:sz w:val="26"/>
          <w:szCs w:val="26"/>
          <w:lang w:eastAsia="es-ES"/>
        </w:rPr>
        <w:t xml:space="preserve">, Polígono </w:t>
      </w:r>
      <w:r w:rsidR="006219DC">
        <w:rPr>
          <w:rFonts w:ascii="Times New Roman" w:eastAsia="Times New Roman" w:hAnsi="Times New Roman"/>
          <w:b/>
          <w:sz w:val="26"/>
          <w:szCs w:val="26"/>
          <w:lang w:eastAsia="es-ES"/>
        </w:rPr>
        <w:t>----</w:t>
      </w:r>
      <w:r w:rsidR="00982C04" w:rsidRPr="00271F13">
        <w:rPr>
          <w:rFonts w:ascii="Times New Roman" w:eastAsia="Times New Roman" w:hAnsi="Times New Roman"/>
          <w:b/>
          <w:sz w:val="26"/>
          <w:szCs w:val="26"/>
          <w:lang w:eastAsia="es-ES"/>
        </w:rPr>
        <w:t xml:space="preserve">, </w:t>
      </w:r>
      <w:r w:rsidR="00982C04" w:rsidRPr="00271F13">
        <w:rPr>
          <w:rFonts w:ascii="Times New Roman" w:eastAsia="Times New Roman" w:hAnsi="Times New Roman"/>
          <w:sz w:val="26"/>
          <w:szCs w:val="26"/>
          <w:lang w:eastAsia="es-ES"/>
        </w:rPr>
        <w:t xml:space="preserve">con un área de 591.92 Mt.², </w:t>
      </w:r>
      <w:r w:rsidRPr="00271F13">
        <w:rPr>
          <w:rFonts w:ascii="Times New Roman" w:eastAsia="Times New Roman" w:hAnsi="Times New Roman"/>
          <w:sz w:val="26"/>
          <w:szCs w:val="26"/>
          <w:lang w:eastAsia="es-ES"/>
        </w:rPr>
        <w:t>y</w:t>
      </w:r>
      <w:r w:rsidR="00982C04" w:rsidRPr="00271F13">
        <w:rPr>
          <w:rFonts w:ascii="Times New Roman" w:eastAsia="Times New Roman" w:hAnsi="Times New Roman"/>
          <w:sz w:val="26"/>
          <w:szCs w:val="26"/>
          <w:lang w:eastAsia="es-ES"/>
        </w:rPr>
        <w:t xml:space="preserve"> un precio de $1,627.78, a favor de las señoras: María Julia Ordoñez y Reyna Isabel Ordoñez.</w:t>
      </w:r>
    </w:p>
    <w:p w:rsidR="00982C04" w:rsidRPr="00271F13" w:rsidRDefault="00982C04" w:rsidP="00271F13">
      <w:pPr>
        <w:pStyle w:val="Prrafodelista"/>
        <w:jc w:val="both"/>
        <w:rPr>
          <w:rFonts w:ascii="Times New Roman" w:eastAsia="Times New Roman" w:hAnsi="Times New Roman"/>
          <w:sz w:val="26"/>
          <w:szCs w:val="26"/>
          <w:lang w:eastAsia="es-ES"/>
        </w:rPr>
      </w:pPr>
    </w:p>
    <w:p w:rsidR="00982C04" w:rsidRPr="00271F13" w:rsidRDefault="000F20ED" w:rsidP="00271F13">
      <w:pPr>
        <w:pStyle w:val="Prrafodelista"/>
        <w:ind w:left="1134" w:hanging="774"/>
        <w:contextualSpacing/>
        <w:jc w:val="both"/>
        <w:rPr>
          <w:rFonts w:ascii="Times New Roman" w:eastAsia="Times New Roman" w:hAnsi="Times New Roman"/>
          <w:sz w:val="26"/>
          <w:szCs w:val="26"/>
          <w:lang w:eastAsia="es-ES"/>
        </w:rPr>
      </w:pPr>
      <w:r w:rsidRPr="00271F13">
        <w:rPr>
          <w:rFonts w:ascii="Times New Roman" w:eastAsia="Times New Roman" w:hAnsi="Times New Roman"/>
          <w:sz w:val="26"/>
          <w:szCs w:val="26"/>
          <w:lang w:eastAsia="es-ES"/>
        </w:rPr>
        <w:t>II.</w:t>
      </w:r>
      <w:r w:rsidRPr="00271F13">
        <w:rPr>
          <w:rFonts w:ascii="Times New Roman" w:eastAsia="Times New Roman" w:hAnsi="Times New Roman"/>
          <w:sz w:val="26"/>
          <w:szCs w:val="26"/>
          <w:lang w:eastAsia="es-ES"/>
        </w:rPr>
        <w:tab/>
      </w:r>
      <w:r w:rsidR="00982C04" w:rsidRPr="00271F13">
        <w:rPr>
          <w:rFonts w:ascii="Times New Roman" w:eastAsia="Times New Roman" w:hAnsi="Times New Roman"/>
          <w:sz w:val="26"/>
          <w:szCs w:val="26"/>
          <w:lang w:eastAsia="es-ES"/>
        </w:rPr>
        <w:t xml:space="preserve">Habiéndose actualizado la información de la adjudicación del inmueble antes mencionado, comprendido dentro del Proyecto de Asentamiento Comunitario desarrollado en la </w:t>
      </w:r>
      <w:r w:rsidR="00982C04" w:rsidRPr="00271F13">
        <w:rPr>
          <w:rFonts w:ascii="Times New Roman" w:eastAsia="Times New Roman" w:hAnsi="Times New Roman"/>
          <w:b/>
          <w:sz w:val="26"/>
          <w:szCs w:val="26"/>
          <w:lang w:eastAsia="es-ES"/>
        </w:rPr>
        <w:t>HACIENDA</w:t>
      </w:r>
      <w:r w:rsidR="00982C04" w:rsidRPr="00271F13">
        <w:rPr>
          <w:rFonts w:ascii="Times New Roman" w:eastAsia="Times New Roman" w:hAnsi="Times New Roman"/>
          <w:sz w:val="26"/>
          <w:szCs w:val="26"/>
          <w:lang w:eastAsia="es-ES"/>
        </w:rPr>
        <w:t xml:space="preserve"> </w:t>
      </w:r>
      <w:r w:rsidR="00982C04" w:rsidRPr="00271F13">
        <w:rPr>
          <w:rFonts w:ascii="Times New Roman" w:eastAsia="Times New Roman" w:hAnsi="Times New Roman"/>
          <w:b/>
          <w:sz w:val="26"/>
          <w:szCs w:val="26"/>
          <w:lang w:eastAsia="es-ES"/>
        </w:rPr>
        <w:t xml:space="preserve">SANTA EMILIA-ISTA (PORCIONES 3, 2-1 Y 2-2), </w:t>
      </w:r>
      <w:r w:rsidR="00982C04" w:rsidRPr="00271F13">
        <w:rPr>
          <w:rFonts w:ascii="Times New Roman" w:eastAsia="Times New Roman" w:hAnsi="Times New Roman"/>
          <w:sz w:val="26"/>
          <w:szCs w:val="26"/>
          <w:lang w:eastAsia="es-ES"/>
        </w:rPr>
        <w:t xml:space="preserve">ubicada en jurisdicción de San Pedro Masahuat, departamento de La Paz, el cual fue aprobado en el Punto </w:t>
      </w:r>
      <w:r w:rsidR="00982C04" w:rsidRPr="00271F13">
        <w:rPr>
          <w:rFonts w:ascii="Times New Roman" w:eastAsia="Times New Roman" w:hAnsi="Times New Roman"/>
          <w:sz w:val="26"/>
          <w:szCs w:val="26"/>
          <w:lang w:val="es-ES"/>
        </w:rPr>
        <w:t>XI del Acta de Sesión Ordinaria 36-2005 de fecha 29 de septiembre de 2005</w:t>
      </w:r>
      <w:r w:rsidR="00982C04" w:rsidRPr="00271F13">
        <w:rPr>
          <w:rFonts w:ascii="Times New Roman" w:eastAsia="Times New Roman" w:hAnsi="Times New Roman"/>
          <w:sz w:val="26"/>
          <w:szCs w:val="26"/>
          <w:lang w:eastAsia="es-ES"/>
        </w:rPr>
        <w:t>;</w:t>
      </w:r>
      <w:r w:rsidR="00982C04" w:rsidRPr="00271F13">
        <w:rPr>
          <w:rFonts w:ascii="Times New Roman" w:eastAsia="Times New Roman" w:hAnsi="Times New Roman"/>
          <w:b/>
          <w:sz w:val="26"/>
          <w:szCs w:val="26"/>
          <w:lang w:eastAsia="es-ES"/>
        </w:rPr>
        <w:t xml:space="preserve"> </w:t>
      </w:r>
      <w:r w:rsidR="00982C04" w:rsidRPr="00271F13">
        <w:rPr>
          <w:rFonts w:ascii="Times New Roman" w:eastAsia="Times New Roman" w:hAnsi="Times New Roman"/>
          <w:sz w:val="26"/>
          <w:szCs w:val="26"/>
          <w:lang w:eastAsia="es-ES"/>
        </w:rPr>
        <w:t>se hace necesaria la modificación del Punto citado en el considerando I, por la siguiente causal:</w:t>
      </w:r>
    </w:p>
    <w:p w:rsidR="00982C04" w:rsidRPr="00271F13" w:rsidRDefault="00982C04" w:rsidP="00271F13">
      <w:pPr>
        <w:jc w:val="both"/>
        <w:rPr>
          <w:rFonts w:ascii="Times New Roman" w:eastAsia="Times New Roman" w:hAnsi="Times New Roman"/>
          <w:sz w:val="26"/>
          <w:szCs w:val="26"/>
          <w:lang w:eastAsia="es-ES"/>
        </w:rPr>
      </w:pPr>
    </w:p>
    <w:p w:rsidR="00982C04" w:rsidRPr="00271F13" w:rsidRDefault="000F20ED" w:rsidP="00271F13">
      <w:pPr>
        <w:pStyle w:val="Prrafodelista"/>
        <w:spacing w:after="200"/>
        <w:ind w:left="1418" w:hanging="284"/>
        <w:contextualSpacing/>
        <w:jc w:val="both"/>
        <w:rPr>
          <w:rFonts w:ascii="Times New Roman" w:eastAsia="Times New Roman" w:hAnsi="Times New Roman"/>
          <w:sz w:val="26"/>
          <w:szCs w:val="26"/>
          <w:lang w:eastAsia="es-ES"/>
        </w:rPr>
      </w:pPr>
      <w:r w:rsidRPr="00271F13">
        <w:rPr>
          <w:rFonts w:ascii="Times New Roman" w:eastAsia="Times New Roman" w:hAnsi="Times New Roman"/>
          <w:b/>
          <w:sz w:val="26"/>
          <w:szCs w:val="26"/>
          <w:lang w:eastAsia="es-ES"/>
        </w:rPr>
        <w:t>+</w:t>
      </w:r>
      <w:r w:rsidRPr="00271F13">
        <w:rPr>
          <w:rFonts w:ascii="Times New Roman" w:eastAsia="Times New Roman" w:hAnsi="Times New Roman"/>
          <w:sz w:val="26"/>
          <w:szCs w:val="26"/>
          <w:lang w:eastAsia="es-ES"/>
        </w:rPr>
        <w:t xml:space="preserve"> Corregir el</w:t>
      </w:r>
      <w:r w:rsidR="00982C04" w:rsidRPr="00271F13">
        <w:rPr>
          <w:rFonts w:ascii="Times New Roman" w:eastAsia="Times New Roman" w:hAnsi="Times New Roman"/>
          <w:sz w:val="26"/>
          <w:szCs w:val="26"/>
          <w:lang w:eastAsia="es-ES"/>
        </w:rPr>
        <w:t xml:space="preserve"> área del Solar </w:t>
      </w:r>
      <w:r w:rsidR="00892891">
        <w:rPr>
          <w:rFonts w:ascii="Times New Roman" w:eastAsia="Times New Roman" w:hAnsi="Times New Roman"/>
          <w:sz w:val="26"/>
          <w:szCs w:val="26"/>
          <w:lang w:eastAsia="es-ES"/>
        </w:rPr>
        <w:t>----</w:t>
      </w:r>
      <w:r w:rsidR="00982C04" w:rsidRPr="00271F13">
        <w:rPr>
          <w:rFonts w:ascii="Times New Roman" w:eastAsia="Times New Roman" w:hAnsi="Times New Roman"/>
          <w:sz w:val="26"/>
          <w:szCs w:val="26"/>
          <w:lang w:eastAsia="es-ES"/>
        </w:rPr>
        <w:t xml:space="preserve">, Polígono </w:t>
      </w:r>
      <w:r w:rsidR="00892891">
        <w:rPr>
          <w:rFonts w:ascii="Times New Roman" w:eastAsia="Times New Roman" w:hAnsi="Times New Roman"/>
          <w:sz w:val="26"/>
          <w:szCs w:val="26"/>
          <w:lang w:eastAsia="es-ES"/>
        </w:rPr>
        <w:t>----</w:t>
      </w:r>
      <w:r w:rsidR="00982C04" w:rsidRPr="00271F13">
        <w:rPr>
          <w:rFonts w:ascii="Times New Roman" w:eastAsia="Times New Roman" w:hAnsi="Times New Roman"/>
          <w:sz w:val="26"/>
          <w:szCs w:val="26"/>
          <w:lang w:eastAsia="es-ES"/>
        </w:rPr>
        <w:t>, esto debido a que Junta Directiva aprobó la adjudicación del inmueble con un área de 591.92 Mt.²; sin embargo, el área ha variado, siendo</w:t>
      </w:r>
      <w:r w:rsidR="00982C04" w:rsidRPr="00271F13">
        <w:rPr>
          <w:rFonts w:ascii="Times New Roman" w:eastAsia="Times New Roman" w:hAnsi="Times New Roman"/>
          <w:b/>
          <w:sz w:val="26"/>
          <w:szCs w:val="26"/>
          <w:lang w:eastAsia="es-ES"/>
        </w:rPr>
        <w:t xml:space="preserve"> </w:t>
      </w:r>
      <w:r w:rsidR="00982C04" w:rsidRPr="00271F13">
        <w:rPr>
          <w:rFonts w:ascii="Times New Roman" w:eastAsia="Times New Roman" w:hAnsi="Times New Roman"/>
          <w:sz w:val="26"/>
          <w:szCs w:val="26"/>
          <w:lang w:eastAsia="es-ES"/>
        </w:rPr>
        <w:t>la correcta de 502.11 Mt.², resultando que ésta ha disminuido en 89.81 Mt.², lo cual ha sido aceptado por la titular de la adjudicación, según consta en el Acta de Aceptación de Corrección de Nomenclatura y Reducción de Área de Inmueble, de fecha</w:t>
      </w:r>
      <w:r w:rsidR="00982C04" w:rsidRPr="00271F13">
        <w:rPr>
          <w:rFonts w:ascii="Times New Roman" w:hAnsi="Times New Roman"/>
          <w:sz w:val="26"/>
          <w:szCs w:val="26"/>
        </w:rPr>
        <w:t xml:space="preserve"> 25 de octubre de 2017, anexa al expediente respectivo</w:t>
      </w:r>
      <w:r w:rsidR="00982C04" w:rsidRPr="00271F13">
        <w:rPr>
          <w:rFonts w:ascii="Times New Roman" w:eastAsia="Times New Roman" w:hAnsi="Times New Roman"/>
          <w:sz w:val="26"/>
          <w:szCs w:val="26"/>
          <w:lang w:eastAsia="es-ES"/>
        </w:rPr>
        <w:t xml:space="preserve">. </w:t>
      </w:r>
    </w:p>
    <w:p w:rsidR="00DA7FA6" w:rsidRPr="00271F13" w:rsidRDefault="00DA7FA6" w:rsidP="00271F13">
      <w:pPr>
        <w:pStyle w:val="Prrafodelista"/>
        <w:ind w:left="1440"/>
        <w:jc w:val="both"/>
        <w:rPr>
          <w:rFonts w:ascii="Times New Roman" w:eastAsia="Times New Roman" w:hAnsi="Times New Roman"/>
          <w:sz w:val="26"/>
          <w:szCs w:val="26"/>
          <w:lang w:eastAsia="es-ES"/>
        </w:rPr>
      </w:pPr>
    </w:p>
    <w:p w:rsidR="00DA7FA6" w:rsidRDefault="000F20ED" w:rsidP="00271F13">
      <w:pPr>
        <w:pStyle w:val="Prrafodelista"/>
        <w:ind w:left="1134" w:hanging="774"/>
        <w:contextualSpacing/>
        <w:jc w:val="both"/>
        <w:rPr>
          <w:rFonts w:ascii="Times New Roman" w:eastAsia="Times New Roman" w:hAnsi="Times New Roman"/>
          <w:sz w:val="26"/>
          <w:szCs w:val="26"/>
        </w:rPr>
      </w:pPr>
      <w:r w:rsidRPr="00271F13">
        <w:rPr>
          <w:rFonts w:ascii="Times New Roman" w:eastAsia="Times New Roman" w:hAnsi="Times New Roman"/>
          <w:sz w:val="26"/>
          <w:szCs w:val="26"/>
        </w:rPr>
        <w:lastRenderedPageBreak/>
        <w:t>III.</w:t>
      </w:r>
      <w:r w:rsidRPr="00271F13">
        <w:rPr>
          <w:rFonts w:ascii="Times New Roman" w:eastAsia="Times New Roman" w:hAnsi="Times New Roman"/>
          <w:sz w:val="26"/>
          <w:szCs w:val="26"/>
        </w:rPr>
        <w:tab/>
      </w:r>
      <w:r w:rsidR="00982C04" w:rsidRPr="00271F13">
        <w:rPr>
          <w:rFonts w:ascii="Times New Roman" w:eastAsia="Times New Roman" w:hAnsi="Times New Roman"/>
          <w:sz w:val="26"/>
          <w:szCs w:val="26"/>
        </w:rPr>
        <w:t xml:space="preserve">Conforme al Acta de Posesión Material de fecha 25 de octubre de 2017, levantada por el técnico de la Oficina Regional Paracentral, señor Hernán </w:t>
      </w:r>
    </w:p>
    <w:p w:rsidR="00982C04" w:rsidRPr="00271F13" w:rsidRDefault="00DA7FA6" w:rsidP="00271F13">
      <w:pPr>
        <w:pStyle w:val="Prrafodelista"/>
        <w:ind w:left="1134" w:hanging="774"/>
        <w:contextualSpacing/>
        <w:jc w:val="both"/>
        <w:rPr>
          <w:rFonts w:ascii="Times New Roman" w:eastAsia="Times New Roman" w:hAnsi="Times New Roman"/>
          <w:sz w:val="26"/>
          <w:szCs w:val="26"/>
          <w:lang w:val="es-ES"/>
        </w:rPr>
      </w:pPr>
      <w:r>
        <w:rPr>
          <w:rFonts w:ascii="Times New Roman" w:eastAsia="Times New Roman" w:hAnsi="Times New Roman"/>
          <w:sz w:val="26"/>
          <w:szCs w:val="26"/>
        </w:rPr>
        <w:tab/>
      </w:r>
      <w:r w:rsidR="00982C04" w:rsidRPr="00271F13">
        <w:rPr>
          <w:rFonts w:ascii="Times New Roman" w:eastAsia="Times New Roman" w:hAnsi="Times New Roman"/>
          <w:sz w:val="26"/>
          <w:szCs w:val="26"/>
        </w:rPr>
        <w:t>Rojas, la beneficiaria se encuentra poseyendo el inmueble de forma quieta, pacífica y sin interrupción desde hace 4 años.</w:t>
      </w:r>
    </w:p>
    <w:p w:rsidR="00982C04" w:rsidRPr="00271F13" w:rsidRDefault="00982C04" w:rsidP="00271F13">
      <w:pPr>
        <w:pStyle w:val="Prrafodelista"/>
        <w:tabs>
          <w:tab w:val="left" w:pos="851"/>
        </w:tabs>
        <w:jc w:val="both"/>
        <w:rPr>
          <w:rFonts w:ascii="Times New Roman" w:hAnsi="Times New Roman"/>
          <w:sz w:val="26"/>
          <w:szCs w:val="26"/>
          <w:lang w:val="es-ES"/>
        </w:rPr>
      </w:pPr>
    </w:p>
    <w:p w:rsidR="00982C04" w:rsidRPr="00271F13" w:rsidRDefault="000F20ED" w:rsidP="00271F13">
      <w:pPr>
        <w:pStyle w:val="Prrafodelista"/>
        <w:tabs>
          <w:tab w:val="left" w:pos="1134"/>
        </w:tabs>
        <w:ind w:left="1134" w:hanging="774"/>
        <w:contextualSpacing/>
        <w:jc w:val="both"/>
        <w:rPr>
          <w:rFonts w:ascii="Times New Roman" w:hAnsi="Times New Roman"/>
          <w:sz w:val="26"/>
          <w:szCs w:val="26"/>
        </w:rPr>
      </w:pPr>
      <w:r w:rsidRPr="00271F13">
        <w:rPr>
          <w:rFonts w:ascii="Times New Roman" w:hAnsi="Times New Roman"/>
          <w:sz w:val="26"/>
          <w:szCs w:val="26"/>
          <w:lang w:val="es-ES"/>
        </w:rPr>
        <w:t>IV.</w:t>
      </w:r>
      <w:r w:rsidRPr="00271F13">
        <w:rPr>
          <w:rFonts w:ascii="Times New Roman" w:hAnsi="Times New Roman"/>
          <w:sz w:val="26"/>
          <w:szCs w:val="26"/>
          <w:lang w:val="es-ES"/>
        </w:rPr>
        <w:tab/>
      </w:r>
      <w:r w:rsidR="00982C04" w:rsidRPr="00271F13">
        <w:rPr>
          <w:rFonts w:ascii="Times New Roman" w:hAnsi="Times New Roman"/>
          <w:sz w:val="26"/>
          <w:szCs w:val="26"/>
        </w:rPr>
        <w:t>De acuerdo a Declaración Simple contenida en la Solicitud de Adjudicación de Inmueble de fecha 25 de octubre de 2017, la beneficiaria manifiesta que ni ella ni la integrante de su grupo familiar son empleadas del ISTA; situación robustecida de conformidad a la consulta realizada en la Base de Datos de Empleados de este Instituto.</w:t>
      </w:r>
    </w:p>
    <w:p w:rsidR="00982C04" w:rsidRPr="00271F13" w:rsidRDefault="00982C04" w:rsidP="00271F13">
      <w:pPr>
        <w:jc w:val="both"/>
        <w:rPr>
          <w:rFonts w:ascii="Times New Roman" w:eastAsia="Times New Roman" w:hAnsi="Times New Roman"/>
          <w:sz w:val="26"/>
          <w:szCs w:val="26"/>
        </w:rPr>
      </w:pPr>
    </w:p>
    <w:p w:rsidR="00982C04" w:rsidRPr="00271F13" w:rsidRDefault="00982C04" w:rsidP="00271F13">
      <w:pPr>
        <w:jc w:val="both"/>
        <w:rPr>
          <w:rFonts w:ascii="Times New Roman" w:eastAsia="Times New Roman" w:hAnsi="Times New Roman"/>
          <w:sz w:val="26"/>
          <w:szCs w:val="26"/>
        </w:rPr>
      </w:pPr>
      <w:r w:rsidRPr="00271F13">
        <w:rPr>
          <w:rFonts w:ascii="Times New Roman" w:eastAsia="Times New Roman" w:hAnsi="Times New Roman"/>
          <w:sz w:val="26"/>
          <w:szCs w:val="26"/>
        </w:rPr>
        <w:t>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Paracentral y los departamentos de Asignación Individual y Avalúos y Análisis Jurídico, reporte de inmueble pendiente de escriturar, Solicitud de  Adjudicación de Inmueble, acuerdos de Junta Directiva, Acta de Posesión Material, copias de documentos únicos de identidad y de tarjetas de identificación tributaria, Estado de Cuenta, calcas y cuadros de área antiguas y nuevas del inmueble, Razón y Constancia de Inscripción de Desmembración en Cabeza de su Dueño a favor del ISTA, y Acta de Aceptación de Corrección de Nomenclatura y Reducción de Área de Inmueble</w:t>
      </w:r>
      <w:r w:rsidRPr="00271F13">
        <w:rPr>
          <w:rFonts w:ascii="Times New Roman" w:hAnsi="Times New Roman"/>
          <w:sz w:val="26"/>
          <w:szCs w:val="26"/>
        </w:rPr>
        <w:t>,</w:t>
      </w:r>
      <w:r w:rsidRPr="00271F13">
        <w:rPr>
          <w:rFonts w:ascii="Times New Roman" w:eastAsia="Times New Roman" w:hAnsi="Times New Roman"/>
          <w:sz w:val="26"/>
          <w:szCs w:val="26"/>
        </w:rPr>
        <w:t xml:space="preserve"> se estima procedente resolver favorablemente a lo solicitado. </w:t>
      </w:r>
    </w:p>
    <w:p w:rsidR="000F20ED" w:rsidRPr="00271F13" w:rsidRDefault="000F20ED" w:rsidP="00271F13">
      <w:pPr>
        <w:jc w:val="both"/>
        <w:rPr>
          <w:rFonts w:ascii="Times New Roman" w:eastAsia="Times New Roman" w:hAnsi="Times New Roman"/>
          <w:b/>
          <w:sz w:val="26"/>
          <w:szCs w:val="26"/>
          <w:lang w:eastAsia="es-ES"/>
        </w:rPr>
      </w:pPr>
    </w:p>
    <w:p w:rsidR="00982C04" w:rsidRPr="00271F13" w:rsidRDefault="000F20ED" w:rsidP="00271F13">
      <w:pPr>
        <w:jc w:val="both"/>
        <w:rPr>
          <w:rFonts w:ascii="Times New Roman" w:eastAsia="Times New Roman" w:hAnsi="Times New Roman"/>
          <w:sz w:val="26"/>
          <w:szCs w:val="26"/>
          <w:lang w:eastAsia="es-ES"/>
        </w:rPr>
      </w:pPr>
      <w:r w:rsidRPr="00271F13">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982C04" w:rsidRPr="00271F13">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982C04" w:rsidRPr="00271F13">
        <w:rPr>
          <w:rFonts w:ascii="Times New Roman" w:eastAsia="Times New Roman" w:hAnsi="Times New Roman"/>
          <w:b/>
          <w:sz w:val="26"/>
          <w:szCs w:val="26"/>
          <w:u w:val="single"/>
          <w:lang w:eastAsia="es-ES"/>
        </w:rPr>
        <w:t>ACUERD</w:t>
      </w:r>
      <w:r w:rsidRPr="00271F13">
        <w:rPr>
          <w:rFonts w:ascii="Times New Roman" w:eastAsia="Times New Roman" w:hAnsi="Times New Roman"/>
          <w:b/>
          <w:sz w:val="26"/>
          <w:szCs w:val="26"/>
          <w:u w:val="single"/>
          <w:lang w:eastAsia="es-ES"/>
        </w:rPr>
        <w:t>A:</w:t>
      </w:r>
      <w:r w:rsidR="00982C04" w:rsidRPr="00271F13">
        <w:rPr>
          <w:rFonts w:ascii="Times New Roman" w:eastAsia="Times New Roman" w:hAnsi="Times New Roman"/>
          <w:b/>
          <w:sz w:val="26"/>
          <w:szCs w:val="26"/>
          <w:u w:val="single"/>
          <w:lang w:eastAsia="es-ES"/>
        </w:rPr>
        <w:t xml:space="preserve"> PRIMERO:</w:t>
      </w:r>
      <w:r w:rsidR="00982C04" w:rsidRPr="00271F13">
        <w:rPr>
          <w:rFonts w:ascii="Times New Roman" w:eastAsia="Times New Roman" w:hAnsi="Times New Roman"/>
          <w:b/>
          <w:sz w:val="26"/>
          <w:szCs w:val="26"/>
          <w:lang w:eastAsia="es-ES"/>
        </w:rPr>
        <w:t xml:space="preserve"> Modificar el Punto XXII del Acta de Sesión Ordinaria 29-2013 de fecha 29 de agosto de</w:t>
      </w:r>
      <w:r w:rsidRPr="00271F13">
        <w:rPr>
          <w:rFonts w:ascii="Times New Roman" w:eastAsia="Times New Roman" w:hAnsi="Times New Roman"/>
          <w:b/>
          <w:sz w:val="26"/>
          <w:szCs w:val="26"/>
          <w:lang w:eastAsia="es-ES"/>
        </w:rPr>
        <w:t xml:space="preserve"> 2013,</w:t>
      </w:r>
      <w:r w:rsidR="00982C04" w:rsidRPr="00271F13">
        <w:rPr>
          <w:rFonts w:ascii="Times New Roman" w:eastAsia="Times New Roman" w:hAnsi="Times New Roman"/>
          <w:b/>
          <w:sz w:val="26"/>
          <w:szCs w:val="26"/>
          <w:lang w:eastAsia="es-ES"/>
        </w:rPr>
        <w:t xml:space="preserve"> </w:t>
      </w:r>
      <w:r w:rsidRPr="00271F13">
        <w:rPr>
          <w:rFonts w:ascii="Times New Roman" w:eastAsia="Times New Roman" w:hAnsi="Times New Roman"/>
          <w:sz w:val="26"/>
          <w:szCs w:val="26"/>
          <w:lang w:eastAsia="es-ES"/>
        </w:rPr>
        <w:t>e</w:t>
      </w:r>
      <w:r w:rsidR="00982C04" w:rsidRPr="00271F13">
        <w:rPr>
          <w:rFonts w:ascii="Times New Roman" w:eastAsia="Times New Roman" w:hAnsi="Times New Roman"/>
          <w:sz w:val="26"/>
          <w:szCs w:val="26"/>
          <w:lang w:eastAsia="es-ES"/>
        </w:rPr>
        <w:t xml:space="preserve">n el cual se aprobó la adjudicación del inmueble identificado como: SOLAR </w:t>
      </w:r>
      <w:r w:rsidR="00892891">
        <w:rPr>
          <w:rFonts w:ascii="Times New Roman" w:eastAsia="Times New Roman" w:hAnsi="Times New Roman"/>
          <w:sz w:val="26"/>
          <w:szCs w:val="26"/>
          <w:lang w:eastAsia="es-ES"/>
        </w:rPr>
        <w:t>----</w:t>
      </w:r>
      <w:r w:rsidR="00982C04" w:rsidRPr="00271F13">
        <w:rPr>
          <w:rFonts w:ascii="Times New Roman" w:eastAsia="Times New Roman" w:hAnsi="Times New Roman"/>
          <w:sz w:val="26"/>
          <w:szCs w:val="26"/>
          <w:lang w:eastAsia="es-ES"/>
        </w:rPr>
        <w:t xml:space="preserve">, POLIGONO </w:t>
      </w:r>
      <w:r w:rsidR="00892891">
        <w:rPr>
          <w:rFonts w:ascii="Times New Roman" w:eastAsia="Times New Roman" w:hAnsi="Times New Roman"/>
          <w:sz w:val="26"/>
          <w:szCs w:val="26"/>
          <w:lang w:eastAsia="es-ES"/>
        </w:rPr>
        <w:t>----</w:t>
      </w:r>
      <w:r w:rsidR="00982C04" w:rsidRPr="00271F13">
        <w:rPr>
          <w:rFonts w:ascii="Times New Roman" w:eastAsia="Times New Roman" w:hAnsi="Times New Roman"/>
          <w:sz w:val="26"/>
          <w:szCs w:val="26"/>
          <w:lang w:eastAsia="es-ES"/>
        </w:rPr>
        <w:t xml:space="preserve">, en </w:t>
      </w:r>
      <w:r w:rsidRPr="00271F13">
        <w:rPr>
          <w:rFonts w:ascii="Times New Roman" w:eastAsia="Times New Roman" w:hAnsi="Times New Roman"/>
          <w:sz w:val="26"/>
          <w:szCs w:val="26"/>
          <w:lang w:eastAsia="es-ES"/>
        </w:rPr>
        <w:t>el siguiente término</w:t>
      </w:r>
      <w:r w:rsidR="00982C04" w:rsidRPr="00271F13">
        <w:rPr>
          <w:rFonts w:ascii="Times New Roman" w:eastAsia="Times New Roman" w:hAnsi="Times New Roman"/>
          <w:sz w:val="26"/>
          <w:szCs w:val="26"/>
          <w:lang w:eastAsia="es-ES"/>
        </w:rPr>
        <w:t>: Corregir área del inmueble con u</w:t>
      </w:r>
      <w:r w:rsidRPr="00271F13">
        <w:rPr>
          <w:rFonts w:ascii="Times New Roman" w:eastAsia="Times New Roman" w:hAnsi="Times New Roman"/>
          <w:sz w:val="26"/>
          <w:szCs w:val="26"/>
          <w:lang w:eastAsia="es-ES"/>
        </w:rPr>
        <w:t>n área de 591.92 Mt.², siendo lo correcto una extensión</w:t>
      </w:r>
      <w:r w:rsidR="00982C04" w:rsidRPr="00271F13">
        <w:rPr>
          <w:rFonts w:ascii="Times New Roman" w:eastAsia="Times New Roman" w:hAnsi="Times New Roman"/>
          <w:sz w:val="26"/>
          <w:szCs w:val="26"/>
          <w:lang w:eastAsia="es-ES"/>
        </w:rPr>
        <w:t xml:space="preserve"> de 502.11Mt.², lo cual ha sido aceptado por la beneficiaria según consta en el Acta de Aceptación de Corrección de Nomenclatura y Reducción de Área de Inmueble de fecha 25 de octubre de 2017, anexa al expediente; inmueble situado en el Proyecto de Asentamiento Comunitario desarrollado en la </w:t>
      </w:r>
      <w:r w:rsidR="00982C04" w:rsidRPr="00271F13">
        <w:rPr>
          <w:rFonts w:ascii="Times New Roman" w:eastAsia="Times New Roman" w:hAnsi="Times New Roman"/>
          <w:b/>
          <w:sz w:val="26"/>
          <w:szCs w:val="26"/>
          <w:lang w:eastAsia="es-ES"/>
        </w:rPr>
        <w:t xml:space="preserve">SANTA EMILIA-ISTA (PORCIONES 3, 2-1 Y 2-2), </w:t>
      </w:r>
      <w:r w:rsidR="00982C04" w:rsidRPr="00271F13">
        <w:rPr>
          <w:rFonts w:ascii="Times New Roman" w:eastAsia="Times New Roman" w:hAnsi="Times New Roman"/>
          <w:sz w:val="26"/>
          <w:szCs w:val="26"/>
          <w:lang w:eastAsia="es-ES"/>
        </w:rPr>
        <w:t>ubicada en jurisdicción de San Pedro Masahuat, departamento de La Paz, quedando la adjudicación conforme al cuadro de valores y extensiones siguiente:</w:t>
      </w:r>
    </w:p>
    <w:p w:rsidR="00982C04" w:rsidRDefault="00982C04" w:rsidP="00982C04">
      <w:pPr>
        <w:widowControl w:val="0"/>
        <w:autoSpaceDE w:val="0"/>
        <w:autoSpaceDN w:val="0"/>
        <w:adjustRightInd w:val="0"/>
        <w:rPr>
          <w:rFonts w:ascii="Arial" w:eastAsiaTheme="minorEastAsia" w:hAnsi="Arial" w:cs="Arial"/>
          <w:sz w:val="16"/>
          <w:szCs w:val="16"/>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982C04" w:rsidRPr="006A7038" w:rsidTr="00892891">
        <w:trPr>
          <w:trHeight w:val="246"/>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VALOR (¢) </w:t>
            </w:r>
          </w:p>
        </w:tc>
      </w:tr>
      <w:tr w:rsidR="00982C04" w:rsidRPr="006A7038" w:rsidTr="000F20ED">
        <w:trPr>
          <w:trHeight w:val="226"/>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p>
        </w:tc>
      </w:tr>
    </w:tbl>
    <w:p w:rsidR="00982C04" w:rsidRPr="006A7038" w:rsidRDefault="00982C04" w:rsidP="00982C04">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82C04" w:rsidRPr="006A7038" w:rsidTr="000F20ED">
        <w:tc>
          <w:tcPr>
            <w:tcW w:w="2600" w:type="dxa"/>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No DE ENTREGA: 115 </w:t>
            </w:r>
          </w:p>
        </w:tc>
      </w:tr>
    </w:tbl>
    <w:p w:rsidR="00982C04" w:rsidRPr="006A7038" w:rsidRDefault="00982C04" w:rsidP="00982C04">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82C04" w:rsidRPr="006A7038" w:rsidTr="000F20ED">
        <w:trPr>
          <w:trHeight w:val="282"/>
          <w:jc w:val="center"/>
        </w:trPr>
        <w:tc>
          <w:tcPr>
            <w:tcW w:w="2561" w:type="dxa"/>
            <w:vMerge w:val="restart"/>
            <w:tcBorders>
              <w:top w:val="single" w:sz="2" w:space="0" w:color="auto"/>
              <w:left w:val="single" w:sz="2" w:space="0" w:color="auto"/>
              <w:bottom w:val="single" w:sz="2" w:space="0" w:color="auto"/>
              <w:right w:val="single" w:sz="2" w:space="0" w:color="auto"/>
            </w:tcBorders>
          </w:tcPr>
          <w:p w:rsidR="00982C04" w:rsidRPr="006A7038" w:rsidRDefault="00892891" w:rsidP="000C6E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82C04" w:rsidRPr="006A7038">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sz w:val="14"/>
                <w:szCs w:val="14"/>
              </w:rPr>
            </w:pPr>
            <w:r w:rsidRPr="006A7038">
              <w:rPr>
                <w:rFonts w:ascii="Times New Roman" w:eastAsiaTheme="minorEastAsia" w:hAnsi="Times New Roman"/>
                <w:sz w:val="14"/>
                <w:szCs w:val="14"/>
              </w:rPr>
              <w:t xml:space="preserve">Solares: </w:t>
            </w:r>
          </w:p>
          <w:p w:rsidR="00982C04" w:rsidRPr="006A7038" w:rsidRDefault="00892891" w:rsidP="000C6E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982C04" w:rsidRPr="006A7038">
              <w:rPr>
                <w:rFonts w:ascii="Times New Roman" w:eastAsiaTheme="minorEastAsia"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sz w:val="14"/>
                <w:szCs w:val="14"/>
              </w:rPr>
            </w:pPr>
          </w:p>
          <w:p w:rsidR="00982C04" w:rsidRPr="006A7038" w:rsidRDefault="00982C04" w:rsidP="000C6E38">
            <w:pPr>
              <w:widowControl w:val="0"/>
              <w:autoSpaceDE w:val="0"/>
              <w:autoSpaceDN w:val="0"/>
              <w:adjustRightInd w:val="0"/>
              <w:rPr>
                <w:rFonts w:ascii="Times New Roman" w:eastAsiaTheme="minorEastAsia" w:hAnsi="Times New Roman"/>
                <w:sz w:val="14"/>
                <w:szCs w:val="14"/>
              </w:rPr>
            </w:pPr>
            <w:r w:rsidRPr="006A7038">
              <w:rPr>
                <w:rFonts w:ascii="Times New Roman" w:eastAsiaTheme="minorEastAsia" w:hAnsi="Times New Roman"/>
                <w:sz w:val="14"/>
                <w:szCs w:val="14"/>
              </w:rPr>
              <w:lastRenderedPageBreak/>
              <w:t xml:space="preserve">SANTA EMILIA INMUEBLE TRES </w:t>
            </w:r>
          </w:p>
        </w:tc>
        <w:tc>
          <w:tcPr>
            <w:tcW w:w="569" w:type="dxa"/>
            <w:vMerge w:val="restart"/>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sz w:val="14"/>
                <w:szCs w:val="14"/>
              </w:rPr>
            </w:pPr>
          </w:p>
          <w:p w:rsidR="00982C04" w:rsidRPr="006A7038" w:rsidRDefault="00892891" w:rsidP="000C6E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982C04" w:rsidRPr="006A7038">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sz w:val="14"/>
                <w:szCs w:val="14"/>
              </w:rPr>
            </w:pPr>
          </w:p>
          <w:p w:rsidR="00982C04" w:rsidRPr="006A7038" w:rsidRDefault="00892891" w:rsidP="000C6E3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982C04" w:rsidRPr="006A7038">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jc w:val="right"/>
              <w:rPr>
                <w:rFonts w:ascii="Times New Roman" w:eastAsiaTheme="minorEastAsia" w:hAnsi="Times New Roman"/>
                <w:sz w:val="14"/>
                <w:szCs w:val="14"/>
              </w:rPr>
            </w:pPr>
          </w:p>
          <w:p w:rsidR="00982C04" w:rsidRPr="006A7038" w:rsidRDefault="00982C04" w:rsidP="000C6E38">
            <w:pPr>
              <w:widowControl w:val="0"/>
              <w:autoSpaceDE w:val="0"/>
              <w:autoSpaceDN w:val="0"/>
              <w:adjustRightInd w:val="0"/>
              <w:jc w:val="right"/>
              <w:rPr>
                <w:rFonts w:ascii="Times New Roman" w:eastAsiaTheme="minorEastAsia" w:hAnsi="Times New Roman"/>
                <w:sz w:val="14"/>
                <w:szCs w:val="14"/>
              </w:rPr>
            </w:pPr>
            <w:r w:rsidRPr="006A7038">
              <w:rPr>
                <w:rFonts w:ascii="Times New Roman" w:eastAsiaTheme="minorEastAsia" w:hAnsi="Times New Roman"/>
                <w:sz w:val="14"/>
                <w:szCs w:val="14"/>
              </w:rPr>
              <w:lastRenderedPageBreak/>
              <w:t xml:space="preserve">502.11 </w:t>
            </w:r>
          </w:p>
        </w:tc>
        <w:tc>
          <w:tcPr>
            <w:tcW w:w="650" w:type="dxa"/>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jc w:val="right"/>
              <w:rPr>
                <w:rFonts w:ascii="Times New Roman" w:eastAsiaTheme="minorEastAsia" w:hAnsi="Times New Roman"/>
                <w:sz w:val="14"/>
                <w:szCs w:val="14"/>
              </w:rPr>
            </w:pPr>
          </w:p>
          <w:p w:rsidR="00982C04" w:rsidRPr="006A7038" w:rsidRDefault="00982C04" w:rsidP="000C6E38">
            <w:pPr>
              <w:widowControl w:val="0"/>
              <w:autoSpaceDE w:val="0"/>
              <w:autoSpaceDN w:val="0"/>
              <w:adjustRightInd w:val="0"/>
              <w:jc w:val="right"/>
              <w:rPr>
                <w:rFonts w:ascii="Times New Roman" w:eastAsiaTheme="minorEastAsia" w:hAnsi="Times New Roman"/>
                <w:sz w:val="14"/>
                <w:szCs w:val="14"/>
              </w:rPr>
            </w:pPr>
            <w:r w:rsidRPr="006A7038">
              <w:rPr>
                <w:rFonts w:ascii="Times New Roman" w:eastAsiaTheme="minorEastAsia" w:hAnsi="Times New Roman"/>
                <w:sz w:val="14"/>
                <w:szCs w:val="14"/>
              </w:rPr>
              <w:lastRenderedPageBreak/>
              <w:t xml:space="preserve">1627.78 </w:t>
            </w:r>
          </w:p>
        </w:tc>
        <w:tc>
          <w:tcPr>
            <w:tcW w:w="650" w:type="dxa"/>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jc w:val="right"/>
              <w:rPr>
                <w:rFonts w:ascii="Times New Roman" w:eastAsiaTheme="minorEastAsia" w:hAnsi="Times New Roman"/>
                <w:sz w:val="14"/>
                <w:szCs w:val="14"/>
              </w:rPr>
            </w:pPr>
          </w:p>
          <w:p w:rsidR="00982C04" w:rsidRPr="006A7038" w:rsidRDefault="00982C04" w:rsidP="000C6E38">
            <w:pPr>
              <w:widowControl w:val="0"/>
              <w:autoSpaceDE w:val="0"/>
              <w:autoSpaceDN w:val="0"/>
              <w:adjustRightInd w:val="0"/>
              <w:jc w:val="right"/>
              <w:rPr>
                <w:rFonts w:ascii="Times New Roman" w:eastAsiaTheme="minorEastAsia" w:hAnsi="Times New Roman"/>
                <w:sz w:val="14"/>
                <w:szCs w:val="14"/>
              </w:rPr>
            </w:pPr>
            <w:r w:rsidRPr="006A7038">
              <w:rPr>
                <w:rFonts w:ascii="Times New Roman" w:eastAsiaTheme="minorEastAsia" w:hAnsi="Times New Roman"/>
                <w:sz w:val="14"/>
                <w:szCs w:val="14"/>
              </w:rPr>
              <w:lastRenderedPageBreak/>
              <w:t xml:space="preserve">14243.08 </w:t>
            </w:r>
          </w:p>
        </w:tc>
      </w:tr>
      <w:tr w:rsidR="00982C04" w:rsidRPr="006A7038" w:rsidTr="000F20ED">
        <w:trPr>
          <w:trHeight w:val="132"/>
          <w:jc w:val="center"/>
        </w:trPr>
        <w:tc>
          <w:tcPr>
            <w:tcW w:w="2561" w:type="dxa"/>
            <w:vMerge/>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jc w:val="right"/>
              <w:rPr>
                <w:rFonts w:ascii="Times New Roman" w:eastAsiaTheme="minorEastAsia" w:hAnsi="Times New Roman"/>
                <w:sz w:val="14"/>
                <w:szCs w:val="14"/>
              </w:rPr>
            </w:pPr>
            <w:r w:rsidRPr="006A7038">
              <w:rPr>
                <w:rFonts w:ascii="Times New Roman" w:eastAsiaTheme="minorEastAsia" w:hAnsi="Times New Roman"/>
                <w:sz w:val="14"/>
                <w:szCs w:val="14"/>
              </w:rPr>
              <w:t xml:space="preserve">502.11 </w:t>
            </w:r>
          </w:p>
        </w:tc>
        <w:tc>
          <w:tcPr>
            <w:tcW w:w="650" w:type="dxa"/>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jc w:val="right"/>
              <w:rPr>
                <w:rFonts w:ascii="Times New Roman" w:eastAsiaTheme="minorEastAsia" w:hAnsi="Times New Roman"/>
                <w:sz w:val="14"/>
                <w:szCs w:val="14"/>
              </w:rPr>
            </w:pPr>
            <w:r w:rsidRPr="006A7038">
              <w:rPr>
                <w:rFonts w:ascii="Times New Roman" w:eastAsiaTheme="minorEastAsia" w:hAnsi="Times New Roman"/>
                <w:sz w:val="14"/>
                <w:szCs w:val="14"/>
              </w:rPr>
              <w:t xml:space="preserve">1627.78 </w:t>
            </w:r>
          </w:p>
        </w:tc>
        <w:tc>
          <w:tcPr>
            <w:tcW w:w="650" w:type="dxa"/>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jc w:val="right"/>
              <w:rPr>
                <w:rFonts w:ascii="Times New Roman" w:eastAsiaTheme="minorEastAsia" w:hAnsi="Times New Roman"/>
                <w:sz w:val="14"/>
                <w:szCs w:val="14"/>
              </w:rPr>
            </w:pPr>
            <w:r w:rsidRPr="006A7038">
              <w:rPr>
                <w:rFonts w:ascii="Times New Roman" w:eastAsiaTheme="minorEastAsia" w:hAnsi="Times New Roman"/>
                <w:sz w:val="14"/>
                <w:szCs w:val="14"/>
              </w:rPr>
              <w:t xml:space="preserve">14243.08 </w:t>
            </w:r>
          </w:p>
        </w:tc>
      </w:tr>
      <w:tr w:rsidR="00982C04" w:rsidRPr="006A7038" w:rsidTr="000F20ED">
        <w:trPr>
          <w:trHeight w:val="132"/>
          <w:jc w:val="center"/>
        </w:trPr>
        <w:tc>
          <w:tcPr>
            <w:tcW w:w="2561" w:type="dxa"/>
            <w:vMerge/>
            <w:tcBorders>
              <w:top w:val="single" w:sz="2" w:space="0" w:color="auto"/>
              <w:left w:val="single" w:sz="2" w:space="0" w:color="auto"/>
              <w:bottom w:val="single" w:sz="2" w:space="0" w:color="auto"/>
              <w:right w:val="single" w:sz="2" w:space="0" w:color="auto"/>
            </w:tcBorders>
          </w:tcPr>
          <w:p w:rsidR="00982C04" w:rsidRPr="006A7038" w:rsidRDefault="00982C04" w:rsidP="000C6E38">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982C04" w:rsidRPr="006A7038" w:rsidRDefault="0000712B"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Área</w:t>
            </w:r>
            <w:r w:rsidR="00982C04" w:rsidRPr="006A7038">
              <w:rPr>
                <w:rFonts w:ascii="Times New Roman" w:eastAsiaTheme="minorEastAsia" w:hAnsi="Times New Roman"/>
                <w:b/>
                <w:bCs/>
                <w:sz w:val="14"/>
                <w:szCs w:val="14"/>
              </w:rPr>
              <w:t xml:space="preserve"> Total: 502.11 </w:t>
            </w:r>
          </w:p>
          <w:p w:rsidR="00982C04" w:rsidRPr="006A7038" w:rsidRDefault="00982C04"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 Valor Total ($): 1627.78 </w:t>
            </w:r>
          </w:p>
          <w:p w:rsidR="00982C04" w:rsidRPr="006A7038" w:rsidRDefault="00982C04"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 Valor Total (¢): 14243.08 </w:t>
            </w:r>
          </w:p>
        </w:tc>
      </w:tr>
    </w:tbl>
    <w:p w:rsidR="00982C04" w:rsidRPr="006A7038" w:rsidRDefault="00982C04" w:rsidP="00982C04">
      <w:pPr>
        <w:widowControl w:val="0"/>
        <w:autoSpaceDE w:val="0"/>
        <w:autoSpaceDN w:val="0"/>
        <w:adjustRightInd w:val="0"/>
        <w:rPr>
          <w:rFonts w:ascii="Times New Roman" w:eastAsiaTheme="minorEastAsia" w:hAnsi="Times New Roman"/>
          <w:sz w:val="14"/>
          <w:szCs w:val="14"/>
        </w:rPr>
      </w:pPr>
    </w:p>
    <w:tbl>
      <w:tblPr>
        <w:tblW w:w="9091" w:type="dxa"/>
        <w:jc w:val="center"/>
        <w:tblLayout w:type="fixed"/>
        <w:tblCellMar>
          <w:left w:w="25" w:type="dxa"/>
          <w:right w:w="0" w:type="dxa"/>
        </w:tblCellMar>
        <w:tblLook w:val="0000" w:firstRow="0" w:lastRow="0" w:firstColumn="0" w:lastColumn="0" w:noHBand="0" w:noVBand="0"/>
      </w:tblPr>
      <w:tblGrid>
        <w:gridCol w:w="3547"/>
        <w:gridCol w:w="2487"/>
        <w:gridCol w:w="1753"/>
        <w:gridCol w:w="652"/>
        <w:gridCol w:w="652"/>
      </w:tblGrid>
      <w:tr w:rsidR="00982C04" w:rsidRPr="006A7038" w:rsidTr="000F20ED">
        <w:trPr>
          <w:trHeight w:val="264"/>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right"/>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502.11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right"/>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1627.78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right"/>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14243.08 </w:t>
            </w:r>
          </w:p>
        </w:tc>
      </w:tr>
      <w:tr w:rsidR="00982C04" w:rsidRPr="006A7038" w:rsidTr="000F20ED">
        <w:trPr>
          <w:trHeight w:val="287"/>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center"/>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right"/>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right"/>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982C04" w:rsidRPr="006A7038" w:rsidRDefault="00982C04" w:rsidP="000C6E38">
            <w:pPr>
              <w:widowControl w:val="0"/>
              <w:autoSpaceDE w:val="0"/>
              <w:autoSpaceDN w:val="0"/>
              <w:adjustRightInd w:val="0"/>
              <w:jc w:val="right"/>
              <w:rPr>
                <w:rFonts w:ascii="Times New Roman" w:eastAsiaTheme="minorEastAsia" w:hAnsi="Times New Roman"/>
                <w:b/>
                <w:bCs/>
                <w:sz w:val="14"/>
                <w:szCs w:val="14"/>
              </w:rPr>
            </w:pPr>
            <w:r w:rsidRPr="006A7038">
              <w:rPr>
                <w:rFonts w:ascii="Times New Roman" w:eastAsiaTheme="minorEastAsia" w:hAnsi="Times New Roman"/>
                <w:b/>
                <w:bCs/>
                <w:sz w:val="14"/>
                <w:szCs w:val="14"/>
              </w:rPr>
              <w:t xml:space="preserve">0 </w:t>
            </w:r>
          </w:p>
        </w:tc>
      </w:tr>
    </w:tbl>
    <w:p w:rsidR="00982C04" w:rsidRPr="00C661A5" w:rsidRDefault="00982C04" w:rsidP="00982C04">
      <w:pPr>
        <w:jc w:val="both"/>
        <w:rPr>
          <w:rFonts w:ascii="Times New Roman" w:eastAsia="Times New Roman" w:hAnsi="Times New Roman"/>
          <w:b/>
          <w:sz w:val="30"/>
          <w:szCs w:val="30"/>
          <w:lang w:eastAsia="es-ES"/>
        </w:rPr>
      </w:pPr>
    </w:p>
    <w:p w:rsidR="00982C04" w:rsidRPr="00271F13" w:rsidRDefault="00982C04" w:rsidP="00271F13">
      <w:pPr>
        <w:jc w:val="both"/>
        <w:rPr>
          <w:rFonts w:ascii="Times New Roman" w:eastAsia="Times New Roman" w:hAnsi="Times New Roman"/>
          <w:b/>
          <w:sz w:val="26"/>
          <w:szCs w:val="26"/>
          <w:lang w:eastAsia="es-ES"/>
        </w:rPr>
      </w:pPr>
      <w:r w:rsidRPr="00271F13">
        <w:rPr>
          <w:rFonts w:ascii="Times New Roman" w:eastAsia="Times New Roman" w:hAnsi="Times New Roman"/>
          <w:b/>
          <w:sz w:val="26"/>
          <w:szCs w:val="26"/>
          <w:u w:val="single"/>
          <w:lang w:eastAsia="es-ES"/>
        </w:rPr>
        <w:t>SEGUNDO:</w:t>
      </w:r>
      <w:r w:rsidRPr="00271F13">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271F13">
        <w:rPr>
          <w:rFonts w:ascii="Times New Roman" w:eastAsia="Times New Roman" w:hAnsi="Times New Roman"/>
          <w:b/>
          <w:sz w:val="26"/>
          <w:szCs w:val="26"/>
          <w:u w:val="single"/>
          <w:lang w:eastAsia="es-ES"/>
        </w:rPr>
        <w:t>TERCERO:</w:t>
      </w:r>
      <w:r w:rsidRPr="00271F13">
        <w:rPr>
          <w:rFonts w:ascii="Times New Roman" w:eastAsia="Times New Roman" w:hAnsi="Times New Roman"/>
          <w:b/>
          <w:sz w:val="26"/>
          <w:szCs w:val="26"/>
          <w:lang w:eastAsia="es-ES"/>
        </w:rPr>
        <w:t xml:space="preserve"> </w:t>
      </w:r>
      <w:r w:rsidRPr="00271F13">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271F13">
        <w:rPr>
          <w:rFonts w:ascii="Times New Roman" w:eastAsia="Times New Roman" w:hAnsi="Times New Roman"/>
          <w:sz w:val="26"/>
          <w:szCs w:val="26"/>
          <w:lang w:eastAsia="es-ES"/>
        </w:rPr>
        <w:t xml:space="preserve"> </w:t>
      </w:r>
      <w:r w:rsidRPr="00271F13">
        <w:rPr>
          <w:rFonts w:ascii="Times New Roman" w:eastAsia="Times New Roman" w:hAnsi="Times New Roman"/>
          <w:b/>
          <w:sz w:val="26"/>
          <w:szCs w:val="26"/>
          <w:u w:val="single"/>
          <w:lang w:eastAsia="es-ES"/>
        </w:rPr>
        <w:t>CUARTO:</w:t>
      </w:r>
      <w:r w:rsidRPr="00271F13">
        <w:rPr>
          <w:rFonts w:ascii="Times New Roman" w:eastAsia="Times New Roman" w:hAnsi="Times New Roman"/>
          <w:b/>
          <w:sz w:val="26"/>
          <w:szCs w:val="26"/>
          <w:lang w:eastAsia="es-ES"/>
        </w:rPr>
        <w:t xml:space="preserve"> </w:t>
      </w:r>
      <w:r w:rsidRPr="00271F13">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271F13">
        <w:rPr>
          <w:rFonts w:ascii="Times New Roman" w:eastAsia="Times New Roman" w:hAnsi="Times New Roman"/>
          <w:b/>
          <w:sz w:val="26"/>
          <w:szCs w:val="26"/>
          <w:u w:val="single"/>
          <w:lang w:eastAsia="es-ES"/>
        </w:rPr>
        <w:t>QUINTO:</w:t>
      </w:r>
      <w:r w:rsidRPr="00271F13">
        <w:rPr>
          <w:rFonts w:ascii="Times New Roman" w:eastAsia="Times New Roman" w:hAnsi="Times New Roman"/>
          <w:b/>
          <w:sz w:val="26"/>
          <w:szCs w:val="26"/>
          <w:lang w:eastAsia="es-ES"/>
        </w:rPr>
        <w:t xml:space="preserve"> </w:t>
      </w:r>
      <w:r w:rsidRPr="00271F13">
        <w:rPr>
          <w:rFonts w:ascii="Times New Roman" w:eastAsia="Times New Roman" w:hAnsi="Times New Roman"/>
          <w:sz w:val="26"/>
          <w:szCs w:val="26"/>
          <w:lang w:eastAsia="es-ES"/>
        </w:rPr>
        <w:t>Facultar</w:t>
      </w:r>
      <w:r w:rsidRPr="00271F13">
        <w:rPr>
          <w:rFonts w:ascii="Times New Roman" w:eastAsia="Times New Roman" w:hAnsi="Times New Roman"/>
          <w:b/>
          <w:sz w:val="26"/>
          <w:szCs w:val="26"/>
          <w:lang w:eastAsia="es-ES"/>
        </w:rPr>
        <w:t xml:space="preserve"> </w:t>
      </w:r>
      <w:r w:rsidRPr="00271F13">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0F20ED" w:rsidRPr="00271F13">
        <w:rPr>
          <w:rFonts w:ascii="Times New Roman" w:eastAsia="Times New Roman" w:hAnsi="Times New Roman"/>
          <w:sz w:val="26"/>
          <w:szCs w:val="26"/>
          <w:lang w:eastAsia="es-ES"/>
        </w:rPr>
        <w:t xml:space="preserve"> Este Acuerdo, queda aprobado y ratificado</w:t>
      </w:r>
      <w:r w:rsidRPr="00271F13">
        <w:rPr>
          <w:rFonts w:ascii="Times New Roman" w:eastAsia="Times New Roman" w:hAnsi="Times New Roman"/>
          <w:sz w:val="26"/>
          <w:szCs w:val="26"/>
          <w:lang w:eastAsia="es-ES"/>
        </w:rPr>
        <w:t xml:space="preserve">. </w:t>
      </w:r>
      <w:r w:rsidR="000F20ED" w:rsidRPr="00271F13">
        <w:rPr>
          <w:rFonts w:ascii="Times New Roman" w:eastAsia="Times New Roman" w:hAnsi="Times New Roman"/>
          <w:sz w:val="26"/>
          <w:szCs w:val="26"/>
          <w:lang w:eastAsia="es-ES"/>
        </w:rPr>
        <w:t>NOTIFIQUESE.”””””</w:t>
      </w:r>
    </w:p>
    <w:p w:rsidR="009B4646" w:rsidRPr="00271F13" w:rsidRDefault="009B4646" w:rsidP="00271F13">
      <w:pPr>
        <w:pStyle w:val="Prrafodelista"/>
        <w:ind w:left="0"/>
        <w:contextualSpacing/>
        <w:jc w:val="both"/>
        <w:rPr>
          <w:rFonts w:ascii="Times New Roman" w:hAnsi="Times New Roman"/>
          <w:sz w:val="26"/>
          <w:szCs w:val="26"/>
        </w:rPr>
      </w:pPr>
    </w:p>
    <w:p w:rsidR="008C3469" w:rsidRPr="00D15ECE" w:rsidRDefault="00892891" w:rsidP="00D15ECE">
      <w:pPr>
        <w:pStyle w:val="Sinespaciado"/>
        <w:jc w:val="both"/>
        <w:rPr>
          <w:rFonts w:ascii="13" w:hAnsi="13" w:hint="eastAsia"/>
          <w:sz w:val="26"/>
          <w:szCs w:val="26"/>
        </w:rPr>
      </w:pPr>
      <w:r w:rsidRPr="00D15ECE">
        <w:rPr>
          <w:rFonts w:ascii="13" w:hAnsi="13"/>
          <w:sz w:val="26"/>
          <w:szCs w:val="26"/>
        </w:rPr>
        <w:t xml:space="preserve"> </w:t>
      </w:r>
      <w:r w:rsidR="008C3469" w:rsidRPr="00D15ECE">
        <w:rPr>
          <w:rFonts w:ascii="13" w:hAnsi="13"/>
          <w:sz w:val="26"/>
          <w:szCs w:val="26"/>
        </w:rPr>
        <w:t xml:space="preserve">“”””XXIX) La señora Presidenta somete a consideración de Junta Directiva, dictamen jurídico 144, en atención a la notificación recibida vía fax el día 7 de marzo de 2018, en el Departamento de Procuración de la Gerencia Legal de este Instituto, respecto a la Resolución de las diez horas con tres minutos del día veintitrés de febrero del año que transcurre, en lo referente al cumplimiento de las </w:t>
      </w:r>
      <w:r w:rsidR="008C3469" w:rsidRPr="00D15ECE">
        <w:rPr>
          <w:rFonts w:ascii="13" w:hAnsi="13"/>
          <w:b/>
          <w:sz w:val="26"/>
          <w:szCs w:val="26"/>
        </w:rPr>
        <w:t>MEDIDAS CAUTELARES</w:t>
      </w:r>
      <w:r w:rsidR="008C3469" w:rsidRPr="00D15ECE">
        <w:rPr>
          <w:rFonts w:ascii="13" w:hAnsi="13"/>
          <w:sz w:val="26"/>
          <w:szCs w:val="26"/>
        </w:rPr>
        <w:t xml:space="preserve"> impuestas al Instituto Salvadoreño de Transformación Agraria ISTA, Ministerio de Agricultura y Ganadería MAG y al Ministerio de Medio Ambiente y Recursos Naturales MARN, bajo la Ref. MC-17-17(1), relacionadas con el daño ambiental ocasionado en el inmueble rústico denominado </w:t>
      </w:r>
      <w:r w:rsidR="008C3469" w:rsidRPr="00D15ECE">
        <w:rPr>
          <w:rFonts w:ascii="13" w:hAnsi="13"/>
          <w:b/>
          <w:sz w:val="26"/>
          <w:szCs w:val="26"/>
        </w:rPr>
        <w:t xml:space="preserve">FINCA SAN FRANCISCO </w:t>
      </w:r>
      <w:r w:rsidR="008C3469" w:rsidRPr="00D15ECE">
        <w:rPr>
          <w:rFonts w:ascii="13" w:hAnsi="13"/>
          <w:sz w:val="26"/>
          <w:szCs w:val="26"/>
        </w:rPr>
        <w:t>conocida por</w:t>
      </w:r>
      <w:r w:rsidR="008C3469" w:rsidRPr="00D15ECE">
        <w:rPr>
          <w:rFonts w:ascii="13" w:hAnsi="13"/>
          <w:b/>
          <w:sz w:val="26"/>
          <w:szCs w:val="26"/>
        </w:rPr>
        <w:t xml:space="preserve"> EL TAMARINDO</w:t>
      </w:r>
      <w:r w:rsidR="008C3469" w:rsidRPr="00D15ECE">
        <w:rPr>
          <w:rFonts w:ascii="13" w:hAnsi="13"/>
          <w:sz w:val="26"/>
          <w:szCs w:val="26"/>
        </w:rPr>
        <w:t>, ubicada en cantón Peña Blanca, jurisdicción de San Julián, departamento de Sonsonate; particularmente, al cumplimiento de la Medida Cautelar No. 5, que hace alusión a la elaboración conjunta con el MARN y el MAG de un Plan de Restauración de las Áreas degradadas en el referido inmueble, debiendo especificar las medidas a seguir para restaurarlo conforme a su vocación natural y capacidad productiva del inmueble, y que fue acatada el día 11 de diciembre de 2017. Sin embargo, el citado Tribunal efectuó una serie de observaciones al mencionado Plan, que deben ser superadas en un término de 20 días hábiles contados a partir del 13 del mes y año que transcurre; al respecto se hacen las siguientes consideraciones:</w:t>
      </w:r>
    </w:p>
    <w:p w:rsidR="008C3469" w:rsidRPr="00D15ECE" w:rsidRDefault="008C3469" w:rsidP="00D15ECE">
      <w:pPr>
        <w:pStyle w:val="Sinespaciado"/>
        <w:jc w:val="both"/>
        <w:rPr>
          <w:rFonts w:ascii="13" w:hAnsi="13" w:hint="eastAsia"/>
          <w:sz w:val="26"/>
          <w:szCs w:val="26"/>
        </w:rPr>
      </w:pPr>
    </w:p>
    <w:p w:rsidR="00E72B78" w:rsidRDefault="008C3469" w:rsidP="00D15ECE">
      <w:pPr>
        <w:pStyle w:val="Sinespaciado"/>
        <w:tabs>
          <w:tab w:val="left" w:pos="851"/>
          <w:tab w:val="left" w:pos="1134"/>
        </w:tabs>
        <w:ind w:left="1134" w:hanging="774"/>
        <w:jc w:val="both"/>
        <w:rPr>
          <w:rFonts w:ascii="13" w:hAnsi="13" w:hint="eastAsia"/>
          <w:sz w:val="26"/>
          <w:szCs w:val="26"/>
          <w:lang w:val="es-SV"/>
        </w:rPr>
      </w:pPr>
      <w:r w:rsidRPr="00D15ECE">
        <w:rPr>
          <w:rFonts w:ascii="13" w:hAnsi="13"/>
          <w:sz w:val="26"/>
          <w:szCs w:val="26"/>
        </w:rPr>
        <w:t xml:space="preserve">I.    </w:t>
      </w:r>
      <w:r w:rsidRPr="00D15ECE">
        <w:rPr>
          <w:rFonts w:ascii="13" w:hAnsi="13"/>
          <w:sz w:val="26"/>
          <w:szCs w:val="26"/>
        </w:rPr>
        <w:tab/>
      </w:r>
      <w:r w:rsidR="00E72B78">
        <w:rPr>
          <w:rFonts w:ascii="13" w:hAnsi="13"/>
          <w:sz w:val="26"/>
          <w:szCs w:val="26"/>
        </w:rPr>
        <w:tab/>
      </w:r>
      <w:r w:rsidRPr="00D15ECE">
        <w:rPr>
          <w:rFonts w:ascii="13" w:hAnsi="13"/>
          <w:sz w:val="26"/>
          <w:szCs w:val="26"/>
        </w:rPr>
        <w:t xml:space="preserve">Que mediante el Punto XXXVI del Acta de Sesión Ordinaria 33-2017 de fecha 8 de diciembre de 2017, la Junta Directiva se dio por enterada </w:t>
      </w:r>
      <w:r w:rsidRPr="00D15ECE">
        <w:rPr>
          <w:rFonts w:ascii="13" w:hAnsi="13"/>
          <w:sz w:val="26"/>
          <w:szCs w:val="26"/>
          <w:lang w:val="es-SV"/>
        </w:rPr>
        <w:t xml:space="preserve">de la información rendida por la Gerencia Legal, en lo referente al seguimiento y cumplimiento de la Notificación del Oficio No. 544 recibido en este Instituto el día 20 de septiembre de 2017, que contiene remisión del Auto de Resolución emitido por el </w:t>
      </w:r>
      <w:r w:rsidRPr="00D15ECE">
        <w:rPr>
          <w:rFonts w:ascii="13" w:hAnsi="13"/>
          <w:b/>
          <w:sz w:val="26"/>
          <w:szCs w:val="26"/>
          <w:lang w:val="es-SV"/>
        </w:rPr>
        <w:t xml:space="preserve">JUZGADO AMBIENTAL DE SANTA </w:t>
      </w:r>
      <w:r w:rsidRPr="00D15ECE">
        <w:rPr>
          <w:rFonts w:ascii="13" w:hAnsi="13"/>
          <w:b/>
          <w:sz w:val="26"/>
          <w:szCs w:val="26"/>
          <w:lang w:val="es-SV"/>
        </w:rPr>
        <w:lastRenderedPageBreak/>
        <w:t>ANA</w:t>
      </w:r>
      <w:r w:rsidRPr="00D15ECE">
        <w:rPr>
          <w:rFonts w:ascii="13" w:hAnsi="13"/>
          <w:sz w:val="26"/>
          <w:szCs w:val="26"/>
          <w:lang w:val="es-SV"/>
        </w:rPr>
        <w:t xml:space="preserve">, a las once horas con cinco minutos del día doce de septiembre de dos mil diecisiete, relacionado con el Proceso de MEDIDAS CAUTELARES, seguido en ese Juzgado bajo la Ref. MC-17-17(1), por el daño ambiental ocasionado debido a la tala indiscriminada de árboles y aprovechamiento de leña, en el inmueble rústico denominado </w:t>
      </w:r>
      <w:r w:rsidRPr="00D15ECE">
        <w:rPr>
          <w:rFonts w:ascii="13" w:hAnsi="13"/>
          <w:b/>
          <w:sz w:val="26"/>
          <w:szCs w:val="26"/>
          <w:lang w:val="es-SV"/>
        </w:rPr>
        <w:t xml:space="preserve">FINCA SAN FRANCISCO </w:t>
      </w:r>
      <w:r w:rsidRPr="00D15ECE">
        <w:rPr>
          <w:rFonts w:ascii="13" w:hAnsi="13"/>
          <w:sz w:val="26"/>
          <w:szCs w:val="26"/>
          <w:lang w:val="es-SV"/>
        </w:rPr>
        <w:t>conocida por</w:t>
      </w:r>
      <w:r w:rsidRPr="00D15ECE">
        <w:rPr>
          <w:rFonts w:ascii="13" w:hAnsi="13"/>
          <w:b/>
          <w:sz w:val="26"/>
          <w:szCs w:val="26"/>
          <w:lang w:val="es-SV"/>
        </w:rPr>
        <w:t xml:space="preserve"> EL TAMARINDO</w:t>
      </w:r>
      <w:r w:rsidRPr="00D15ECE">
        <w:rPr>
          <w:rFonts w:ascii="13" w:hAnsi="13"/>
          <w:sz w:val="26"/>
          <w:szCs w:val="26"/>
          <w:lang w:val="es-SV"/>
        </w:rPr>
        <w:t xml:space="preserve">, ubicada en cantón Peña Blanca, jurisdicción de San Julián, departamento de Sonsonate; así como de los avances en el cumplimiento de las citadas Medidas Cautelares; aunado a ello, la Unidad Ambiental dio a conocer el proyecto que contiene el </w:t>
      </w:r>
      <w:r w:rsidRPr="00D15ECE">
        <w:rPr>
          <w:rFonts w:ascii="13" w:hAnsi="13"/>
          <w:sz w:val="26"/>
          <w:szCs w:val="26"/>
        </w:rPr>
        <w:t>“PLAN DE RESTAURACION DE LAS AREAS DEGRADADAS EN LA FINCA SAN FRANCISCO”, en un área aproximada de 5.23 Manzanas, conforme al texto de la Resolución de interposición de Medidas Cautelares, proveída</w:t>
      </w:r>
      <w:r w:rsidRPr="00D15ECE">
        <w:rPr>
          <w:rFonts w:ascii="13" w:hAnsi="13"/>
          <w:sz w:val="26"/>
          <w:szCs w:val="26"/>
          <w:lang w:val="es-SV"/>
        </w:rPr>
        <w:t xml:space="preserve"> por el Juzgado Ambiental de Santa Ana, a las once horas con cinco minutos </w:t>
      </w:r>
    </w:p>
    <w:p w:rsidR="008C3469" w:rsidRPr="00D15ECE" w:rsidRDefault="00E72B78" w:rsidP="00D15ECE">
      <w:pPr>
        <w:pStyle w:val="Sinespaciado"/>
        <w:tabs>
          <w:tab w:val="left" w:pos="851"/>
          <w:tab w:val="left" w:pos="1134"/>
        </w:tabs>
        <w:ind w:left="1134" w:hanging="774"/>
        <w:jc w:val="both"/>
        <w:rPr>
          <w:rFonts w:ascii="13" w:hAnsi="13" w:hint="eastAsia"/>
          <w:b/>
          <w:sz w:val="26"/>
          <w:szCs w:val="26"/>
          <w:lang w:val="es-SV"/>
        </w:rPr>
      </w:pPr>
      <w:r>
        <w:rPr>
          <w:rFonts w:ascii="13" w:hAnsi="13"/>
          <w:sz w:val="26"/>
          <w:szCs w:val="26"/>
          <w:lang w:val="es-SV"/>
        </w:rPr>
        <w:tab/>
      </w:r>
      <w:r>
        <w:rPr>
          <w:rFonts w:ascii="13" w:hAnsi="13"/>
          <w:sz w:val="26"/>
          <w:szCs w:val="26"/>
          <w:lang w:val="es-SV"/>
        </w:rPr>
        <w:tab/>
      </w:r>
      <w:r w:rsidR="008C3469" w:rsidRPr="00D15ECE">
        <w:rPr>
          <w:rFonts w:ascii="13" w:hAnsi="13"/>
          <w:sz w:val="26"/>
          <w:szCs w:val="26"/>
          <w:lang w:val="es-SV"/>
        </w:rPr>
        <w:t xml:space="preserve">del día doce de septiembre de dos mil diecisiete, el cual ha sido </w:t>
      </w:r>
      <w:r w:rsidR="008C3469" w:rsidRPr="00D15ECE">
        <w:rPr>
          <w:rFonts w:ascii="13" w:hAnsi="13"/>
          <w:sz w:val="26"/>
          <w:szCs w:val="26"/>
        </w:rPr>
        <w:t xml:space="preserve">elaborado por la Unidad Ambiental Institucional en coordinación con el personal técnico del Ministerio de Agricultura y Ganadería, y del Ministerio de Medio Ambiente y Recursos Naturales, proyectado a 5 años con un costo estimado de inversión que comprende insumos, mano de obra, equipos, herramientas, mantenimiento, entre otros, en la suma de CINCUENTA Y CUATRO MIL CUATROCIENTOS CINCUENTA Y CUATRO 73/100 DOLARES DE LOS ESTADOS UNIDOS DE AMERICA ($54,454.73), </w:t>
      </w:r>
      <w:r w:rsidR="008C3469" w:rsidRPr="00D15ECE">
        <w:rPr>
          <w:rFonts w:ascii="13" w:hAnsi="13"/>
          <w:sz w:val="26"/>
          <w:szCs w:val="26"/>
          <w:lang w:val="es-SV"/>
        </w:rPr>
        <w:t xml:space="preserve">el cual requiere para su cumplimiento la erogación de fondos públicos por parte del ISTA, que no están contemplados dentro de la ejecución del presupuesto institucional anual. </w:t>
      </w:r>
    </w:p>
    <w:p w:rsidR="008C3469" w:rsidRPr="00D15ECE" w:rsidRDefault="008C3469" w:rsidP="00D15ECE">
      <w:pPr>
        <w:jc w:val="both"/>
        <w:rPr>
          <w:rFonts w:ascii="13" w:hAnsi="13"/>
          <w:color w:val="FF0000"/>
          <w:sz w:val="26"/>
          <w:szCs w:val="26"/>
        </w:rPr>
      </w:pPr>
    </w:p>
    <w:p w:rsidR="008C3469" w:rsidRPr="00D15ECE" w:rsidRDefault="008C3469" w:rsidP="00D15ECE">
      <w:pPr>
        <w:pStyle w:val="Sinespaciado"/>
        <w:ind w:left="1134" w:hanging="774"/>
        <w:jc w:val="both"/>
        <w:rPr>
          <w:rFonts w:ascii="13" w:hAnsi="13" w:hint="eastAsia"/>
          <w:sz w:val="26"/>
          <w:szCs w:val="26"/>
        </w:rPr>
      </w:pPr>
      <w:r w:rsidRPr="00D15ECE">
        <w:rPr>
          <w:rFonts w:ascii="13" w:hAnsi="13"/>
          <w:sz w:val="26"/>
          <w:szCs w:val="26"/>
        </w:rPr>
        <w:t>II.</w:t>
      </w:r>
      <w:r w:rsidRPr="00D15ECE">
        <w:rPr>
          <w:rFonts w:ascii="13" w:hAnsi="13"/>
          <w:sz w:val="26"/>
          <w:szCs w:val="26"/>
        </w:rPr>
        <w:tab/>
        <w:t xml:space="preserve">Mediante escrito presentado el día 11 de diciembre de 2017, en el Juzgado Ambiental de Santa Ana, se evacuó el término estipulado para el cumplimiento de la Medida Cautelar No. 5, agregando el mencionado Plan de Restauración, el cual se tuvo por recibido el día 12 del mismo mes y año, y para tales el expresado Juzgado solicitó opinión técnica del Equipo Multidisciplinario de la Unidad Ambiental de la Corte Suprema de Justicia, a fin de determinar si el Plan cumplía con los fines perseguidos. Posteriormente, el día 07 de marzo de 2018 el Juzgado en referencia, notificó la Resolución de las diez horas con tres minutos del día veintitrés de febrero del año que transcurre, en la que tiene por recibido el escrito presentado por el Equipo Multidisciplinario, conteniendo la opinión requerida con observaciones al Plan de Restauración, que deben ser superadas por este Instituto. </w:t>
      </w:r>
    </w:p>
    <w:p w:rsidR="008C3469" w:rsidRPr="00D15ECE" w:rsidRDefault="008C3469" w:rsidP="00D15ECE">
      <w:pPr>
        <w:pStyle w:val="Sinespaciado"/>
        <w:ind w:left="720"/>
        <w:jc w:val="both"/>
        <w:rPr>
          <w:rFonts w:ascii="13" w:hAnsi="13" w:hint="eastAsia"/>
          <w:sz w:val="26"/>
          <w:szCs w:val="26"/>
          <w:lang w:val="es-SV"/>
        </w:rPr>
      </w:pPr>
    </w:p>
    <w:p w:rsidR="008C3469" w:rsidRPr="00D15ECE" w:rsidRDefault="008C3469" w:rsidP="00D15ECE">
      <w:pPr>
        <w:pStyle w:val="Sinespaciado"/>
        <w:ind w:left="1134" w:hanging="774"/>
        <w:jc w:val="both"/>
        <w:rPr>
          <w:rFonts w:ascii="13" w:hAnsi="13" w:hint="eastAsia"/>
          <w:sz w:val="26"/>
          <w:szCs w:val="26"/>
          <w:lang w:val="es-SV"/>
        </w:rPr>
      </w:pPr>
      <w:r w:rsidRPr="00D15ECE">
        <w:rPr>
          <w:rFonts w:ascii="13" w:hAnsi="13"/>
          <w:sz w:val="26"/>
          <w:szCs w:val="26"/>
          <w:lang w:val="es-SV"/>
        </w:rPr>
        <w:t>III.</w:t>
      </w:r>
      <w:r w:rsidRPr="00D15ECE">
        <w:rPr>
          <w:rFonts w:ascii="13" w:hAnsi="13"/>
          <w:sz w:val="26"/>
          <w:szCs w:val="26"/>
          <w:lang w:val="es-SV"/>
        </w:rPr>
        <w:tab/>
        <w:t>En ese orden, el Juzgado Ambiental ha otorgado un período de 20 días hábiles contados a partir del día 13 de marzo de 2018, para que se corrijan las falencias señaladas del mencionado Plan.</w:t>
      </w:r>
    </w:p>
    <w:p w:rsidR="008C3469" w:rsidRPr="00D15ECE" w:rsidRDefault="008C3469" w:rsidP="00D15ECE">
      <w:pPr>
        <w:pStyle w:val="Sinespaciado"/>
        <w:ind w:left="720"/>
        <w:jc w:val="both"/>
        <w:rPr>
          <w:rFonts w:ascii="13" w:hAnsi="13" w:hint="eastAsia"/>
          <w:sz w:val="26"/>
          <w:szCs w:val="26"/>
          <w:lang w:val="es-SV"/>
        </w:rPr>
      </w:pPr>
    </w:p>
    <w:p w:rsidR="008C3469" w:rsidRPr="00D15ECE" w:rsidRDefault="008C3469" w:rsidP="00D15ECE">
      <w:pPr>
        <w:pStyle w:val="Sinespaciado"/>
        <w:jc w:val="both"/>
        <w:rPr>
          <w:rFonts w:ascii="13" w:hAnsi="13" w:hint="eastAsia"/>
          <w:sz w:val="26"/>
          <w:szCs w:val="26"/>
          <w:lang w:val="es-SV"/>
        </w:rPr>
      </w:pPr>
      <w:r w:rsidRPr="00D15ECE">
        <w:rPr>
          <w:rFonts w:ascii="13" w:hAnsi="13"/>
          <w:sz w:val="26"/>
          <w:szCs w:val="26"/>
          <w:lang w:val="es-SV"/>
        </w:rPr>
        <w:t xml:space="preserve">En conclusión, después de analizarse la Resolución de mérito y habiéndose consultado el expediente judicial, con fecha 15 de marzo de 2018, se solicitó a la Unidad Ambiental de este Instituto, que se realicen las modificaciones y aclaraciones al Plan de Restauración recomendadas por el citado Equipo Multidisciplinario, a fin de volverlo a presentar al Juzgado Ambiental dentro del plazo estipulado.   </w:t>
      </w:r>
    </w:p>
    <w:p w:rsidR="00892891" w:rsidRDefault="00892891" w:rsidP="00D15ECE">
      <w:pPr>
        <w:jc w:val="both"/>
        <w:rPr>
          <w:rFonts w:ascii="13" w:hAnsi="13"/>
          <w:sz w:val="26"/>
          <w:szCs w:val="26"/>
        </w:rPr>
      </w:pPr>
    </w:p>
    <w:p w:rsidR="008C3469" w:rsidRPr="00D15ECE" w:rsidRDefault="008C3469" w:rsidP="00D15ECE">
      <w:pPr>
        <w:jc w:val="both"/>
        <w:rPr>
          <w:rFonts w:ascii="13" w:hAnsi="13"/>
          <w:sz w:val="26"/>
          <w:szCs w:val="26"/>
        </w:rPr>
      </w:pPr>
      <w:r w:rsidRPr="00D15ECE">
        <w:rPr>
          <w:rFonts w:ascii="13" w:hAnsi="13"/>
          <w:sz w:val="26"/>
          <w:szCs w:val="26"/>
        </w:rPr>
        <w:t>Conforme a lo expuesto anteriormente,</w:t>
      </w:r>
      <w:r w:rsidR="00D15ECE" w:rsidRPr="00D15ECE">
        <w:rPr>
          <w:rFonts w:ascii="13" w:hAnsi="13"/>
          <w:sz w:val="26"/>
          <w:szCs w:val="26"/>
        </w:rPr>
        <w:t xml:space="preserve"> y atendiendo recomendación de la </w:t>
      </w:r>
      <w:r w:rsidRPr="00D15ECE">
        <w:rPr>
          <w:rFonts w:ascii="13" w:hAnsi="13"/>
          <w:sz w:val="26"/>
          <w:szCs w:val="26"/>
        </w:rPr>
        <w:t>Gerencia Legal</w:t>
      </w:r>
      <w:r w:rsidR="00D15ECE" w:rsidRPr="00D15ECE">
        <w:rPr>
          <w:rFonts w:ascii="13" w:hAnsi="13"/>
          <w:sz w:val="26"/>
          <w:szCs w:val="26"/>
        </w:rPr>
        <w:t>,</w:t>
      </w:r>
      <w:r w:rsidRPr="00D15ECE">
        <w:rPr>
          <w:rFonts w:ascii="13" w:hAnsi="13"/>
          <w:sz w:val="26"/>
          <w:szCs w:val="26"/>
        </w:rPr>
        <w:t xml:space="preserve"> </w:t>
      </w:r>
      <w:r w:rsidR="00D15ECE" w:rsidRPr="00D15ECE">
        <w:rPr>
          <w:rFonts w:ascii="13" w:hAnsi="13"/>
          <w:sz w:val="26"/>
          <w:szCs w:val="26"/>
        </w:rPr>
        <w:t xml:space="preserve">la </w:t>
      </w:r>
      <w:r w:rsidRPr="00D15ECE">
        <w:rPr>
          <w:rFonts w:ascii="13" w:hAnsi="13"/>
          <w:sz w:val="26"/>
          <w:szCs w:val="26"/>
        </w:rPr>
        <w:t xml:space="preserve">Junta Directiva, en virtud de las atribuciones contempladas en el artículo 18 letra “m”, de la Ley de Creación del Instituto Salvadoreño de Transformación Agraria, </w:t>
      </w:r>
      <w:r w:rsidRPr="00D15ECE">
        <w:rPr>
          <w:rFonts w:ascii="13" w:hAnsi="13"/>
          <w:b/>
          <w:sz w:val="26"/>
          <w:szCs w:val="26"/>
          <w:u w:val="single"/>
        </w:rPr>
        <w:t>ACUERD</w:t>
      </w:r>
      <w:r w:rsidR="00D15ECE" w:rsidRPr="00D15ECE">
        <w:rPr>
          <w:rFonts w:ascii="13" w:hAnsi="13"/>
          <w:b/>
          <w:sz w:val="26"/>
          <w:szCs w:val="26"/>
          <w:u w:val="single"/>
        </w:rPr>
        <w:t>A</w:t>
      </w:r>
      <w:r w:rsidRPr="00D15ECE">
        <w:rPr>
          <w:rFonts w:ascii="13" w:hAnsi="13"/>
          <w:b/>
          <w:sz w:val="26"/>
          <w:szCs w:val="26"/>
          <w:u w:val="single"/>
        </w:rPr>
        <w:t>: PRIMERO</w:t>
      </w:r>
      <w:r w:rsidRPr="00D15ECE">
        <w:rPr>
          <w:rFonts w:ascii="13" w:hAnsi="13"/>
          <w:sz w:val="26"/>
          <w:szCs w:val="26"/>
          <w:u w:val="single"/>
        </w:rPr>
        <w:t>:</w:t>
      </w:r>
      <w:r w:rsidRPr="00D15ECE">
        <w:rPr>
          <w:rFonts w:ascii="13" w:hAnsi="13"/>
          <w:sz w:val="26"/>
          <w:szCs w:val="26"/>
        </w:rPr>
        <w:t xml:space="preserve"> Darse por enterada de la Resolución emitida a las diez horas con tres minutos del día veintitrés de febrero del 2018, por el Juzgado Ambiental de Santa Ana, en lo concerniente al Plan de Restauración, relacionado con el seguimiento y cumplimiento de las Medidas Cautelares impuestas por el Juzgado en mención, sobre el daño ambiental ocasionado en el inmueble rústico denominado </w:t>
      </w:r>
      <w:r w:rsidRPr="00D15ECE">
        <w:rPr>
          <w:rFonts w:ascii="13" w:hAnsi="13"/>
          <w:b/>
          <w:sz w:val="26"/>
          <w:szCs w:val="26"/>
        </w:rPr>
        <w:t xml:space="preserve">FINCA SAN FRANCISCO </w:t>
      </w:r>
      <w:r w:rsidRPr="00D15ECE">
        <w:rPr>
          <w:rFonts w:ascii="13" w:hAnsi="13"/>
          <w:sz w:val="26"/>
          <w:szCs w:val="26"/>
        </w:rPr>
        <w:t>conocida por</w:t>
      </w:r>
      <w:r w:rsidRPr="00D15ECE">
        <w:rPr>
          <w:rFonts w:ascii="13" w:hAnsi="13"/>
          <w:b/>
          <w:sz w:val="26"/>
          <w:szCs w:val="26"/>
        </w:rPr>
        <w:t xml:space="preserve"> EL TAMARINDO</w:t>
      </w:r>
      <w:r w:rsidRPr="00D15ECE">
        <w:rPr>
          <w:rFonts w:ascii="13" w:hAnsi="13"/>
          <w:sz w:val="26"/>
          <w:szCs w:val="26"/>
        </w:rPr>
        <w:t xml:space="preserve">, ubicada en cantón Peña Blanca, jurisdicción de San Julián, departamento de Sonsonate; </w:t>
      </w:r>
      <w:r w:rsidRPr="00D15ECE">
        <w:rPr>
          <w:rFonts w:ascii="13" w:hAnsi="13"/>
          <w:b/>
          <w:sz w:val="26"/>
          <w:szCs w:val="26"/>
          <w:u w:val="single"/>
        </w:rPr>
        <w:t>SEGUNDO:</w:t>
      </w:r>
      <w:r w:rsidRPr="00D15ECE">
        <w:rPr>
          <w:rFonts w:ascii="13" w:hAnsi="13"/>
          <w:sz w:val="26"/>
          <w:szCs w:val="26"/>
        </w:rPr>
        <w:t xml:space="preserve"> Instruir a la Unidad Ambiental Institucional para que en coordinación con el Ministerio de Medio Ambiente y Recursos Naturales y Ministerio de Agricultura y Ganadería, realicen las modificaciones y aclaraciones al Plan de Restauración recomendadas por el citado Equipo Multidisciplinario, a fin de volverlo a presentar al Juzgado Ambiental dentro del plazo estipulado; </w:t>
      </w:r>
      <w:r w:rsidRPr="00D15ECE">
        <w:rPr>
          <w:rFonts w:ascii="13" w:hAnsi="13"/>
          <w:b/>
          <w:sz w:val="26"/>
          <w:szCs w:val="26"/>
          <w:u w:val="single"/>
        </w:rPr>
        <w:t>TERCERO:</w:t>
      </w:r>
      <w:r w:rsidRPr="00D15ECE">
        <w:rPr>
          <w:rFonts w:ascii="13" w:hAnsi="13"/>
          <w:b/>
          <w:sz w:val="26"/>
          <w:szCs w:val="26"/>
        </w:rPr>
        <w:t xml:space="preserve"> </w:t>
      </w:r>
      <w:r w:rsidRPr="00D15ECE">
        <w:rPr>
          <w:rFonts w:ascii="13" w:hAnsi="13"/>
          <w:sz w:val="26"/>
          <w:szCs w:val="26"/>
        </w:rPr>
        <w:t xml:space="preserve">Instruir a la Gerencia Legal para que a través del Departamento de Procuración, verifique el cumplimiento de las observaciones realizadas, dando la respuesta correspondiente al aludido Juzgado. </w:t>
      </w:r>
      <w:r w:rsidR="00D15ECE" w:rsidRPr="00D15ECE">
        <w:rPr>
          <w:rFonts w:ascii="13" w:hAnsi="13"/>
          <w:sz w:val="26"/>
          <w:szCs w:val="26"/>
        </w:rPr>
        <w:t>Este Acuerdo, queda aprobado y ratificado</w:t>
      </w:r>
      <w:r w:rsidRPr="00D15ECE">
        <w:rPr>
          <w:rFonts w:ascii="13" w:hAnsi="13"/>
          <w:sz w:val="26"/>
          <w:szCs w:val="26"/>
        </w:rPr>
        <w:t xml:space="preserve">. </w:t>
      </w:r>
      <w:r w:rsidR="00D15ECE" w:rsidRPr="00D15ECE">
        <w:rPr>
          <w:rFonts w:ascii="13" w:hAnsi="13"/>
          <w:sz w:val="26"/>
          <w:szCs w:val="26"/>
        </w:rPr>
        <w:t>NOTIFIQUESE.”””””</w:t>
      </w:r>
    </w:p>
    <w:p w:rsidR="008C3469" w:rsidRPr="00D15ECE" w:rsidRDefault="008C3469" w:rsidP="00D15ECE">
      <w:pPr>
        <w:pStyle w:val="Prrafodelista"/>
        <w:ind w:left="0"/>
        <w:contextualSpacing/>
        <w:jc w:val="both"/>
        <w:rPr>
          <w:rFonts w:ascii="13" w:hAnsi="13"/>
          <w:sz w:val="26"/>
          <w:szCs w:val="26"/>
        </w:rPr>
      </w:pPr>
    </w:p>
    <w:p w:rsidR="00E72B78" w:rsidRDefault="00E72B78" w:rsidP="00132153">
      <w:pPr>
        <w:pStyle w:val="Prrafodelista"/>
        <w:ind w:left="0"/>
        <w:contextualSpacing/>
        <w:jc w:val="both"/>
        <w:rPr>
          <w:rFonts w:ascii="Times New Roman" w:hAnsi="Times New Roman"/>
          <w:sz w:val="26"/>
          <w:szCs w:val="26"/>
        </w:rPr>
      </w:pPr>
    </w:p>
    <w:p w:rsidR="00E72B78" w:rsidRDefault="00E72B78" w:rsidP="00132153">
      <w:pPr>
        <w:pStyle w:val="Prrafodelista"/>
        <w:ind w:left="0"/>
        <w:contextualSpacing/>
        <w:jc w:val="both"/>
        <w:rPr>
          <w:rFonts w:ascii="Times New Roman" w:hAnsi="Times New Roman"/>
          <w:sz w:val="26"/>
          <w:szCs w:val="26"/>
        </w:rPr>
      </w:pPr>
    </w:p>
    <w:p w:rsidR="00E72B78" w:rsidRDefault="00E72B78" w:rsidP="00132153">
      <w:pPr>
        <w:pStyle w:val="Prrafodelista"/>
        <w:ind w:left="0"/>
        <w:contextualSpacing/>
        <w:jc w:val="both"/>
        <w:rPr>
          <w:rFonts w:ascii="Times New Roman" w:hAnsi="Times New Roman"/>
          <w:sz w:val="26"/>
          <w:szCs w:val="26"/>
        </w:rPr>
      </w:pPr>
    </w:p>
    <w:p w:rsidR="00E72B78" w:rsidRDefault="00E72B78" w:rsidP="00132153">
      <w:pPr>
        <w:pStyle w:val="Prrafodelista"/>
        <w:ind w:left="0"/>
        <w:contextualSpacing/>
        <w:jc w:val="both"/>
        <w:rPr>
          <w:rFonts w:ascii="Times New Roman" w:hAnsi="Times New Roman"/>
          <w:sz w:val="26"/>
          <w:szCs w:val="26"/>
        </w:rPr>
      </w:pPr>
    </w:p>
    <w:p w:rsidR="00E72B78" w:rsidRDefault="00E72B78" w:rsidP="00132153">
      <w:pPr>
        <w:pStyle w:val="Prrafodelista"/>
        <w:ind w:left="0"/>
        <w:contextualSpacing/>
        <w:jc w:val="both"/>
        <w:rPr>
          <w:rFonts w:ascii="Times New Roman" w:hAnsi="Times New Roman"/>
          <w:sz w:val="26"/>
          <w:szCs w:val="26"/>
        </w:rPr>
      </w:pPr>
    </w:p>
    <w:p w:rsidR="00E72B78" w:rsidRDefault="00E72B78" w:rsidP="00132153">
      <w:pPr>
        <w:pStyle w:val="Prrafodelista"/>
        <w:ind w:left="0"/>
        <w:contextualSpacing/>
        <w:jc w:val="both"/>
        <w:rPr>
          <w:rFonts w:ascii="Times New Roman" w:hAnsi="Times New Roman"/>
          <w:sz w:val="26"/>
          <w:szCs w:val="26"/>
        </w:rPr>
      </w:pPr>
    </w:p>
    <w:p w:rsidR="00FF42E5" w:rsidRPr="002B2652" w:rsidRDefault="00892891" w:rsidP="002B2652">
      <w:pPr>
        <w:jc w:val="both"/>
        <w:rPr>
          <w:rFonts w:ascii="Times New Roman" w:eastAsia="MS Mincho" w:hAnsi="Times New Roman"/>
          <w:sz w:val="26"/>
          <w:szCs w:val="26"/>
        </w:rPr>
      </w:pPr>
      <w:r w:rsidRPr="002B2652">
        <w:rPr>
          <w:rFonts w:ascii="Times New Roman" w:hAnsi="Times New Roman"/>
          <w:sz w:val="26"/>
          <w:szCs w:val="26"/>
        </w:rPr>
        <w:t xml:space="preserve"> </w:t>
      </w:r>
      <w:r w:rsidR="00FF42E5" w:rsidRPr="002B2652">
        <w:rPr>
          <w:rFonts w:ascii="Times New Roman" w:hAnsi="Times New Roman"/>
          <w:sz w:val="26"/>
          <w:szCs w:val="26"/>
        </w:rPr>
        <w:t xml:space="preserve">“”””XXX) La señora Presidenta somete a consideración de Junta Directiva, dictamen jurídico 145, solicitado por el Departamento de Proyectos de Parcelación mediante oficio SGD-03-0258-18, de fecha 19 de marzo de 2018, relacionado con </w:t>
      </w:r>
      <w:r w:rsidR="00FF42E5" w:rsidRPr="002B2652">
        <w:rPr>
          <w:rFonts w:ascii="Times New Roman" w:eastAsia="Times New Roman" w:hAnsi="Times New Roman"/>
          <w:sz w:val="26"/>
          <w:szCs w:val="26"/>
          <w:lang w:val="es-ES" w:eastAsia="es-ES"/>
        </w:rPr>
        <w:t>autorizar</w:t>
      </w:r>
      <w:r w:rsidR="00FF42E5" w:rsidRPr="002B2652">
        <w:rPr>
          <w:rFonts w:ascii="Times New Roman" w:eastAsia="Times New Roman" w:hAnsi="Times New Roman"/>
          <w:b/>
          <w:sz w:val="26"/>
          <w:szCs w:val="26"/>
          <w:lang w:eastAsia="es-ES"/>
        </w:rPr>
        <w:t xml:space="preserve"> </w:t>
      </w:r>
      <w:r w:rsidR="00FF42E5" w:rsidRPr="002B2652">
        <w:rPr>
          <w:rFonts w:ascii="Times New Roman" w:eastAsia="Times New Roman" w:hAnsi="Times New Roman"/>
          <w:sz w:val="26"/>
          <w:szCs w:val="26"/>
          <w:lang w:eastAsia="es-ES"/>
        </w:rPr>
        <w:t xml:space="preserve">a la </w:t>
      </w:r>
      <w:r w:rsidR="00FF42E5" w:rsidRPr="002B2652">
        <w:rPr>
          <w:rFonts w:ascii="Times New Roman" w:eastAsia="Times New Roman" w:hAnsi="Times New Roman"/>
          <w:b/>
          <w:sz w:val="26"/>
          <w:szCs w:val="26"/>
          <w:lang w:eastAsia="es-ES"/>
        </w:rPr>
        <w:t>ASOCIACIÓN COOPERATIVA DE PRODUCCIÓN AGROPECUARIA “</w:t>
      </w:r>
      <w:r w:rsidR="00FF42E5" w:rsidRPr="002B2652">
        <w:rPr>
          <w:rFonts w:ascii="Times New Roman" w:eastAsia="MS Mincho" w:hAnsi="Times New Roman"/>
          <w:b/>
          <w:sz w:val="26"/>
          <w:szCs w:val="26"/>
        </w:rPr>
        <w:t>LA PRESA</w:t>
      </w:r>
      <w:r w:rsidR="00FF42E5" w:rsidRPr="002B2652">
        <w:rPr>
          <w:rFonts w:ascii="Times New Roman" w:eastAsia="Times New Roman" w:hAnsi="Times New Roman"/>
          <w:b/>
          <w:sz w:val="26"/>
          <w:szCs w:val="26"/>
          <w:lang w:eastAsia="es-ES"/>
        </w:rPr>
        <w:t>”, DE RESPONSABILIDAD LIMITADA</w:t>
      </w:r>
      <w:r w:rsidR="00FF42E5" w:rsidRPr="002B2652">
        <w:rPr>
          <w:rFonts w:ascii="Times New Roman" w:hAnsi="Times New Roman"/>
          <w:sz w:val="26"/>
          <w:szCs w:val="26"/>
        </w:rPr>
        <w:t xml:space="preserve">, para que transfiera en propiedad a título de venta, </w:t>
      </w:r>
      <w:r>
        <w:rPr>
          <w:rFonts w:ascii="Times New Roman" w:hAnsi="Times New Roman"/>
          <w:sz w:val="26"/>
          <w:szCs w:val="26"/>
        </w:rPr>
        <w:t>----</w:t>
      </w:r>
      <w:r w:rsidR="00FF42E5" w:rsidRPr="002B2652">
        <w:rPr>
          <w:rFonts w:ascii="Times New Roman" w:hAnsi="Times New Roman"/>
          <w:sz w:val="26"/>
          <w:szCs w:val="26"/>
        </w:rPr>
        <w:t xml:space="preserve"> solares para vivienda, más otra porción, que suman </w:t>
      </w:r>
      <w:r>
        <w:rPr>
          <w:rFonts w:ascii="Times New Roman" w:hAnsi="Times New Roman"/>
          <w:sz w:val="26"/>
          <w:szCs w:val="26"/>
        </w:rPr>
        <w:t>----</w:t>
      </w:r>
      <w:r w:rsidR="00FF42E5" w:rsidRPr="002B2652">
        <w:rPr>
          <w:rFonts w:ascii="Times New Roman" w:hAnsi="Times New Roman"/>
          <w:sz w:val="26"/>
          <w:szCs w:val="26"/>
        </w:rPr>
        <w:t xml:space="preserve"> inmuebles, a favor de igual número de </w:t>
      </w:r>
      <w:r w:rsidR="00FF42E5" w:rsidRPr="002B2652">
        <w:rPr>
          <w:rFonts w:ascii="Times New Roman" w:eastAsia="MS Mincho" w:hAnsi="Times New Roman"/>
          <w:sz w:val="26"/>
          <w:szCs w:val="26"/>
        </w:rPr>
        <w:t xml:space="preserve">Colonos, junto a sus correspondientes grupos familiares, de los inmuebles resultantes de la ejecución del Proyecto de Asentamiento Comunitario, desarrollado en el inmueble registralmente </w:t>
      </w:r>
      <w:r w:rsidR="00FF42E5" w:rsidRPr="002B2652">
        <w:rPr>
          <w:rFonts w:ascii="Times New Roman" w:eastAsia="MS Mincho" w:hAnsi="Times New Roman"/>
          <w:b/>
          <w:sz w:val="26"/>
          <w:szCs w:val="26"/>
        </w:rPr>
        <w:t>Sin Denominación</w:t>
      </w:r>
      <w:r w:rsidR="00FF42E5" w:rsidRPr="002B2652">
        <w:rPr>
          <w:rFonts w:ascii="Times New Roman" w:eastAsia="MS Mincho" w:hAnsi="Times New Roman"/>
          <w:sz w:val="26"/>
          <w:szCs w:val="26"/>
        </w:rPr>
        <w:t xml:space="preserve">, pero identificado según Escritura Pública de Desmembración en Cabeza de su Dueño como </w:t>
      </w:r>
      <w:r w:rsidR="00FF42E5" w:rsidRPr="002B2652">
        <w:rPr>
          <w:rFonts w:ascii="Times New Roman" w:eastAsia="MS Mincho" w:hAnsi="Times New Roman"/>
          <w:b/>
          <w:sz w:val="26"/>
          <w:szCs w:val="26"/>
        </w:rPr>
        <w:lastRenderedPageBreak/>
        <w:t>HACIENDA LA PRESA</w:t>
      </w:r>
      <w:r w:rsidR="00FF42E5" w:rsidRPr="002B2652">
        <w:rPr>
          <w:rFonts w:ascii="Times New Roman" w:eastAsia="MS Mincho" w:hAnsi="Times New Roman"/>
          <w:sz w:val="26"/>
          <w:szCs w:val="26"/>
        </w:rPr>
        <w:t xml:space="preserve"> </w:t>
      </w:r>
      <w:r w:rsidR="00FF42E5" w:rsidRPr="002B2652">
        <w:rPr>
          <w:rFonts w:ascii="Times New Roman" w:eastAsia="MS Mincho" w:hAnsi="Times New Roman"/>
          <w:b/>
          <w:sz w:val="26"/>
          <w:szCs w:val="26"/>
        </w:rPr>
        <w:t xml:space="preserve">PORCION UNO, </w:t>
      </w:r>
      <w:r w:rsidR="00FF42E5" w:rsidRPr="002B2652">
        <w:rPr>
          <w:rFonts w:ascii="Times New Roman" w:eastAsia="MS Mincho" w:hAnsi="Times New Roman"/>
          <w:sz w:val="26"/>
          <w:szCs w:val="26"/>
        </w:rPr>
        <w:t>ubicada</w:t>
      </w:r>
      <w:r w:rsidR="00FF42E5" w:rsidRPr="002B2652">
        <w:rPr>
          <w:rFonts w:ascii="Times New Roman" w:hAnsi="Times New Roman"/>
          <w:sz w:val="26"/>
          <w:szCs w:val="26"/>
        </w:rPr>
        <w:t xml:space="preserve"> en </w:t>
      </w:r>
      <w:r w:rsidR="00FF42E5" w:rsidRPr="002B2652">
        <w:rPr>
          <w:rFonts w:ascii="Times New Roman" w:eastAsia="MS Mincho" w:hAnsi="Times New Roman"/>
          <w:sz w:val="26"/>
          <w:szCs w:val="26"/>
        </w:rPr>
        <w:t>jurisdicción de Coatepeque, departamento de Santa Ana, y según planos en cantón La Presa, jurisdicción de El Congo, departamento de Santa Ana,</w:t>
      </w:r>
      <w:r w:rsidR="00FF42E5" w:rsidRPr="002B2652">
        <w:rPr>
          <w:rFonts w:ascii="Times New Roman" w:eastAsia="Times New Roman" w:hAnsi="Times New Roman"/>
          <w:sz w:val="26"/>
          <w:szCs w:val="26"/>
          <w:lang w:eastAsia="es-ES"/>
        </w:rPr>
        <w:t xml:space="preserve"> con un área de 825,279.63 Mts.</w:t>
      </w:r>
      <w:r w:rsidR="00FF42E5" w:rsidRPr="002B2652">
        <w:rPr>
          <w:rFonts w:ascii="Times New Roman" w:eastAsia="Times New Roman" w:hAnsi="Times New Roman"/>
          <w:sz w:val="26"/>
          <w:szCs w:val="26"/>
          <w:vertAlign w:val="superscript"/>
          <w:lang w:eastAsia="es-ES"/>
        </w:rPr>
        <w:t>2</w:t>
      </w:r>
      <w:r w:rsidR="00FF42E5" w:rsidRPr="002B2652">
        <w:rPr>
          <w:rFonts w:ascii="Times New Roman" w:eastAsia="Times New Roman" w:hAnsi="Times New Roman"/>
          <w:sz w:val="26"/>
          <w:szCs w:val="26"/>
          <w:lang w:eastAsia="es-ES"/>
        </w:rPr>
        <w:t xml:space="preserve">, </w:t>
      </w:r>
      <w:r w:rsidR="00FF42E5" w:rsidRPr="002B2652">
        <w:rPr>
          <w:rFonts w:ascii="Times New Roman" w:hAnsi="Times New Roman"/>
          <w:sz w:val="26"/>
          <w:szCs w:val="26"/>
        </w:rPr>
        <w:t>inscrito bajo la Matrícula</w:t>
      </w:r>
      <w:r w:rsidR="00FF42E5" w:rsidRPr="002B2652">
        <w:rPr>
          <w:rFonts w:ascii="Times New Roman" w:eastAsia="MS Mincho" w:hAnsi="Times New Roman"/>
          <w:sz w:val="26"/>
          <w:szCs w:val="26"/>
          <w:lang w:eastAsia="es-ES"/>
        </w:rPr>
        <w:t xml:space="preserve"> </w:t>
      </w:r>
      <w:r>
        <w:rPr>
          <w:rFonts w:ascii="Times New Roman" w:eastAsia="MS Mincho" w:hAnsi="Times New Roman"/>
          <w:sz w:val="26"/>
          <w:szCs w:val="26"/>
          <w:lang w:eastAsia="es-ES"/>
        </w:rPr>
        <w:t>----</w:t>
      </w:r>
      <w:r w:rsidR="00FF42E5" w:rsidRPr="002B2652">
        <w:rPr>
          <w:rFonts w:ascii="Times New Roman" w:eastAsia="MS Mincho" w:hAnsi="Times New Roman"/>
          <w:sz w:val="26"/>
          <w:szCs w:val="26"/>
          <w:lang w:eastAsia="es-ES"/>
        </w:rPr>
        <w:t>-00000, d</w:t>
      </w:r>
      <w:r w:rsidR="00FF42E5" w:rsidRPr="002B2652">
        <w:rPr>
          <w:rFonts w:ascii="Times New Roman" w:eastAsia="MS Mincho" w:hAnsi="Times New Roman"/>
          <w:sz w:val="26"/>
          <w:szCs w:val="26"/>
        </w:rPr>
        <w:t xml:space="preserve">el </w:t>
      </w:r>
      <w:r w:rsidR="00FF42E5" w:rsidRPr="002B2652">
        <w:rPr>
          <w:rFonts w:ascii="Times New Roman" w:hAnsi="Times New Roman"/>
          <w:sz w:val="26"/>
          <w:szCs w:val="26"/>
        </w:rPr>
        <w:t xml:space="preserve">Registro de la Propiedad Raíz e Hipotecas de la </w:t>
      </w:r>
      <w:r w:rsidR="003B7FDA">
        <w:rPr>
          <w:rFonts w:ascii="Times New Roman" w:hAnsi="Times New Roman"/>
          <w:sz w:val="26"/>
          <w:szCs w:val="26"/>
        </w:rPr>
        <w:t>----</w:t>
      </w:r>
      <w:r w:rsidR="00FF42E5" w:rsidRPr="002B2652">
        <w:rPr>
          <w:rFonts w:ascii="Times New Roman" w:hAnsi="Times New Roman"/>
          <w:sz w:val="26"/>
          <w:szCs w:val="26"/>
        </w:rPr>
        <w:t xml:space="preserve">, departamento de </w:t>
      </w:r>
      <w:r w:rsidR="003B7FDA">
        <w:rPr>
          <w:rFonts w:ascii="Times New Roman" w:hAnsi="Times New Roman"/>
          <w:sz w:val="26"/>
          <w:szCs w:val="26"/>
        </w:rPr>
        <w:t>---</w:t>
      </w:r>
      <w:r w:rsidR="00FF42E5" w:rsidRPr="002B2652">
        <w:rPr>
          <w:rFonts w:ascii="Times New Roman" w:hAnsi="Times New Roman"/>
          <w:sz w:val="26"/>
          <w:szCs w:val="26"/>
        </w:rPr>
        <w:t xml:space="preserve">, </w:t>
      </w:r>
      <w:r w:rsidR="00FF42E5" w:rsidRPr="002B2652">
        <w:rPr>
          <w:rFonts w:ascii="Times New Roman" w:eastAsia="MS Mincho" w:hAnsi="Times New Roman"/>
          <w:sz w:val="26"/>
          <w:szCs w:val="26"/>
          <w:lang w:eastAsia="es-ES"/>
        </w:rPr>
        <w:t xml:space="preserve">y </w:t>
      </w:r>
      <w:r w:rsidR="00FF42E5" w:rsidRPr="002B2652">
        <w:rPr>
          <w:rFonts w:ascii="Times New Roman" w:eastAsia="MS Mincho" w:hAnsi="Times New Roman"/>
          <w:b/>
          <w:sz w:val="26"/>
          <w:szCs w:val="26"/>
          <w:lang w:eastAsia="es-ES"/>
        </w:rPr>
        <w:t xml:space="preserve">UN </w:t>
      </w:r>
      <w:r w:rsidR="00FF42E5" w:rsidRPr="002B2652">
        <w:rPr>
          <w:rFonts w:ascii="Times New Roman" w:eastAsia="MS Mincho" w:hAnsi="Times New Roman"/>
          <w:sz w:val="26"/>
          <w:szCs w:val="26"/>
          <w:lang w:eastAsia="es-ES"/>
        </w:rPr>
        <w:t xml:space="preserve">inmueble </w:t>
      </w:r>
      <w:r w:rsidR="00FF42E5" w:rsidRPr="002B2652">
        <w:rPr>
          <w:rFonts w:ascii="Times New Roman" w:eastAsia="MS Mincho" w:hAnsi="Times New Roman"/>
          <w:sz w:val="26"/>
          <w:szCs w:val="26"/>
        </w:rPr>
        <w:t xml:space="preserve">registralmente </w:t>
      </w:r>
      <w:r w:rsidR="00FF42E5" w:rsidRPr="002B2652">
        <w:rPr>
          <w:rFonts w:ascii="Times New Roman" w:eastAsia="MS Mincho" w:hAnsi="Times New Roman"/>
          <w:b/>
          <w:sz w:val="26"/>
          <w:szCs w:val="26"/>
        </w:rPr>
        <w:t>Sin Denominación</w:t>
      </w:r>
      <w:r w:rsidR="00FF42E5" w:rsidRPr="002B2652">
        <w:rPr>
          <w:rFonts w:ascii="Times New Roman" w:eastAsia="MS Mincho" w:hAnsi="Times New Roman"/>
          <w:sz w:val="26"/>
          <w:szCs w:val="26"/>
        </w:rPr>
        <w:t xml:space="preserve">, pero identificado según Escritura Pública de Desmembración en Cabeza de su Dueño como </w:t>
      </w:r>
      <w:r w:rsidR="00FF42E5" w:rsidRPr="002B2652">
        <w:rPr>
          <w:rFonts w:ascii="Times New Roman" w:eastAsia="MS Mincho" w:hAnsi="Times New Roman"/>
          <w:b/>
          <w:sz w:val="26"/>
          <w:szCs w:val="26"/>
        </w:rPr>
        <w:t>HACIENDA LA PRESA</w:t>
      </w:r>
      <w:r w:rsidR="00FF42E5" w:rsidRPr="002B2652">
        <w:rPr>
          <w:rFonts w:ascii="Times New Roman" w:eastAsia="MS Mincho" w:hAnsi="Times New Roman"/>
          <w:sz w:val="26"/>
          <w:szCs w:val="26"/>
        </w:rPr>
        <w:t xml:space="preserve"> </w:t>
      </w:r>
      <w:r w:rsidR="00FF42E5" w:rsidRPr="002B2652">
        <w:rPr>
          <w:rFonts w:ascii="Times New Roman" w:eastAsia="MS Mincho" w:hAnsi="Times New Roman"/>
          <w:b/>
          <w:sz w:val="26"/>
          <w:szCs w:val="26"/>
        </w:rPr>
        <w:t xml:space="preserve">PORCION TRES, </w:t>
      </w:r>
      <w:r w:rsidR="00FF42E5" w:rsidRPr="002B2652">
        <w:rPr>
          <w:rFonts w:ascii="Times New Roman" w:hAnsi="Times New Roman"/>
          <w:sz w:val="26"/>
          <w:szCs w:val="26"/>
        </w:rPr>
        <w:t xml:space="preserve">ubicada en </w:t>
      </w:r>
      <w:r w:rsidR="00FF42E5" w:rsidRPr="002B2652">
        <w:rPr>
          <w:rFonts w:ascii="Times New Roman" w:eastAsia="MS Mincho" w:hAnsi="Times New Roman"/>
          <w:sz w:val="26"/>
          <w:szCs w:val="26"/>
        </w:rPr>
        <w:t xml:space="preserve">jurisdicción de Coatepeque, departamento de Santa Ana, con un área de </w:t>
      </w:r>
      <w:r w:rsidR="00FF42E5" w:rsidRPr="002B2652">
        <w:rPr>
          <w:rFonts w:ascii="Times New Roman" w:eastAsia="MS Mincho" w:hAnsi="Times New Roman"/>
          <w:sz w:val="26"/>
          <w:szCs w:val="26"/>
          <w:lang w:eastAsia="es-ES"/>
        </w:rPr>
        <w:t>1,600.29 Mts.</w:t>
      </w:r>
      <w:r w:rsidR="00FF42E5" w:rsidRPr="002B2652">
        <w:rPr>
          <w:rFonts w:ascii="Times New Roman" w:eastAsia="MS Mincho" w:hAnsi="Times New Roman"/>
          <w:sz w:val="26"/>
          <w:szCs w:val="26"/>
          <w:vertAlign w:val="superscript"/>
          <w:lang w:eastAsia="es-ES"/>
        </w:rPr>
        <w:t>2</w:t>
      </w:r>
      <w:r w:rsidR="00FF42E5" w:rsidRPr="002B2652">
        <w:rPr>
          <w:rFonts w:ascii="Times New Roman" w:eastAsia="MS Mincho" w:hAnsi="Times New Roman"/>
          <w:sz w:val="26"/>
          <w:szCs w:val="26"/>
          <w:lang w:eastAsia="es-ES"/>
        </w:rPr>
        <w:t xml:space="preserve">, </w:t>
      </w:r>
      <w:r w:rsidR="00FF42E5" w:rsidRPr="002B2652">
        <w:rPr>
          <w:rFonts w:ascii="Times New Roman" w:hAnsi="Times New Roman"/>
          <w:sz w:val="26"/>
          <w:szCs w:val="26"/>
        </w:rPr>
        <w:t>inscrito bajo la Matrícula</w:t>
      </w:r>
      <w:r w:rsidR="00FF42E5" w:rsidRPr="002B2652">
        <w:rPr>
          <w:rFonts w:ascii="Times New Roman" w:eastAsia="MS Mincho" w:hAnsi="Times New Roman"/>
          <w:sz w:val="26"/>
          <w:szCs w:val="26"/>
          <w:lang w:eastAsia="es-ES"/>
        </w:rPr>
        <w:t xml:space="preserve"> </w:t>
      </w:r>
      <w:r>
        <w:rPr>
          <w:rFonts w:ascii="Times New Roman" w:eastAsia="MS Mincho" w:hAnsi="Times New Roman"/>
          <w:sz w:val="26"/>
          <w:szCs w:val="26"/>
          <w:lang w:eastAsia="es-ES"/>
        </w:rPr>
        <w:t>----</w:t>
      </w:r>
      <w:r w:rsidR="00FF42E5" w:rsidRPr="002B2652">
        <w:rPr>
          <w:rFonts w:ascii="Times New Roman" w:eastAsia="MS Mincho" w:hAnsi="Times New Roman"/>
          <w:sz w:val="26"/>
          <w:szCs w:val="26"/>
          <w:lang w:eastAsia="es-ES"/>
        </w:rPr>
        <w:t>-00000, del citado Registro</w:t>
      </w:r>
      <w:r w:rsidR="00FF42E5" w:rsidRPr="002B2652">
        <w:rPr>
          <w:rFonts w:ascii="Times New Roman" w:eastAsia="MS Mincho" w:hAnsi="Times New Roman"/>
          <w:sz w:val="26"/>
          <w:szCs w:val="26"/>
        </w:rPr>
        <w:t>;</w:t>
      </w:r>
      <w:r w:rsidR="00FF42E5" w:rsidRPr="002B2652">
        <w:rPr>
          <w:rFonts w:ascii="Times New Roman" w:hAnsi="Times New Roman"/>
          <w:sz w:val="26"/>
          <w:szCs w:val="26"/>
        </w:rPr>
        <w:t xml:space="preserve"> al respecto después de analizado el expediente del caso e informe técnico, se hacen las siguientes</w:t>
      </w:r>
      <w:r w:rsidR="00FF42E5" w:rsidRPr="002B2652">
        <w:rPr>
          <w:rFonts w:ascii="Times New Roman" w:hAnsi="Times New Roman"/>
          <w:b/>
          <w:sz w:val="26"/>
          <w:szCs w:val="26"/>
        </w:rPr>
        <w:t xml:space="preserve"> </w:t>
      </w:r>
      <w:r w:rsidR="00FF42E5" w:rsidRPr="002B2652">
        <w:rPr>
          <w:rFonts w:ascii="Times New Roman" w:hAnsi="Times New Roman"/>
          <w:sz w:val="26"/>
          <w:szCs w:val="26"/>
        </w:rPr>
        <w:t>consideraciones:</w:t>
      </w:r>
    </w:p>
    <w:p w:rsidR="00FF42E5" w:rsidRPr="002B2652" w:rsidRDefault="00FF42E5" w:rsidP="002B2652">
      <w:pPr>
        <w:pStyle w:val="Prrafodelista"/>
        <w:numPr>
          <w:ilvl w:val="0"/>
          <w:numId w:val="1123"/>
        </w:numPr>
        <w:ind w:left="1134" w:hanging="708"/>
        <w:contextualSpacing/>
        <w:jc w:val="both"/>
        <w:rPr>
          <w:rFonts w:ascii="Times New Roman" w:hAnsi="Times New Roman"/>
          <w:sz w:val="26"/>
          <w:szCs w:val="26"/>
        </w:rPr>
      </w:pPr>
      <w:r w:rsidRPr="002B2652">
        <w:rPr>
          <w:rFonts w:ascii="Times New Roman" w:hAnsi="Times New Roman"/>
          <w:sz w:val="26"/>
          <w:szCs w:val="26"/>
        </w:rPr>
        <w:t xml:space="preserve">Que la </w:t>
      </w:r>
      <w:r w:rsidRPr="002B2652">
        <w:rPr>
          <w:rFonts w:ascii="Times New Roman" w:hAnsi="Times New Roman"/>
          <w:b/>
          <w:sz w:val="26"/>
          <w:szCs w:val="26"/>
        </w:rPr>
        <w:t xml:space="preserve">ASOCIACIÓN COOPERATIVA DE PRODUCCIÓN AGROPECUARIA </w:t>
      </w:r>
      <w:r w:rsidRPr="002B2652">
        <w:rPr>
          <w:rFonts w:ascii="Times New Roman" w:eastAsia="Times New Roman" w:hAnsi="Times New Roman"/>
          <w:b/>
          <w:sz w:val="26"/>
          <w:szCs w:val="26"/>
          <w:lang w:eastAsia="es-ES"/>
        </w:rPr>
        <w:t xml:space="preserve">“LA PRESA” </w:t>
      </w:r>
      <w:r w:rsidRPr="002B2652">
        <w:rPr>
          <w:rFonts w:ascii="Times New Roman" w:hAnsi="Times New Roman"/>
          <w:b/>
          <w:sz w:val="26"/>
          <w:szCs w:val="26"/>
        </w:rPr>
        <w:t xml:space="preserve">DE R.L., </w:t>
      </w:r>
      <w:r w:rsidRPr="002B2652">
        <w:rPr>
          <w:rFonts w:ascii="Times New Roman" w:hAnsi="Times New Roman"/>
          <w:sz w:val="26"/>
          <w:szCs w:val="26"/>
        </w:rPr>
        <w:t xml:space="preserve">se encuentra legalmente inscrita en el Departamento de Asociaciones Agropecuarias del Ministerio de Agricultura y Ganadería, obteniendo su Decreto de personalidad jurídica desde el día 30 de mayo del año 1980, bajo la codificación: </w:t>
      </w:r>
      <w:r w:rsidR="003B7FDA">
        <w:rPr>
          <w:rFonts w:ascii="Times New Roman" w:hAnsi="Times New Roman"/>
          <w:sz w:val="26"/>
          <w:szCs w:val="26"/>
        </w:rPr>
        <w:t>__</w:t>
      </w:r>
      <w:r w:rsidRPr="002B2652">
        <w:rPr>
          <w:rFonts w:ascii="Times New Roman" w:hAnsi="Times New Roman"/>
          <w:sz w:val="26"/>
          <w:szCs w:val="26"/>
        </w:rPr>
        <w:t>-</w:t>
      </w:r>
      <w:r w:rsidR="003B7FDA">
        <w:rPr>
          <w:rFonts w:ascii="Times New Roman" w:hAnsi="Times New Roman"/>
          <w:sz w:val="26"/>
          <w:szCs w:val="26"/>
        </w:rPr>
        <w:t>__</w:t>
      </w:r>
      <w:r w:rsidRPr="002B2652">
        <w:rPr>
          <w:rFonts w:ascii="Times New Roman" w:hAnsi="Times New Roman"/>
          <w:sz w:val="26"/>
          <w:szCs w:val="26"/>
        </w:rPr>
        <w:t>-</w:t>
      </w:r>
      <w:r w:rsidR="003B7FDA">
        <w:rPr>
          <w:rFonts w:ascii="Times New Roman" w:hAnsi="Times New Roman"/>
          <w:sz w:val="26"/>
          <w:szCs w:val="26"/>
        </w:rPr>
        <w:t>__</w:t>
      </w:r>
      <w:r w:rsidRPr="002B2652">
        <w:rPr>
          <w:rFonts w:ascii="Times New Roman" w:hAnsi="Times New Roman"/>
          <w:sz w:val="26"/>
          <w:szCs w:val="26"/>
        </w:rPr>
        <w:t>-</w:t>
      </w:r>
      <w:r w:rsidR="003B7FDA">
        <w:rPr>
          <w:rFonts w:ascii="Times New Roman" w:hAnsi="Times New Roman"/>
          <w:sz w:val="26"/>
          <w:szCs w:val="26"/>
        </w:rPr>
        <w:t>__</w:t>
      </w:r>
      <w:r w:rsidRPr="002B2652">
        <w:rPr>
          <w:rFonts w:ascii="Times New Roman" w:hAnsi="Times New Roman"/>
          <w:sz w:val="26"/>
          <w:szCs w:val="26"/>
        </w:rPr>
        <w:t>-</w:t>
      </w:r>
      <w:r w:rsidR="003B7FDA">
        <w:rPr>
          <w:rFonts w:ascii="Times New Roman" w:hAnsi="Times New Roman"/>
          <w:sz w:val="26"/>
          <w:szCs w:val="26"/>
        </w:rPr>
        <w:t>__</w:t>
      </w:r>
      <w:r w:rsidRPr="002B2652">
        <w:rPr>
          <w:rFonts w:ascii="Times New Roman" w:hAnsi="Times New Roman"/>
          <w:sz w:val="26"/>
          <w:szCs w:val="26"/>
        </w:rPr>
        <w:t>-</w:t>
      </w:r>
      <w:r w:rsidR="003B7FDA">
        <w:rPr>
          <w:rFonts w:ascii="Times New Roman" w:hAnsi="Times New Roman"/>
          <w:sz w:val="26"/>
          <w:szCs w:val="26"/>
        </w:rPr>
        <w:t>__</w:t>
      </w:r>
      <w:r w:rsidRPr="002B2652">
        <w:rPr>
          <w:rFonts w:ascii="Times New Roman" w:hAnsi="Times New Roman"/>
          <w:sz w:val="26"/>
          <w:szCs w:val="26"/>
        </w:rPr>
        <w:t xml:space="preserve">, con una vigencia del nombramiento de los cuerpos directivos, al 06-07-2020 para el Consejo de Administración y 06-07-2019 la Junta de Vigilancia. </w:t>
      </w:r>
      <w:r w:rsidRPr="002B2652">
        <w:rPr>
          <w:rFonts w:ascii="Times New Roman" w:hAnsi="Times New Roman"/>
          <w:sz w:val="26"/>
          <w:szCs w:val="26"/>
          <w:lang w:val="es-ES"/>
        </w:rPr>
        <w:t xml:space="preserve"> </w:t>
      </w:r>
    </w:p>
    <w:p w:rsidR="002B2652" w:rsidRPr="002B2652" w:rsidRDefault="002B2652" w:rsidP="002B2652">
      <w:pPr>
        <w:pStyle w:val="Prrafodelista"/>
        <w:tabs>
          <w:tab w:val="left" w:pos="7671"/>
        </w:tabs>
        <w:ind w:left="1077"/>
        <w:jc w:val="both"/>
        <w:rPr>
          <w:rFonts w:ascii="Times New Roman" w:hAnsi="Times New Roman"/>
          <w:sz w:val="26"/>
          <w:szCs w:val="26"/>
        </w:rPr>
      </w:pPr>
    </w:p>
    <w:p w:rsidR="00FF42E5" w:rsidRPr="00892891" w:rsidRDefault="00FF42E5" w:rsidP="002B2652">
      <w:pPr>
        <w:pStyle w:val="Prrafodelista"/>
        <w:numPr>
          <w:ilvl w:val="0"/>
          <w:numId w:val="1123"/>
        </w:numPr>
        <w:tabs>
          <w:tab w:val="left" w:pos="7671"/>
        </w:tabs>
        <w:ind w:left="1134" w:hanging="850"/>
        <w:contextualSpacing/>
        <w:jc w:val="both"/>
        <w:rPr>
          <w:rFonts w:ascii="Times New Roman" w:hAnsi="Times New Roman"/>
          <w:b/>
          <w:bCs/>
          <w:sz w:val="26"/>
          <w:szCs w:val="26"/>
          <w:u w:val="single"/>
        </w:rPr>
      </w:pPr>
      <w:r w:rsidRPr="002B2652">
        <w:rPr>
          <w:rFonts w:ascii="Times New Roman" w:hAnsi="Times New Roman"/>
          <w:sz w:val="26"/>
          <w:szCs w:val="26"/>
        </w:rPr>
        <w:t xml:space="preserve">La transferencia de inmuebles objeto del presente punto de acta será ejecutada en el </w:t>
      </w:r>
      <w:r w:rsidRPr="002B2652">
        <w:rPr>
          <w:rFonts w:ascii="Times New Roman" w:eastAsia="Times New Roman" w:hAnsi="Times New Roman"/>
          <w:sz w:val="26"/>
          <w:szCs w:val="26"/>
          <w:lang w:eastAsia="es-ES"/>
        </w:rPr>
        <w:t xml:space="preserve">Proyecto de Solares de Vivienda, desarrollado por la mencionada Asociación Cooperativa, en un </w:t>
      </w:r>
      <w:r w:rsidRPr="002B2652">
        <w:rPr>
          <w:rFonts w:ascii="Times New Roman" w:hAnsi="Times New Roman"/>
          <w:sz w:val="26"/>
          <w:szCs w:val="26"/>
        </w:rPr>
        <w:t xml:space="preserve">inmueble de su propiedad identificado </w:t>
      </w:r>
      <w:r w:rsidRPr="002B2652">
        <w:rPr>
          <w:rFonts w:ascii="Times New Roman" w:eastAsia="MS Mincho" w:hAnsi="Times New Roman"/>
          <w:sz w:val="26"/>
          <w:szCs w:val="26"/>
        </w:rPr>
        <w:t xml:space="preserve">registralmente </w:t>
      </w:r>
      <w:r w:rsidRPr="002B2652">
        <w:rPr>
          <w:rFonts w:ascii="Times New Roman" w:eastAsia="MS Mincho" w:hAnsi="Times New Roman"/>
          <w:b/>
          <w:sz w:val="26"/>
          <w:szCs w:val="26"/>
        </w:rPr>
        <w:t>Sin Denominación</w:t>
      </w:r>
      <w:r w:rsidRPr="002B2652">
        <w:rPr>
          <w:rFonts w:ascii="Times New Roman" w:eastAsia="MS Mincho" w:hAnsi="Times New Roman"/>
          <w:sz w:val="26"/>
          <w:szCs w:val="26"/>
        </w:rPr>
        <w:t xml:space="preserve">, pero identificado según Escritura Pública de Desmembración en Cabeza de su Dueño como </w:t>
      </w:r>
      <w:r w:rsidRPr="002B2652">
        <w:rPr>
          <w:rFonts w:ascii="Times New Roman" w:eastAsia="MS Mincho" w:hAnsi="Times New Roman"/>
          <w:b/>
          <w:sz w:val="26"/>
          <w:szCs w:val="26"/>
        </w:rPr>
        <w:t>HACIENDA LA PRESA</w:t>
      </w:r>
      <w:r w:rsidRPr="002B2652">
        <w:rPr>
          <w:rFonts w:ascii="Times New Roman" w:eastAsia="MS Mincho" w:hAnsi="Times New Roman"/>
          <w:sz w:val="26"/>
          <w:szCs w:val="26"/>
        </w:rPr>
        <w:t xml:space="preserve"> </w:t>
      </w:r>
      <w:r w:rsidRPr="002B2652">
        <w:rPr>
          <w:rFonts w:ascii="Times New Roman" w:eastAsia="MS Mincho" w:hAnsi="Times New Roman"/>
          <w:b/>
          <w:sz w:val="26"/>
          <w:szCs w:val="26"/>
        </w:rPr>
        <w:t xml:space="preserve">PORCION UNO, </w:t>
      </w:r>
      <w:r w:rsidRPr="002B2652">
        <w:rPr>
          <w:rFonts w:ascii="Times New Roman" w:eastAsia="MS Mincho" w:hAnsi="Times New Roman"/>
          <w:sz w:val="26"/>
          <w:szCs w:val="26"/>
        </w:rPr>
        <w:t>ubicada</w:t>
      </w:r>
      <w:r w:rsidRPr="002B2652">
        <w:rPr>
          <w:rFonts w:ascii="Times New Roman" w:hAnsi="Times New Roman"/>
          <w:sz w:val="26"/>
          <w:szCs w:val="26"/>
        </w:rPr>
        <w:t xml:space="preserve"> en </w:t>
      </w:r>
      <w:r w:rsidRPr="002B2652">
        <w:rPr>
          <w:rFonts w:ascii="Times New Roman" w:eastAsia="MS Mincho" w:hAnsi="Times New Roman"/>
          <w:sz w:val="26"/>
          <w:szCs w:val="26"/>
        </w:rPr>
        <w:t>jurisdicción de Coatepeque, departamento de Santa Ana, y según planos en cantón La Presa, jurisdicción de El Congo, departamento de Santa Ana,</w:t>
      </w:r>
      <w:r w:rsidRPr="002B2652">
        <w:rPr>
          <w:rFonts w:ascii="Times New Roman" w:eastAsia="Times New Roman" w:hAnsi="Times New Roman"/>
          <w:sz w:val="26"/>
          <w:szCs w:val="26"/>
          <w:lang w:eastAsia="es-ES"/>
        </w:rPr>
        <w:t xml:space="preserve"> con un área de </w:t>
      </w:r>
      <w:r w:rsidRPr="00892891">
        <w:rPr>
          <w:rFonts w:ascii="Times New Roman" w:eastAsia="Times New Roman" w:hAnsi="Times New Roman"/>
          <w:sz w:val="26"/>
          <w:szCs w:val="26"/>
          <w:lang w:eastAsia="es-ES"/>
        </w:rPr>
        <w:t>825,279.63 Mts.</w:t>
      </w:r>
      <w:r w:rsidRPr="00892891">
        <w:rPr>
          <w:rFonts w:ascii="Times New Roman" w:eastAsia="Times New Roman" w:hAnsi="Times New Roman"/>
          <w:sz w:val="26"/>
          <w:szCs w:val="26"/>
          <w:vertAlign w:val="superscript"/>
          <w:lang w:eastAsia="es-ES"/>
        </w:rPr>
        <w:t>2</w:t>
      </w:r>
      <w:r w:rsidRPr="00892891">
        <w:rPr>
          <w:rFonts w:ascii="Times New Roman" w:eastAsia="Times New Roman" w:hAnsi="Times New Roman"/>
          <w:sz w:val="26"/>
          <w:szCs w:val="26"/>
          <w:lang w:eastAsia="es-ES"/>
        </w:rPr>
        <w:t xml:space="preserve">, </w:t>
      </w:r>
      <w:r w:rsidRPr="00892891">
        <w:rPr>
          <w:rFonts w:ascii="Times New Roman" w:hAnsi="Times New Roman"/>
          <w:sz w:val="26"/>
          <w:szCs w:val="26"/>
        </w:rPr>
        <w:t>inscrito bajo la Matrícula</w:t>
      </w:r>
      <w:r w:rsidRPr="00892891">
        <w:rPr>
          <w:rFonts w:ascii="Times New Roman" w:eastAsia="MS Mincho" w:hAnsi="Times New Roman"/>
          <w:sz w:val="26"/>
          <w:szCs w:val="26"/>
          <w:lang w:eastAsia="es-ES"/>
        </w:rPr>
        <w:t xml:space="preserve"> </w:t>
      </w:r>
      <w:r w:rsidR="00892891">
        <w:rPr>
          <w:rFonts w:ascii="Times New Roman" w:eastAsia="MS Mincho" w:hAnsi="Times New Roman"/>
          <w:sz w:val="26"/>
          <w:szCs w:val="26"/>
          <w:lang w:eastAsia="es-ES"/>
        </w:rPr>
        <w:t>----</w:t>
      </w:r>
      <w:r w:rsidRPr="00892891">
        <w:rPr>
          <w:rFonts w:ascii="Times New Roman" w:eastAsia="MS Mincho" w:hAnsi="Times New Roman"/>
          <w:sz w:val="26"/>
          <w:szCs w:val="26"/>
          <w:lang w:eastAsia="es-ES"/>
        </w:rPr>
        <w:t>-00000, d</w:t>
      </w:r>
      <w:r w:rsidRPr="00892891">
        <w:rPr>
          <w:rFonts w:ascii="Times New Roman" w:eastAsia="MS Mincho" w:hAnsi="Times New Roman"/>
          <w:sz w:val="26"/>
          <w:szCs w:val="26"/>
        </w:rPr>
        <w:t xml:space="preserve">el </w:t>
      </w:r>
      <w:r w:rsidRPr="00892891">
        <w:rPr>
          <w:rFonts w:ascii="Times New Roman" w:hAnsi="Times New Roman"/>
          <w:sz w:val="26"/>
          <w:szCs w:val="26"/>
        </w:rPr>
        <w:t xml:space="preserve">Registro de la Propiedad Raíz e Hipotecas de </w:t>
      </w:r>
      <w:r w:rsidR="003B7FDA">
        <w:rPr>
          <w:rFonts w:ascii="Times New Roman" w:hAnsi="Times New Roman"/>
          <w:sz w:val="26"/>
          <w:szCs w:val="26"/>
        </w:rPr>
        <w:t>----</w:t>
      </w:r>
      <w:r w:rsidRPr="00892891">
        <w:rPr>
          <w:rFonts w:ascii="Times New Roman" w:hAnsi="Times New Roman"/>
          <w:sz w:val="26"/>
          <w:szCs w:val="26"/>
        </w:rPr>
        <w:t xml:space="preserve">, departamento de </w:t>
      </w:r>
      <w:r w:rsidR="003B7FDA">
        <w:rPr>
          <w:rFonts w:ascii="Times New Roman" w:hAnsi="Times New Roman"/>
          <w:sz w:val="26"/>
          <w:szCs w:val="26"/>
        </w:rPr>
        <w:t>---</w:t>
      </w:r>
      <w:r w:rsidRPr="00892891">
        <w:rPr>
          <w:rFonts w:ascii="Times New Roman" w:hAnsi="Times New Roman"/>
          <w:sz w:val="26"/>
          <w:szCs w:val="26"/>
        </w:rPr>
        <w:t xml:space="preserve">, </w:t>
      </w:r>
      <w:r w:rsidRPr="00892891">
        <w:rPr>
          <w:rFonts w:ascii="Times New Roman" w:eastAsia="MS Mincho" w:hAnsi="Times New Roman"/>
          <w:sz w:val="26"/>
          <w:szCs w:val="26"/>
          <w:lang w:eastAsia="es-ES"/>
        </w:rPr>
        <w:t xml:space="preserve">y </w:t>
      </w:r>
      <w:r w:rsidRPr="00892891">
        <w:rPr>
          <w:rFonts w:ascii="Times New Roman" w:eastAsia="MS Mincho" w:hAnsi="Times New Roman"/>
          <w:b/>
          <w:sz w:val="26"/>
          <w:szCs w:val="26"/>
          <w:lang w:eastAsia="es-ES"/>
        </w:rPr>
        <w:t xml:space="preserve">UN </w:t>
      </w:r>
      <w:r w:rsidRPr="00892891">
        <w:rPr>
          <w:rFonts w:ascii="Times New Roman" w:eastAsia="MS Mincho" w:hAnsi="Times New Roman"/>
          <w:sz w:val="26"/>
          <w:szCs w:val="26"/>
          <w:lang w:eastAsia="es-ES"/>
        </w:rPr>
        <w:t xml:space="preserve">inmueble </w:t>
      </w:r>
      <w:r w:rsidRPr="00892891">
        <w:rPr>
          <w:rFonts w:ascii="Times New Roman" w:eastAsia="MS Mincho" w:hAnsi="Times New Roman"/>
          <w:sz w:val="26"/>
          <w:szCs w:val="26"/>
        </w:rPr>
        <w:t xml:space="preserve">registralmente </w:t>
      </w:r>
      <w:r w:rsidRPr="00892891">
        <w:rPr>
          <w:rFonts w:ascii="Times New Roman" w:eastAsia="MS Mincho" w:hAnsi="Times New Roman"/>
          <w:b/>
          <w:sz w:val="26"/>
          <w:szCs w:val="26"/>
        </w:rPr>
        <w:t>Sin Denominación</w:t>
      </w:r>
      <w:r w:rsidRPr="00892891">
        <w:rPr>
          <w:rFonts w:ascii="Times New Roman" w:eastAsia="MS Mincho" w:hAnsi="Times New Roman"/>
          <w:sz w:val="26"/>
          <w:szCs w:val="26"/>
        </w:rPr>
        <w:t xml:space="preserve">, pero identificado según Escritura Pública de Desmembración en Cabeza de su Dueño como </w:t>
      </w:r>
      <w:r w:rsidRPr="00892891">
        <w:rPr>
          <w:rFonts w:ascii="Times New Roman" w:eastAsia="MS Mincho" w:hAnsi="Times New Roman"/>
          <w:b/>
          <w:sz w:val="26"/>
          <w:szCs w:val="26"/>
        </w:rPr>
        <w:t>HACIENDA LA PRESA</w:t>
      </w:r>
      <w:r w:rsidRPr="00892891">
        <w:rPr>
          <w:rFonts w:ascii="Times New Roman" w:eastAsia="MS Mincho" w:hAnsi="Times New Roman"/>
          <w:sz w:val="26"/>
          <w:szCs w:val="26"/>
        </w:rPr>
        <w:t xml:space="preserve"> </w:t>
      </w:r>
      <w:r w:rsidRPr="00892891">
        <w:rPr>
          <w:rFonts w:ascii="Times New Roman" w:eastAsia="MS Mincho" w:hAnsi="Times New Roman"/>
          <w:b/>
          <w:sz w:val="26"/>
          <w:szCs w:val="26"/>
        </w:rPr>
        <w:t xml:space="preserve">PORCION TRES, </w:t>
      </w:r>
      <w:r w:rsidRPr="00892891">
        <w:rPr>
          <w:rFonts w:ascii="Times New Roman" w:hAnsi="Times New Roman"/>
          <w:sz w:val="26"/>
          <w:szCs w:val="26"/>
        </w:rPr>
        <w:t xml:space="preserve">ubicada en </w:t>
      </w:r>
      <w:r w:rsidRPr="00892891">
        <w:rPr>
          <w:rFonts w:ascii="Times New Roman" w:eastAsia="MS Mincho" w:hAnsi="Times New Roman"/>
          <w:sz w:val="26"/>
          <w:szCs w:val="26"/>
        </w:rPr>
        <w:t xml:space="preserve">jurisdicción de Coatepeque, departamento de Santa Ana, con un área de </w:t>
      </w:r>
      <w:r w:rsidRPr="00892891">
        <w:rPr>
          <w:rFonts w:ascii="Times New Roman" w:eastAsia="MS Mincho" w:hAnsi="Times New Roman"/>
          <w:sz w:val="26"/>
          <w:szCs w:val="26"/>
          <w:lang w:eastAsia="es-ES"/>
        </w:rPr>
        <w:t>1,600.29 Mts.</w:t>
      </w:r>
      <w:r w:rsidRPr="00892891">
        <w:rPr>
          <w:rFonts w:ascii="Times New Roman" w:eastAsia="MS Mincho" w:hAnsi="Times New Roman"/>
          <w:sz w:val="26"/>
          <w:szCs w:val="26"/>
          <w:vertAlign w:val="superscript"/>
          <w:lang w:eastAsia="es-ES"/>
        </w:rPr>
        <w:t>2</w:t>
      </w:r>
      <w:r w:rsidRPr="00892891">
        <w:rPr>
          <w:rFonts w:ascii="Times New Roman" w:eastAsia="MS Mincho" w:hAnsi="Times New Roman"/>
          <w:sz w:val="26"/>
          <w:szCs w:val="26"/>
          <w:lang w:eastAsia="es-ES"/>
        </w:rPr>
        <w:t xml:space="preserve">, </w:t>
      </w:r>
      <w:r w:rsidRPr="00892891">
        <w:rPr>
          <w:rFonts w:ascii="Times New Roman" w:hAnsi="Times New Roman"/>
          <w:sz w:val="26"/>
          <w:szCs w:val="26"/>
        </w:rPr>
        <w:t>inscrito bajo la Matrícula</w:t>
      </w:r>
      <w:r w:rsidRPr="00892891">
        <w:rPr>
          <w:rFonts w:ascii="Times New Roman" w:eastAsia="MS Mincho" w:hAnsi="Times New Roman"/>
          <w:sz w:val="26"/>
          <w:szCs w:val="26"/>
          <w:lang w:eastAsia="es-ES"/>
        </w:rPr>
        <w:t xml:space="preserve"> </w:t>
      </w:r>
      <w:r w:rsidR="00055DCF">
        <w:rPr>
          <w:rFonts w:ascii="Times New Roman" w:eastAsia="MS Mincho" w:hAnsi="Times New Roman"/>
          <w:sz w:val="26"/>
          <w:szCs w:val="26"/>
          <w:lang w:eastAsia="es-ES"/>
        </w:rPr>
        <w:t>----</w:t>
      </w:r>
      <w:r w:rsidRPr="00892891">
        <w:rPr>
          <w:rFonts w:ascii="Times New Roman" w:eastAsia="MS Mincho" w:hAnsi="Times New Roman"/>
          <w:sz w:val="26"/>
          <w:szCs w:val="26"/>
          <w:lang w:eastAsia="es-ES"/>
        </w:rPr>
        <w:t>-00000, del citado Registro</w:t>
      </w:r>
      <w:r w:rsidRPr="00892891">
        <w:rPr>
          <w:rFonts w:ascii="Times New Roman" w:eastAsia="MS Mincho" w:hAnsi="Times New Roman"/>
          <w:sz w:val="26"/>
          <w:szCs w:val="26"/>
        </w:rPr>
        <w:t>;</w:t>
      </w:r>
      <w:r w:rsidRPr="00892891">
        <w:rPr>
          <w:rFonts w:ascii="Times New Roman" w:hAnsi="Times New Roman"/>
          <w:sz w:val="26"/>
          <w:szCs w:val="26"/>
        </w:rPr>
        <w:t xml:space="preserve"> </w:t>
      </w:r>
      <w:r w:rsidRPr="00892891">
        <w:rPr>
          <w:rFonts w:ascii="Times New Roman" w:hAnsi="Times New Roman"/>
          <w:sz w:val="26"/>
          <w:szCs w:val="26"/>
          <w:lang w:val="es-CL" w:eastAsia="es-CL"/>
        </w:rPr>
        <w:t>el cual ha quedado distribuido de la siguiente manera:</w:t>
      </w:r>
    </w:p>
    <w:p w:rsidR="00FF42E5" w:rsidRPr="00FF42E5" w:rsidRDefault="002B2652" w:rsidP="00FF42E5">
      <w:pPr>
        <w:jc w:val="both"/>
        <w:rPr>
          <w:rFonts w:ascii="Times New Roman" w:eastAsia="MS Mincho" w:hAnsi="Times New Roman"/>
          <w:b/>
          <w:sz w:val="18"/>
          <w:szCs w:val="18"/>
        </w:rPr>
      </w:pPr>
      <w:r>
        <w:rPr>
          <w:rFonts w:ascii="Times New Roman" w:eastAsia="MS Mincho" w:hAnsi="Times New Roman"/>
          <w:b/>
          <w:sz w:val="18"/>
          <w:szCs w:val="18"/>
        </w:rPr>
        <w:t xml:space="preserve">                                              </w:t>
      </w:r>
      <w:r w:rsidR="00FF42E5" w:rsidRPr="00FF42E5">
        <w:rPr>
          <w:rFonts w:ascii="Times New Roman" w:eastAsia="MS Mincho" w:hAnsi="Times New Roman"/>
          <w:b/>
          <w:sz w:val="18"/>
          <w:szCs w:val="18"/>
        </w:rPr>
        <w:t>CUADRO RESUMEN GENERAL DEL PROYECTO:</w:t>
      </w:r>
    </w:p>
    <w:tbl>
      <w:tblPr>
        <w:tblW w:w="8367" w:type="dxa"/>
        <w:tblInd w:w="724" w:type="dxa"/>
        <w:tblCellMar>
          <w:left w:w="70" w:type="dxa"/>
          <w:right w:w="70" w:type="dxa"/>
        </w:tblCellMar>
        <w:tblLook w:val="04A0" w:firstRow="1" w:lastRow="0" w:firstColumn="1" w:lastColumn="0" w:noHBand="0" w:noVBand="1"/>
      </w:tblPr>
      <w:tblGrid>
        <w:gridCol w:w="4817"/>
        <w:gridCol w:w="2281"/>
        <w:gridCol w:w="1269"/>
      </w:tblGrid>
      <w:tr w:rsidR="00FF42E5" w:rsidRPr="00FF42E5" w:rsidTr="00894D86">
        <w:trPr>
          <w:trHeight w:val="20"/>
        </w:trPr>
        <w:tc>
          <w:tcPr>
            <w:tcW w:w="8367" w:type="dxa"/>
            <w:gridSpan w:val="3"/>
            <w:tcBorders>
              <w:top w:val="single" w:sz="8" w:space="0" w:color="auto"/>
              <w:left w:val="single" w:sz="8" w:space="0" w:color="auto"/>
              <w:bottom w:val="single" w:sz="8" w:space="0" w:color="auto"/>
              <w:right w:val="single" w:sz="8" w:space="0" w:color="000000"/>
            </w:tcBorders>
            <w:shd w:val="clear" w:color="000000" w:fill="D0CECE"/>
            <w:noWrap/>
            <w:vAlign w:val="bottom"/>
          </w:tcPr>
          <w:p w:rsidR="00FF42E5" w:rsidRPr="002B2652" w:rsidRDefault="00FF42E5" w:rsidP="00892891">
            <w:pPr>
              <w:jc w:val="center"/>
              <w:rPr>
                <w:rFonts w:ascii="Times New Roman" w:hAnsi="Times New Roman"/>
                <w:b/>
                <w:bCs/>
                <w:color w:val="000000"/>
                <w:sz w:val="16"/>
                <w:szCs w:val="16"/>
              </w:rPr>
            </w:pPr>
          </w:p>
        </w:tc>
      </w:tr>
      <w:tr w:rsidR="00FF42E5" w:rsidRPr="00FF42E5" w:rsidTr="00894D86">
        <w:trPr>
          <w:trHeight w:val="20"/>
        </w:trPr>
        <w:tc>
          <w:tcPr>
            <w:tcW w:w="4817" w:type="dxa"/>
            <w:tcBorders>
              <w:top w:val="single" w:sz="8" w:space="0" w:color="auto"/>
              <w:left w:val="single" w:sz="8" w:space="0" w:color="auto"/>
              <w:bottom w:val="single" w:sz="8" w:space="0" w:color="auto"/>
              <w:right w:val="single" w:sz="8" w:space="0" w:color="000000"/>
            </w:tcBorders>
            <w:shd w:val="clear" w:color="000000" w:fill="D0CECE"/>
            <w:noWrap/>
            <w:vAlign w:val="bottom"/>
          </w:tcPr>
          <w:p w:rsidR="00FF42E5" w:rsidRPr="002B2652" w:rsidRDefault="00FF42E5" w:rsidP="00FF42E5">
            <w:pPr>
              <w:jc w:val="center"/>
              <w:rPr>
                <w:rFonts w:ascii="Times New Roman" w:hAnsi="Times New Roman"/>
                <w:b/>
                <w:bCs/>
                <w:color w:val="000000"/>
                <w:sz w:val="16"/>
                <w:szCs w:val="16"/>
              </w:rPr>
            </w:pPr>
          </w:p>
        </w:tc>
        <w:tc>
          <w:tcPr>
            <w:tcW w:w="2281" w:type="dxa"/>
            <w:tcBorders>
              <w:top w:val="nil"/>
              <w:left w:val="nil"/>
              <w:bottom w:val="single" w:sz="8" w:space="0" w:color="auto"/>
              <w:right w:val="single" w:sz="8" w:space="0" w:color="auto"/>
            </w:tcBorders>
            <w:shd w:val="clear" w:color="000000" w:fill="D0CECE"/>
            <w:noWrap/>
            <w:vAlign w:val="center"/>
          </w:tcPr>
          <w:p w:rsidR="00FF42E5" w:rsidRPr="002B2652" w:rsidRDefault="00FF42E5" w:rsidP="00FF42E5">
            <w:pPr>
              <w:jc w:val="center"/>
              <w:rPr>
                <w:rFonts w:ascii="Times New Roman" w:hAnsi="Times New Roman"/>
                <w:b/>
                <w:bCs/>
                <w:color w:val="000000"/>
                <w:sz w:val="16"/>
                <w:szCs w:val="16"/>
              </w:rPr>
            </w:pPr>
          </w:p>
        </w:tc>
        <w:tc>
          <w:tcPr>
            <w:tcW w:w="1269" w:type="dxa"/>
            <w:tcBorders>
              <w:top w:val="nil"/>
              <w:left w:val="nil"/>
              <w:bottom w:val="single" w:sz="8" w:space="0" w:color="auto"/>
              <w:right w:val="single" w:sz="8" w:space="0" w:color="auto"/>
            </w:tcBorders>
            <w:shd w:val="clear" w:color="000000" w:fill="D0CECE"/>
            <w:noWrap/>
            <w:vAlign w:val="center"/>
          </w:tcPr>
          <w:p w:rsidR="00FF42E5" w:rsidRPr="002B2652" w:rsidRDefault="00FF42E5" w:rsidP="00FF42E5">
            <w:pPr>
              <w:jc w:val="center"/>
              <w:rPr>
                <w:rFonts w:ascii="Times New Roman" w:hAnsi="Times New Roman"/>
                <w:b/>
                <w:bCs/>
                <w:color w:val="000000"/>
                <w:sz w:val="16"/>
                <w:szCs w:val="16"/>
              </w:rPr>
            </w:pPr>
          </w:p>
        </w:tc>
      </w:tr>
      <w:tr w:rsidR="00FF42E5" w:rsidRPr="00FF42E5" w:rsidTr="00894D86">
        <w:trPr>
          <w:trHeight w:val="20"/>
        </w:trPr>
        <w:tc>
          <w:tcPr>
            <w:tcW w:w="4817" w:type="dxa"/>
            <w:tcBorders>
              <w:top w:val="single" w:sz="8"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b/>
                <w:bCs/>
                <w:color w:val="000000"/>
                <w:sz w:val="16"/>
                <w:szCs w:val="16"/>
              </w:rPr>
            </w:pPr>
          </w:p>
        </w:tc>
        <w:tc>
          <w:tcPr>
            <w:tcW w:w="3550" w:type="dxa"/>
            <w:gridSpan w:val="2"/>
            <w:tcBorders>
              <w:top w:val="single" w:sz="8" w:space="0" w:color="auto"/>
              <w:left w:val="nil"/>
              <w:bottom w:val="single" w:sz="4" w:space="0" w:color="auto"/>
              <w:right w:val="single" w:sz="8" w:space="0" w:color="000000"/>
            </w:tcBorders>
            <w:shd w:val="clear" w:color="auto" w:fill="auto"/>
            <w:noWrap/>
            <w:vAlign w:val="bottom"/>
          </w:tcPr>
          <w:p w:rsidR="00FF42E5" w:rsidRPr="002B2652" w:rsidRDefault="00FF42E5" w:rsidP="00FF42E5">
            <w:pPr>
              <w:jc w:val="center"/>
              <w:rPr>
                <w:rFonts w:ascii="Times New Roman" w:hAnsi="Times New Roman"/>
                <w:b/>
                <w:bCs/>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892891">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8" w:space="0" w:color="auto"/>
              <w:left w:val="single" w:sz="8" w:space="0" w:color="auto"/>
              <w:bottom w:val="single" w:sz="8" w:space="0" w:color="auto"/>
              <w:right w:val="single" w:sz="8" w:space="0" w:color="000000"/>
            </w:tcBorders>
            <w:shd w:val="clear" w:color="000000" w:fill="D0CECE"/>
            <w:noWrap/>
            <w:vAlign w:val="bottom"/>
          </w:tcPr>
          <w:p w:rsidR="00FF42E5" w:rsidRPr="002B2652" w:rsidRDefault="00FF42E5" w:rsidP="00FF42E5">
            <w:pPr>
              <w:jc w:val="center"/>
              <w:rPr>
                <w:rFonts w:ascii="Times New Roman" w:hAnsi="Times New Roman"/>
                <w:b/>
                <w:bCs/>
                <w:color w:val="000000"/>
                <w:sz w:val="16"/>
                <w:szCs w:val="16"/>
              </w:rPr>
            </w:pPr>
          </w:p>
        </w:tc>
        <w:tc>
          <w:tcPr>
            <w:tcW w:w="2281" w:type="dxa"/>
            <w:tcBorders>
              <w:top w:val="single" w:sz="8" w:space="0" w:color="auto"/>
              <w:left w:val="nil"/>
              <w:bottom w:val="single" w:sz="8" w:space="0" w:color="auto"/>
              <w:right w:val="single" w:sz="8" w:space="0" w:color="auto"/>
            </w:tcBorders>
            <w:shd w:val="clear" w:color="000000" w:fill="D0CECE"/>
            <w:noWrap/>
            <w:vAlign w:val="bottom"/>
          </w:tcPr>
          <w:p w:rsidR="00FF42E5" w:rsidRPr="002B2652" w:rsidRDefault="00FF42E5" w:rsidP="00FF42E5">
            <w:pPr>
              <w:jc w:val="right"/>
              <w:rPr>
                <w:rFonts w:ascii="Times New Roman" w:hAnsi="Times New Roman"/>
                <w:b/>
                <w:bCs/>
                <w:color w:val="000000"/>
                <w:sz w:val="16"/>
                <w:szCs w:val="16"/>
              </w:rPr>
            </w:pPr>
          </w:p>
        </w:tc>
        <w:tc>
          <w:tcPr>
            <w:tcW w:w="1269" w:type="dxa"/>
            <w:tcBorders>
              <w:top w:val="single" w:sz="8" w:space="0" w:color="auto"/>
              <w:left w:val="nil"/>
              <w:bottom w:val="single" w:sz="8" w:space="0" w:color="auto"/>
              <w:right w:val="single" w:sz="8" w:space="0" w:color="auto"/>
            </w:tcBorders>
            <w:shd w:val="clear" w:color="000000" w:fill="D0CECE"/>
            <w:noWrap/>
            <w:vAlign w:val="bottom"/>
          </w:tcPr>
          <w:p w:rsidR="00FF42E5" w:rsidRPr="002B2652" w:rsidRDefault="00FF42E5" w:rsidP="00FF42E5">
            <w:pPr>
              <w:jc w:val="right"/>
              <w:rPr>
                <w:rFonts w:ascii="Times New Roman" w:hAnsi="Times New Roman"/>
                <w:b/>
                <w:bCs/>
                <w:color w:val="000000"/>
                <w:sz w:val="16"/>
                <w:szCs w:val="16"/>
              </w:rPr>
            </w:pPr>
          </w:p>
        </w:tc>
      </w:tr>
      <w:tr w:rsidR="00FF42E5" w:rsidRPr="00FF42E5" w:rsidTr="00894D86">
        <w:trPr>
          <w:trHeight w:val="20"/>
        </w:trPr>
        <w:tc>
          <w:tcPr>
            <w:tcW w:w="4817" w:type="dxa"/>
            <w:tcBorders>
              <w:top w:val="single" w:sz="8"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b/>
                <w:bCs/>
                <w:color w:val="000000"/>
                <w:sz w:val="16"/>
                <w:szCs w:val="16"/>
              </w:rPr>
            </w:pPr>
          </w:p>
        </w:tc>
        <w:tc>
          <w:tcPr>
            <w:tcW w:w="3550" w:type="dxa"/>
            <w:gridSpan w:val="2"/>
            <w:tcBorders>
              <w:top w:val="single" w:sz="8" w:space="0" w:color="auto"/>
              <w:left w:val="nil"/>
              <w:bottom w:val="single" w:sz="4" w:space="0" w:color="auto"/>
              <w:right w:val="single" w:sz="8" w:space="0" w:color="000000"/>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184"/>
        </w:trPr>
        <w:tc>
          <w:tcPr>
            <w:tcW w:w="481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vMerge w:val="restart"/>
            <w:tcBorders>
              <w:top w:val="nil"/>
              <w:left w:val="single" w:sz="4" w:space="0" w:color="auto"/>
              <w:bottom w:val="single" w:sz="4" w:space="0" w:color="000000"/>
              <w:right w:val="single" w:sz="4" w:space="0" w:color="auto"/>
            </w:tcBorders>
            <w:shd w:val="clear" w:color="auto" w:fill="auto"/>
            <w:noWrap/>
            <w:vAlign w:val="center"/>
          </w:tcPr>
          <w:p w:rsidR="00FF42E5" w:rsidRPr="002B2652" w:rsidRDefault="00FF42E5" w:rsidP="00FF42E5">
            <w:pPr>
              <w:jc w:val="right"/>
              <w:rPr>
                <w:rFonts w:ascii="Times New Roman" w:hAnsi="Times New Roman"/>
                <w:color w:val="000000"/>
                <w:sz w:val="16"/>
                <w:szCs w:val="16"/>
              </w:rPr>
            </w:pPr>
          </w:p>
        </w:tc>
        <w:tc>
          <w:tcPr>
            <w:tcW w:w="1269" w:type="dxa"/>
            <w:vMerge w:val="restart"/>
            <w:tcBorders>
              <w:top w:val="nil"/>
              <w:left w:val="single" w:sz="4" w:space="0" w:color="auto"/>
              <w:bottom w:val="single" w:sz="4" w:space="0" w:color="000000"/>
              <w:right w:val="single" w:sz="8" w:space="0" w:color="auto"/>
            </w:tcBorders>
            <w:shd w:val="clear" w:color="auto" w:fill="auto"/>
            <w:noWrap/>
            <w:vAlign w:val="center"/>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184"/>
        </w:trPr>
        <w:tc>
          <w:tcPr>
            <w:tcW w:w="4817" w:type="dxa"/>
            <w:vMerge/>
            <w:tcBorders>
              <w:top w:val="single" w:sz="4" w:space="0" w:color="auto"/>
              <w:left w:val="single" w:sz="8" w:space="0" w:color="auto"/>
              <w:bottom w:val="single" w:sz="4" w:space="0" w:color="000000"/>
              <w:right w:val="single" w:sz="4" w:space="0" w:color="000000"/>
            </w:tcBorders>
            <w:vAlign w:val="center"/>
          </w:tcPr>
          <w:p w:rsidR="00FF42E5" w:rsidRPr="002B2652" w:rsidRDefault="00FF42E5" w:rsidP="00FF42E5">
            <w:pPr>
              <w:rPr>
                <w:rFonts w:ascii="Times New Roman" w:hAnsi="Times New Roman"/>
                <w:color w:val="000000"/>
                <w:sz w:val="16"/>
                <w:szCs w:val="16"/>
              </w:rPr>
            </w:pPr>
          </w:p>
        </w:tc>
        <w:tc>
          <w:tcPr>
            <w:tcW w:w="2281" w:type="dxa"/>
            <w:vMerge/>
            <w:tcBorders>
              <w:top w:val="nil"/>
              <w:left w:val="single" w:sz="4" w:space="0" w:color="auto"/>
              <w:bottom w:val="single" w:sz="4" w:space="0" w:color="000000"/>
              <w:right w:val="single" w:sz="4" w:space="0" w:color="auto"/>
            </w:tcBorders>
            <w:vAlign w:val="center"/>
          </w:tcPr>
          <w:p w:rsidR="00FF42E5" w:rsidRPr="002B2652" w:rsidRDefault="00FF42E5" w:rsidP="00FF42E5">
            <w:pPr>
              <w:jc w:val="right"/>
              <w:rPr>
                <w:rFonts w:ascii="Times New Roman" w:hAnsi="Times New Roman"/>
                <w:color w:val="000000"/>
                <w:sz w:val="16"/>
                <w:szCs w:val="16"/>
              </w:rPr>
            </w:pPr>
          </w:p>
        </w:tc>
        <w:tc>
          <w:tcPr>
            <w:tcW w:w="1269" w:type="dxa"/>
            <w:vMerge/>
            <w:tcBorders>
              <w:top w:val="nil"/>
              <w:left w:val="single" w:sz="4" w:space="0" w:color="auto"/>
              <w:bottom w:val="single" w:sz="4" w:space="0" w:color="000000"/>
              <w:right w:val="single" w:sz="8" w:space="0" w:color="auto"/>
            </w:tcBorders>
            <w:vAlign w:val="center"/>
          </w:tcPr>
          <w:p w:rsidR="00FF42E5" w:rsidRPr="002B2652" w:rsidRDefault="00FF42E5" w:rsidP="00FF42E5">
            <w:pPr>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4"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4"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FF42E5" w:rsidRPr="002B2652" w:rsidRDefault="00FF42E5" w:rsidP="00FF42E5">
            <w:pPr>
              <w:jc w:val="center"/>
              <w:rPr>
                <w:rFonts w:ascii="Times New Roman" w:hAnsi="Times New Roman"/>
                <w:b/>
                <w:bCs/>
                <w:color w:val="000000"/>
                <w:sz w:val="16"/>
                <w:szCs w:val="16"/>
              </w:rPr>
            </w:pPr>
          </w:p>
        </w:tc>
        <w:tc>
          <w:tcPr>
            <w:tcW w:w="2281" w:type="dxa"/>
            <w:tcBorders>
              <w:top w:val="single" w:sz="8" w:space="0" w:color="auto"/>
              <w:left w:val="nil"/>
              <w:bottom w:val="single" w:sz="8" w:space="0" w:color="auto"/>
              <w:right w:val="single" w:sz="8" w:space="0" w:color="auto"/>
            </w:tcBorders>
            <w:shd w:val="clear" w:color="000000" w:fill="D0CECE"/>
            <w:noWrap/>
            <w:vAlign w:val="bottom"/>
          </w:tcPr>
          <w:p w:rsidR="00FF42E5" w:rsidRPr="002B2652" w:rsidRDefault="00FF42E5" w:rsidP="00FF42E5">
            <w:pPr>
              <w:jc w:val="right"/>
              <w:rPr>
                <w:rFonts w:ascii="Times New Roman" w:hAnsi="Times New Roman"/>
                <w:b/>
                <w:bCs/>
                <w:color w:val="000000"/>
                <w:sz w:val="16"/>
                <w:szCs w:val="16"/>
              </w:rPr>
            </w:pPr>
          </w:p>
        </w:tc>
        <w:tc>
          <w:tcPr>
            <w:tcW w:w="1269" w:type="dxa"/>
            <w:tcBorders>
              <w:top w:val="single" w:sz="8" w:space="0" w:color="auto"/>
              <w:left w:val="nil"/>
              <w:bottom w:val="single" w:sz="8" w:space="0" w:color="auto"/>
              <w:right w:val="single" w:sz="8" w:space="0" w:color="auto"/>
            </w:tcBorders>
            <w:shd w:val="clear" w:color="000000" w:fill="D0CECE"/>
            <w:noWrap/>
            <w:vAlign w:val="bottom"/>
          </w:tcPr>
          <w:p w:rsidR="00FF42E5" w:rsidRPr="002B2652" w:rsidRDefault="00FF42E5" w:rsidP="00FF42E5">
            <w:pPr>
              <w:jc w:val="right"/>
              <w:rPr>
                <w:rFonts w:ascii="Times New Roman" w:hAnsi="Times New Roman"/>
                <w:b/>
                <w:bCs/>
                <w:color w:val="000000"/>
                <w:sz w:val="16"/>
                <w:szCs w:val="16"/>
              </w:rPr>
            </w:pPr>
          </w:p>
        </w:tc>
      </w:tr>
      <w:tr w:rsidR="00FF42E5" w:rsidRPr="00FF42E5" w:rsidTr="00894D86">
        <w:trPr>
          <w:trHeight w:val="20"/>
        </w:trPr>
        <w:tc>
          <w:tcPr>
            <w:tcW w:w="4817" w:type="dxa"/>
            <w:tcBorders>
              <w:top w:val="nil"/>
              <w:left w:val="single" w:sz="8" w:space="0" w:color="auto"/>
              <w:bottom w:val="single" w:sz="8" w:space="0" w:color="auto"/>
              <w:right w:val="single" w:sz="4" w:space="0" w:color="000000"/>
            </w:tcBorders>
            <w:shd w:val="clear" w:color="auto" w:fill="auto"/>
            <w:noWrap/>
            <w:vAlign w:val="center"/>
          </w:tcPr>
          <w:p w:rsidR="00FF42E5" w:rsidRPr="002B2652" w:rsidRDefault="00FF42E5" w:rsidP="00FF42E5">
            <w:pPr>
              <w:jc w:val="center"/>
              <w:rPr>
                <w:rFonts w:ascii="Times New Roman" w:hAnsi="Times New Roman"/>
                <w:color w:val="000000"/>
                <w:sz w:val="16"/>
                <w:szCs w:val="16"/>
              </w:rPr>
            </w:pPr>
          </w:p>
        </w:tc>
        <w:tc>
          <w:tcPr>
            <w:tcW w:w="2281" w:type="dxa"/>
            <w:tcBorders>
              <w:top w:val="nil"/>
              <w:left w:val="nil"/>
              <w:bottom w:val="single" w:sz="8" w:space="0" w:color="auto"/>
              <w:right w:val="single" w:sz="4"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c>
          <w:tcPr>
            <w:tcW w:w="1269" w:type="dxa"/>
            <w:tcBorders>
              <w:top w:val="nil"/>
              <w:left w:val="nil"/>
              <w:bottom w:val="single" w:sz="8" w:space="0" w:color="auto"/>
              <w:right w:val="single" w:sz="8" w:space="0" w:color="auto"/>
            </w:tcBorders>
            <w:shd w:val="clear" w:color="auto" w:fill="auto"/>
            <w:noWrap/>
            <w:vAlign w:val="bottom"/>
          </w:tcPr>
          <w:p w:rsidR="00FF42E5" w:rsidRPr="002B2652" w:rsidRDefault="00FF42E5" w:rsidP="00FF42E5">
            <w:pPr>
              <w:jc w:val="right"/>
              <w:rPr>
                <w:rFonts w:ascii="Times New Roman" w:hAnsi="Times New Roman"/>
                <w:color w:val="000000"/>
                <w:sz w:val="16"/>
                <w:szCs w:val="16"/>
              </w:rPr>
            </w:pPr>
          </w:p>
        </w:tc>
      </w:tr>
      <w:tr w:rsidR="00FF42E5" w:rsidRPr="00FF42E5" w:rsidTr="00894D86">
        <w:trPr>
          <w:trHeight w:val="20"/>
        </w:trPr>
        <w:tc>
          <w:tcPr>
            <w:tcW w:w="4817" w:type="dxa"/>
            <w:tcBorders>
              <w:top w:val="single" w:sz="8" w:space="0" w:color="auto"/>
              <w:left w:val="single" w:sz="8" w:space="0" w:color="auto"/>
              <w:bottom w:val="single" w:sz="8" w:space="0" w:color="auto"/>
              <w:right w:val="single" w:sz="8" w:space="0" w:color="000000"/>
            </w:tcBorders>
            <w:shd w:val="clear" w:color="000000" w:fill="D0CECE"/>
            <w:noWrap/>
            <w:vAlign w:val="center"/>
          </w:tcPr>
          <w:p w:rsidR="00FF42E5" w:rsidRPr="002B2652" w:rsidRDefault="00FF42E5" w:rsidP="00FF42E5">
            <w:pPr>
              <w:jc w:val="center"/>
              <w:rPr>
                <w:rFonts w:ascii="Times New Roman" w:hAnsi="Times New Roman"/>
                <w:b/>
                <w:bCs/>
                <w:color w:val="000000"/>
                <w:sz w:val="16"/>
                <w:szCs w:val="16"/>
              </w:rPr>
            </w:pPr>
          </w:p>
        </w:tc>
        <w:tc>
          <w:tcPr>
            <w:tcW w:w="2281" w:type="dxa"/>
            <w:tcBorders>
              <w:top w:val="nil"/>
              <w:left w:val="nil"/>
              <w:bottom w:val="single" w:sz="8" w:space="0" w:color="auto"/>
              <w:right w:val="single" w:sz="8" w:space="0" w:color="auto"/>
            </w:tcBorders>
            <w:shd w:val="clear" w:color="000000" w:fill="D0CECE"/>
            <w:noWrap/>
            <w:vAlign w:val="bottom"/>
          </w:tcPr>
          <w:p w:rsidR="00FF42E5" w:rsidRPr="002B2652" w:rsidRDefault="00FF42E5" w:rsidP="00FF42E5">
            <w:pPr>
              <w:jc w:val="right"/>
              <w:rPr>
                <w:rFonts w:ascii="Times New Roman" w:hAnsi="Times New Roman"/>
                <w:b/>
                <w:bCs/>
                <w:color w:val="000000"/>
                <w:sz w:val="16"/>
                <w:szCs w:val="16"/>
              </w:rPr>
            </w:pPr>
          </w:p>
        </w:tc>
        <w:tc>
          <w:tcPr>
            <w:tcW w:w="1269" w:type="dxa"/>
            <w:tcBorders>
              <w:top w:val="nil"/>
              <w:left w:val="nil"/>
              <w:bottom w:val="single" w:sz="8" w:space="0" w:color="auto"/>
              <w:right w:val="single" w:sz="8" w:space="0" w:color="auto"/>
            </w:tcBorders>
            <w:shd w:val="clear" w:color="000000" w:fill="D0CECE"/>
            <w:noWrap/>
            <w:vAlign w:val="bottom"/>
          </w:tcPr>
          <w:p w:rsidR="00FF42E5" w:rsidRPr="002B2652" w:rsidRDefault="00FF42E5" w:rsidP="00FF42E5">
            <w:pPr>
              <w:jc w:val="right"/>
              <w:rPr>
                <w:rFonts w:ascii="Times New Roman" w:hAnsi="Times New Roman"/>
                <w:b/>
                <w:bCs/>
                <w:color w:val="000000"/>
                <w:sz w:val="16"/>
                <w:szCs w:val="16"/>
              </w:rPr>
            </w:pPr>
          </w:p>
        </w:tc>
      </w:tr>
    </w:tbl>
    <w:p w:rsidR="00FF42E5" w:rsidRPr="002B2652" w:rsidRDefault="00FF42E5" w:rsidP="002B2652">
      <w:pPr>
        <w:jc w:val="both"/>
        <w:rPr>
          <w:rFonts w:ascii="Times New Roman" w:eastAsia="MS Mincho" w:hAnsi="Times New Roman"/>
          <w:b/>
          <w:sz w:val="26"/>
          <w:szCs w:val="26"/>
        </w:rPr>
      </w:pPr>
      <w:r>
        <w:rPr>
          <w:rFonts w:ascii="Times New Roman" w:eastAsia="MS Mincho" w:hAnsi="Times New Roman"/>
          <w:b/>
          <w:sz w:val="28"/>
          <w:szCs w:val="28"/>
        </w:rPr>
        <w:tab/>
      </w:r>
      <w:r>
        <w:rPr>
          <w:rFonts w:ascii="Times New Roman" w:eastAsia="MS Mincho" w:hAnsi="Times New Roman"/>
          <w:b/>
          <w:sz w:val="28"/>
          <w:szCs w:val="28"/>
        </w:rPr>
        <w:tab/>
      </w:r>
      <w:r>
        <w:rPr>
          <w:rFonts w:ascii="Times New Roman" w:eastAsia="MS Mincho" w:hAnsi="Times New Roman"/>
          <w:b/>
          <w:sz w:val="28"/>
          <w:szCs w:val="28"/>
        </w:rPr>
        <w:tab/>
      </w:r>
      <w:r w:rsidR="002B2652">
        <w:rPr>
          <w:rFonts w:ascii="Times New Roman" w:eastAsia="MS Mincho" w:hAnsi="Times New Roman"/>
          <w:b/>
          <w:sz w:val="28"/>
          <w:szCs w:val="28"/>
        </w:rPr>
        <w:t xml:space="preserve">    </w:t>
      </w:r>
      <w:r w:rsidRPr="002B2652">
        <w:rPr>
          <w:rFonts w:ascii="Times New Roman" w:eastAsia="MS Mincho" w:hAnsi="Times New Roman"/>
          <w:b/>
          <w:sz w:val="26"/>
          <w:szCs w:val="26"/>
        </w:rPr>
        <w:t>RESUMEN DE PROYECTO:</w:t>
      </w:r>
    </w:p>
    <w:p w:rsidR="00FF42E5" w:rsidRPr="002B2652" w:rsidRDefault="00892891" w:rsidP="00894D86">
      <w:pPr>
        <w:ind w:left="720" w:firstLine="2115"/>
        <w:jc w:val="both"/>
        <w:rPr>
          <w:rFonts w:ascii="Times New Roman" w:eastAsia="MS Mincho" w:hAnsi="Times New Roman"/>
          <w:sz w:val="26"/>
          <w:szCs w:val="26"/>
        </w:rPr>
      </w:pPr>
      <w:r>
        <w:rPr>
          <w:rFonts w:ascii="Times New Roman" w:eastAsia="MS Mincho" w:hAnsi="Times New Roman"/>
          <w:sz w:val="26"/>
          <w:szCs w:val="26"/>
        </w:rPr>
        <w:t>----</w:t>
      </w:r>
    </w:p>
    <w:p w:rsidR="00FF42E5" w:rsidRPr="002B2652" w:rsidRDefault="00FF42E5" w:rsidP="002B2652">
      <w:pPr>
        <w:ind w:left="1134"/>
        <w:jc w:val="both"/>
        <w:rPr>
          <w:rFonts w:ascii="Times New Roman" w:eastAsia="MS Mincho" w:hAnsi="Times New Roman"/>
          <w:sz w:val="26"/>
          <w:szCs w:val="26"/>
        </w:rPr>
      </w:pPr>
      <w:r w:rsidRPr="002B2652">
        <w:rPr>
          <w:rFonts w:ascii="Times New Roman" w:eastAsia="MS Mincho" w:hAnsi="Times New Roman"/>
          <w:sz w:val="26"/>
          <w:szCs w:val="26"/>
        </w:rPr>
        <w:t xml:space="preserve">Y el inmueble identificado como </w:t>
      </w:r>
      <w:r w:rsidRPr="002B2652">
        <w:rPr>
          <w:rFonts w:ascii="Times New Roman" w:eastAsia="MS Mincho" w:hAnsi="Times New Roman"/>
          <w:b/>
          <w:sz w:val="26"/>
          <w:szCs w:val="26"/>
        </w:rPr>
        <w:t>HACIENDA LA PRESA</w:t>
      </w:r>
      <w:r w:rsidRPr="002B2652">
        <w:rPr>
          <w:rFonts w:ascii="Times New Roman" w:eastAsia="MS Mincho" w:hAnsi="Times New Roman"/>
          <w:sz w:val="26"/>
          <w:szCs w:val="26"/>
        </w:rPr>
        <w:t xml:space="preserve"> </w:t>
      </w:r>
      <w:r w:rsidRPr="002B2652">
        <w:rPr>
          <w:rFonts w:ascii="Times New Roman" w:eastAsia="MS Mincho" w:hAnsi="Times New Roman"/>
          <w:b/>
          <w:sz w:val="26"/>
          <w:szCs w:val="26"/>
        </w:rPr>
        <w:t>PORCION TRES</w:t>
      </w:r>
      <w:r w:rsidRPr="002B2652">
        <w:rPr>
          <w:rFonts w:ascii="Times New Roman" w:eastAsia="MS Mincho" w:hAnsi="Times New Roman"/>
          <w:sz w:val="26"/>
          <w:szCs w:val="26"/>
        </w:rPr>
        <w:t xml:space="preserve">, inscrita bajo la Matrícula </w:t>
      </w:r>
      <w:r w:rsidR="00892891">
        <w:rPr>
          <w:rFonts w:ascii="Times New Roman" w:eastAsia="MS Mincho" w:hAnsi="Times New Roman"/>
          <w:sz w:val="26"/>
          <w:szCs w:val="26"/>
        </w:rPr>
        <w:t>----</w:t>
      </w:r>
      <w:r w:rsidRPr="002B2652">
        <w:rPr>
          <w:rFonts w:ascii="Times New Roman" w:eastAsia="MS Mincho" w:hAnsi="Times New Roman"/>
          <w:sz w:val="26"/>
          <w:szCs w:val="26"/>
        </w:rPr>
        <w:t>-00000, con un área de 1,600.29 Mts.</w:t>
      </w:r>
      <w:r w:rsidRPr="002B2652">
        <w:rPr>
          <w:rFonts w:ascii="Times New Roman" w:eastAsia="MS Mincho" w:hAnsi="Times New Roman"/>
          <w:sz w:val="26"/>
          <w:szCs w:val="26"/>
          <w:vertAlign w:val="superscript"/>
        </w:rPr>
        <w:t>2</w:t>
      </w:r>
    </w:p>
    <w:p w:rsidR="00FF42E5" w:rsidRPr="002B2652" w:rsidRDefault="00FF42E5" w:rsidP="002B2652">
      <w:pPr>
        <w:tabs>
          <w:tab w:val="left" w:pos="7671"/>
        </w:tabs>
        <w:jc w:val="both"/>
        <w:rPr>
          <w:rFonts w:ascii="Times New Roman" w:hAnsi="Times New Roman"/>
          <w:b/>
          <w:bCs/>
          <w:sz w:val="26"/>
          <w:szCs w:val="26"/>
          <w:u w:val="single"/>
        </w:rPr>
      </w:pPr>
    </w:p>
    <w:p w:rsidR="00FF42E5" w:rsidRPr="002B2652" w:rsidRDefault="00FB1CC4" w:rsidP="002B2652">
      <w:pPr>
        <w:pStyle w:val="Prrafodelista"/>
        <w:tabs>
          <w:tab w:val="left" w:pos="7671"/>
        </w:tabs>
        <w:spacing w:after="200"/>
        <w:ind w:left="1134" w:hanging="850"/>
        <w:contextualSpacing/>
        <w:jc w:val="both"/>
        <w:rPr>
          <w:rFonts w:ascii="Times New Roman" w:hAnsi="Times New Roman"/>
          <w:sz w:val="26"/>
          <w:szCs w:val="26"/>
        </w:rPr>
      </w:pPr>
      <w:r w:rsidRPr="002B2652">
        <w:rPr>
          <w:rFonts w:ascii="Times New Roman" w:hAnsi="Times New Roman"/>
          <w:sz w:val="26"/>
          <w:szCs w:val="26"/>
        </w:rPr>
        <w:t>III.</w:t>
      </w:r>
      <w:r w:rsidRPr="002B2652">
        <w:rPr>
          <w:rFonts w:ascii="Times New Roman" w:hAnsi="Times New Roman"/>
          <w:sz w:val="26"/>
          <w:szCs w:val="26"/>
        </w:rPr>
        <w:tab/>
      </w:r>
      <w:r w:rsidR="00FF42E5" w:rsidRPr="002B2652">
        <w:rPr>
          <w:rFonts w:ascii="Times New Roman" w:hAnsi="Times New Roman"/>
          <w:sz w:val="26"/>
          <w:szCs w:val="26"/>
        </w:rPr>
        <w:t xml:space="preserve">A efecto que la </w:t>
      </w:r>
      <w:r w:rsidR="00FF42E5" w:rsidRPr="002B2652">
        <w:rPr>
          <w:rFonts w:ascii="Times New Roman" w:hAnsi="Times New Roman"/>
          <w:b/>
          <w:sz w:val="26"/>
          <w:szCs w:val="26"/>
        </w:rPr>
        <w:t xml:space="preserve">ASOCIACIÓN COOPERATIVA DE PRODUCCIÓN AGROPECUARIA </w:t>
      </w:r>
      <w:r w:rsidR="00FF42E5" w:rsidRPr="002B2652">
        <w:rPr>
          <w:rFonts w:ascii="Times New Roman" w:eastAsia="MS Mincho" w:hAnsi="Times New Roman"/>
          <w:b/>
          <w:sz w:val="26"/>
          <w:szCs w:val="26"/>
        </w:rPr>
        <w:t xml:space="preserve">“LA PRESA” </w:t>
      </w:r>
      <w:r w:rsidR="00FF42E5" w:rsidRPr="002B2652">
        <w:rPr>
          <w:rFonts w:ascii="Times New Roman" w:hAnsi="Times New Roman"/>
          <w:b/>
          <w:sz w:val="26"/>
          <w:szCs w:val="26"/>
        </w:rPr>
        <w:t>DE RESPONSABILIDAD LIMITADA,</w:t>
      </w:r>
      <w:r w:rsidR="00FF42E5" w:rsidRPr="002B2652">
        <w:rPr>
          <w:rFonts w:ascii="Times New Roman" w:hAnsi="Times New Roman"/>
          <w:sz w:val="26"/>
          <w:szCs w:val="26"/>
        </w:rPr>
        <w:t xml:space="preserve"> acuerde la transferencia de Solares para Vivienda a favor de sus colonos, y en cumplimiento al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rsidR="00FF42E5" w:rsidRPr="002B2652" w:rsidRDefault="00FF42E5" w:rsidP="002B2652">
      <w:pPr>
        <w:pStyle w:val="Prrafodelista"/>
        <w:tabs>
          <w:tab w:val="left" w:pos="7671"/>
        </w:tabs>
        <w:ind w:left="1080"/>
        <w:jc w:val="both"/>
        <w:rPr>
          <w:rFonts w:ascii="Times New Roman" w:hAnsi="Times New Roman"/>
          <w:sz w:val="26"/>
          <w:szCs w:val="26"/>
        </w:rPr>
      </w:pPr>
    </w:p>
    <w:p w:rsidR="00FF42E5" w:rsidRPr="002B2652" w:rsidRDefault="00FB1CC4" w:rsidP="002B2652">
      <w:pPr>
        <w:pStyle w:val="Prrafodelista"/>
        <w:tabs>
          <w:tab w:val="left" w:pos="1701"/>
        </w:tabs>
        <w:spacing w:after="200"/>
        <w:ind w:left="1701" w:hanging="425"/>
        <w:contextualSpacing/>
        <w:jc w:val="both"/>
        <w:rPr>
          <w:rFonts w:ascii="Times New Roman" w:hAnsi="Times New Roman"/>
          <w:sz w:val="26"/>
          <w:szCs w:val="26"/>
        </w:rPr>
      </w:pPr>
      <w:r w:rsidRPr="002B2652">
        <w:rPr>
          <w:rFonts w:ascii="Times New Roman" w:hAnsi="Times New Roman"/>
          <w:sz w:val="26"/>
          <w:szCs w:val="26"/>
        </w:rPr>
        <w:t xml:space="preserve">a) </w:t>
      </w:r>
      <w:r w:rsidRPr="002B2652">
        <w:rPr>
          <w:rFonts w:ascii="Times New Roman" w:hAnsi="Times New Roman"/>
          <w:sz w:val="26"/>
          <w:szCs w:val="26"/>
        </w:rPr>
        <w:tab/>
      </w:r>
      <w:r w:rsidR="00FF42E5" w:rsidRPr="002B2652">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rsidR="00FF42E5" w:rsidRPr="002B2652" w:rsidRDefault="00FF42E5" w:rsidP="002B2652">
      <w:pPr>
        <w:pStyle w:val="Prrafodelista"/>
        <w:tabs>
          <w:tab w:val="left" w:pos="7671"/>
        </w:tabs>
        <w:ind w:left="1440"/>
        <w:jc w:val="both"/>
        <w:rPr>
          <w:rFonts w:ascii="Times New Roman" w:hAnsi="Times New Roman"/>
          <w:sz w:val="26"/>
          <w:szCs w:val="26"/>
        </w:rPr>
      </w:pPr>
    </w:p>
    <w:p w:rsidR="00FF42E5" w:rsidRPr="002B2652" w:rsidRDefault="00FB1CC4" w:rsidP="002B2652">
      <w:pPr>
        <w:pStyle w:val="Prrafodelista"/>
        <w:tabs>
          <w:tab w:val="left" w:pos="7671"/>
        </w:tabs>
        <w:spacing w:after="200"/>
        <w:ind w:left="1701" w:hanging="425"/>
        <w:contextualSpacing/>
        <w:jc w:val="both"/>
        <w:rPr>
          <w:rFonts w:ascii="Times New Roman" w:hAnsi="Times New Roman"/>
          <w:sz w:val="26"/>
          <w:szCs w:val="26"/>
        </w:rPr>
      </w:pPr>
      <w:r w:rsidRPr="002B2652">
        <w:rPr>
          <w:rFonts w:ascii="Times New Roman" w:hAnsi="Times New Roman"/>
          <w:sz w:val="26"/>
          <w:szCs w:val="26"/>
        </w:rPr>
        <w:t xml:space="preserve">b)  </w:t>
      </w:r>
      <w:r w:rsidR="00FF42E5" w:rsidRPr="002B2652">
        <w:rPr>
          <w:rFonts w:ascii="Times New Roman" w:hAnsi="Times New Roman"/>
          <w:sz w:val="26"/>
          <w:szCs w:val="26"/>
        </w:rPr>
        <w:t>Dictamen Técnico emitido por el Departamento supra, en el que se establece que con la transferencia de Solares para Vivienda, no se afecta la unidad de estructura productiva de la tierra.</w:t>
      </w:r>
    </w:p>
    <w:p w:rsidR="00FF42E5" w:rsidRDefault="00FF42E5" w:rsidP="002B2652">
      <w:pPr>
        <w:pStyle w:val="Prrafodelista"/>
        <w:tabs>
          <w:tab w:val="left" w:pos="7671"/>
        </w:tabs>
        <w:ind w:left="1440"/>
        <w:jc w:val="both"/>
        <w:rPr>
          <w:rFonts w:ascii="Times New Roman" w:hAnsi="Times New Roman"/>
          <w:sz w:val="26"/>
          <w:szCs w:val="26"/>
        </w:rPr>
      </w:pPr>
    </w:p>
    <w:p w:rsidR="00FF42E5" w:rsidRPr="002B2652" w:rsidRDefault="00FB1CC4" w:rsidP="00892891">
      <w:pPr>
        <w:pStyle w:val="Prrafodelista"/>
        <w:tabs>
          <w:tab w:val="left" w:pos="7671"/>
        </w:tabs>
        <w:spacing w:after="200"/>
        <w:ind w:left="1701" w:hanging="425"/>
        <w:contextualSpacing/>
        <w:jc w:val="both"/>
        <w:rPr>
          <w:rFonts w:ascii="Times New Roman" w:hAnsi="Times New Roman"/>
          <w:color w:val="000000" w:themeColor="text1"/>
          <w:sz w:val="26"/>
          <w:szCs w:val="26"/>
        </w:rPr>
      </w:pPr>
      <w:r w:rsidRPr="002B2652">
        <w:rPr>
          <w:rFonts w:ascii="Times New Roman" w:hAnsi="Times New Roman"/>
          <w:sz w:val="26"/>
          <w:szCs w:val="26"/>
        </w:rPr>
        <w:t xml:space="preserve">c) </w:t>
      </w:r>
      <w:r w:rsidR="002B2652">
        <w:rPr>
          <w:rFonts w:ascii="Times New Roman" w:hAnsi="Times New Roman"/>
          <w:sz w:val="26"/>
          <w:szCs w:val="26"/>
        </w:rPr>
        <w:t xml:space="preserve">  </w:t>
      </w:r>
      <w:r w:rsidR="00FF42E5" w:rsidRPr="002B2652">
        <w:rPr>
          <w:rFonts w:ascii="Times New Roman" w:hAnsi="Times New Roman"/>
          <w:sz w:val="26"/>
          <w:szCs w:val="26"/>
        </w:rPr>
        <w:t>Dictamen técnico emitido por la Dirección General de Ordenamiento Forestal, Cuencas y Riego del Ministerio de Agricultura y Ganadería</w:t>
      </w:r>
      <w:r w:rsidR="00FF42E5" w:rsidRPr="002B2652">
        <w:rPr>
          <w:rFonts w:ascii="Times New Roman" w:hAnsi="Times New Roman"/>
          <w:color w:val="000000" w:themeColor="text1"/>
          <w:sz w:val="26"/>
          <w:szCs w:val="26"/>
        </w:rPr>
        <w:t>, en el que se hace constar que con la enajenación no se afectará el uso y conservación de los recursos naturales renovables.</w:t>
      </w:r>
    </w:p>
    <w:p w:rsidR="00FF42E5" w:rsidRDefault="00FF42E5" w:rsidP="002B2652">
      <w:pPr>
        <w:tabs>
          <w:tab w:val="left" w:pos="7671"/>
        </w:tabs>
        <w:ind w:left="1134"/>
        <w:jc w:val="both"/>
        <w:rPr>
          <w:rFonts w:ascii="Times New Roman" w:hAnsi="Times New Roman"/>
          <w:sz w:val="26"/>
          <w:szCs w:val="26"/>
        </w:rPr>
      </w:pPr>
      <w:r w:rsidRPr="002B2652">
        <w:rPr>
          <w:rFonts w:ascii="Times New Roman" w:hAnsi="Times New Roman"/>
          <w:sz w:val="26"/>
          <w:szCs w:val="26"/>
        </w:rPr>
        <w:t xml:space="preserve">Según dictamen emitido por la Dirección General de Ordenamiento Forestal, Cuencas y Riego del Ministerio de Agricultura y Ganadería de fecha 10 de marzo del año 2015, </w:t>
      </w:r>
      <w:r w:rsidRPr="002B2652">
        <w:rPr>
          <w:rFonts w:ascii="Times New Roman" w:hAnsi="Times New Roman"/>
          <w:sz w:val="26"/>
          <w:szCs w:val="26"/>
          <w:u w:val="single"/>
        </w:rPr>
        <w:t xml:space="preserve">no hay ningún inconveniente en ejecutar el Proyecto de Solares de Vivienda en el inmueble en referencia, </w:t>
      </w:r>
      <w:r w:rsidRPr="002B2652">
        <w:rPr>
          <w:rFonts w:ascii="Times New Roman" w:hAnsi="Times New Roman"/>
          <w:sz w:val="26"/>
          <w:szCs w:val="26"/>
        </w:rPr>
        <w:t xml:space="preserve">realizando así las siguientes recomendaciones según lo establece la inspección realizada en la Asociación Cooperativa </w:t>
      </w:r>
      <w:r w:rsidRPr="002B2652">
        <w:rPr>
          <w:rFonts w:ascii="Times New Roman" w:eastAsia="MS Mincho" w:hAnsi="Times New Roman"/>
          <w:sz w:val="26"/>
          <w:szCs w:val="26"/>
        </w:rPr>
        <w:t>“LA PRESA”</w:t>
      </w:r>
      <w:r w:rsidRPr="002B2652">
        <w:rPr>
          <w:rFonts w:ascii="Times New Roman" w:hAnsi="Times New Roman"/>
          <w:sz w:val="26"/>
          <w:szCs w:val="26"/>
        </w:rPr>
        <w:t>:</w:t>
      </w:r>
    </w:p>
    <w:p w:rsidR="002B2652" w:rsidRPr="002B2652" w:rsidRDefault="002B2652" w:rsidP="002B2652">
      <w:pPr>
        <w:tabs>
          <w:tab w:val="left" w:pos="7671"/>
        </w:tabs>
        <w:ind w:left="1134"/>
        <w:jc w:val="both"/>
        <w:rPr>
          <w:rFonts w:ascii="Times New Roman" w:hAnsi="Times New Roman"/>
          <w:sz w:val="26"/>
          <w:szCs w:val="26"/>
        </w:rPr>
      </w:pPr>
    </w:p>
    <w:p w:rsidR="00FF42E5" w:rsidRPr="002B2652" w:rsidRDefault="00FB1CC4" w:rsidP="002B2652">
      <w:pPr>
        <w:pStyle w:val="Prrafodelista"/>
        <w:tabs>
          <w:tab w:val="left" w:pos="7671"/>
        </w:tabs>
        <w:spacing w:after="200"/>
        <w:ind w:left="1701" w:hanging="567"/>
        <w:contextualSpacing/>
        <w:jc w:val="both"/>
        <w:rPr>
          <w:rFonts w:ascii="Times New Roman" w:hAnsi="Times New Roman"/>
          <w:sz w:val="26"/>
          <w:szCs w:val="26"/>
        </w:rPr>
      </w:pPr>
      <w:r w:rsidRPr="002B2652">
        <w:rPr>
          <w:rFonts w:ascii="Times New Roman" w:hAnsi="Times New Roman"/>
          <w:b/>
          <w:sz w:val="26"/>
          <w:szCs w:val="26"/>
        </w:rPr>
        <w:t>o.</w:t>
      </w:r>
      <w:r w:rsidRPr="002B2652">
        <w:rPr>
          <w:rFonts w:ascii="Times New Roman" w:hAnsi="Times New Roman"/>
          <w:sz w:val="26"/>
          <w:szCs w:val="26"/>
        </w:rPr>
        <w:tab/>
      </w:r>
      <w:r w:rsidR="00FF42E5" w:rsidRPr="002B2652">
        <w:rPr>
          <w:rFonts w:ascii="Times New Roman" w:hAnsi="Times New Roman"/>
          <w:sz w:val="26"/>
          <w:szCs w:val="26"/>
        </w:rPr>
        <w:t>Sembrar árboles de mejor sombra y que sean fijadores de nitrógeno para que en la época de verano se mantenga humedad relativa dentro de los cultivos.</w:t>
      </w:r>
    </w:p>
    <w:p w:rsidR="00FF42E5" w:rsidRPr="002B2652" w:rsidRDefault="00FB1CC4" w:rsidP="002B2652">
      <w:pPr>
        <w:pStyle w:val="Prrafodelista"/>
        <w:tabs>
          <w:tab w:val="left" w:pos="7671"/>
        </w:tabs>
        <w:spacing w:after="200"/>
        <w:ind w:left="1701" w:hanging="567"/>
        <w:contextualSpacing/>
        <w:jc w:val="both"/>
        <w:rPr>
          <w:rFonts w:ascii="Times New Roman" w:hAnsi="Times New Roman"/>
          <w:sz w:val="26"/>
          <w:szCs w:val="26"/>
        </w:rPr>
      </w:pPr>
      <w:r w:rsidRPr="002B2652">
        <w:rPr>
          <w:rFonts w:ascii="Times New Roman" w:hAnsi="Times New Roman"/>
          <w:b/>
          <w:sz w:val="26"/>
          <w:szCs w:val="26"/>
        </w:rPr>
        <w:t>o.</w:t>
      </w:r>
      <w:r w:rsidRPr="002B2652">
        <w:rPr>
          <w:rFonts w:ascii="Times New Roman" w:hAnsi="Times New Roman"/>
          <w:sz w:val="26"/>
          <w:szCs w:val="26"/>
        </w:rPr>
        <w:t xml:space="preserve"> </w:t>
      </w:r>
      <w:r w:rsidRPr="002B2652">
        <w:rPr>
          <w:rFonts w:ascii="Times New Roman" w:hAnsi="Times New Roman"/>
          <w:sz w:val="26"/>
          <w:szCs w:val="26"/>
        </w:rPr>
        <w:tab/>
      </w:r>
      <w:r w:rsidR="00FF42E5" w:rsidRPr="002B2652">
        <w:rPr>
          <w:rFonts w:ascii="Times New Roman" w:hAnsi="Times New Roman"/>
          <w:sz w:val="26"/>
          <w:szCs w:val="26"/>
        </w:rPr>
        <w:t>Se recomienda no cambiar los cultivos que tienen en la actualidad de preferencia incrementar las áreas con mejores variedades.</w:t>
      </w:r>
    </w:p>
    <w:p w:rsidR="00FF42E5" w:rsidRPr="002B2652" w:rsidRDefault="00FB1CC4" w:rsidP="002B2652">
      <w:pPr>
        <w:pStyle w:val="Prrafodelista"/>
        <w:tabs>
          <w:tab w:val="left" w:pos="7671"/>
        </w:tabs>
        <w:spacing w:after="200"/>
        <w:ind w:left="1701" w:hanging="567"/>
        <w:contextualSpacing/>
        <w:jc w:val="both"/>
        <w:rPr>
          <w:rFonts w:ascii="Times New Roman" w:hAnsi="Times New Roman"/>
          <w:sz w:val="26"/>
          <w:szCs w:val="26"/>
        </w:rPr>
      </w:pPr>
      <w:r w:rsidRPr="002B2652">
        <w:rPr>
          <w:rFonts w:ascii="Times New Roman" w:hAnsi="Times New Roman"/>
          <w:b/>
          <w:sz w:val="26"/>
          <w:szCs w:val="26"/>
        </w:rPr>
        <w:t>o.</w:t>
      </w:r>
      <w:r w:rsidRPr="002B2652">
        <w:rPr>
          <w:rFonts w:ascii="Times New Roman" w:hAnsi="Times New Roman"/>
          <w:sz w:val="26"/>
          <w:szCs w:val="26"/>
        </w:rPr>
        <w:tab/>
      </w:r>
      <w:r w:rsidR="00FF42E5" w:rsidRPr="002B2652">
        <w:rPr>
          <w:rFonts w:ascii="Times New Roman" w:hAnsi="Times New Roman"/>
          <w:sz w:val="26"/>
          <w:szCs w:val="26"/>
        </w:rPr>
        <w:t>No usar productos químicos que sean muy contaminantes para no dañar los mantos acuíferos que están en la parte del casco de la cooperativa.</w:t>
      </w:r>
    </w:p>
    <w:p w:rsidR="00FF42E5" w:rsidRPr="002B2652" w:rsidRDefault="00FB1CC4" w:rsidP="002B2652">
      <w:pPr>
        <w:pStyle w:val="Prrafodelista"/>
        <w:tabs>
          <w:tab w:val="left" w:pos="7671"/>
        </w:tabs>
        <w:spacing w:after="200"/>
        <w:ind w:left="1701" w:hanging="567"/>
        <w:contextualSpacing/>
        <w:jc w:val="both"/>
        <w:rPr>
          <w:rFonts w:ascii="Times New Roman" w:hAnsi="Times New Roman"/>
          <w:sz w:val="26"/>
          <w:szCs w:val="26"/>
        </w:rPr>
      </w:pPr>
      <w:r w:rsidRPr="002B2652">
        <w:rPr>
          <w:rFonts w:ascii="Times New Roman" w:hAnsi="Times New Roman"/>
          <w:b/>
          <w:sz w:val="26"/>
          <w:szCs w:val="26"/>
        </w:rPr>
        <w:t>o.</w:t>
      </w:r>
      <w:r w:rsidRPr="002B2652">
        <w:rPr>
          <w:rFonts w:ascii="Times New Roman" w:hAnsi="Times New Roman"/>
          <w:sz w:val="26"/>
          <w:szCs w:val="26"/>
        </w:rPr>
        <w:tab/>
      </w:r>
      <w:r w:rsidR="00FF42E5" w:rsidRPr="002B2652">
        <w:rPr>
          <w:rFonts w:ascii="Times New Roman" w:hAnsi="Times New Roman"/>
          <w:sz w:val="26"/>
          <w:szCs w:val="26"/>
        </w:rPr>
        <w:t>No se recomienda por ningún motivo hacer cambio de uso de suelo, en las parcelas agrícolas que se les asigne a cada asociado.</w:t>
      </w:r>
    </w:p>
    <w:p w:rsidR="00FF42E5" w:rsidRPr="002B2652" w:rsidRDefault="00FF42E5" w:rsidP="002B2652">
      <w:pPr>
        <w:pStyle w:val="Prrafodelista"/>
        <w:tabs>
          <w:tab w:val="left" w:pos="7671"/>
        </w:tabs>
        <w:ind w:left="1068"/>
        <w:jc w:val="both"/>
        <w:rPr>
          <w:rFonts w:ascii="Times New Roman" w:hAnsi="Times New Roman"/>
          <w:sz w:val="26"/>
          <w:szCs w:val="26"/>
        </w:rPr>
      </w:pPr>
    </w:p>
    <w:p w:rsidR="00FF42E5" w:rsidRPr="002B2652" w:rsidRDefault="00FB1CC4" w:rsidP="002B2652">
      <w:pPr>
        <w:pStyle w:val="Prrafodelista"/>
        <w:tabs>
          <w:tab w:val="left" w:pos="7671"/>
        </w:tabs>
        <w:spacing w:after="200"/>
        <w:ind w:left="1134" w:hanging="850"/>
        <w:contextualSpacing/>
        <w:jc w:val="both"/>
        <w:rPr>
          <w:rFonts w:ascii="Times New Roman" w:hAnsi="Times New Roman"/>
          <w:sz w:val="26"/>
          <w:szCs w:val="26"/>
        </w:rPr>
      </w:pPr>
      <w:r w:rsidRPr="002B2652">
        <w:rPr>
          <w:rFonts w:ascii="Times New Roman" w:hAnsi="Times New Roman"/>
          <w:sz w:val="26"/>
          <w:szCs w:val="26"/>
        </w:rPr>
        <w:t>IV.</w:t>
      </w:r>
      <w:r w:rsidRPr="002B2652">
        <w:rPr>
          <w:rFonts w:ascii="Times New Roman" w:hAnsi="Times New Roman"/>
          <w:sz w:val="26"/>
          <w:szCs w:val="26"/>
        </w:rPr>
        <w:tab/>
      </w:r>
      <w:r w:rsidR="00FF42E5" w:rsidRPr="002B2652">
        <w:rPr>
          <w:rFonts w:ascii="Times New Roman" w:hAnsi="Times New Roman"/>
          <w:sz w:val="26"/>
          <w:szCs w:val="26"/>
        </w:rPr>
        <w:t xml:space="preserve">Habiéndose realizado los tres dictámenes anteriores, la Asociación Cooperativa, procedió a celebrar Asamblea General Extraordinaria de fecha 21 de diciembre del año dos mil diecisiete, en presencia de los delegados del Departamento de Asociaciones Agropecuarias del Ministerio de Agricultura y Ganadería y de la Fiscalía General de la República, </w:t>
      </w:r>
      <w:r w:rsidR="00FF42E5" w:rsidRPr="002B2652">
        <w:rPr>
          <w:rFonts w:ascii="Times New Roman" w:hAnsi="Times New Roman"/>
          <w:b/>
          <w:sz w:val="26"/>
          <w:szCs w:val="26"/>
        </w:rPr>
        <w:t>ACORDANDO</w:t>
      </w:r>
      <w:r w:rsidR="00FF42E5" w:rsidRPr="002B2652">
        <w:rPr>
          <w:rFonts w:ascii="Times New Roman" w:hAnsi="Times New Roman"/>
          <w:sz w:val="26"/>
          <w:szCs w:val="26"/>
        </w:rPr>
        <w:t xml:space="preserve">: Transferir Solares de Vivienda a título de venta a favor de </w:t>
      </w:r>
      <w:r w:rsidR="00835D02">
        <w:rPr>
          <w:rFonts w:ascii="Times New Roman" w:hAnsi="Times New Roman"/>
          <w:sz w:val="26"/>
          <w:szCs w:val="26"/>
        </w:rPr>
        <w:t>----</w:t>
      </w:r>
      <w:r w:rsidR="00FF42E5" w:rsidRPr="002B2652">
        <w:rPr>
          <w:rFonts w:ascii="Times New Roman" w:hAnsi="Times New Roman"/>
          <w:sz w:val="26"/>
          <w:szCs w:val="26"/>
        </w:rPr>
        <w:t xml:space="preserve"> colonos y a su grupo familiar en un área de 243,317.03 Mts. ², tal como consta en el Acta número</w:t>
      </w:r>
      <w:r w:rsidR="00FF42E5" w:rsidRPr="002B2652">
        <w:rPr>
          <w:rFonts w:ascii="Times New Roman" w:hAnsi="Times New Roman"/>
          <w:b/>
          <w:sz w:val="26"/>
          <w:szCs w:val="26"/>
        </w:rPr>
        <w:t xml:space="preserve"> TRECE</w:t>
      </w:r>
      <w:r w:rsidR="00FF42E5" w:rsidRPr="002B2652">
        <w:rPr>
          <w:rFonts w:ascii="Times New Roman" w:hAnsi="Times New Roman"/>
          <w:sz w:val="26"/>
          <w:szCs w:val="26"/>
        </w:rPr>
        <w:t>, asentada en el Libro de Actas de Asamblea General Extraordinaria que para tales efectos lleva la misma Cooperativa.</w:t>
      </w:r>
    </w:p>
    <w:p w:rsidR="00FF42E5" w:rsidRPr="002B2652" w:rsidRDefault="00FF42E5" w:rsidP="002B2652">
      <w:pPr>
        <w:pStyle w:val="Prrafodelista"/>
        <w:tabs>
          <w:tab w:val="left" w:pos="7671"/>
        </w:tabs>
        <w:ind w:left="709"/>
        <w:jc w:val="both"/>
        <w:rPr>
          <w:rFonts w:ascii="Times New Roman" w:hAnsi="Times New Roman"/>
          <w:sz w:val="26"/>
          <w:szCs w:val="26"/>
        </w:rPr>
      </w:pPr>
    </w:p>
    <w:p w:rsidR="00FF42E5" w:rsidRPr="002B2652" w:rsidRDefault="00FB1CC4" w:rsidP="002B2652">
      <w:pPr>
        <w:pStyle w:val="Prrafodelista"/>
        <w:tabs>
          <w:tab w:val="left" w:pos="7671"/>
        </w:tabs>
        <w:spacing w:after="200"/>
        <w:ind w:left="1134" w:hanging="708"/>
        <w:contextualSpacing/>
        <w:jc w:val="both"/>
        <w:rPr>
          <w:rFonts w:ascii="Times New Roman" w:eastAsia="MS Mincho" w:hAnsi="Times New Roman"/>
          <w:sz w:val="26"/>
          <w:szCs w:val="26"/>
          <w:lang w:val="es-ES" w:eastAsia="es-ES"/>
        </w:rPr>
      </w:pPr>
      <w:r w:rsidRPr="002B2652">
        <w:rPr>
          <w:rFonts w:ascii="Times New Roman" w:hAnsi="Times New Roman"/>
          <w:sz w:val="26"/>
          <w:szCs w:val="26"/>
        </w:rPr>
        <w:t>V.</w:t>
      </w:r>
      <w:r w:rsidRPr="002B2652">
        <w:rPr>
          <w:rFonts w:ascii="Times New Roman" w:hAnsi="Times New Roman"/>
          <w:sz w:val="26"/>
          <w:szCs w:val="26"/>
        </w:rPr>
        <w:tab/>
      </w:r>
      <w:r w:rsidR="00FF42E5" w:rsidRPr="002B2652">
        <w:rPr>
          <w:rFonts w:ascii="Times New Roman" w:hAnsi="Times New Roman"/>
          <w:sz w:val="26"/>
          <w:szCs w:val="26"/>
        </w:rPr>
        <w:t xml:space="preserve">Es importante aclarar, que el Proyecto ejecutado por la enunciada Asociación Cooperativa, incluye </w:t>
      </w:r>
      <w:r w:rsidR="003B7FDA">
        <w:rPr>
          <w:rFonts w:ascii="Times New Roman" w:hAnsi="Times New Roman"/>
          <w:sz w:val="26"/>
          <w:szCs w:val="26"/>
        </w:rPr>
        <w:t>---</w:t>
      </w:r>
      <w:r w:rsidR="00FF42E5" w:rsidRPr="002B2652">
        <w:rPr>
          <w:rFonts w:ascii="Times New Roman" w:hAnsi="Times New Roman"/>
          <w:sz w:val="26"/>
          <w:szCs w:val="26"/>
        </w:rPr>
        <w:t xml:space="preserve"> </w:t>
      </w:r>
      <w:r w:rsidR="00FF42E5" w:rsidRPr="002B2652">
        <w:rPr>
          <w:rFonts w:ascii="Times New Roman" w:eastAsia="MS Mincho" w:hAnsi="Times New Roman"/>
          <w:sz w:val="26"/>
          <w:szCs w:val="26"/>
          <w:lang w:val="es-ES" w:eastAsia="es-ES"/>
        </w:rPr>
        <w:t xml:space="preserve">solares para vivienda en un área de </w:t>
      </w:r>
      <w:r w:rsidR="00FF42E5" w:rsidRPr="002B2652">
        <w:rPr>
          <w:rFonts w:ascii="Times New Roman" w:hAnsi="Times New Roman"/>
          <w:bCs/>
          <w:color w:val="000000"/>
          <w:sz w:val="26"/>
          <w:szCs w:val="26"/>
        </w:rPr>
        <w:t>607,863.30</w:t>
      </w:r>
      <w:r w:rsidR="00FF42E5" w:rsidRPr="002B2652">
        <w:rPr>
          <w:rFonts w:ascii="Times New Roman" w:hAnsi="Times New Roman"/>
          <w:b/>
          <w:bCs/>
          <w:color w:val="000000"/>
          <w:sz w:val="26"/>
          <w:szCs w:val="26"/>
        </w:rPr>
        <w:t xml:space="preserve"> </w:t>
      </w:r>
      <w:r w:rsidR="00FF42E5" w:rsidRPr="002B2652">
        <w:rPr>
          <w:rFonts w:ascii="Times New Roman" w:eastAsia="MS Mincho" w:hAnsi="Times New Roman"/>
          <w:sz w:val="26"/>
          <w:szCs w:val="26"/>
          <w:lang w:val="es-ES" w:eastAsia="es-ES"/>
        </w:rPr>
        <w:t>Mts.</w:t>
      </w:r>
      <w:r w:rsidR="00FF42E5" w:rsidRPr="002B2652">
        <w:rPr>
          <w:rFonts w:ascii="Times New Roman" w:eastAsia="MS Mincho" w:hAnsi="Times New Roman"/>
          <w:sz w:val="26"/>
          <w:szCs w:val="26"/>
          <w:vertAlign w:val="superscript"/>
          <w:lang w:val="es-ES" w:eastAsia="es-ES"/>
        </w:rPr>
        <w:t>2</w:t>
      </w:r>
      <w:r w:rsidR="00FF42E5" w:rsidRPr="002B2652">
        <w:rPr>
          <w:rFonts w:ascii="Times New Roman" w:eastAsia="MS Mincho" w:hAnsi="Times New Roman"/>
          <w:sz w:val="26"/>
          <w:szCs w:val="26"/>
          <w:lang w:val="es-ES" w:eastAsia="es-ES"/>
        </w:rPr>
        <w:t xml:space="preserve">, según Plano; no obstante, en el Acta de Asamblea General Extraordinaria número trece  de fecha 21 de diciembre de 2017, se </w:t>
      </w:r>
      <w:r w:rsidR="00FF42E5" w:rsidRPr="002B2652">
        <w:rPr>
          <w:rFonts w:ascii="Times New Roman" w:eastAsia="MS Mincho" w:hAnsi="Times New Roman"/>
          <w:sz w:val="26"/>
          <w:szCs w:val="26"/>
          <w:lang w:val="es-ES" w:eastAsia="es-ES"/>
        </w:rPr>
        <w:lastRenderedPageBreak/>
        <w:t xml:space="preserve">acordó únicamente la trasferencia  a favor de </w:t>
      </w:r>
      <w:r w:rsidR="00835D02">
        <w:rPr>
          <w:rFonts w:ascii="Times New Roman" w:eastAsia="MS Mincho" w:hAnsi="Times New Roman"/>
          <w:sz w:val="26"/>
          <w:szCs w:val="26"/>
          <w:lang w:val="es-ES" w:eastAsia="es-ES"/>
        </w:rPr>
        <w:t>----</w:t>
      </w:r>
      <w:r w:rsidR="00FF42E5" w:rsidRPr="002B2652">
        <w:rPr>
          <w:rFonts w:ascii="Times New Roman" w:eastAsia="MS Mincho" w:hAnsi="Times New Roman"/>
          <w:sz w:val="26"/>
          <w:szCs w:val="26"/>
          <w:lang w:val="es-ES" w:eastAsia="es-ES"/>
        </w:rPr>
        <w:t xml:space="preserve"> colonos y sus grupos familiares, de </w:t>
      </w:r>
      <w:r w:rsidR="00835D02">
        <w:rPr>
          <w:rFonts w:ascii="Times New Roman" w:eastAsia="MS Mincho" w:hAnsi="Times New Roman"/>
          <w:sz w:val="26"/>
          <w:szCs w:val="26"/>
          <w:lang w:val="es-ES" w:eastAsia="es-ES"/>
        </w:rPr>
        <w:t>----</w:t>
      </w:r>
      <w:r w:rsidR="00FF42E5" w:rsidRPr="002B2652">
        <w:rPr>
          <w:rFonts w:ascii="Times New Roman" w:eastAsia="MS Mincho" w:hAnsi="Times New Roman"/>
          <w:sz w:val="26"/>
          <w:szCs w:val="26"/>
          <w:lang w:val="es-ES" w:eastAsia="es-ES"/>
        </w:rPr>
        <w:t xml:space="preserve"> solares de vivienda comprendidos en el Proyecto ejecutado y en el identificado como </w:t>
      </w:r>
      <w:r w:rsidR="00FF42E5" w:rsidRPr="002B2652">
        <w:rPr>
          <w:rFonts w:ascii="Times New Roman" w:eastAsia="MS Mincho" w:hAnsi="Times New Roman"/>
          <w:b/>
          <w:sz w:val="26"/>
          <w:szCs w:val="26"/>
        </w:rPr>
        <w:t>HACIENDA LA PRESA</w:t>
      </w:r>
      <w:r w:rsidR="00FF42E5" w:rsidRPr="002B2652">
        <w:rPr>
          <w:rFonts w:ascii="Times New Roman" w:eastAsia="MS Mincho" w:hAnsi="Times New Roman"/>
          <w:sz w:val="26"/>
          <w:szCs w:val="26"/>
        </w:rPr>
        <w:t xml:space="preserve"> </w:t>
      </w:r>
      <w:r w:rsidR="00FF42E5" w:rsidRPr="002B2652">
        <w:rPr>
          <w:rFonts w:ascii="Times New Roman" w:eastAsia="MS Mincho" w:hAnsi="Times New Roman"/>
          <w:b/>
          <w:sz w:val="26"/>
          <w:szCs w:val="26"/>
        </w:rPr>
        <w:t>PORCION TRES</w:t>
      </w:r>
      <w:r w:rsidR="00FF42E5" w:rsidRPr="002B2652">
        <w:rPr>
          <w:rFonts w:ascii="Times New Roman" w:eastAsia="MS Mincho" w:hAnsi="Times New Roman"/>
          <w:sz w:val="26"/>
          <w:szCs w:val="26"/>
          <w:lang w:val="es-ES" w:eastAsia="es-ES"/>
        </w:rPr>
        <w:t>, quedando pendiente de transferir el resto de inmuebles y sus respectivas áreas complementarias; por lo que la Asociación Cooperativa en mención acordará en su momento la transferencia de los mismos.</w:t>
      </w:r>
    </w:p>
    <w:p w:rsidR="00FF42E5" w:rsidRPr="002B2652" w:rsidRDefault="00FF42E5" w:rsidP="002B2652">
      <w:pPr>
        <w:pStyle w:val="Prrafodelista"/>
        <w:tabs>
          <w:tab w:val="left" w:pos="7671"/>
        </w:tabs>
        <w:ind w:left="770"/>
        <w:jc w:val="both"/>
        <w:rPr>
          <w:rFonts w:ascii="Times New Roman" w:eastAsia="MS Mincho" w:hAnsi="Times New Roman"/>
          <w:sz w:val="26"/>
          <w:szCs w:val="26"/>
        </w:rPr>
      </w:pPr>
    </w:p>
    <w:p w:rsidR="00FF42E5" w:rsidRPr="002B2652" w:rsidRDefault="00FB1CC4" w:rsidP="002B2652">
      <w:pPr>
        <w:pStyle w:val="Prrafodelista"/>
        <w:tabs>
          <w:tab w:val="left" w:pos="7671"/>
        </w:tabs>
        <w:spacing w:after="200"/>
        <w:ind w:left="1134" w:hanging="850"/>
        <w:contextualSpacing/>
        <w:jc w:val="both"/>
        <w:rPr>
          <w:rFonts w:ascii="Times New Roman" w:eastAsia="MS Mincho" w:hAnsi="Times New Roman"/>
          <w:sz w:val="26"/>
          <w:szCs w:val="26"/>
        </w:rPr>
      </w:pPr>
      <w:r w:rsidRPr="002B2652">
        <w:rPr>
          <w:rFonts w:ascii="Times New Roman" w:hAnsi="Times New Roman"/>
          <w:sz w:val="26"/>
          <w:szCs w:val="26"/>
        </w:rPr>
        <w:t>VI.</w:t>
      </w:r>
      <w:r w:rsidRPr="002B2652">
        <w:rPr>
          <w:rFonts w:ascii="Times New Roman" w:hAnsi="Times New Roman"/>
          <w:sz w:val="26"/>
          <w:szCs w:val="26"/>
        </w:rPr>
        <w:tab/>
      </w:r>
      <w:r w:rsidR="00FF42E5" w:rsidRPr="002B2652">
        <w:rPr>
          <w:rFonts w:ascii="Times New Roman" w:hAnsi="Times New Roman"/>
          <w:sz w:val="26"/>
          <w:szCs w:val="26"/>
        </w:rPr>
        <w:t xml:space="preserve">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w:t>
      </w:r>
    </w:p>
    <w:p w:rsidR="00FF42E5" w:rsidRPr="002B2652" w:rsidRDefault="00FF42E5" w:rsidP="002B2652">
      <w:pPr>
        <w:pStyle w:val="Prrafodelista"/>
        <w:tabs>
          <w:tab w:val="left" w:pos="7671"/>
        </w:tabs>
        <w:ind w:left="770"/>
        <w:jc w:val="both"/>
        <w:rPr>
          <w:rFonts w:ascii="Times New Roman" w:eastAsia="MS Mincho" w:hAnsi="Times New Roman"/>
          <w:sz w:val="26"/>
          <w:szCs w:val="26"/>
        </w:rPr>
      </w:pPr>
    </w:p>
    <w:p w:rsidR="00FF42E5" w:rsidRPr="002B2652" w:rsidRDefault="00FB1CC4" w:rsidP="002B2652">
      <w:pPr>
        <w:pStyle w:val="Prrafodelista"/>
        <w:tabs>
          <w:tab w:val="left" w:pos="7671"/>
        </w:tabs>
        <w:spacing w:after="200"/>
        <w:ind w:left="1134" w:hanging="850"/>
        <w:contextualSpacing/>
        <w:jc w:val="both"/>
        <w:rPr>
          <w:rFonts w:ascii="Times New Roman" w:eastAsia="MS Mincho" w:hAnsi="Times New Roman"/>
          <w:sz w:val="26"/>
          <w:szCs w:val="26"/>
        </w:rPr>
      </w:pPr>
      <w:r w:rsidRPr="002B2652">
        <w:rPr>
          <w:rFonts w:ascii="Times New Roman" w:hAnsi="Times New Roman"/>
          <w:sz w:val="26"/>
          <w:szCs w:val="26"/>
        </w:rPr>
        <w:t>VII.</w:t>
      </w:r>
      <w:r w:rsidRPr="002B2652">
        <w:rPr>
          <w:rFonts w:ascii="Times New Roman" w:hAnsi="Times New Roman"/>
          <w:sz w:val="26"/>
          <w:szCs w:val="26"/>
        </w:rPr>
        <w:tab/>
      </w:r>
      <w:r w:rsidR="00FF42E5" w:rsidRPr="002B2652">
        <w:rPr>
          <w:rFonts w:ascii="Times New Roman" w:hAnsi="Times New Roman"/>
          <w:sz w:val="26"/>
          <w:szCs w:val="26"/>
        </w:rPr>
        <w:t>No obstante lo dispuesto en el Artículo antes mencionado, existe una excepción al límite del área establecido para los solares de vivienda, contenida en el Artículo 27 del Reglamento de la aludida Ley, siempre y cuando la posesión de estos haya comenzado antes de la entrada en vigencia de la Ley que data del año 1996. En tal sentido, la mencionada Asociación Cooperativa, se encuentra habilitada para transferir solares mayores a 500 metros cuadrados a favor de sus asociados y colonos.</w:t>
      </w:r>
    </w:p>
    <w:p w:rsidR="00FF42E5" w:rsidRPr="002B2652" w:rsidRDefault="00FF42E5" w:rsidP="002B2652">
      <w:pPr>
        <w:pStyle w:val="Prrafodelista"/>
        <w:tabs>
          <w:tab w:val="left" w:pos="7671"/>
        </w:tabs>
        <w:ind w:left="770"/>
        <w:jc w:val="both"/>
        <w:rPr>
          <w:rFonts w:ascii="Times New Roman" w:eastAsia="MS Mincho" w:hAnsi="Times New Roman"/>
          <w:sz w:val="26"/>
          <w:szCs w:val="26"/>
        </w:rPr>
      </w:pPr>
    </w:p>
    <w:p w:rsidR="00FF42E5" w:rsidRPr="002B2652" w:rsidRDefault="00FB1CC4" w:rsidP="002B2652">
      <w:pPr>
        <w:pStyle w:val="Prrafodelista"/>
        <w:tabs>
          <w:tab w:val="left" w:pos="7671"/>
        </w:tabs>
        <w:spacing w:after="200"/>
        <w:ind w:left="1134" w:hanging="992"/>
        <w:contextualSpacing/>
        <w:jc w:val="both"/>
        <w:rPr>
          <w:rFonts w:ascii="Times New Roman" w:hAnsi="Times New Roman"/>
          <w:vanish/>
          <w:sz w:val="26"/>
          <w:szCs w:val="26"/>
        </w:rPr>
      </w:pPr>
      <w:r w:rsidRPr="002B2652">
        <w:rPr>
          <w:rFonts w:ascii="Times New Roman" w:hAnsi="Times New Roman"/>
          <w:sz w:val="26"/>
          <w:szCs w:val="26"/>
        </w:rPr>
        <w:t>VIII.</w:t>
      </w:r>
      <w:r w:rsidRPr="002B2652">
        <w:rPr>
          <w:rFonts w:ascii="Times New Roman" w:hAnsi="Times New Roman"/>
          <w:sz w:val="26"/>
          <w:szCs w:val="26"/>
        </w:rPr>
        <w:tab/>
      </w:r>
      <w:r w:rsidR="00FF42E5" w:rsidRPr="002B2652">
        <w:rPr>
          <w:rFonts w:ascii="Times New Roman" w:hAnsi="Times New Roman"/>
          <w:sz w:val="26"/>
          <w:szCs w:val="26"/>
        </w:rPr>
        <w:t xml:space="preserve">En consonancia con lo anterior, la Asociación Cooperativa en comento, presentó </w:t>
      </w:r>
      <w:r w:rsidR="00FF42E5" w:rsidRPr="002B2652">
        <w:rPr>
          <w:rFonts w:ascii="Times New Roman" w:hAnsi="Times New Roman"/>
          <w:b/>
          <w:sz w:val="26"/>
          <w:szCs w:val="26"/>
        </w:rPr>
        <w:t>Declaración Jurada</w:t>
      </w:r>
      <w:r w:rsidR="00FF42E5" w:rsidRPr="002B2652">
        <w:rPr>
          <w:rFonts w:ascii="Times New Roman" w:hAnsi="Times New Roman"/>
          <w:sz w:val="26"/>
          <w:szCs w:val="26"/>
        </w:rPr>
        <w:t xml:space="preserve"> en la cual manifestó que algunos de sus asociados poseen solares mayores a 500 Mts.², lo cual excede a lo establecido en el Artículo 8 inciso 2°, de la Ley del Régimen Especial de la Tierra en Propiedad de las Asociaciones Cooperativas, Comunales y Comunitarias Campesinas y Beneficiarios de la Reforma Agraria, esto debido a que los mismos ejercen la posesión desde hace más de 30 años, antes de la entrada en vigencia de la citada ley, por lo que se considera que es viable la transferencia de estos.</w:t>
      </w:r>
    </w:p>
    <w:p w:rsidR="00FF42E5" w:rsidRPr="002B2652" w:rsidRDefault="00FF42E5" w:rsidP="002B2652">
      <w:pPr>
        <w:tabs>
          <w:tab w:val="left" w:pos="7671"/>
        </w:tabs>
        <w:jc w:val="both"/>
        <w:rPr>
          <w:rFonts w:ascii="Times New Roman" w:hAnsi="Times New Roman"/>
          <w:sz w:val="26"/>
          <w:szCs w:val="26"/>
        </w:rPr>
      </w:pPr>
    </w:p>
    <w:p w:rsidR="00FF42E5" w:rsidRPr="002B2652" w:rsidRDefault="00FF42E5" w:rsidP="002B2652">
      <w:pPr>
        <w:tabs>
          <w:tab w:val="left" w:pos="7671"/>
        </w:tabs>
        <w:jc w:val="both"/>
        <w:rPr>
          <w:rFonts w:ascii="Times New Roman" w:hAnsi="Times New Roman"/>
          <w:vanish/>
          <w:sz w:val="26"/>
          <w:szCs w:val="26"/>
        </w:rPr>
      </w:pPr>
    </w:p>
    <w:p w:rsidR="00FF42E5" w:rsidRPr="002B2652" w:rsidRDefault="00FF42E5" w:rsidP="002B2652">
      <w:pPr>
        <w:jc w:val="both"/>
        <w:rPr>
          <w:rFonts w:ascii="Times New Roman" w:hAnsi="Times New Roman"/>
          <w:vanish/>
          <w:sz w:val="26"/>
          <w:szCs w:val="26"/>
        </w:rPr>
      </w:pPr>
    </w:p>
    <w:p w:rsidR="00FF42E5" w:rsidRPr="002B2652" w:rsidRDefault="00FF42E5" w:rsidP="002B2652">
      <w:pPr>
        <w:tabs>
          <w:tab w:val="left" w:pos="7671"/>
        </w:tabs>
        <w:jc w:val="both"/>
        <w:rPr>
          <w:rFonts w:ascii="Times New Roman" w:hAnsi="Times New Roman"/>
          <w:sz w:val="26"/>
          <w:szCs w:val="26"/>
        </w:rPr>
      </w:pPr>
    </w:p>
    <w:p w:rsidR="00FF42E5" w:rsidRPr="002B2652" w:rsidRDefault="00FB1CC4" w:rsidP="002B2652">
      <w:pPr>
        <w:pStyle w:val="Prrafodelista"/>
        <w:shd w:val="clear" w:color="auto" w:fill="FFFFFF" w:themeFill="background1"/>
        <w:tabs>
          <w:tab w:val="left" w:pos="7671"/>
        </w:tabs>
        <w:spacing w:after="200"/>
        <w:ind w:left="1134" w:hanging="850"/>
        <w:contextualSpacing/>
        <w:jc w:val="both"/>
        <w:rPr>
          <w:rFonts w:ascii="Times New Roman" w:hAnsi="Times New Roman"/>
          <w:sz w:val="26"/>
          <w:szCs w:val="26"/>
        </w:rPr>
      </w:pPr>
      <w:r w:rsidRPr="002B2652">
        <w:rPr>
          <w:rFonts w:ascii="Times New Roman" w:hAnsi="Times New Roman"/>
          <w:sz w:val="26"/>
          <w:szCs w:val="26"/>
        </w:rPr>
        <w:t>IX.</w:t>
      </w:r>
      <w:r w:rsidRPr="002B2652">
        <w:rPr>
          <w:rFonts w:ascii="Times New Roman" w:hAnsi="Times New Roman"/>
          <w:sz w:val="26"/>
          <w:szCs w:val="26"/>
        </w:rPr>
        <w:tab/>
      </w:r>
      <w:r w:rsidR="00FF42E5" w:rsidRPr="002B2652">
        <w:rPr>
          <w:rFonts w:ascii="Times New Roman" w:hAnsi="Times New Roman"/>
          <w:sz w:val="26"/>
          <w:szCs w:val="26"/>
        </w:rPr>
        <w:t xml:space="preserve">Según consta en oficio con referencia </w:t>
      </w:r>
      <w:r w:rsidR="00FF42E5" w:rsidRPr="002B2652">
        <w:rPr>
          <w:rFonts w:ascii="Times New Roman" w:hAnsi="Times New Roman"/>
          <w:color w:val="000000" w:themeColor="text1"/>
          <w:sz w:val="26"/>
          <w:szCs w:val="26"/>
        </w:rPr>
        <w:t xml:space="preserve">UAM-00-84-17, </w:t>
      </w:r>
      <w:r w:rsidR="00FF42E5" w:rsidRPr="002B2652">
        <w:rPr>
          <w:rFonts w:ascii="Times New Roman" w:hAnsi="Times New Roman"/>
          <w:sz w:val="26"/>
          <w:szCs w:val="26"/>
        </w:rPr>
        <w:t xml:space="preserve">de fecha </w:t>
      </w:r>
      <w:r w:rsidR="00FF42E5" w:rsidRPr="002B2652">
        <w:rPr>
          <w:rFonts w:ascii="Times New Roman" w:hAnsi="Times New Roman"/>
          <w:color w:val="000000" w:themeColor="text1"/>
          <w:sz w:val="26"/>
          <w:szCs w:val="26"/>
        </w:rPr>
        <w:t>7 de marzo del año 2017, la Unidad Ambiental Institucional estableció que los beneficiarios del Proyecto deben cumplir con la implementación de las medidas ambientales siguientes:</w:t>
      </w:r>
    </w:p>
    <w:p w:rsidR="00FF42E5" w:rsidRDefault="00FF42E5" w:rsidP="002B2652">
      <w:pPr>
        <w:pStyle w:val="Prrafodelista"/>
        <w:shd w:val="clear" w:color="auto" w:fill="FFFFFF" w:themeFill="background1"/>
        <w:tabs>
          <w:tab w:val="left" w:pos="7671"/>
        </w:tabs>
        <w:ind w:left="709"/>
        <w:jc w:val="both"/>
        <w:rPr>
          <w:rFonts w:ascii="Times New Roman" w:hAnsi="Times New Roman"/>
          <w:sz w:val="26"/>
          <w:szCs w:val="26"/>
        </w:rPr>
      </w:pPr>
    </w:p>
    <w:p w:rsidR="00FF42E5" w:rsidRPr="002B2652" w:rsidRDefault="00FB1CC4" w:rsidP="002B2652">
      <w:pPr>
        <w:pStyle w:val="Prrafodelista"/>
        <w:shd w:val="clear" w:color="auto" w:fill="FFFFFF" w:themeFill="background1"/>
        <w:tabs>
          <w:tab w:val="left" w:pos="7671"/>
        </w:tabs>
        <w:spacing w:after="200"/>
        <w:ind w:left="1724" w:hanging="360"/>
        <w:contextualSpacing/>
        <w:jc w:val="both"/>
        <w:rPr>
          <w:rFonts w:ascii="Times New Roman" w:hAnsi="Times New Roman"/>
          <w:sz w:val="26"/>
          <w:szCs w:val="26"/>
        </w:rPr>
      </w:pPr>
      <w:r w:rsidRPr="002B2652">
        <w:rPr>
          <w:rFonts w:ascii="Times New Roman" w:hAnsi="Times New Roman"/>
          <w:b/>
          <w:sz w:val="26"/>
          <w:szCs w:val="26"/>
        </w:rPr>
        <w:t>o.</w:t>
      </w:r>
      <w:r w:rsidRPr="002B2652">
        <w:rPr>
          <w:rFonts w:ascii="Times New Roman" w:hAnsi="Times New Roman"/>
          <w:sz w:val="26"/>
          <w:szCs w:val="26"/>
        </w:rPr>
        <w:tab/>
      </w:r>
      <w:r w:rsidR="00FF42E5" w:rsidRPr="002B2652">
        <w:rPr>
          <w:rFonts w:ascii="Times New Roman" w:hAnsi="Times New Roman"/>
          <w:sz w:val="26"/>
          <w:szCs w:val="26"/>
        </w:rPr>
        <w:t>Manejo adecuado de los desechos sólidos y las aguas residuales.</w:t>
      </w:r>
    </w:p>
    <w:p w:rsidR="00FF42E5" w:rsidRPr="002B2652" w:rsidRDefault="00FB1CC4" w:rsidP="002B2652">
      <w:pPr>
        <w:pStyle w:val="Prrafodelista"/>
        <w:shd w:val="clear" w:color="auto" w:fill="FFFFFF" w:themeFill="background1"/>
        <w:tabs>
          <w:tab w:val="left" w:pos="7671"/>
        </w:tabs>
        <w:spacing w:after="200"/>
        <w:ind w:left="1724" w:hanging="360"/>
        <w:contextualSpacing/>
        <w:jc w:val="both"/>
        <w:rPr>
          <w:rFonts w:ascii="Times New Roman" w:hAnsi="Times New Roman"/>
          <w:sz w:val="26"/>
          <w:szCs w:val="26"/>
        </w:rPr>
      </w:pPr>
      <w:r w:rsidRPr="002B2652">
        <w:rPr>
          <w:rFonts w:ascii="Times New Roman" w:hAnsi="Times New Roman"/>
          <w:b/>
          <w:sz w:val="26"/>
          <w:szCs w:val="26"/>
        </w:rPr>
        <w:t>o.</w:t>
      </w:r>
      <w:r w:rsidRPr="002B2652">
        <w:rPr>
          <w:rFonts w:ascii="Times New Roman" w:hAnsi="Times New Roman"/>
          <w:sz w:val="26"/>
          <w:szCs w:val="26"/>
        </w:rPr>
        <w:tab/>
      </w:r>
      <w:r w:rsidR="00FF42E5" w:rsidRPr="002B2652">
        <w:rPr>
          <w:rFonts w:ascii="Times New Roman" w:hAnsi="Times New Roman"/>
          <w:sz w:val="26"/>
          <w:szCs w:val="26"/>
        </w:rPr>
        <w:t>Reforestar áreas circundantes a los solares de vivienda.</w:t>
      </w:r>
    </w:p>
    <w:p w:rsidR="00FF42E5" w:rsidRPr="002B2652" w:rsidRDefault="00FB1CC4" w:rsidP="002B2652">
      <w:pPr>
        <w:pStyle w:val="Prrafodelista"/>
        <w:shd w:val="clear" w:color="auto" w:fill="FFFFFF" w:themeFill="background1"/>
        <w:tabs>
          <w:tab w:val="left" w:pos="7671"/>
        </w:tabs>
        <w:ind w:left="1724" w:hanging="360"/>
        <w:contextualSpacing/>
        <w:jc w:val="both"/>
        <w:rPr>
          <w:rFonts w:ascii="Times New Roman" w:eastAsia="Times New Roman" w:hAnsi="Times New Roman"/>
          <w:b/>
          <w:color w:val="FF0000"/>
          <w:sz w:val="26"/>
          <w:szCs w:val="26"/>
          <w:u w:val="single"/>
          <w:lang w:val="es-ES" w:eastAsia="es-ES"/>
        </w:rPr>
      </w:pPr>
      <w:r w:rsidRPr="002B2652">
        <w:rPr>
          <w:rFonts w:ascii="Times New Roman" w:hAnsi="Times New Roman"/>
          <w:b/>
          <w:sz w:val="26"/>
          <w:szCs w:val="26"/>
        </w:rPr>
        <w:t>o.</w:t>
      </w:r>
      <w:r w:rsidRPr="002B2652">
        <w:rPr>
          <w:rFonts w:ascii="Times New Roman" w:hAnsi="Times New Roman"/>
          <w:sz w:val="26"/>
          <w:szCs w:val="26"/>
        </w:rPr>
        <w:t xml:space="preserve"> </w:t>
      </w:r>
      <w:r w:rsidR="00835D02">
        <w:rPr>
          <w:rFonts w:ascii="Times New Roman" w:hAnsi="Times New Roman"/>
          <w:sz w:val="26"/>
          <w:szCs w:val="26"/>
        </w:rPr>
        <w:t xml:space="preserve">  </w:t>
      </w:r>
      <w:r w:rsidR="00FF42E5" w:rsidRPr="002B2652">
        <w:rPr>
          <w:rFonts w:ascii="Times New Roman" w:hAnsi="Times New Roman"/>
          <w:sz w:val="26"/>
          <w:szCs w:val="26"/>
        </w:rPr>
        <w:t xml:space="preserve">Búsqueda de mecanismos de </w:t>
      </w:r>
      <w:r w:rsidR="00FF42E5" w:rsidRPr="002B2652">
        <w:rPr>
          <w:rFonts w:ascii="Times New Roman" w:eastAsia="Times New Roman" w:hAnsi="Times New Roman"/>
          <w:bCs/>
          <w:sz w:val="26"/>
          <w:szCs w:val="26"/>
        </w:rPr>
        <w:t xml:space="preserve">asociatividad como la conformación de una ADESCO, para gestionar ante la municipalidad respectiva u </w:t>
      </w:r>
      <w:r w:rsidR="00FF42E5" w:rsidRPr="002B2652">
        <w:rPr>
          <w:rFonts w:ascii="Times New Roman" w:eastAsia="Times New Roman" w:hAnsi="Times New Roman"/>
          <w:bCs/>
          <w:sz w:val="26"/>
          <w:szCs w:val="26"/>
        </w:rPr>
        <w:lastRenderedPageBreak/>
        <w:t>organizaciones cooperantes, recursos financieros y asistencia técnica para implementar sistemas de conducción de aguas negras.</w:t>
      </w:r>
    </w:p>
    <w:p w:rsidR="00FF42E5" w:rsidRPr="002B2652" w:rsidRDefault="00FF42E5" w:rsidP="002B2652">
      <w:pPr>
        <w:pStyle w:val="Prrafodelista"/>
        <w:shd w:val="clear" w:color="auto" w:fill="FFFFFF" w:themeFill="background1"/>
        <w:tabs>
          <w:tab w:val="left" w:pos="7671"/>
        </w:tabs>
        <w:ind w:left="1724"/>
        <w:jc w:val="both"/>
        <w:rPr>
          <w:rFonts w:ascii="Times New Roman" w:eastAsia="Times New Roman" w:hAnsi="Times New Roman"/>
          <w:b/>
          <w:color w:val="FF0000"/>
          <w:sz w:val="26"/>
          <w:szCs w:val="26"/>
          <w:u w:val="single"/>
          <w:lang w:val="es-ES" w:eastAsia="es-ES"/>
        </w:rPr>
      </w:pPr>
    </w:p>
    <w:p w:rsidR="00FF42E5" w:rsidRPr="002B2652" w:rsidRDefault="00FF42E5" w:rsidP="002B2652">
      <w:pPr>
        <w:shd w:val="clear" w:color="auto" w:fill="FFFFFF" w:themeFill="background1"/>
        <w:tabs>
          <w:tab w:val="left" w:pos="7671"/>
        </w:tabs>
        <w:ind w:firstLine="1134"/>
        <w:jc w:val="both"/>
        <w:rPr>
          <w:rFonts w:ascii="Times New Roman" w:hAnsi="Times New Roman"/>
          <w:sz w:val="26"/>
          <w:szCs w:val="26"/>
        </w:rPr>
      </w:pPr>
      <w:r w:rsidRPr="002B2652">
        <w:rPr>
          <w:rFonts w:ascii="Times New Roman" w:hAnsi="Times New Roman"/>
          <w:sz w:val="26"/>
          <w:szCs w:val="26"/>
        </w:rPr>
        <w:t>Recomendando además:</w:t>
      </w:r>
    </w:p>
    <w:p w:rsidR="00FF42E5" w:rsidRPr="002B2652" w:rsidRDefault="00FF42E5" w:rsidP="002B2652">
      <w:pPr>
        <w:shd w:val="clear" w:color="auto" w:fill="FFFFFF" w:themeFill="background1"/>
        <w:tabs>
          <w:tab w:val="left" w:pos="7671"/>
        </w:tabs>
        <w:jc w:val="both"/>
        <w:rPr>
          <w:rFonts w:ascii="Times New Roman" w:hAnsi="Times New Roman"/>
          <w:sz w:val="26"/>
          <w:szCs w:val="26"/>
        </w:rPr>
      </w:pPr>
    </w:p>
    <w:p w:rsidR="00FF42E5" w:rsidRPr="002B2652" w:rsidRDefault="00FB1CC4" w:rsidP="002B2652">
      <w:pPr>
        <w:pStyle w:val="Prrafodelista"/>
        <w:ind w:left="1701" w:hanging="283"/>
        <w:contextualSpacing/>
        <w:jc w:val="both"/>
        <w:rPr>
          <w:rFonts w:ascii="Times New Roman" w:hAnsi="Times New Roman"/>
          <w:sz w:val="26"/>
          <w:szCs w:val="26"/>
        </w:rPr>
      </w:pPr>
      <w:r w:rsidRPr="002B2652">
        <w:rPr>
          <w:rFonts w:ascii="Times New Roman" w:hAnsi="Times New Roman"/>
          <w:b/>
          <w:sz w:val="26"/>
          <w:szCs w:val="26"/>
        </w:rPr>
        <w:t>o.</w:t>
      </w:r>
      <w:r w:rsidRPr="002B2652">
        <w:rPr>
          <w:rFonts w:ascii="Times New Roman" w:hAnsi="Times New Roman"/>
          <w:sz w:val="26"/>
          <w:szCs w:val="26"/>
        </w:rPr>
        <w:t xml:space="preserve"> </w:t>
      </w:r>
      <w:r w:rsidRPr="002B2652">
        <w:rPr>
          <w:rFonts w:ascii="Times New Roman" w:hAnsi="Times New Roman"/>
          <w:sz w:val="26"/>
          <w:szCs w:val="26"/>
        </w:rPr>
        <w:tab/>
      </w:r>
      <w:r w:rsidR="00FF42E5" w:rsidRPr="002B2652">
        <w:rPr>
          <w:rFonts w:ascii="Times New Roman" w:hAnsi="Times New Roman"/>
          <w:sz w:val="26"/>
          <w:szCs w:val="26"/>
        </w:rPr>
        <w:t xml:space="preserve">Levantar una quebrada de invierno que se origina en el solar </w:t>
      </w:r>
      <w:r w:rsidR="00894D86">
        <w:rPr>
          <w:rFonts w:ascii="Times New Roman" w:hAnsi="Times New Roman"/>
          <w:sz w:val="26"/>
          <w:szCs w:val="26"/>
        </w:rPr>
        <w:t>---</w:t>
      </w:r>
      <w:r w:rsidR="00FF42E5" w:rsidRPr="002B2652">
        <w:rPr>
          <w:rFonts w:ascii="Times New Roman" w:hAnsi="Times New Roman"/>
          <w:sz w:val="26"/>
          <w:szCs w:val="26"/>
        </w:rPr>
        <w:t xml:space="preserve"> y </w:t>
      </w:r>
      <w:r w:rsidR="00894D86">
        <w:rPr>
          <w:rFonts w:ascii="Times New Roman" w:hAnsi="Times New Roman"/>
          <w:sz w:val="26"/>
          <w:szCs w:val="26"/>
        </w:rPr>
        <w:t>---</w:t>
      </w:r>
      <w:r w:rsidR="00FF42E5" w:rsidRPr="002B2652">
        <w:rPr>
          <w:rFonts w:ascii="Times New Roman" w:hAnsi="Times New Roman"/>
          <w:sz w:val="26"/>
          <w:szCs w:val="26"/>
        </w:rPr>
        <w:t xml:space="preserve"> del Polígono </w:t>
      </w:r>
      <w:r w:rsidR="00894D86">
        <w:rPr>
          <w:rFonts w:ascii="Times New Roman" w:hAnsi="Times New Roman"/>
          <w:sz w:val="26"/>
          <w:szCs w:val="26"/>
        </w:rPr>
        <w:t>---</w:t>
      </w:r>
      <w:r w:rsidR="00FF42E5" w:rsidRPr="002B2652">
        <w:rPr>
          <w:rFonts w:ascii="Times New Roman" w:hAnsi="Times New Roman"/>
          <w:sz w:val="26"/>
          <w:szCs w:val="26"/>
        </w:rPr>
        <w:t xml:space="preserve">, siguiendo una trayectoria de Poniente a Oriente afectando también los solares </w:t>
      </w:r>
      <w:r w:rsidR="00894D86">
        <w:rPr>
          <w:rFonts w:ascii="Times New Roman" w:hAnsi="Times New Roman"/>
          <w:sz w:val="26"/>
          <w:szCs w:val="26"/>
        </w:rPr>
        <w:t>---</w:t>
      </w:r>
      <w:r w:rsidR="00FF42E5" w:rsidRPr="002B2652">
        <w:rPr>
          <w:rFonts w:ascii="Times New Roman" w:hAnsi="Times New Roman"/>
          <w:sz w:val="26"/>
          <w:szCs w:val="26"/>
        </w:rPr>
        <w:t xml:space="preserve"> del Polígono </w:t>
      </w:r>
      <w:r w:rsidR="00894D86">
        <w:rPr>
          <w:rFonts w:ascii="Times New Roman" w:hAnsi="Times New Roman"/>
          <w:sz w:val="26"/>
          <w:szCs w:val="26"/>
        </w:rPr>
        <w:t>---</w:t>
      </w:r>
      <w:r w:rsidR="00FF42E5" w:rsidRPr="002B2652">
        <w:rPr>
          <w:rFonts w:ascii="Times New Roman" w:hAnsi="Times New Roman"/>
          <w:sz w:val="26"/>
          <w:szCs w:val="26"/>
        </w:rPr>
        <w:t>, y dejarl</w:t>
      </w:r>
      <w:r w:rsidR="0000712B">
        <w:rPr>
          <w:rFonts w:ascii="Times New Roman" w:hAnsi="Times New Roman"/>
          <w:sz w:val="26"/>
          <w:szCs w:val="26"/>
        </w:rPr>
        <w:t>es una zona de protección de 4 M</w:t>
      </w:r>
      <w:r w:rsidR="00FF42E5" w:rsidRPr="002B2652">
        <w:rPr>
          <w:rFonts w:ascii="Times New Roman" w:hAnsi="Times New Roman"/>
          <w:sz w:val="26"/>
          <w:szCs w:val="26"/>
        </w:rPr>
        <w:t>ts. a ambos lados de su trayectoria.</w:t>
      </w:r>
    </w:p>
    <w:p w:rsidR="00FF42E5" w:rsidRPr="002B2652" w:rsidRDefault="00FF42E5" w:rsidP="002B2652">
      <w:pPr>
        <w:pStyle w:val="Prrafodelista"/>
        <w:ind w:left="851"/>
        <w:jc w:val="both"/>
        <w:rPr>
          <w:rFonts w:ascii="Times New Roman" w:hAnsi="Times New Roman"/>
          <w:sz w:val="26"/>
          <w:szCs w:val="26"/>
        </w:rPr>
      </w:pPr>
    </w:p>
    <w:p w:rsidR="00FF42E5" w:rsidRPr="002B2652" w:rsidRDefault="00FB1CC4" w:rsidP="002B2652">
      <w:pPr>
        <w:pStyle w:val="Prrafodelista"/>
        <w:ind w:left="1701" w:hanging="283"/>
        <w:contextualSpacing/>
        <w:jc w:val="both"/>
        <w:rPr>
          <w:rFonts w:ascii="Times New Roman" w:hAnsi="Times New Roman"/>
          <w:sz w:val="26"/>
          <w:szCs w:val="26"/>
        </w:rPr>
      </w:pPr>
      <w:r w:rsidRPr="002B2652">
        <w:rPr>
          <w:rFonts w:ascii="Times New Roman" w:hAnsi="Times New Roman"/>
          <w:b/>
          <w:sz w:val="26"/>
          <w:szCs w:val="26"/>
        </w:rPr>
        <w:t>o.</w:t>
      </w:r>
      <w:r w:rsidRPr="002B2652">
        <w:rPr>
          <w:rFonts w:ascii="Times New Roman" w:hAnsi="Times New Roman"/>
          <w:sz w:val="26"/>
          <w:szCs w:val="26"/>
        </w:rPr>
        <w:tab/>
      </w:r>
      <w:r w:rsidR="00FF42E5" w:rsidRPr="002B2652">
        <w:rPr>
          <w:rFonts w:ascii="Times New Roman" w:hAnsi="Times New Roman"/>
          <w:sz w:val="26"/>
          <w:szCs w:val="26"/>
        </w:rPr>
        <w:t>Levantar una quebrada de invierno que se origina al rumbo Poniente del solar identificado en planos como “Cooperativa 2” y dejar</w:t>
      </w:r>
      <w:r w:rsidR="0000712B">
        <w:rPr>
          <w:rFonts w:ascii="Times New Roman" w:hAnsi="Times New Roman"/>
          <w:sz w:val="26"/>
          <w:szCs w:val="26"/>
        </w:rPr>
        <w:t>le una zona de protección de 3 M</w:t>
      </w:r>
      <w:r w:rsidR="00FF42E5" w:rsidRPr="002B2652">
        <w:rPr>
          <w:rFonts w:ascii="Times New Roman" w:hAnsi="Times New Roman"/>
          <w:sz w:val="26"/>
          <w:szCs w:val="26"/>
        </w:rPr>
        <w:t>ts. a ambos lados de toda su trayectoria.</w:t>
      </w:r>
    </w:p>
    <w:p w:rsidR="00FF42E5" w:rsidRPr="002B2652" w:rsidRDefault="00FB1CC4" w:rsidP="002B2652">
      <w:pPr>
        <w:pStyle w:val="Prrafodelista"/>
        <w:ind w:left="1701" w:hanging="283"/>
        <w:contextualSpacing/>
        <w:jc w:val="both"/>
        <w:rPr>
          <w:rFonts w:ascii="Times New Roman" w:hAnsi="Times New Roman"/>
          <w:sz w:val="26"/>
          <w:szCs w:val="26"/>
        </w:rPr>
      </w:pPr>
      <w:r w:rsidRPr="002B2652">
        <w:rPr>
          <w:rFonts w:ascii="Times New Roman" w:hAnsi="Times New Roman"/>
          <w:b/>
          <w:sz w:val="26"/>
          <w:szCs w:val="26"/>
        </w:rPr>
        <w:t>o.</w:t>
      </w:r>
      <w:r w:rsidRPr="002B2652">
        <w:rPr>
          <w:rFonts w:ascii="Times New Roman" w:hAnsi="Times New Roman"/>
          <w:sz w:val="26"/>
          <w:szCs w:val="26"/>
        </w:rPr>
        <w:t xml:space="preserve"> </w:t>
      </w:r>
      <w:r w:rsidRPr="002B2652">
        <w:rPr>
          <w:rFonts w:ascii="Times New Roman" w:hAnsi="Times New Roman"/>
          <w:sz w:val="26"/>
          <w:szCs w:val="26"/>
        </w:rPr>
        <w:tab/>
      </w:r>
      <w:r w:rsidR="00FF42E5" w:rsidRPr="002B2652">
        <w:rPr>
          <w:rFonts w:ascii="Times New Roman" w:hAnsi="Times New Roman"/>
          <w:sz w:val="26"/>
          <w:szCs w:val="26"/>
        </w:rPr>
        <w:t xml:space="preserve">Eliminar de planos la calle interna ubicada al rumbo norte del solar </w:t>
      </w:r>
      <w:r w:rsidR="00894D86">
        <w:rPr>
          <w:rFonts w:ascii="Times New Roman" w:hAnsi="Times New Roman"/>
          <w:sz w:val="26"/>
          <w:szCs w:val="26"/>
        </w:rPr>
        <w:t>---</w:t>
      </w:r>
      <w:r w:rsidR="00FF42E5" w:rsidRPr="002B2652">
        <w:rPr>
          <w:rFonts w:ascii="Times New Roman" w:hAnsi="Times New Roman"/>
          <w:sz w:val="26"/>
          <w:szCs w:val="26"/>
        </w:rPr>
        <w:t xml:space="preserve"> correspondiente al polígono </w:t>
      </w:r>
      <w:r w:rsidR="00894D86">
        <w:rPr>
          <w:rFonts w:ascii="Times New Roman" w:hAnsi="Times New Roman"/>
          <w:sz w:val="26"/>
          <w:szCs w:val="26"/>
        </w:rPr>
        <w:t>---</w:t>
      </w:r>
      <w:r w:rsidR="00FF42E5" w:rsidRPr="002B2652">
        <w:rPr>
          <w:rFonts w:ascii="Times New Roman" w:hAnsi="Times New Roman"/>
          <w:sz w:val="26"/>
          <w:szCs w:val="26"/>
        </w:rPr>
        <w:t xml:space="preserve"> y agregar dicha área al solar en mención.</w:t>
      </w:r>
    </w:p>
    <w:p w:rsidR="00FF42E5" w:rsidRPr="002B2652" w:rsidRDefault="00FF42E5" w:rsidP="002B2652">
      <w:pPr>
        <w:jc w:val="both"/>
        <w:rPr>
          <w:rFonts w:ascii="Times New Roman" w:hAnsi="Times New Roman"/>
          <w:sz w:val="26"/>
          <w:szCs w:val="26"/>
        </w:rPr>
      </w:pPr>
    </w:p>
    <w:p w:rsidR="00FF42E5" w:rsidRPr="002B2652" w:rsidRDefault="00FF42E5" w:rsidP="002B2652">
      <w:pPr>
        <w:ind w:left="1134"/>
        <w:jc w:val="both"/>
        <w:rPr>
          <w:rFonts w:ascii="Times New Roman" w:hAnsi="Times New Roman"/>
          <w:sz w:val="26"/>
          <w:szCs w:val="26"/>
        </w:rPr>
      </w:pPr>
      <w:r w:rsidRPr="002B2652">
        <w:rPr>
          <w:rFonts w:ascii="Times New Roman" w:hAnsi="Times New Roman"/>
          <w:sz w:val="26"/>
          <w:szCs w:val="26"/>
        </w:rPr>
        <w:t xml:space="preserve">Concluyendo que es factible la ejecución del Proyecto de Asentamiento Comunitario en el inmueble </w:t>
      </w:r>
      <w:r w:rsidR="00FB1CC4" w:rsidRPr="002B2652">
        <w:rPr>
          <w:rFonts w:ascii="Times New Roman" w:hAnsi="Times New Roman"/>
          <w:sz w:val="26"/>
          <w:szCs w:val="26"/>
        </w:rPr>
        <w:t>mencionado</w:t>
      </w:r>
      <w:r w:rsidRPr="002B2652">
        <w:rPr>
          <w:rFonts w:ascii="Times New Roman" w:hAnsi="Times New Roman"/>
          <w:sz w:val="26"/>
          <w:szCs w:val="26"/>
        </w:rPr>
        <w:t>, tomando en consideración que no se están afectando significativamente los recursos naturales.</w:t>
      </w:r>
    </w:p>
    <w:p w:rsidR="00FF42E5" w:rsidRPr="002B2652" w:rsidRDefault="00FF42E5" w:rsidP="002B2652">
      <w:pPr>
        <w:shd w:val="clear" w:color="auto" w:fill="FFFFFF" w:themeFill="background1"/>
        <w:tabs>
          <w:tab w:val="left" w:pos="7671"/>
        </w:tabs>
        <w:jc w:val="both"/>
        <w:rPr>
          <w:rFonts w:ascii="Times New Roman" w:hAnsi="Times New Roman"/>
          <w:sz w:val="26"/>
          <w:szCs w:val="26"/>
        </w:rPr>
      </w:pPr>
    </w:p>
    <w:p w:rsidR="00FF42E5" w:rsidRPr="002B2652" w:rsidRDefault="00FB1CC4" w:rsidP="002B2652">
      <w:pPr>
        <w:pStyle w:val="Prrafodelista"/>
        <w:tabs>
          <w:tab w:val="left" w:pos="1134"/>
        </w:tabs>
        <w:spacing w:after="200"/>
        <w:ind w:left="1134" w:hanging="850"/>
        <w:contextualSpacing/>
        <w:jc w:val="both"/>
        <w:rPr>
          <w:rFonts w:ascii="Times New Roman" w:hAnsi="Times New Roman"/>
          <w:sz w:val="26"/>
          <w:szCs w:val="26"/>
        </w:rPr>
      </w:pPr>
      <w:r w:rsidRPr="002B2652">
        <w:rPr>
          <w:rFonts w:ascii="Times New Roman" w:hAnsi="Times New Roman"/>
          <w:sz w:val="26"/>
          <w:szCs w:val="26"/>
        </w:rPr>
        <w:t>X.</w:t>
      </w:r>
      <w:r w:rsidRPr="002B2652">
        <w:rPr>
          <w:rFonts w:ascii="Times New Roman" w:hAnsi="Times New Roman"/>
          <w:sz w:val="26"/>
          <w:szCs w:val="26"/>
        </w:rPr>
        <w:tab/>
      </w:r>
      <w:r w:rsidR="00FF42E5" w:rsidRPr="002B2652">
        <w:rPr>
          <w:rFonts w:ascii="Times New Roman" w:hAnsi="Times New Roman"/>
          <w:sz w:val="26"/>
          <w:szCs w:val="26"/>
        </w:rPr>
        <w:t xml:space="preserve">De conformidad a constancia emitida por el Departamento de Créditos de este Instituto, de fecha 13 de febrero de 2017, la precitada Asociación Cooperativa, a la fecha se encuentra solvente de su compromiso financiero, que tenía en concepto de Deuda Agraria, </w:t>
      </w:r>
      <w:r w:rsidR="00FF42E5" w:rsidRPr="002B2652">
        <w:rPr>
          <w:rFonts w:ascii="Times New Roman" w:hAnsi="Times New Roman"/>
          <w:b/>
          <w:sz w:val="26"/>
          <w:szCs w:val="26"/>
          <w:u w:val="single"/>
        </w:rPr>
        <w:t xml:space="preserve">al haber cancelado en su totalidad el día 6 de mayo del año 1999, </w:t>
      </w:r>
      <w:r w:rsidR="00FF42E5" w:rsidRPr="002B2652">
        <w:rPr>
          <w:rFonts w:ascii="Times New Roman" w:hAnsi="Times New Roman"/>
          <w:sz w:val="26"/>
          <w:szCs w:val="26"/>
        </w:rPr>
        <w:t>acogiéndose a los beneficios del Decreto Legislativo N° 263.</w:t>
      </w:r>
    </w:p>
    <w:p w:rsidR="003E2723" w:rsidRPr="002B2652" w:rsidRDefault="00FB1CC4" w:rsidP="002B2652">
      <w:pPr>
        <w:pStyle w:val="Prrafodelista"/>
        <w:ind w:left="0"/>
        <w:contextualSpacing/>
        <w:jc w:val="both"/>
        <w:rPr>
          <w:rFonts w:ascii="Times New Roman" w:hAnsi="Times New Roman"/>
          <w:sz w:val="26"/>
          <w:szCs w:val="26"/>
        </w:rPr>
      </w:pPr>
      <w:r w:rsidRPr="002B2652">
        <w:rPr>
          <w:rFonts w:ascii="Times New Roman" w:hAnsi="Times New Roman"/>
          <w:sz w:val="26"/>
          <w:szCs w:val="26"/>
        </w:rPr>
        <w:t>Estando conforme a Derecho la documentación correspondiente, la Gerencia Legal recomienda aprobar lo solicitado, por lo q</w:t>
      </w:r>
      <w:r w:rsidR="0000712B">
        <w:rPr>
          <w:rFonts w:ascii="Times New Roman" w:hAnsi="Times New Roman"/>
          <w:sz w:val="26"/>
          <w:szCs w:val="26"/>
        </w:rPr>
        <w:t>ue la Junta Directiva en uso de</w:t>
      </w:r>
      <w:r w:rsidRPr="002B2652">
        <w:rPr>
          <w:rFonts w:ascii="Times New Roman" w:hAnsi="Times New Roman"/>
          <w:sz w:val="26"/>
          <w:szCs w:val="26"/>
        </w:rPr>
        <w:t xml:space="preserve"> sus facultades y </w:t>
      </w:r>
      <w:r w:rsidR="002B2652" w:rsidRPr="002B2652">
        <w:rPr>
          <w:rFonts w:ascii="Times New Roman" w:hAnsi="Times New Roman"/>
          <w:sz w:val="26"/>
          <w:szCs w:val="26"/>
        </w:rPr>
        <w:t>de</w:t>
      </w:r>
      <w:r w:rsidR="00FF42E5" w:rsidRPr="002B2652">
        <w:rPr>
          <w:rFonts w:ascii="Times New Roman" w:hAnsi="Times New Roman"/>
          <w:sz w:val="26"/>
          <w:szCs w:val="26"/>
        </w:rPr>
        <w:t xml:space="preserve"> </w:t>
      </w:r>
      <w:r w:rsidR="002B2652" w:rsidRPr="002B2652">
        <w:rPr>
          <w:rFonts w:ascii="Times New Roman" w:hAnsi="Times New Roman"/>
          <w:sz w:val="26"/>
          <w:szCs w:val="26"/>
        </w:rPr>
        <w:t xml:space="preserve">conformidad a </w:t>
      </w:r>
      <w:r w:rsidR="00FF42E5" w:rsidRPr="002B2652">
        <w:rPr>
          <w:rFonts w:ascii="Times New Roman" w:hAnsi="Times New Roman"/>
          <w:sz w:val="26"/>
          <w:szCs w:val="26"/>
        </w:rPr>
        <w:t xml:space="preserve">los artículos 8, 8-A, de la Ley del Régimen Especial de la Tierra en Propiedad de las Asociaciones Cooperativas, Comunales y Comunitarias Campesinas y Beneficiarios de la Reforma Agraria, y artículos 27 y 29 de su Reglamento, </w:t>
      </w:r>
      <w:r w:rsidR="00FF42E5" w:rsidRPr="002B2652">
        <w:rPr>
          <w:rFonts w:ascii="Times New Roman" w:hAnsi="Times New Roman"/>
          <w:b/>
          <w:sz w:val="26"/>
          <w:szCs w:val="26"/>
          <w:u w:val="single"/>
        </w:rPr>
        <w:t>ACUERD</w:t>
      </w:r>
      <w:r w:rsidR="002B2652" w:rsidRPr="002B2652">
        <w:rPr>
          <w:rFonts w:ascii="Times New Roman" w:hAnsi="Times New Roman"/>
          <w:b/>
          <w:sz w:val="26"/>
          <w:szCs w:val="26"/>
          <w:u w:val="single"/>
        </w:rPr>
        <w:t>A:</w:t>
      </w:r>
      <w:r w:rsidR="00FF42E5" w:rsidRPr="002B2652">
        <w:rPr>
          <w:rFonts w:ascii="Times New Roman" w:hAnsi="Times New Roman"/>
          <w:b/>
          <w:sz w:val="26"/>
          <w:szCs w:val="26"/>
          <w:u w:val="single"/>
        </w:rPr>
        <w:t xml:space="preserve"> PRIMERO:</w:t>
      </w:r>
      <w:r w:rsidR="00FF42E5" w:rsidRPr="002B2652">
        <w:rPr>
          <w:rFonts w:ascii="Times New Roman" w:hAnsi="Times New Roman"/>
          <w:b/>
          <w:sz w:val="26"/>
          <w:szCs w:val="26"/>
        </w:rPr>
        <w:t xml:space="preserve"> </w:t>
      </w:r>
      <w:r w:rsidR="00FF42E5" w:rsidRPr="002B2652">
        <w:rPr>
          <w:rFonts w:ascii="Times New Roman" w:hAnsi="Times New Roman"/>
          <w:sz w:val="26"/>
          <w:szCs w:val="26"/>
        </w:rPr>
        <w:t xml:space="preserve">Autorizar la transferencia únicamente de </w:t>
      </w:r>
      <w:r w:rsidR="00835D02">
        <w:rPr>
          <w:rFonts w:ascii="Times New Roman" w:hAnsi="Times New Roman"/>
          <w:sz w:val="26"/>
          <w:szCs w:val="26"/>
        </w:rPr>
        <w:t>----</w:t>
      </w:r>
      <w:r w:rsidR="00FF42E5" w:rsidRPr="002B2652">
        <w:rPr>
          <w:rFonts w:ascii="Times New Roman" w:hAnsi="Times New Roman"/>
          <w:sz w:val="26"/>
          <w:szCs w:val="26"/>
        </w:rPr>
        <w:t xml:space="preserve">Solares para Vivienda de un total de </w:t>
      </w:r>
      <w:r w:rsidR="00835D02">
        <w:rPr>
          <w:rFonts w:ascii="Times New Roman" w:hAnsi="Times New Roman"/>
          <w:sz w:val="26"/>
          <w:szCs w:val="26"/>
        </w:rPr>
        <w:t>----</w:t>
      </w:r>
      <w:r w:rsidR="00FF42E5" w:rsidRPr="002B2652">
        <w:rPr>
          <w:rFonts w:ascii="Times New Roman" w:hAnsi="Times New Roman"/>
          <w:sz w:val="26"/>
          <w:szCs w:val="26"/>
        </w:rPr>
        <w:t xml:space="preserve"> que comprende el Proyecto que desarrolla la </w:t>
      </w:r>
      <w:r w:rsidR="00FF42E5" w:rsidRPr="002B2652">
        <w:rPr>
          <w:rFonts w:ascii="Times New Roman" w:hAnsi="Times New Roman"/>
          <w:b/>
          <w:sz w:val="26"/>
          <w:szCs w:val="26"/>
        </w:rPr>
        <w:t xml:space="preserve">ASOCIACIÓN COOPERATIVA DE PRODUCCIÓN AGROPECUARIA </w:t>
      </w:r>
      <w:r w:rsidR="00FF42E5" w:rsidRPr="002B2652">
        <w:rPr>
          <w:rFonts w:ascii="Times New Roman" w:eastAsia="MS Mincho" w:hAnsi="Times New Roman"/>
          <w:b/>
          <w:sz w:val="26"/>
          <w:szCs w:val="26"/>
        </w:rPr>
        <w:t xml:space="preserve">“LA PRESA” </w:t>
      </w:r>
      <w:r w:rsidR="00FF42E5" w:rsidRPr="002B2652">
        <w:rPr>
          <w:rFonts w:ascii="Times New Roman" w:hAnsi="Times New Roman"/>
          <w:b/>
          <w:sz w:val="26"/>
          <w:szCs w:val="26"/>
        </w:rPr>
        <w:t>DE R.L.</w:t>
      </w:r>
      <w:r w:rsidR="00FF42E5" w:rsidRPr="002B2652">
        <w:rPr>
          <w:rFonts w:ascii="Times New Roman" w:hAnsi="Times New Roman"/>
          <w:sz w:val="26"/>
          <w:szCs w:val="26"/>
        </w:rPr>
        <w:t xml:space="preserve">, </w:t>
      </w:r>
      <w:r w:rsidR="00FF42E5" w:rsidRPr="002B2652">
        <w:rPr>
          <w:rFonts w:ascii="Times New Roman" w:eastAsia="MS Mincho" w:hAnsi="Times New Roman"/>
          <w:sz w:val="26"/>
          <w:szCs w:val="26"/>
        </w:rPr>
        <w:t xml:space="preserve">en el inmueble registralmente </w:t>
      </w:r>
      <w:r w:rsidR="00FF42E5" w:rsidRPr="002B2652">
        <w:rPr>
          <w:rFonts w:ascii="Times New Roman" w:eastAsia="MS Mincho" w:hAnsi="Times New Roman"/>
          <w:b/>
          <w:sz w:val="26"/>
          <w:szCs w:val="26"/>
        </w:rPr>
        <w:t>Sin Denominación</w:t>
      </w:r>
      <w:r w:rsidR="00FF42E5" w:rsidRPr="002B2652">
        <w:rPr>
          <w:rFonts w:ascii="Times New Roman" w:eastAsia="MS Mincho" w:hAnsi="Times New Roman"/>
          <w:sz w:val="26"/>
          <w:szCs w:val="26"/>
        </w:rPr>
        <w:t xml:space="preserve">, pero identificado según Escritura Pública de Desmembración en Cabeza de su Dueño como </w:t>
      </w:r>
      <w:r w:rsidR="00FF42E5" w:rsidRPr="002B2652">
        <w:rPr>
          <w:rFonts w:ascii="Times New Roman" w:eastAsia="MS Mincho" w:hAnsi="Times New Roman"/>
          <w:b/>
          <w:sz w:val="26"/>
          <w:szCs w:val="26"/>
        </w:rPr>
        <w:t>HACIENDA LA PRESA</w:t>
      </w:r>
      <w:r w:rsidR="00FF42E5" w:rsidRPr="002B2652">
        <w:rPr>
          <w:rFonts w:ascii="Times New Roman" w:eastAsia="MS Mincho" w:hAnsi="Times New Roman"/>
          <w:sz w:val="26"/>
          <w:szCs w:val="26"/>
        </w:rPr>
        <w:t xml:space="preserve"> </w:t>
      </w:r>
      <w:r w:rsidR="00FF42E5" w:rsidRPr="002B2652">
        <w:rPr>
          <w:rFonts w:ascii="Times New Roman" w:eastAsia="MS Mincho" w:hAnsi="Times New Roman"/>
          <w:b/>
          <w:sz w:val="26"/>
          <w:szCs w:val="26"/>
        </w:rPr>
        <w:t xml:space="preserve">PORCION UNO, </w:t>
      </w:r>
      <w:r w:rsidR="00FF42E5" w:rsidRPr="002B2652">
        <w:rPr>
          <w:rFonts w:ascii="Times New Roman" w:eastAsia="MS Mincho" w:hAnsi="Times New Roman"/>
          <w:sz w:val="26"/>
          <w:szCs w:val="26"/>
        </w:rPr>
        <w:t>ubicada</w:t>
      </w:r>
      <w:r w:rsidR="00FF42E5" w:rsidRPr="002B2652">
        <w:rPr>
          <w:rFonts w:ascii="Times New Roman" w:hAnsi="Times New Roman"/>
          <w:sz w:val="26"/>
          <w:szCs w:val="26"/>
        </w:rPr>
        <w:t xml:space="preserve"> en </w:t>
      </w:r>
      <w:r w:rsidR="00FF42E5" w:rsidRPr="002B2652">
        <w:rPr>
          <w:rFonts w:ascii="Times New Roman" w:eastAsia="MS Mincho" w:hAnsi="Times New Roman"/>
          <w:sz w:val="26"/>
          <w:szCs w:val="26"/>
        </w:rPr>
        <w:t>jurisdicción de Coatepeque, departamento de Santa Ana, y según planos en cantón La Presa, jurisdicción de El Congo, departamento de Santa Ana,</w:t>
      </w:r>
      <w:r w:rsidR="00FF42E5" w:rsidRPr="002B2652">
        <w:rPr>
          <w:rFonts w:ascii="Times New Roman" w:eastAsia="Times New Roman" w:hAnsi="Times New Roman"/>
          <w:sz w:val="26"/>
          <w:szCs w:val="26"/>
          <w:lang w:eastAsia="es-ES"/>
        </w:rPr>
        <w:t xml:space="preserve"> con un área de 825,279.63 Mts.</w:t>
      </w:r>
      <w:r w:rsidR="00FF42E5" w:rsidRPr="002B2652">
        <w:rPr>
          <w:rFonts w:ascii="Times New Roman" w:eastAsia="Times New Roman" w:hAnsi="Times New Roman"/>
          <w:sz w:val="26"/>
          <w:szCs w:val="26"/>
          <w:vertAlign w:val="superscript"/>
          <w:lang w:eastAsia="es-ES"/>
        </w:rPr>
        <w:t>2</w:t>
      </w:r>
      <w:r w:rsidR="00FF42E5" w:rsidRPr="002B2652">
        <w:rPr>
          <w:rFonts w:ascii="Times New Roman" w:eastAsia="Times New Roman" w:hAnsi="Times New Roman"/>
          <w:sz w:val="26"/>
          <w:szCs w:val="26"/>
          <w:lang w:eastAsia="es-ES"/>
        </w:rPr>
        <w:t xml:space="preserve">, </w:t>
      </w:r>
      <w:r w:rsidR="00FF42E5" w:rsidRPr="002B2652">
        <w:rPr>
          <w:rFonts w:ascii="Times New Roman" w:hAnsi="Times New Roman"/>
          <w:sz w:val="26"/>
          <w:szCs w:val="26"/>
        </w:rPr>
        <w:t>inscrito bajo la Matrícula</w:t>
      </w:r>
      <w:r w:rsidR="00FF42E5" w:rsidRPr="002B2652">
        <w:rPr>
          <w:rFonts w:ascii="Times New Roman" w:eastAsia="MS Mincho" w:hAnsi="Times New Roman"/>
          <w:sz w:val="26"/>
          <w:szCs w:val="26"/>
          <w:lang w:eastAsia="es-ES"/>
        </w:rPr>
        <w:t xml:space="preserve"> </w:t>
      </w:r>
      <w:r w:rsidR="00835D02">
        <w:rPr>
          <w:rFonts w:ascii="Times New Roman" w:eastAsia="MS Mincho" w:hAnsi="Times New Roman"/>
          <w:sz w:val="26"/>
          <w:szCs w:val="26"/>
          <w:lang w:eastAsia="es-ES"/>
        </w:rPr>
        <w:t>----</w:t>
      </w:r>
      <w:r w:rsidR="00FF42E5" w:rsidRPr="002B2652">
        <w:rPr>
          <w:rFonts w:ascii="Times New Roman" w:eastAsia="MS Mincho" w:hAnsi="Times New Roman"/>
          <w:sz w:val="26"/>
          <w:szCs w:val="26"/>
          <w:lang w:eastAsia="es-ES"/>
        </w:rPr>
        <w:t>-00000, d</w:t>
      </w:r>
      <w:r w:rsidR="00FF42E5" w:rsidRPr="002B2652">
        <w:rPr>
          <w:rFonts w:ascii="Times New Roman" w:eastAsia="MS Mincho" w:hAnsi="Times New Roman"/>
          <w:sz w:val="26"/>
          <w:szCs w:val="26"/>
        </w:rPr>
        <w:t xml:space="preserve">el </w:t>
      </w:r>
      <w:r w:rsidR="00FF42E5" w:rsidRPr="002B2652">
        <w:rPr>
          <w:rFonts w:ascii="Times New Roman" w:hAnsi="Times New Roman"/>
          <w:sz w:val="26"/>
          <w:szCs w:val="26"/>
        </w:rPr>
        <w:t xml:space="preserve">Registro de la Propiedad Raíz e Hipotecas de </w:t>
      </w:r>
      <w:r w:rsidR="003B7FDA">
        <w:rPr>
          <w:rFonts w:ascii="Times New Roman" w:hAnsi="Times New Roman"/>
          <w:sz w:val="26"/>
          <w:szCs w:val="26"/>
        </w:rPr>
        <w:t>----</w:t>
      </w:r>
      <w:r w:rsidR="00FF42E5" w:rsidRPr="002B2652">
        <w:rPr>
          <w:rFonts w:ascii="Times New Roman" w:hAnsi="Times New Roman"/>
          <w:sz w:val="26"/>
          <w:szCs w:val="26"/>
        </w:rPr>
        <w:t xml:space="preserve">, departamento de </w:t>
      </w:r>
      <w:r w:rsidR="003B7FDA">
        <w:rPr>
          <w:rFonts w:ascii="Times New Roman" w:hAnsi="Times New Roman"/>
          <w:sz w:val="26"/>
          <w:szCs w:val="26"/>
        </w:rPr>
        <w:t>----</w:t>
      </w:r>
      <w:r w:rsidR="00FF42E5" w:rsidRPr="002B2652">
        <w:rPr>
          <w:rFonts w:ascii="Times New Roman" w:hAnsi="Times New Roman"/>
          <w:sz w:val="26"/>
          <w:szCs w:val="26"/>
        </w:rPr>
        <w:t xml:space="preserve">, </w:t>
      </w:r>
      <w:r w:rsidR="00FF42E5" w:rsidRPr="002B2652">
        <w:rPr>
          <w:rFonts w:ascii="Times New Roman" w:eastAsia="MS Mincho" w:hAnsi="Times New Roman"/>
          <w:sz w:val="26"/>
          <w:szCs w:val="26"/>
          <w:lang w:eastAsia="es-ES"/>
        </w:rPr>
        <w:t xml:space="preserve">y </w:t>
      </w:r>
      <w:r w:rsidR="00FF42E5" w:rsidRPr="002B2652">
        <w:rPr>
          <w:rFonts w:ascii="Times New Roman" w:eastAsia="MS Mincho" w:hAnsi="Times New Roman"/>
          <w:b/>
          <w:sz w:val="26"/>
          <w:szCs w:val="26"/>
          <w:lang w:eastAsia="es-ES"/>
        </w:rPr>
        <w:t xml:space="preserve">UN </w:t>
      </w:r>
      <w:r w:rsidR="00FF42E5" w:rsidRPr="002B2652">
        <w:rPr>
          <w:rFonts w:ascii="Times New Roman" w:eastAsia="MS Mincho" w:hAnsi="Times New Roman"/>
          <w:sz w:val="26"/>
          <w:szCs w:val="26"/>
          <w:lang w:eastAsia="es-ES"/>
        </w:rPr>
        <w:t xml:space="preserve">inmueble </w:t>
      </w:r>
      <w:r w:rsidR="00FF42E5" w:rsidRPr="002B2652">
        <w:rPr>
          <w:rFonts w:ascii="Times New Roman" w:eastAsia="MS Mincho" w:hAnsi="Times New Roman"/>
          <w:sz w:val="26"/>
          <w:szCs w:val="26"/>
        </w:rPr>
        <w:t xml:space="preserve">registralmente </w:t>
      </w:r>
      <w:r w:rsidR="00FF42E5" w:rsidRPr="002B2652">
        <w:rPr>
          <w:rFonts w:ascii="Times New Roman" w:eastAsia="MS Mincho" w:hAnsi="Times New Roman"/>
          <w:b/>
          <w:sz w:val="26"/>
          <w:szCs w:val="26"/>
        </w:rPr>
        <w:t>Sin Denominación</w:t>
      </w:r>
      <w:r w:rsidR="00FF42E5" w:rsidRPr="002B2652">
        <w:rPr>
          <w:rFonts w:ascii="Times New Roman" w:eastAsia="MS Mincho" w:hAnsi="Times New Roman"/>
          <w:sz w:val="26"/>
          <w:szCs w:val="26"/>
        </w:rPr>
        <w:t xml:space="preserve">, pero </w:t>
      </w:r>
      <w:r w:rsidR="00FF42E5" w:rsidRPr="002B2652">
        <w:rPr>
          <w:rFonts w:ascii="Times New Roman" w:eastAsia="MS Mincho" w:hAnsi="Times New Roman"/>
          <w:sz w:val="26"/>
          <w:szCs w:val="26"/>
        </w:rPr>
        <w:lastRenderedPageBreak/>
        <w:t xml:space="preserve">identificado según Escritura Pública de Desmembración en Cabeza de su Dueño como </w:t>
      </w:r>
      <w:r w:rsidR="00FF42E5" w:rsidRPr="002B2652">
        <w:rPr>
          <w:rFonts w:ascii="Times New Roman" w:eastAsia="MS Mincho" w:hAnsi="Times New Roman"/>
          <w:b/>
          <w:sz w:val="26"/>
          <w:szCs w:val="26"/>
        </w:rPr>
        <w:t>HACIENDA LA PRESA</w:t>
      </w:r>
      <w:r w:rsidR="00FF42E5" w:rsidRPr="002B2652">
        <w:rPr>
          <w:rFonts w:ascii="Times New Roman" w:eastAsia="MS Mincho" w:hAnsi="Times New Roman"/>
          <w:sz w:val="26"/>
          <w:szCs w:val="26"/>
        </w:rPr>
        <w:t xml:space="preserve"> </w:t>
      </w:r>
      <w:r w:rsidR="00FF42E5" w:rsidRPr="002B2652">
        <w:rPr>
          <w:rFonts w:ascii="Times New Roman" w:eastAsia="MS Mincho" w:hAnsi="Times New Roman"/>
          <w:b/>
          <w:sz w:val="26"/>
          <w:szCs w:val="26"/>
        </w:rPr>
        <w:t xml:space="preserve">PORCION TRES, </w:t>
      </w:r>
      <w:r w:rsidR="00FF42E5" w:rsidRPr="002B2652">
        <w:rPr>
          <w:rFonts w:ascii="Times New Roman" w:hAnsi="Times New Roman"/>
          <w:sz w:val="26"/>
          <w:szCs w:val="26"/>
        </w:rPr>
        <w:t xml:space="preserve">ubicada en </w:t>
      </w:r>
      <w:r w:rsidR="00FF42E5" w:rsidRPr="002B2652">
        <w:rPr>
          <w:rFonts w:ascii="Times New Roman" w:eastAsia="MS Mincho" w:hAnsi="Times New Roman"/>
          <w:sz w:val="26"/>
          <w:szCs w:val="26"/>
        </w:rPr>
        <w:t xml:space="preserve">jurisdicción de Coatepeque, departamento de Santa Ana, con un área de </w:t>
      </w:r>
      <w:r w:rsidR="00FF42E5" w:rsidRPr="002B2652">
        <w:rPr>
          <w:rFonts w:ascii="Times New Roman" w:eastAsia="MS Mincho" w:hAnsi="Times New Roman"/>
          <w:sz w:val="26"/>
          <w:szCs w:val="26"/>
          <w:lang w:eastAsia="es-ES"/>
        </w:rPr>
        <w:t>1,600.29 Mts.</w:t>
      </w:r>
      <w:r w:rsidR="00FF42E5" w:rsidRPr="002B2652">
        <w:rPr>
          <w:rFonts w:ascii="Times New Roman" w:eastAsia="MS Mincho" w:hAnsi="Times New Roman"/>
          <w:sz w:val="26"/>
          <w:szCs w:val="26"/>
          <w:vertAlign w:val="superscript"/>
          <w:lang w:eastAsia="es-ES"/>
        </w:rPr>
        <w:t>2</w:t>
      </w:r>
      <w:r w:rsidR="00FF42E5" w:rsidRPr="002B2652">
        <w:rPr>
          <w:rFonts w:ascii="Times New Roman" w:eastAsia="MS Mincho" w:hAnsi="Times New Roman"/>
          <w:sz w:val="26"/>
          <w:szCs w:val="26"/>
          <w:lang w:eastAsia="es-ES"/>
        </w:rPr>
        <w:t xml:space="preserve">, </w:t>
      </w:r>
      <w:r w:rsidR="00FF42E5" w:rsidRPr="002B2652">
        <w:rPr>
          <w:rFonts w:ascii="Times New Roman" w:hAnsi="Times New Roman"/>
          <w:sz w:val="26"/>
          <w:szCs w:val="26"/>
        </w:rPr>
        <w:t>inscrito bajo la Matrícula</w:t>
      </w:r>
      <w:r w:rsidR="00FF42E5" w:rsidRPr="002B2652">
        <w:rPr>
          <w:rFonts w:ascii="Times New Roman" w:eastAsia="MS Mincho" w:hAnsi="Times New Roman"/>
          <w:sz w:val="26"/>
          <w:szCs w:val="26"/>
          <w:lang w:eastAsia="es-ES"/>
        </w:rPr>
        <w:t xml:space="preserve"> </w:t>
      </w:r>
      <w:r w:rsidR="00835D02">
        <w:rPr>
          <w:rFonts w:ascii="Times New Roman" w:eastAsia="MS Mincho" w:hAnsi="Times New Roman"/>
          <w:sz w:val="26"/>
          <w:szCs w:val="26"/>
          <w:lang w:eastAsia="es-ES"/>
        </w:rPr>
        <w:t>-----</w:t>
      </w:r>
      <w:r w:rsidR="00FF42E5" w:rsidRPr="002B2652">
        <w:rPr>
          <w:rFonts w:ascii="Times New Roman" w:eastAsia="MS Mincho" w:hAnsi="Times New Roman"/>
          <w:sz w:val="26"/>
          <w:szCs w:val="26"/>
          <w:lang w:eastAsia="es-ES"/>
        </w:rPr>
        <w:t>00000, del citado Registro</w:t>
      </w:r>
      <w:r w:rsidR="00FF42E5" w:rsidRPr="002B2652">
        <w:rPr>
          <w:rFonts w:ascii="Times New Roman" w:eastAsia="MS Mincho" w:hAnsi="Times New Roman"/>
          <w:sz w:val="26"/>
          <w:szCs w:val="26"/>
        </w:rPr>
        <w:t>;</w:t>
      </w:r>
      <w:r w:rsidR="00FF42E5" w:rsidRPr="002B2652">
        <w:rPr>
          <w:rFonts w:ascii="Times New Roman" w:hAnsi="Times New Roman"/>
          <w:sz w:val="26"/>
          <w:szCs w:val="26"/>
        </w:rPr>
        <w:t xml:space="preserve"> a favor de </w:t>
      </w:r>
      <w:r w:rsidR="00835D02">
        <w:rPr>
          <w:rFonts w:ascii="Times New Roman" w:hAnsi="Times New Roman"/>
          <w:sz w:val="26"/>
          <w:szCs w:val="26"/>
        </w:rPr>
        <w:t>----</w:t>
      </w:r>
      <w:r w:rsidR="00FF42E5" w:rsidRPr="002B2652">
        <w:rPr>
          <w:rFonts w:ascii="Times New Roman" w:hAnsi="Times New Roman"/>
          <w:sz w:val="26"/>
          <w:szCs w:val="26"/>
        </w:rPr>
        <w:t xml:space="preserve"> colonos con sus respectivos grupos familiares, quedando entendido que este Instituto autoriza que la referida Cooperativa otorgue las respectivas escrituras de compraventa a favor de los mismos en proindiviso y partes iguales. </w:t>
      </w:r>
      <w:r w:rsidR="00FF42E5" w:rsidRPr="002B2652">
        <w:rPr>
          <w:rFonts w:ascii="Times New Roman" w:hAnsi="Times New Roman"/>
          <w:b/>
          <w:sz w:val="26"/>
          <w:szCs w:val="26"/>
          <w:u w:val="single"/>
        </w:rPr>
        <w:t>SEGUNDO:</w:t>
      </w:r>
      <w:r w:rsidR="00FF42E5" w:rsidRPr="002B2652">
        <w:rPr>
          <w:rFonts w:ascii="Times New Roman" w:hAnsi="Times New Roman"/>
          <w:b/>
          <w:sz w:val="26"/>
          <w:szCs w:val="26"/>
        </w:rPr>
        <w:t xml:space="preserve"> </w:t>
      </w:r>
      <w:r w:rsidR="00FF42E5" w:rsidRPr="002B2652">
        <w:rPr>
          <w:rFonts w:ascii="Times New Roman" w:hAnsi="Times New Roman"/>
          <w:sz w:val="26"/>
          <w:szCs w:val="26"/>
        </w:rPr>
        <w:t>Advertir a la</w:t>
      </w:r>
      <w:r w:rsidR="00FF42E5" w:rsidRPr="002B2652">
        <w:rPr>
          <w:rFonts w:ascii="Times New Roman" w:hAnsi="Times New Roman"/>
          <w:b/>
          <w:sz w:val="26"/>
          <w:szCs w:val="26"/>
        </w:rPr>
        <w:t xml:space="preserve"> ASOCIACIÓN COOPERATIVA DE PRODUCCIÓN AGROPECUARIA </w:t>
      </w:r>
      <w:r w:rsidR="00FF42E5" w:rsidRPr="002B2652">
        <w:rPr>
          <w:rFonts w:ascii="Times New Roman" w:eastAsia="MS Mincho" w:hAnsi="Times New Roman"/>
          <w:b/>
          <w:sz w:val="26"/>
          <w:szCs w:val="26"/>
        </w:rPr>
        <w:t>“LA PRESA”</w:t>
      </w:r>
      <w:r w:rsidR="00FF42E5" w:rsidRPr="002B2652">
        <w:rPr>
          <w:rFonts w:ascii="Times New Roman" w:eastAsia="MS Mincho" w:hAnsi="Times New Roman"/>
          <w:sz w:val="26"/>
          <w:szCs w:val="26"/>
        </w:rPr>
        <w:t xml:space="preserve"> </w:t>
      </w:r>
      <w:r w:rsidR="00FF42E5" w:rsidRPr="002B2652">
        <w:rPr>
          <w:rFonts w:ascii="Times New Roman" w:hAnsi="Times New Roman"/>
          <w:b/>
          <w:sz w:val="26"/>
          <w:szCs w:val="26"/>
        </w:rPr>
        <w:t xml:space="preserve"> DE R.L.</w:t>
      </w:r>
      <w:r w:rsidR="00FF42E5" w:rsidRPr="002B2652">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10 de marzo del año 2015, y las medidas y recomendaciones efectuadas por la Unidad Ambiental Institucional. </w:t>
      </w:r>
      <w:r w:rsidR="00FF42E5" w:rsidRPr="002B2652">
        <w:rPr>
          <w:rFonts w:ascii="Times New Roman" w:hAnsi="Times New Roman"/>
          <w:b/>
          <w:sz w:val="26"/>
          <w:szCs w:val="26"/>
          <w:u w:val="single"/>
        </w:rPr>
        <w:t>TERCERO</w:t>
      </w:r>
      <w:r w:rsidR="00FF42E5" w:rsidRPr="002B2652">
        <w:rPr>
          <w:rFonts w:ascii="Times New Roman" w:hAnsi="Times New Roman"/>
          <w:sz w:val="26"/>
          <w:szCs w:val="26"/>
          <w:u w:val="single"/>
        </w:rPr>
        <w:t>:</w:t>
      </w:r>
      <w:r w:rsidR="00FF42E5" w:rsidRPr="002B2652">
        <w:rPr>
          <w:rFonts w:ascii="Times New Roman" w:hAnsi="Times New Roman"/>
          <w:sz w:val="26"/>
          <w:szCs w:val="26"/>
        </w:rPr>
        <w:t xml:space="preserve"> Se hace hincapié a la Asociación Cooperativa que el presente acuerdo debe ser notificado al departamento de Asociaciones Agropecuarias del Ministerio de</w:t>
      </w:r>
      <w:r w:rsidR="002B2652" w:rsidRPr="002B2652">
        <w:rPr>
          <w:rFonts w:ascii="Times New Roman" w:hAnsi="Times New Roman"/>
          <w:sz w:val="26"/>
          <w:szCs w:val="26"/>
        </w:rPr>
        <w:t>l Ministerio de Agricultura y Ganadería. Este Acuerdo, queda aprobado y ratificado. NOTIFIQUESE.”””</w:t>
      </w:r>
    </w:p>
    <w:p w:rsidR="002B2652" w:rsidRPr="002B2652" w:rsidRDefault="002B2652" w:rsidP="002B2652">
      <w:pPr>
        <w:pStyle w:val="Prrafodelista"/>
        <w:ind w:left="0"/>
        <w:contextualSpacing/>
        <w:jc w:val="both"/>
        <w:rPr>
          <w:rFonts w:ascii="Times New Roman" w:hAnsi="Times New Roman"/>
          <w:sz w:val="26"/>
          <w:szCs w:val="26"/>
        </w:rPr>
      </w:pPr>
    </w:p>
    <w:p w:rsidR="002B2652" w:rsidRPr="002B2652" w:rsidRDefault="002B2652" w:rsidP="002B2652">
      <w:pPr>
        <w:pStyle w:val="Prrafodelista"/>
        <w:ind w:left="0"/>
        <w:contextualSpacing/>
        <w:jc w:val="both"/>
        <w:rPr>
          <w:rFonts w:ascii="Times New Roman" w:hAnsi="Times New Roman"/>
          <w:sz w:val="26"/>
          <w:szCs w:val="26"/>
        </w:rPr>
      </w:pPr>
    </w:p>
    <w:p w:rsidR="002B2652" w:rsidRPr="002B2652" w:rsidRDefault="002B2652" w:rsidP="002B2652">
      <w:pPr>
        <w:pStyle w:val="Prrafodelista"/>
        <w:ind w:left="0"/>
        <w:contextualSpacing/>
        <w:jc w:val="both"/>
        <w:rPr>
          <w:rFonts w:ascii="Times New Roman" w:hAnsi="Times New Roman"/>
          <w:sz w:val="26"/>
          <w:szCs w:val="26"/>
        </w:rPr>
      </w:pPr>
    </w:p>
    <w:p w:rsidR="002B2652" w:rsidRPr="002B2652" w:rsidRDefault="002B2652" w:rsidP="002B2652">
      <w:pPr>
        <w:pStyle w:val="Prrafodelista"/>
        <w:ind w:left="0"/>
        <w:contextualSpacing/>
        <w:jc w:val="both"/>
        <w:rPr>
          <w:rFonts w:ascii="Times New Roman" w:hAnsi="Times New Roman"/>
          <w:sz w:val="26"/>
          <w:szCs w:val="26"/>
        </w:rPr>
      </w:pPr>
    </w:p>
    <w:p w:rsidR="002B2652" w:rsidRPr="002B2652" w:rsidRDefault="002B2652" w:rsidP="002B2652">
      <w:pPr>
        <w:pStyle w:val="Prrafodelista"/>
        <w:ind w:left="0"/>
        <w:contextualSpacing/>
        <w:jc w:val="both"/>
        <w:rPr>
          <w:rFonts w:ascii="Times New Roman" w:hAnsi="Times New Roman"/>
          <w:sz w:val="26"/>
          <w:szCs w:val="26"/>
        </w:rPr>
      </w:pPr>
    </w:p>
    <w:p w:rsidR="002B2652" w:rsidRPr="002B2652" w:rsidRDefault="002B2652" w:rsidP="002B2652">
      <w:pPr>
        <w:pStyle w:val="Prrafodelista"/>
        <w:ind w:left="0"/>
        <w:contextualSpacing/>
        <w:jc w:val="both"/>
        <w:rPr>
          <w:rFonts w:ascii="Times New Roman" w:hAnsi="Times New Roman"/>
          <w:sz w:val="26"/>
          <w:szCs w:val="26"/>
        </w:rPr>
      </w:pPr>
    </w:p>
    <w:p w:rsidR="003E2723" w:rsidRPr="005539F4" w:rsidRDefault="00835D02" w:rsidP="005539F4">
      <w:pPr>
        <w:jc w:val="both"/>
        <w:rPr>
          <w:rFonts w:ascii="Times New Roman" w:hAnsi="Times New Roman"/>
          <w:sz w:val="26"/>
          <w:szCs w:val="26"/>
        </w:rPr>
      </w:pPr>
      <w:r w:rsidRPr="005539F4">
        <w:rPr>
          <w:rFonts w:ascii="Times New Roman" w:hAnsi="Times New Roman"/>
          <w:sz w:val="26"/>
          <w:szCs w:val="26"/>
        </w:rPr>
        <w:t xml:space="preserve"> </w:t>
      </w:r>
      <w:r w:rsidR="003E2723" w:rsidRPr="005539F4">
        <w:rPr>
          <w:rFonts w:ascii="Times New Roman" w:hAnsi="Times New Roman"/>
          <w:sz w:val="26"/>
          <w:szCs w:val="26"/>
        </w:rPr>
        <w:t>“”””XX</w:t>
      </w:r>
      <w:r w:rsidR="00273249" w:rsidRPr="005539F4">
        <w:rPr>
          <w:rFonts w:ascii="Times New Roman" w:hAnsi="Times New Roman"/>
          <w:sz w:val="26"/>
          <w:szCs w:val="26"/>
        </w:rPr>
        <w:t>X</w:t>
      </w:r>
      <w:r w:rsidR="003E2723" w:rsidRPr="005539F4">
        <w:rPr>
          <w:rFonts w:ascii="Times New Roman" w:hAnsi="Times New Roman"/>
          <w:sz w:val="26"/>
          <w:szCs w:val="26"/>
        </w:rPr>
        <w:t>I</w:t>
      </w:r>
      <w:r w:rsidR="00273249" w:rsidRPr="005539F4">
        <w:rPr>
          <w:rFonts w:ascii="Times New Roman" w:hAnsi="Times New Roman"/>
          <w:sz w:val="26"/>
          <w:szCs w:val="26"/>
        </w:rPr>
        <w:t>) La señora Presidenta somete a consideración de Junta Directiva, dictamen jurídico 1</w:t>
      </w:r>
      <w:r w:rsidR="003E2723" w:rsidRPr="005539F4">
        <w:rPr>
          <w:rFonts w:ascii="Times New Roman" w:hAnsi="Times New Roman"/>
          <w:sz w:val="26"/>
          <w:szCs w:val="26"/>
        </w:rPr>
        <w:t>46</w:t>
      </w:r>
      <w:r w:rsidR="00273249" w:rsidRPr="005539F4">
        <w:rPr>
          <w:rFonts w:ascii="Times New Roman" w:hAnsi="Times New Roman"/>
          <w:sz w:val="26"/>
          <w:szCs w:val="26"/>
        </w:rPr>
        <w:t xml:space="preserve">, </w:t>
      </w:r>
      <w:r w:rsidR="003E2723" w:rsidRPr="005539F4">
        <w:rPr>
          <w:rFonts w:ascii="Times New Roman" w:hAnsi="Times New Roman"/>
          <w:sz w:val="26"/>
          <w:szCs w:val="26"/>
        </w:rPr>
        <w:t xml:space="preserve">atención a escrito presentado por el señor </w:t>
      </w:r>
      <w:r w:rsidR="003E2723" w:rsidRPr="005539F4">
        <w:rPr>
          <w:rFonts w:ascii="Times New Roman" w:hAnsi="Times New Roman"/>
          <w:b/>
          <w:sz w:val="26"/>
          <w:szCs w:val="26"/>
        </w:rPr>
        <w:t>GABRIEL PORTILLO HENRÍQUEZ</w:t>
      </w:r>
      <w:r w:rsidR="003E2723" w:rsidRPr="005539F4">
        <w:rPr>
          <w:rFonts w:ascii="Times New Roman" w:hAnsi="Times New Roman"/>
          <w:sz w:val="26"/>
          <w:szCs w:val="26"/>
        </w:rPr>
        <w:t xml:space="preserve">, </w:t>
      </w:r>
      <w:r w:rsidR="003B7FDA">
        <w:rPr>
          <w:rFonts w:ascii="Times New Roman" w:hAnsi="Times New Roman"/>
          <w:sz w:val="26"/>
          <w:szCs w:val="26"/>
        </w:rPr>
        <w:t>----</w:t>
      </w:r>
      <w:r w:rsidR="003E2723" w:rsidRPr="005539F4">
        <w:rPr>
          <w:rFonts w:ascii="Times New Roman" w:hAnsi="Times New Roman"/>
          <w:sz w:val="26"/>
          <w:szCs w:val="26"/>
        </w:rPr>
        <w:t xml:space="preserve">, del domicilio de la ciudad y departamento de </w:t>
      </w:r>
      <w:r w:rsidR="003B7FDA">
        <w:rPr>
          <w:rFonts w:ascii="Times New Roman" w:hAnsi="Times New Roman"/>
          <w:sz w:val="26"/>
          <w:szCs w:val="26"/>
        </w:rPr>
        <w:t>---</w:t>
      </w:r>
      <w:r w:rsidR="003E2723" w:rsidRPr="005539F4">
        <w:rPr>
          <w:rFonts w:ascii="Times New Roman" w:hAnsi="Times New Roman"/>
          <w:sz w:val="26"/>
          <w:szCs w:val="26"/>
        </w:rPr>
        <w:t xml:space="preserve">, con Documento Único de Identidad número </w:t>
      </w:r>
      <w:r w:rsidR="003B7FDA">
        <w:rPr>
          <w:rFonts w:ascii="Times New Roman" w:hAnsi="Times New Roman"/>
          <w:sz w:val="26"/>
          <w:szCs w:val="26"/>
        </w:rPr>
        <w:t>----</w:t>
      </w:r>
      <w:r w:rsidR="003E2723" w:rsidRPr="005539F4">
        <w:rPr>
          <w:rFonts w:ascii="Times New Roman" w:hAnsi="Times New Roman"/>
          <w:sz w:val="26"/>
          <w:szCs w:val="26"/>
        </w:rPr>
        <w:t xml:space="preserve">, actuando en calidad de representante y Presidente del Consejo de Administración de la </w:t>
      </w:r>
      <w:r w:rsidR="003E2723" w:rsidRPr="005539F4">
        <w:rPr>
          <w:rFonts w:ascii="Times New Roman" w:hAnsi="Times New Roman"/>
          <w:b/>
          <w:sz w:val="26"/>
          <w:szCs w:val="26"/>
        </w:rPr>
        <w:t>ASOCIACIÓN COOPERATIVA DE PRODUCCIÓN AGROPECUARIA “SAN ARTURO”, DE RESPONSABILIDAD LIMITADA</w:t>
      </w:r>
      <w:r w:rsidR="003E2723" w:rsidRPr="005539F4">
        <w:rPr>
          <w:rFonts w:ascii="Times New Roman" w:hAnsi="Times New Roman"/>
          <w:sz w:val="26"/>
          <w:szCs w:val="26"/>
        </w:rPr>
        <w:t xml:space="preserve">, con domicilio en cantón Cangrejera, municipio y departamento de La Libertad, solicitando la autorización para constituir gravamen hipotecario a favor del BANCO DE FOMENTO AGROPECUARIO, sobre dos inmuebles propiedad de su representada, los cuales serán de garantía para los créditos de Avío, por la cantidad de </w:t>
      </w:r>
      <w:r w:rsidR="003B7FDA">
        <w:rPr>
          <w:rFonts w:ascii="Times New Roman" w:hAnsi="Times New Roman"/>
          <w:sz w:val="26"/>
          <w:szCs w:val="26"/>
        </w:rPr>
        <w:t>---------</w:t>
      </w:r>
      <w:r w:rsidR="003E2723" w:rsidRPr="005539F4">
        <w:rPr>
          <w:rFonts w:ascii="Times New Roman" w:hAnsi="Times New Roman"/>
          <w:sz w:val="26"/>
          <w:szCs w:val="26"/>
        </w:rPr>
        <w:t xml:space="preserve">que comprende los aspectos detallados a continuación: </w:t>
      </w:r>
      <w:r w:rsidR="003B7FDA">
        <w:rPr>
          <w:rFonts w:ascii="Times New Roman" w:hAnsi="Times New Roman"/>
          <w:sz w:val="26"/>
          <w:szCs w:val="26"/>
        </w:rPr>
        <w:t>-------</w:t>
      </w:r>
      <w:r w:rsidR="003E2723" w:rsidRPr="005539F4">
        <w:rPr>
          <w:rFonts w:ascii="Times New Roman" w:hAnsi="Times New Roman"/>
          <w:sz w:val="26"/>
          <w:szCs w:val="26"/>
        </w:rPr>
        <w:t>. Al respecto se hacen las siguientes consideraciones:</w:t>
      </w:r>
    </w:p>
    <w:p w:rsidR="003E2723" w:rsidRPr="005539F4" w:rsidRDefault="003E2723" w:rsidP="005539F4">
      <w:pPr>
        <w:jc w:val="both"/>
        <w:rPr>
          <w:rFonts w:ascii="Times New Roman" w:hAnsi="Times New Roman"/>
          <w:sz w:val="26"/>
          <w:szCs w:val="26"/>
        </w:rPr>
      </w:pPr>
    </w:p>
    <w:p w:rsidR="003E2723" w:rsidRPr="005539F4" w:rsidRDefault="003E2723" w:rsidP="005539F4">
      <w:pPr>
        <w:pStyle w:val="Prrafodelista"/>
        <w:ind w:left="1134" w:hanging="850"/>
        <w:jc w:val="both"/>
        <w:rPr>
          <w:rFonts w:ascii="Times New Roman" w:hAnsi="Times New Roman"/>
          <w:sz w:val="26"/>
          <w:szCs w:val="26"/>
        </w:rPr>
      </w:pPr>
      <w:r w:rsidRPr="005539F4">
        <w:rPr>
          <w:rFonts w:ascii="Times New Roman" w:hAnsi="Times New Roman"/>
          <w:sz w:val="26"/>
          <w:szCs w:val="26"/>
        </w:rPr>
        <w:t>I.</w:t>
      </w:r>
      <w:r w:rsidRPr="005539F4">
        <w:rPr>
          <w:rFonts w:ascii="Times New Roman" w:hAnsi="Times New Roman"/>
          <w:sz w:val="26"/>
          <w:szCs w:val="26"/>
        </w:rPr>
        <w:tab/>
        <w:t xml:space="preserve">Que la Asociación Cooperativa de Producción Agropecuaria “San Arturo” de Responsabilidad Limitada, se encuentra legalmente inscrita en el Departamento de Asociaciones Agropecuarias del Ministerio de Agricultura y Ganadería, obteniendo su decreto de personalidad jurídica el día 06 de junio de 1980, bajo la siguiente codificación </w:t>
      </w:r>
      <w:r w:rsidR="003B7FDA">
        <w:rPr>
          <w:rFonts w:ascii="Times New Roman" w:hAnsi="Times New Roman"/>
          <w:sz w:val="26"/>
          <w:szCs w:val="26"/>
        </w:rPr>
        <w:t>___</w:t>
      </w:r>
      <w:r w:rsidRPr="005539F4">
        <w:rPr>
          <w:rFonts w:ascii="Times New Roman" w:hAnsi="Times New Roman"/>
          <w:sz w:val="26"/>
          <w:szCs w:val="26"/>
        </w:rPr>
        <w:t>-</w:t>
      </w:r>
      <w:r w:rsidR="003B7FDA">
        <w:rPr>
          <w:rFonts w:ascii="Times New Roman" w:hAnsi="Times New Roman"/>
          <w:sz w:val="26"/>
          <w:szCs w:val="26"/>
        </w:rPr>
        <w:t>__</w:t>
      </w:r>
      <w:r w:rsidRPr="005539F4">
        <w:rPr>
          <w:rFonts w:ascii="Times New Roman" w:hAnsi="Times New Roman"/>
          <w:sz w:val="26"/>
          <w:szCs w:val="26"/>
        </w:rPr>
        <w:t>-</w:t>
      </w:r>
      <w:r w:rsidR="003B7FDA">
        <w:rPr>
          <w:rFonts w:ascii="Times New Roman" w:hAnsi="Times New Roman"/>
          <w:sz w:val="26"/>
          <w:szCs w:val="26"/>
        </w:rPr>
        <w:t>__</w:t>
      </w:r>
      <w:r w:rsidRPr="005539F4">
        <w:rPr>
          <w:rFonts w:ascii="Times New Roman" w:hAnsi="Times New Roman"/>
          <w:sz w:val="26"/>
          <w:szCs w:val="26"/>
        </w:rPr>
        <w:t>-</w:t>
      </w:r>
      <w:r w:rsidR="003B7FDA">
        <w:rPr>
          <w:rFonts w:ascii="Times New Roman" w:hAnsi="Times New Roman"/>
          <w:sz w:val="26"/>
          <w:szCs w:val="26"/>
        </w:rPr>
        <w:t>__</w:t>
      </w:r>
      <w:r w:rsidRPr="005539F4">
        <w:rPr>
          <w:rFonts w:ascii="Times New Roman" w:hAnsi="Times New Roman"/>
          <w:sz w:val="26"/>
          <w:szCs w:val="26"/>
        </w:rPr>
        <w:t>-</w:t>
      </w:r>
      <w:r w:rsidR="003B7FDA">
        <w:rPr>
          <w:rFonts w:ascii="Times New Roman" w:hAnsi="Times New Roman"/>
          <w:sz w:val="26"/>
          <w:szCs w:val="26"/>
        </w:rPr>
        <w:t>__</w:t>
      </w:r>
      <w:r w:rsidRPr="005539F4">
        <w:rPr>
          <w:rFonts w:ascii="Times New Roman" w:hAnsi="Times New Roman"/>
          <w:sz w:val="26"/>
          <w:szCs w:val="26"/>
        </w:rPr>
        <w:t>-</w:t>
      </w:r>
      <w:r w:rsidR="003B7FDA">
        <w:rPr>
          <w:rFonts w:ascii="Times New Roman" w:hAnsi="Times New Roman"/>
          <w:sz w:val="26"/>
          <w:szCs w:val="26"/>
        </w:rPr>
        <w:t>__</w:t>
      </w:r>
      <w:r w:rsidRPr="005539F4">
        <w:rPr>
          <w:rFonts w:ascii="Times New Roman" w:hAnsi="Times New Roman"/>
          <w:sz w:val="26"/>
          <w:szCs w:val="26"/>
        </w:rPr>
        <w:t xml:space="preserve">,    </w:t>
      </w:r>
    </w:p>
    <w:p w:rsidR="003E2723" w:rsidRPr="005539F4" w:rsidRDefault="003E2723" w:rsidP="005539F4">
      <w:pPr>
        <w:jc w:val="both"/>
        <w:rPr>
          <w:rFonts w:ascii="Times New Roman" w:hAnsi="Times New Roman"/>
          <w:sz w:val="26"/>
          <w:szCs w:val="26"/>
        </w:rPr>
      </w:pPr>
    </w:p>
    <w:p w:rsidR="003E2723" w:rsidRPr="005539F4" w:rsidRDefault="003E2723" w:rsidP="005539F4">
      <w:pPr>
        <w:pStyle w:val="Prrafodelista"/>
        <w:ind w:left="1134" w:hanging="850"/>
        <w:jc w:val="both"/>
        <w:rPr>
          <w:rFonts w:ascii="Times New Roman" w:hAnsi="Times New Roman"/>
          <w:sz w:val="26"/>
          <w:szCs w:val="26"/>
        </w:rPr>
      </w:pPr>
      <w:r w:rsidRPr="005539F4">
        <w:rPr>
          <w:rFonts w:ascii="Times New Roman" w:hAnsi="Times New Roman"/>
          <w:sz w:val="26"/>
          <w:szCs w:val="26"/>
        </w:rPr>
        <w:t>II.</w:t>
      </w:r>
      <w:r w:rsidRPr="005539F4">
        <w:rPr>
          <w:rFonts w:ascii="Times New Roman" w:hAnsi="Times New Roman"/>
          <w:sz w:val="26"/>
          <w:szCs w:val="26"/>
        </w:rPr>
        <w:tab/>
        <w:t xml:space="preserve">Que mediante Escritura Número </w:t>
      </w:r>
      <w:r w:rsidR="00894D86">
        <w:rPr>
          <w:rFonts w:ascii="Times New Roman" w:hAnsi="Times New Roman"/>
          <w:sz w:val="26"/>
          <w:szCs w:val="26"/>
        </w:rPr>
        <w:t>----</w:t>
      </w:r>
      <w:r w:rsidRPr="005539F4">
        <w:rPr>
          <w:rFonts w:ascii="Times New Roman" w:hAnsi="Times New Roman"/>
          <w:sz w:val="26"/>
          <w:szCs w:val="26"/>
        </w:rPr>
        <w:t xml:space="preserve"> de fecha </w:t>
      </w:r>
      <w:r w:rsidR="00894D86">
        <w:rPr>
          <w:rFonts w:ascii="Times New Roman" w:hAnsi="Times New Roman"/>
          <w:sz w:val="26"/>
          <w:szCs w:val="26"/>
        </w:rPr>
        <w:t>---</w:t>
      </w:r>
      <w:r w:rsidRPr="005539F4">
        <w:rPr>
          <w:rFonts w:ascii="Times New Roman" w:hAnsi="Times New Roman"/>
          <w:sz w:val="26"/>
          <w:szCs w:val="26"/>
        </w:rPr>
        <w:t xml:space="preserve"> de </w:t>
      </w:r>
      <w:r w:rsidR="00894D86">
        <w:rPr>
          <w:rFonts w:ascii="Times New Roman" w:hAnsi="Times New Roman"/>
          <w:sz w:val="26"/>
          <w:szCs w:val="26"/>
        </w:rPr>
        <w:t>---</w:t>
      </w:r>
      <w:r w:rsidRPr="005539F4">
        <w:rPr>
          <w:rFonts w:ascii="Times New Roman" w:hAnsi="Times New Roman"/>
          <w:sz w:val="26"/>
          <w:szCs w:val="26"/>
        </w:rPr>
        <w:t xml:space="preserve"> de </w:t>
      </w:r>
      <w:r w:rsidR="00894D86">
        <w:rPr>
          <w:rFonts w:ascii="Times New Roman" w:hAnsi="Times New Roman"/>
          <w:sz w:val="26"/>
          <w:szCs w:val="26"/>
        </w:rPr>
        <w:t>---</w:t>
      </w:r>
      <w:r w:rsidRPr="005539F4">
        <w:rPr>
          <w:rFonts w:ascii="Times New Roman" w:hAnsi="Times New Roman"/>
          <w:sz w:val="26"/>
          <w:szCs w:val="26"/>
        </w:rPr>
        <w:t xml:space="preserve">, ante los oficios del notario Antonio Augusto Gómez Zarate, el Instituto Salvadoreño </w:t>
      </w:r>
      <w:r w:rsidRPr="005539F4">
        <w:rPr>
          <w:rFonts w:ascii="Times New Roman" w:hAnsi="Times New Roman"/>
          <w:sz w:val="26"/>
          <w:szCs w:val="26"/>
        </w:rPr>
        <w:lastRenderedPageBreak/>
        <w:t xml:space="preserve">de Transformación Agraria, por medio de su representante legal, transfirió a la Asociación Cooperativa en comento un inmueble de una extensión superficial de 279 hectáreas 21 áreas 29.27 centiáreas, equivalentes a 385 manzanas, 5898.56 varas cuadradas, denominado Hacienda San Arturo , ubicada en cantón Cangrejera, jurisdicción del Puerto de La Libertad, departamento de La Libertad, compuesto originalmente de cuatro terrenos, constituidos a su vez por 17 porciones, inscritas a los antecedentes: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 xml:space="preserve">; </w:t>
      </w:r>
      <w:r w:rsidR="00055DCF">
        <w:rPr>
          <w:rFonts w:ascii="Times New Roman" w:hAnsi="Times New Roman"/>
          <w:sz w:val="26"/>
          <w:szCs w:val="26"/>
        </w:rPr>
        <w:t>----</w:t>
      </w:r>
      <w:r w:rsidRPr="005539F4">
        <w:rPr>
          <w:rFonts w:ascii="Times New Roman" w:hAnsi="Times New Roman"/>
          <w:sz w:val="26"/>
          <w:szCs w:val="26"/>
        </w:rPr>
        <w:t>.</w:t>
      </w:r>
    </w:p>
    <w:p w:rsidR="005539F4" w:rsidRPr="005539F4" w:rsidRDefault="005539F4" w:rsidP="005539F4">
      <w:pPr>
        <w:rPr>
          <w:rFonts w:ascii="Times New Roman" w:hAnsi="Times New Roman"/>
          <w:sz w:val="26"/>
          <w:szCs w:val="26"/>
        </w:rPr>
      </w:pPr>
    </w:p>
    <w:p w:rsidR="003E2723" w:rsidRPr="005539F4" w:rsidRDefault="003E2723" w:rsidP="005539F4">
      <w:pPr>
        <w:pStyle w:val="Prrafodelista"/>
        <w:ind w:left="1134" w:hanging="850"/>
        <w:jc w:val="both"/>
        <w:rPr>
          <w:rFonts w:ascii="Times New Roman" w:hAnsi="Times New Roman"/>
          <w:sz w:val="26"/>
          <w:szCs w:val="26"/>
        </w:rPr>
      </w:pPr>
      <w:r w:rsidRPr="005539F4">
        <w:rPr>
          <w:rFonts w:ascii="Times New Roman" w:hAnsi="Times New Roman"/>
          <w:sz w:val="26"/>
          <w:szCs w:val="26"/>
        </w:rPr>
        <w:t>III.</w:t>
      </w:r>
      <w:r w:rsidRPr="005539F4">
        <w:rPr>
          <w:rFonts w:ascii="Times New Roman" w:hAnsi="Times New Roman"/>
          <w:sz w:val="26"/>
          <w:szCs w:val="26"/>
        </w:rPr>
        <w:tab/>
        <w:t>De conformidad a la Credencial extendida por la licenciada Ángela del Carmen Manzano, Jefa de la Sección Jurídica del Departamento de Asociaciones Agropecuarias del Ministerio de Agricultura y Ganadería, la Asociación Cooperativa de Producción Agropecuaria “San Arturo” de Responsabilidad Limitada, celebró Asamblea General el día 13 de enero de 2017, en la cual se acordó la reestructuración del Consejo de Administración, quedando integrado sus cuerpos directivos venciendo el período el Presidente,  el día 14 de enero de 2021 y los demás miembros el día 14 de enero de 2020.</w:t>
      </w:r>
    </w:p>
    <w:p w:rsidR="003E2723" w:rsidRPr="005539F4" w:rsidRDefault="003E2723" w:rsidP="005539F4">
      <w:pPr>
        <w:pStyle w:val="Prrafodelista"/>
        <w:rPr>
          <w:rFonts w:ascii="Times New Roman" w:hAnsi="Times New Roman"/>
          <w:sz w:val="26"/>
          <w:szCs w:val="26"/>
        </w:rPr>
      </w:pPr>
    </w:p>
    <w:p w:rsidR="003E2723" w:rsidRPr="005539F4" w:rsidRDefault="003E2723" w:rsidP="005539F4">
      <w:pPr>
        <w:pStyle w:val="Prrafodelista"/>
        <w:ind w:left="1134" w:hanging="850"/>
        <w:jc w:val="both"/>
        <w:rPr>
          <w:rFonts w:ascii="Times New Roman" w:hAnsi="Times New Roman"/>
          <w:sz w:val="26"/>
          <w:szCs w:val="26"/>
        </w:rPr>
      </w:pPr>
      <w:r w:rsidRPr="005539F4">
        <w:rPr>
          <w:rFonts w:ascii="Times New Roman" w:hAnsi="Times New Roman"/>
          <w:sz w:val="26"/>
          <w:szCs w:val="26"/>
        </w:rPr>
        <w:t>IV.</w:t>
      </w:r>
      <w:r w:rsidRPr="005539F4">
        <w:rPr>
          <w:rFonts w:ascii="Times New Roman" w:hAnsi="Times New Roman"/>
          <w:sz w:val="26"/>
          <w:szCs w:val="26"/>
        </w:rPr>
        <w:tab/>
        <w:t xml:space="preserve">Según Certificación de Punto de Acta, extendida por el Secretario del Consejo de Administración de la </w:t>
      </w:r>
      <w:r w:rsidRPr="005539F4">
        <w:rPr>
          <w:rFonts w:ascii="Times New Roman" w:hAnsi="Times New Roman"/>
          <w:b/>
          <w:sz w:val="26"/>
          <w:szCs w:val="26"/>
        </w:rPr>
        <w:t xml:space="preserve">ASOCIACIÓN COOPERATIVA DE PRODUCCIÓN AGROPECUARIA “SAN ARTURO” DE RESPONSABILIDAD LIMITADA, </w:t>
      </w:r>
      <w:r w:rsidRPr="005539F4">
        <w:rPr>
          <w:rFonts w:ascii="Times New Roman" w:hAnsi="Times New Roman"/>
          <w:sz w:val="26"/>
          <w:szCs w:val="26"/>
        </w:rPr>
        <w:t xml:space="preserve">señor Sebastián Méndez Montano, de fecha 04 de octubre de 2017, consta que en el Libro de actas que lleva esa Asociación Cooperativa, se encuentra el Acta Número CINCUENTA, correspondiente a la Asamblea General de carácter Ordinaria celebrada el día viernes 25 de agosto de 2017, la que en el Punto </w:t>
      </w:r>
      <w:r w:rsidRPr="005539F4">
        <w:rPr>
          <w:rFonts w:ascii="Times New Roman" w:hAnsi="Times New Roman"/>
          <w:b/>
          <w:sz w:val="26"/>
          <w:szCs w:val="26"/>
        </w:rPr>
        <w:t>QUINTO</w:t>
      </w:r>
      <w:r w:rsidRPr="005539F4">
        <w:rPr>
          <w:rFonts w:ascii="Times New Roman" w:hAnsi="Times New Roman"/>
          <w:sz w:val="26"/>
          <w:szCs w:val="26"/>
        </w:rPr>
        <w:t xml:space="preserve"> acordó: “Gestionar con el Banco </w:t>
      </w:r>
      <w:r w:rsidR="00894D86">
        <w:rPr>
          <w:rFonts w:ascii="Times New Roman" w:hAnsi="Times New Roman"/>
          <w:sz w:val="26"/>
          <w:szCs w:val="26"/>
        </w:rPr>
        <w:t>---</w:t>
      </w:r>
      <w:r w:rsidRPr="005539F4">
        <w:rPr>
          <w:rFonts w:ascii="Times New Roman" w:hAnsi="Times New Roman"/>
          <w:sz w:val="26"/>
          <w:szCs w:val="26"/>
        </w:rPr>
        <w:t xml:space="preserve">, agencia </w:t>
      </w:r>
      <w:r w:rsidR="00894D86">
        <w:rPr>
          <w:rFonts w:ascii="Times New Roman" w:hAnsi="Times New Roman"/>
          <w:sz w:val="26"/>
          <w:szCs w:val="26"/>
        </w:rPr>
        <w:t>---</w:t>
      </w:r>
      <w:r w:rsidRPr="005539F4">
        <w:rPr>
          <w:rFonts w:ascii="Times New Roman" w:hAnsi="Times New Roman"/>
          <w:sz w:val="26"/>
          <w:szCs w:val="26"/>
        </w:rPr>
        <w:t xml:space="preserve">, la solicitud de crédito para el cultivo de Caña de Azúcar para el ciclo agrícola 2018/2019 y al mismo tiempo acordaron autorizar al presidente del Consejo de Administración señor Gabriel Portillo Henríquez, para que firme la solicitud y el contrato de crédito de avío, y constituya hipoteca a favor del Banco </w:t>
      </w:r>
      <w:r w:rsidR="00894D86">
        <w:rPr>
          <w:rFonts w:ascii="Times New Roman" w:hAnsi="Times New Roman"/>
          <w:sz w:val="26"/>
          <w:szCs w:val="26"/>
        </w:rPr>
        <w:t>---</w:t>
      </w:r>
      <w:r w:rsidRPr="005539F4">
        <w:rPr>
          <w:rFonts w:ascii="Times New Roman" w:hAnsi="Times New Roman"/>
          <w:sz w:val="26"/>
          <w:szCs w:val="26"/>
        </w:rPr>
        <w:t xml:space="preserve">, las porciones inscritas bajo las matrículas </w:t>
      </w:r>
      <w:r w:rsidR="00055DCF">
        <w:rPr>
          <w:rFonts w:ascii="Times New Roman" w:hAnsi="Times New Roman"/>
          <w:sz w:val="26"/>
          <w:szCs w:val="26"/>
        </w:rPr>
        <w:t>----</w:t>
      </w:r>
      <w:r w:rsidRPr="005539F4">
        <w:rPr>
          <w:rFonts w:ascii="Times New Roman" w:hAnsi="Times New Roman"/>
          <w:sz w:val="26"/>
          <w:szCs w:val="26"/>
        </w:rPr>
        <w:t xml:space="preserve">-00000 y </w:t>
      </w:r>
      <w:r w:rsidR="00055DCF">
        <w:rPr>
          <w:rFonts w:ascii="Times New Roman" w:hAnsi="Times New Roman"/>
          <w:sz w:val="26"/>
          <w:szCs w:val="26"/>
        </w:rPr>
        <w:t>----</w:t>
      </w:r>
      <w:r w:rsidRPr="005539F4">
        <w:rPr>
          <w:rFonts w:ascii="Times New Roman" w:hAnsi="Times New Roman"/>
          <w:sz w:val="26"/>
          <w:szCs w:val="26"/>
        </w:rPr>
        <w:t>-00000.</w:t>
      </w:r>
    </w:p>
    <w:p w:rsidR="003E2723" w:rsidRPr="005539F4" w:rsidRDefault="003E2723" w:rsidP="005539F4">
      <w:pPr>
        <w:pStyle w:val="Prrafodelista"/>
        <w:rPr>
          <w:rFonts w:ascii="Times New Roman" w:hAnsi="Times New Roman"/>
          <w:sz w:val="26"/>
          <w:szCs w:val="26"/>
        </w:rPr>
      </w:pPr>
    </w:p>
    <w:p w:rsidR="003E2723" w:rsidRPr="005539F4" w:rsidRDefault="003E2723" w:rsidP="005539F4">
      <w:pPr>
        <w:pStyle w:val="Prrafodelista"/>
        <w:ind w:left="1134" w:hanging="850"/>
        <w:jc w:val="both"/>
        <w:rPr>
          <w:rFonts w:ascii="Times New Roman" w:hAnsi="Times New Roman"/>
          <w:sz w:val="26"/>
          <w:szCs w:val="26"/>
        </w:rPr>
      </w:pPr>
      <w:r w:rsidRPr="005539F4">
        <w:rPr>
          <w:rFonts w:ascii="Times New Roman" w:hAnsi="Times New Roman"/>
          <w:sz w:val="26"/>
          <w:szCs w:val="26"/>
        </w:rPr>
        <w:t>V.</w:t>
      </w:r>
      <w:r w:rsidRPr="005539F4">
        <w:rPr>
          <w:rFonts w:ascii="Times New Roman" w:hAnsi="Times New Roman"/>
          <w:sz w:val="26"/>
          <w:szCs w:val="26"/>
        </w:rPr>
        <w:tab/>
        <w:t>El destino del aludido crédito es el siguiente:</w:t>
      </w:r>
    </w:p>
    <w:p w:rsidR="003E2723" w:rsidRPr="005539F4" w:rsidRDefault="003E2723" w:rsidP="005539F4">
      <w:pPr>
        <w:pStyle w:val="Prrafodelista"/>
        <w:rPr>
          <w:rFonts w:ascii="Times New Roman" w:hAnsi="Times New Roman"/>
          <w:sz w:val="26"/>
          <w:szCs w:val="26"/>
        </w:rPr>
      </w:pPr>
    </w:p>
    <w:p w:rsidR="003E2723" w:rsidRPr="005539F4" w:rsidRDefault="003E2723" w:rsidP="005539F4">
      <w:pPr>
        <w:pStyle w:val="Prrafodelista"/>
        <w:ind w:left="927" w:firstLine="207"/>
        <w:jc w:val="both"/>
        <w:rPr>
          <w:rFonts w:ascii="Times New Roman" w:hAnsi="Times New Roman"/>
          <w:sz w:val="26"/>
          <w:szCs w:val="26"/>
        </w:rPr>
      </w:pPr>
      <w:r w:rsidRPr="005539F4">
        <w:rPr>
          <w:rFonts w:ascii="Times New Roman" w:hAnsi="Times New Roman"/>
          <w:b/>
          <w:sz w:val="26"/>
          <w:szCs w:val="26"/>
        </w:rPr>
        <w:t>a)</w:t>
      </w:r>
      <w:r w:rsidRPr="005539F4">
        <w:rPr>
          <w:rFonts w:ascii="Times New Roman" w:hAnsi="Times New Roman"/>
          <w:sz w:val="26"/>
          <w:szCs w:val="26"/>
        </w:rPr>
        <w:t xml:space="preserve"> </w:t>
      </w:r>
      <w:r w:rsidR="003B7FDA">
        <w:rPr>
          <w:rFonts w:ascii="Times New Roman" w:hAnsi="Times New Roman"/>
          <w:sz w:val="26"/>
          <w:szCs w:val="26"/>
        </w:rPr>
        <w:t>-------</w:t>
      </w:r>
      <w:r w:rsidRPr="005539F4">
        <w:rPr>
          <w:rFonts w:ascii="Times New Roman" w:hAnsi="Times New Roman"/>
          <w:sz w:val="26"/>
          <w:szCs w:val="26"/>
        </w:rPr>
        <w:t xml:space="preserve">: </w:t>
      </w:r>
      <w:r w:rsidR="003B7FDA">
        <w:rPr>
          <w:rFonts w:ascii="Times New Roman" w:hAnsi="Times New Roman"/>
          <w:sz w:val="26"/>
          <w:szCs w:val="26"/>
        </w:rPr>
        <w:t>---</w:t>
      </w:r>
      <w:r w:rsidRPr="005539F4">
        <w:rPr>
          <w:rFonts w:ascii="Times New Roman" w:hAnsi="Times New Roman"/>
          <w:sz w:val="26"/>
          <w:szCs w:val="26"/>
        </w:rPr>
        <w:t xml:space="preserve"> manzanas.</w:t>
      </w:r>
    </w:p>
    <w:p w:rsidR="003E2723" w:rsidRPr="005539F4" w:rsidRDefault="003E2723" w:rsidP="005539F4">
      <w:pPr>
        <w:pStyle w:val="Prrafodelista"/>
        <w:ind w:left="927"/>
        <w:jc w:val="both"/>
        <w:rPr>
          <w:rFonts w:ascii="Times New Roman" w:hAnsi="Times New Roman"/>
          <w:sz w:val="26"/>
          <w:szCs w:val="26"/>
        </w:rPr>
      </w:pPr>
      <w:r w:rsidRPr="005539F4">
        <w:rPr>
          <w:rFonts w:ascii="Times New Roman" w:hAnsi="Times New Roman"/>
          <w:sz w:val="26"/>
          <w:szCs w:val="26"/>
        </w:rPr>
        <w:tab/>
        <w:t xml:space="preserve">Costo por manzana: </w:t>
      </w:r>
      <w:r w:rsidR="005539F4">
        <w:rPr>
          <w:rFonts w:ascii="Times New Roman" w:hAnsi="Times New Roman"/>
          <w:sz w:val="26"/>
          <w:szCs w:val="26"/>
        </w:rPr>
        <w:t xml:space="preserve">         </w:t>
      </w:r>
      <w:r w:rsidRPr="005539F4">
        <w:rPr>
          <w:rFonts w:ascii="Times New Roman" w:hAnsi="Times New Roman"/>
          <w:sz w:val="26"/>
          <w:szCs w:val="26"/>
        </w:rPr>
        <w:t>$</w:t>
      </w:r>
      <w:r w:rsidR="003B7FDA">
        <w:rPr>
          <w:rFonts w:ascii="Times New Roman" w:hAnsi="Times New Roman"/>
          <w:sz w:val="26"/>
          <w:szCs w:val="26"/>
        </w:rPr>
        <w:t>--</w:t>
      </w:r>
    </w:p>
    <w:p w:rsidR="003E2723" w:rsidRPr="005539F4" w:rsidRDefault="003E2723" w:rsidP="005539F4">
      <w:pPr>
        <w:pStyle w:val="Prrafodelista"/>
        <w:ind w:left="1418"/>
        <w:jc w:val="both"/>
        <w:rPr>
          <w:rFonts w:ascii="Times New Roman" w:hAnsi="Times New Roman"/>
          <w:sz w:val="26"/>
          <w:szCs w:val="26"/>
        </w:rPr>
      </w:pPr>
      <w:r w:rsidRPr="005539F4">
        <w:rPr>
          <w:rFonts w:ascii="Times New Roman" w:hAnsi="Times New Roman"/>
          <w:sz w:val="26"/>
          <w:szCs w:val="26"/>
        </w:rPr>
        <w:t>Costo total:</w:t>
      </w:r>
      <w:r w:rsidR="005539F4" w:rsidRPr="005539F4">
        <w:rPr>
          <w:rFonts w:ascii="Times New Roman" w:hAnsi="Times New Roman"/>
          <w:sz w:val="26"/>
          <w:szCs w:val="26"/>
        </w:rPr>
        <w:tab/>
      </w:r>
      <w:r w:rsidR="005539F4" w:rsidRPr="005539F4">
        <w:rPr>
          <w:rFonts w:ascii="Times New Roman" w:hAnsi="Times New Roman"/>
          <w:sz w:val="26"/>
          <w:szCs w:val="26"/>
        </w:rPr>
        <w:tab/>
        <w:t xml:space="preserve">     </w:t>
      </w:r>
      <w:r w:rsidRPr="005539F4">
        <w:rPr>
          <w:rFonts w:ascii="Times New Roman" w:hAnsi="Times New Roman"/>
          <w:b/>
          <w:sz w:val="26"/>
          <w:szCs w:val="26"/>
        </w:rPr>
        <w:t>$</w:t>
      </w:r>
      <w:r w:rsidR="003B7FDA">
        <w:rPr>
          <w:rFonts w:ascii="Times New Roman" w:hAnsi="Times New Roman"/>
          <w:b/>
          <w:sz w:val="26"/>
          <w:szCs w:val="26"/>
        </w:rPr>
        <w:t>----</w:t>
      </w:r>
    </w:p>
    <w:p w:rsidR="005539F4" w:rsidRDefault="005539F4" w:rsidP="005539F4">
      <w:pPr>
        <w:pStyle w:val="Prrafodelista"/>
        <w:ind w:left="927" w:firstLine="207"/>
        <w:jc w:val="both"/>
        <w:rPr>
          <w:rFonts w:ascii="Times New Roman" w:hAnsi="Times New Roman"/>
          <w:sz w:val="26"/>
          <w:szCs w:val="26"/>
        </w:rPr>
      </w:pPr>
    </w:p>
    <w:p w:rsidR="003E2723" w:rsidRPr="005539F4" w:rsidRDefault="003E2723" w:rsidP="005539F4">
      <w:pPr>
        <w:pStyle w:val="Prrafodelista"/>
        <w:ind w:left="927" w:firstLine="207"/>
        <w:jc w:val="both"/>
        <w:rPr>
          <w:rFonts w:ascii="Times New Roman" w:hAnsi="Times New Roman"/>
          <w:sz w:val="26"/>
          <w:szCs w:val="26"/>
        </w:rPr>
      </w:pPr>
      <w:r w:rsidRPr="005539F4">
        <w:rPr>
          <w:rFonts w:ascii="Times New Roman" w:hAnsi="Times New Roman"/>
          <w:b/>
          <w:sz w:val="26"/>
          <w:szCs w:val="26"/>
        </w:rPr>
        <w:t>b)</w:t>
      </w:r>
      <w:r w:rsidRPr="005539F4">
        <w:rPr>
          <w:rFonts w:ascii="Times New Roman" w:hAnsi="Times New Roman"/>
          <w:sz w:val="26"/>
          <w:szCs w:val="26"/>
        </w:rPr>
        <w:tab/>
      </w:r>
      <w:r w:rsidR="003B7FDA">
        <w:rPr>
          <w:rFonts w:ascii="Times New Roman" w:hAnsi="Times New Roman"/>
          <w:sz w:val="26"/>
          <w:szCs w:val="26"/>
        </w:rPr>
        <w:t>-------</w:t>
      </w:r>
      <w:r w:rsidRPr="005539F4">
        <w:rPr>
          <w:rFonts w:ascii="Times New Roman" w:hAnsi="Times New Roman"/>
          <w:sz w:val="26"/>
          <w:szCs w:val="26"/>
        </w:rPr>
        <w:t xml:space="preserve">: </w:t>
      </w:r>
      <w:r w:rsidR="003B7FDA">
        <w:rPr>
          <w:rFonts w:ascii="Times New Roman" w:hAnsi="Times New Roman"/>
          <w:sz w:val="26"/>
          <w:szCs w:val="26"/>
        </w:rPr>
        <w:t>---</w:t>
      </w:r>
      <w:r w:rsidRPr="005539F4">
        <w:rPr>
          <w:rFonts w:ascii="Times New Roman" w:hAnsi="Times New Roman"/>
          <w:sz w:val="26"/>
          <w:szCs w:val="26"/>
        </w:rPr>
        <w:t xml:space="preserve"> manzanas.</w:t>
      </w:r>
    </w:p>
    <w:p w:rsidR="003E2723" w:rsidRPr="005539F4" w:rsidRDefault="003E2723" w:rsidP="005539F4">
      <w:pPr>
        <w:pStyle w:val="Prrafodelista"/>
        <w:ind w:left="1418"/>
        <w:jc w:val="both"/>
        <w:rPr>
          <w:rFonts w:ascii="Times New Roman" w:hAnsi="Times New Roman"/>
          <w:sz w:val="26"/>
          <w:szCs w:val="26"/>
        </w:rPr>
      </w:pPr>
      <w:r w:rsidRPr="005539F4">
        <w:rPr>
          <w:rFonts w:ascii="Times New Roman" w:hAnsi="Times New Roman"/>
          <w:sz w:val="26"/>
          <w:szCs w:val="26"/>
        </w:rPr>
        <w:t xml:space="preserve">Costo por manzana: </w:t>
      </w:r>
      <w:r w:rsidR="005539F4">
        <w:rPr>
          <w:rFonts w:ascii="Times New Roman" w:hAnsi="Times New Roman"/>
          <w:sz w:val="26"/>
          <w:szCs w:val="26"/>
        </w:rPr>
        <w:t xml:space="preserve">    </w:t>
      </w:r>
      <w:r w:rsidRPr="005539F4">
        <w:rPr>
          <w:rFonts w:ascii="Times New Roman" w:hAnsi="Times New Roman"/>
          <w:sz w:val="26"/>
          <w:szCs w:val="26"/>
        </w:rPr>
        <w:t>$</w:t>
      </w:r>
      <w:r w:rsidR="005539F4" w:rsidRPr="005539F4">
        <w:rPr>
          <w:rFonts w:ascii="Times New Roman" w:hAnsi="Times New Roman"/>
          <w:sz w:val="26"/>
          <w:szCs w:val="26"/>
        </w:rPr>
        <w:t xml:space="preserve">  </w:t>
      </w:r>
      <w:r w:rsidR="003B7FDA">
        <w:rPr>
          <w:rFonts w:ascii="Times New Roman" w:hAnsi="Times New Roman"/>
          <w:sz w:val="26"/>
          <w:szCs w:val="26"/>
        </w:rPr>
        <w:t>---</w:t>
      </w:r>
    </w:p>
    <w:p w:rsidR="003E2723" w:rsidRPr="005539F4" w:rsidRDefault="003E2723" w:rsidP="005539F4">
      <w:pPr>
        <w:pStyle w:val="Prrafodelista"/>
        <w:ind w:left="1418"/>
        <w:jc w:val="both"/>
        <w:rPr>
          <w:rFonts w:ascii="Times New Roman" w:hAnsi="Times New Roman"/>
          <w:sz w:val="26"/>
          <w:szCs w:val="26"/>
        </w:rPr>
      </w:pPr>
      <w:r w:rsidRPr="005539F4">
        <w:rPr>
          <w:rFonts w:ascii="Times New Roman" w:hAnsi="Times New Roman"/>
          <w:sz w:val="26"/>
          <w:szCs w:val="26"/>
        </w:rPr>
        <w:lastRenderedPageBreak/>
        <w:t xml:space="preserve">Costo total: </w:t>
      </w:r>
      <w:r w:rsidR="005539F4">
        <w:rPr>
          <w:rFonts w:ascii="Times New Roman" w:hAnsi="Times New Roman"/>
          <w:sz w:val="26"/>
          <w:szCs w:val="26"/>
        </w:rPr>
        <w:tab/>
      </w:r>
      <w:r w:rsidR="005539F4">
        <w:rPr>
          <w:rFonts w:ascii="Times New Roman" w:hAnsi="Times New Roman"/>
          <w:sz w:val="26"/>
          <w:szCs w:val="26"/>
        </w:rPr>
        <w:tab/>
        <w:t xml:space="preserve">     </w:t>
      </w:r>
      <w:r w:rsidRPr="005539F4">
        <w:rPr>
          <w:rFonts w:ascii="Times New Roman" w:hAnsi="Times New Roman"/>
          <w:b/>
          <w:sz w:val="26"/>
          <w:szCs w:val="26"/>
        </w:rPr>
        <w:t>$</w:t>
      </w:r>
      <w:r w:rsidR="003B7FDA">
        <w:rPr>
          <w:rFonts w:ascii="Times New Roman" w:hAnsi="Times New Roman"/>
          <w:b/>
          <w:sz w:val="26"/>
          <w:szCs w:val="26"/>
        </w:rPr>
        <w:t>--</w:t>
      </w:r>
    </w:p>
    <w:p w:rsidR="003E2723" w:rsidRPr="005539F4" w:rsidRDefault="003E2723" w:rsidP="005539F4">
      <w:pPr>
        <w:pStyle w:val="Prrafodelista"/>
        <w:ind w:left="1418"/>
        <w:jc w:val="both"/>
        <w:rPr>
          <w:rFonts w:ascii="Times New Roman" w:hAnsi="Times New Roman"/>
          <w:sz w:val="26"/>
          <w:szCs w:val="26"/>
        </w:rPr>
      </w:pPr>
      <w:r w:rsidRPr="005539F4">
        <w:rPr>
          <w:rFonts w:ascii="Times New Roman" w:hAnsi="Times New Roman"/>
          <w:sz w:val="26"/>
          <w:szCs w:val="26"/>
        </w:rPr>
        <w:t xml:space="preserve">Gastos de operación: </w:t>
      </w:r>
      <w:r w:rsidR="005539F4">
        <w:rPr>
          <w:rFonts w:ascii="Times New Roman" w:hAnsi="Times New Roman"/>
          <w:sz w:val="26"/>
          <w:szCs w:val="26"/>
        </w:rPr>
        <w:t xml:space="preserve">  </w:t>
      </w:r>
      <w:r w:rsidRPr="005539F4">
        <w:rPr>
          <w:rFonts w:ascii="Times New Roman" w:hAnsi="Times New Roman"/>
          <w:sz w:val="26"/>
          <w:szCs w:val="26"/>
        </w:rPr>
        <w:t>$</w:t>
      </w:r>
      <w:r w:rsidR="003B7FDA">
        <w:rPr>
          <w:rFonts w:ascii="Times New Roman" w:hAnsi="Times New Roman"/>
          <w:sz w:val="26"/>
          <w:szCs w:val="26"/>
        </w:rPr>
        <w:t>---</w:t>
      </w:r>
    </w:p>
    <w:p w:rsidR="003E2723" w:rsidRPr="005539F4" w:rsidRDefault="005539F4" w:rsidP="005539F4">
      <w:pPr>
        <w:ind w:left="567"/>
        <w:jc w:val="both"/>
        <w:rPr>
          <w:rFonts w:ascii="Times New Roman" w:hAnsi="Times New Roman"/>
          <w:sz w:val="26"/>
          <w:szCs w:val="26"/>
        </w:rPr>
      </w:pPr>
      <w:r w:rsidRPr="005539F4">
        <w:rPr>
          <w:rFonts w:ascii="Times New Roman" w:hAnsi="Times New Roman"/>
          <w:sz w:val="26"/>
          <w:szCs w:val="26"/>
        </w:rPr>
        <w:tab/>
      </w:r>
      <w:r w:rsidRPr="005539F4">
        <w:rPr>
          <w:rFonts w:ascii="Times New Roman" w:hAnsi="Times New Roman"/>
          <w:sz w:val="26"/>
          <w:szCs w:val="26"/>
        </w:rPr>
        <w:tab/>
      </w:r>
      <w:r w:rsidRPr="005539F4">
        <w:rPr>
          <w:rFonts w:ascii="Times New Roman" w:hAnsi="Times New Roman"/>
          <w:b/>
          <w:sz w:val="26"/>
          <w:szCs w:val="26"/>
        </w:rPr>
        <w:t>TOTAL GENERAL:</w:t>
      </w:r>
      <w:r>
        <w:rPr>
          <w:rFonts w:ascii="Times New Roman" w:hAnsi="Times New Roman"/>
          <w:sz w:val="26"/>
          <w:szCs w:val="26"/>
        </w:rPr>
        <w:t xml:space="preserve"> </w:t>
      </w:r>
      <w:r w:rsidR="003E2723" w:rsidRPr="005539F4">
        <w:rPr>
          <w:rFonts w:ascii="Times New Roman" w:hAnsi="Times New Roman"/>
          <w:b/>
          <w:sz w:val="26"/>
          <w:szCs w:val="26"/>
        </w:rPr>
        <w:t>$</w:t>
      </w:r>
      <w:r w:rsidR="003B7FDA">
        <w:rPr>
          <w:rFonts w:ascii="Times New Roman" w:hAnsi="Times New Roman"/>
          <w:b/>
          <w:sz w:val="26"/>
          <w:szCs w:val="26"/>
        </w:rPr>
        <w:t>---</w:t>
      </w:r>
    </w:p>
    <w:p w:rsidR="003E2723" w:rsidRDefault="003E2723" w:rsidP="005539F4">
      <w:pPr>
        <w:jc w:val="both"/>
        <w:rPr>
          <w:rFonts w:ascii="Times New Roman" w:hAnsi="Times New Roman"/>
          <w:sz w:val="26"/>
          <w:szCs w:val="26"/>
        </w:rPr>
      </w:pPr>
    </w:p>
    <w:p w:rsidR="003E2723" w:rsidRPr="005539F4" w:rsidRDefault="005539F4" w:rsidP="005539F4">
      <w:pPr>
        <w:pStyle w:val="Prrafodelista"/>
        <w:ind w:left="1134" w:hanging="850"/>
        <w:jc w:val="both"/>
        <w:rPr>
          <w:rFonts w:ascii="Times New Roman" w:hAnsi="Times New Roman"/>
          <w:sz w:val="26"/>
          <w:szCs w:val="26"/>
        </w:rPr>
      </w:pPr>
      <w:r w:rsidRPr="005539F4">
        <w:rPr>
          <w:rFonts w:ascii="Times New Roman" w:hAnsi="Times New Roman"/>
          <w:sz w:val="26"/>
          <w:szCs w:val="26"/>
        </w:rPr>
        <w:t>VI.</w:t>
      </w:r>
      <w:r w:rsidRPr="005539F4">
        <w:rPr>
          <w:rFonts w:ascii="Times New Roman" w:hAnsi="Times New Roman"/>
          <w:sz w:val="26"/>
          <w:szCs w:val="26"/>
        </w:rPr>
        <w:tab/>
      </w:r>
      <w:r w:rsidR="003E2723" w:rsidRPr="005539F4">
        <w:rPr>
          <w:rFonts w:ascii="Times New Roman" w:hAnsi="Times New Roman"/>
          <w:sz w:val="26"/>
          <w:szCs w:val="26"/>
        </w:rPr>
        <w:t xml:space="preserve">De conformidad a lo dispuesto en el artículo 59 letra “b” de la Ley de Creación del Instituto Salvadoreño de Transformación Agraria (ISTA), las asociaciones cooperativas </w:t>
      </w:r>
      <w:r w:rsidR="003E2723" w:rsidRPr="005539F4">
        <w:rPr>
          <w:rFonts w:ascii="Times New Roman" w:hAnsi="Times New Roman"/>
          <w:sz w:val="26"/>
          <w:szCs w:val="26"/>
          <w:lang w:val="es-ES"/>
        </w:rPr>
        <w:t>están sujetas, entre otras, a la prohibición de: “Constituir gravámenes sobre las tierras excepto a favor de Instituciones de Crédito previa autorización del ISTA</w:t>
      </w:r>
      <w:r w:rsidR="003E2723" w:rsidRPr="005539F4">
        <w:rPr>
          <w:rFonts w:ascii="Times New Roman" w:hAnsi="Times New Roman"/>
          <w:sz w:val="26"/>
          <w:szCs w:val="26"/>
        </w:rPr>
        <w:t>”; circunstancia que habilita a que el presente caso sea sometido a conocimiento de esta Junta Directiva.</w:t>
      </w:r>
    </w:p>
    <w:p w:rsidR="003E2723" w:rsidRPr="005539F4" w:rsidRDefault="003E2723" w:rsidP="005539F4">
      <w:pPr>
        <w:pStyle w:val="Prrafodelista"/>
        <w:rPr>
          <w:rFonts w:ascii="Times New Roman" w:hAnsi="Times New Roman"/>
          <w:sz w:val="26"/>
          <w:szCs w:val="26"/>
        </w:rPr>
      </w:pPr>
    </w:p>
    <w:p w:rsidR="003E2723" w:rsidRPr="005539F4" w:rsidRDefault="005539F4" w:rsidP="005539F4">
      <w:pPr>
        <w:pStyle w:val="Prrafodelista"/>
        <w:ind w:left="1134" w:hanging="850"/>
        <w:jc w:val="both"/>
        <w:rPr>
          <w:rFonts w:ascii="Times New Roman" w:hAnsi="Times New Roman"/>
          <w:sz w:val="26"/>
          <w:szCs w:val="26"/>
        </w:rPr>
      </w:pPr>
      <w:r w:rsidRPr="005539F4">
        <w:rPr>
          <w:rFonts w:ascii="Times New Roman" w:hAnsi="Times New Roman"/>
          <w:sz w:val="26"/>
          <w:szCs w:val="26"/>
        </w:rPr>
        <w:t>VII.</w:t>
      </w:r>
      <w:r w:rsidRPr="005539F4">
        <w:rPr>
          <w:rFonts w:ascii="Times New Roman" w:hAnsi="Times New Roman"/>
          <w:sz w:val="26"/>
          <w:szCs w:val="26"/>
        </w:rPr>
        <w:tab/>
      </w:r>
      <w:r w:rsidR="003E2723" w:rsidRPr="005539F4">
        <w:rPr>
          <w:rFonts w:ascii="Times New Roman" w:hAnsi="Times New Roman"/>
          <w:sz w:val="26"/>
          <w:szCs w:val="26"/>
        </w:rPr>
        <w:t>Asimismo, el artículo 2 letra “f” del Reglamento General de la Ley de Creación del Instituto Salvadoreño de Transformación Agraria, establece que además de las atribuciones señaladas en la Ley en comento, la Junta Directiva del ISTA tiene la facultad de “Conceder autorización a los adjudicatarios para enajenar o gravar sus derechos en los bienes adjudicados”.</w:t>
      </w:r>
    </w:p>
    <w:p w:rsidR="003E2723" w:rsidRPr="005539F4" w:rsidRDefault="003E2723" w:rsidP="005539F4">
      <w:pPr>
        <w:pStyle w:val="Prrafodelista"/>
        <w:rPr>
          <w:rFonts w:ascii="Times New Roman" w:hAnsi="Times New Roman"/>
          <w:sz w:val="26"/>
          <w:szCs w:val="26"/>
        </w:rPr>
      </w:pPr>
    </w:p>
    <w:p w:rsidR="003E2723" w:rsidRPr="005539F4" w:rsidRDefault="005539F4" w:rsidP="005539F4">
      <w:pPr>
        <w:pStyle w:val="Prrafodelista"/>
        <w:ind w:left="1134" w:hanging="850"/>
        <w:jc w:val="both"/>
        <w:rPr>
          <w:rFonts w:ascii="Times New Roman" w:hAnsi="Times New Roman"/>
          <w:sz w:val="26"/>
          <w:szCs w:val="26"/>
        </w:rPr>
      </w:pPr>
      <w:r w:rsidRPr="005539F4">
        <w:rPr>
          <w:rFonts w:ascii="Times New Roman" w:hAnsi="Times New Roman"/>
          <w:sz w:val="26"/>
          <w:szCs w:val="26"/>
        </w:rPr>
        <w:t>VIII.</w:t>
      </w:r>
      <w:r w:rsidRPr="005539F4">
        <w:rPr>
          <w:rFonts w:ascii="Times New Roman" w:hAnsi="Times New Roman"/>
          <w:sz w:val="26"/>
          <w:szCs w:val="26"/>
        </w:rPr>
        <w:tab/>
      </w:r>
      <w:r w:rsidR="003E2723" w:rsidRPr="005539F4">
        <w:rPr>
          <w:rFonts w:ascii="Times New Roman" w:hAnsi="Times New Roman"/>
          <w:sz w:val="26"/>
          <w:szCs w:val="26"/>
        </w:rPr>
        <w:t>Sin perjuicio de lo descrito, es menester expresar que la relacionada Asociación Cooperativa, ya cuenta con la aprobación del crédito y el correspondiente desembolso, por la enunciada Institución Financiera.</w:t>
      </w:r>
    </w:p>
    <w:p w:rsidR="003E2723" w:rsidRPr="005539F4" w:rsidRDefault="003E2723" w:rsidP="005539F4">
      <w:pPr>
        <w:jc w:val="both"/>
        <w:rPr>
          <w:rFonts w:ascii="Times New Roman" w:hAnsi="Times New Roman"/>
          <w:sz w:val="26"/>
          <w:szCs w:val="26"/>
        </w:rPr>
      </w:pPr>
    </w:p>
    <w:p w:rsidR="003E2723" w:rsidRPr="005539F4" w:rsidRDefault="003E2723" w:rsidP="005539F4">
      <w:pPr>
        <w:jc w:val="both"/>
        <w:rPr>
          <w:rFonts w:ascii="Times New Roman" w:hAnsi="Times New Roman"/>
          <w:sz w:val="26"/>
          <w:szCs w:val="26"/>
        </w:rPr>
      </w:pPr>
      <w:r w:rsidRPr="005539F4">
        <w:rPr>
          <w:rFonts w:ascii="Times New Roman" w:hAnsi="Times New Roman"/>
          <w:sz w:val="26"/>
          <w:szCs w:val="26"/>
        </w:rPr>
        <w:t xml:space="preserve">En razón de lo expuesto, se concluye que el acto administrativo requerido es procedente, puesto que es atribución de este Instituto a través de su Junta Directiva, conceder la autorización a esas asociaciones para que constituyan gravámenes sobre sus inmuebles, siempre y cuando sea para una institución de crédito, tal como se ha evidenciado en el presente caso, con el objetivo que aquella continúe funcionando en carácter asociativo y explote las tierras en forma eficiente, cumpliendo así el elemento teleológico del proceso de la reforma agraria, en los términos detallados en los considerandos que preceden. Es decir, se hace referencia a la finalidad de la actuación administrativa, en cuanto a que la Administración actúa para satisfacer un interés público, y el fin o interés público al que se dirige el </w:t>
      </w:r>
      <w:r w:rsidRPr="005539F4">
        <w:rPr>
          <w:rFonts w:ascii="Times New Roman" w:hAnsi="Times New Roman"/>
          <w:b/>
          <w:sz w:val="26"/>
          <w:szCs w:val="26"/>
        </w:rPr>
        <w:t>acto</w:t>
      </w:r>
      <w:r w:rsidRPr="005539F4">
        <w:rPr>
          <w:rFonts w:ascii="Times New Roman" w:hAnsi="Times New Roman"/>
          <w:sz w:val="26"/>
          <w:szCs w:val="26"/>
        </w:rPr>
        <w:t xml:space="preserve"> constituye su elemento causal o teleológico.</w:t>
      </w:r>
    </w:p>
    <w:p w:rsidR="003E2723" w:rsidRPr="005539F4" w:rsidRDefault="003E2723" w:rsidP="005539F4">
      <w:pPr>
        <w:jc w:val="both"/>
        <w:rPr>
          <w:rFonts w:ascii="Times New Roman" w:hAnsi="Times New Roman"/>
          <w:sz w:val="26"/>
          <w:szCs w:val="26"/>
        </w:rPr>
      </w:pPr>
    </w:p>
    <w:p w:rsidR="005539F4" w:rsidRPr="00055DCF" w:rsidRDefault="005539F4" w:rsidP="005539F4">
      <w:pPr>
        <w:jc w:val="both"/>
        <w:rPr>
          <w:rFonts w:ascii="Times New Roman" w:hAnsi="Times New Roman"/>
          <w:sz w:val="26"/>
          <w:szCs w:val="26"/>
        </w:rPr>
      </w:pPr>
      <w:r w:rsidRPr="005539F4">
        <w:rPr>
          <w:rFonts w:ascii="Times New Roman" w:hAnsi="Times New Roman"/>
          <w:sz w:val="26"/>
          <w:szCs w:val="26"/>
        </w:rPr>
        <w:t>Estando conforme a Derecho la documentación correspondiente, l</w:t>
      </w:r>
      <w:r w:rsidR="003E2723" w:rsidRPr="005539F4">
        <w:rPr>
          <w:rFonts w:ascii="Times New Roman" w:hAnsi="Times New Roman"/>
          <w:sz w:val="26"/>
          <w:szCs w:val="26"/>
        </w:rPr>
        <w:t xml:space="preserve">a Gerencia Legal recomienda </w:t>
      </w:r>
      <w:r w:rsidRPr="005539F4">
        <w:rPr>
          <w:rFonts w:ascii="Times New Roman" w:hAnsi="Times New Roman"/>
          <w:sz w:val="26"/>
          <w:szCs w:val="26"/>
        </w:rPr>
        <w:t xml:space="preserve">aprobar lo solicitado, por lo que la Junta Directiva en uso de sus facultades y de conformidad a </w:t>
      </w:r>
      <w:r w:rsidR="003E2723" w:rsidRPr="005539F4">
        <w:rPr>
          <w:rFonts w:ascii="Times New Roman" w:hAnsi="Times New Roman"/>
          <w:sz w:val="26"/>
          <w:szCs w:val="26"/>
        </w:rPr>
        <w:t xml:space="preserve">los artículos 18 letra “m”, 55, y 59 letra “b” de la Ley de Creación del Instituto Salvadoreño de Transformación Agraria; y 2 letra “f” de su Reglamento, </w:t>
      </w:r>
      <w:r w:rsidR="003E2723" w:rsidRPr="005539F4">
        <w:rPr>
          <w:rFonts w:ascii="Times New Roman" w:hAnsi="Times New Roman"/>
          <w:b/>
          <w:sz w:val="26"/>
          <w:szCs w:val="26"/>
          <w:u w:val="single"/>
        </w:rPr>
        <w:t>ACUERD</w:t>
      </w:r>
      <w:r w:rsidRPr="005539F4">
        <w:rPr>
          <w:rFonts w:ascii="Times New Roman" w:hAnsi="Times New Roman"/>
          <w:b/>
          <w:sz w:val="26"/>
          <w:szCs w:val="26"/>
          <w:u w:val="single"/>
        </w:rPr>
        <w:t>A:</w:t>
      </w:r>
      <w:r w:rsidR="003E2723" w:rsidRPr="005539F4">
        <w:rPr>
          <w:rFonts w:ascii="Times New Roman" w:hAnsi="Times New Roman"/>
          <w:b/>
          <w:sz w:val="26"/>
          <w:szCs w:val="26"/>
          <w:u w:val="single"/>
        </w:rPr>
        <w:t xml:space="preserve"> PRIMERO:</w:t>
      </w:r>
      <w:r w:rsidR="003E2723" w:rsidRPr="005539F4">
        <w:rPr>
          <w:rFonts w:ascii="Times New Roman" w:hAnsi="Times New Roman"/>
          <w:sz w:val="26"/>
          <w:szCs w:val="26"/>
        </w:rPr>
        <w:t xml:space="preserve"> Autorizar a la </w:t>
      </w:r>
      <w:r w:rsidR="003E2723" w:rsidRPr="005539F4">
        <w:rPr>
          <w:rFonts w:ascii="Times New Roman" w:hAnsi="Times New Roman"/>
          <w:b/>
          <w:sz w:val="26"/>
          <w:szCs w:val="26"/>
        </w:rPr>
        <w:t>ASOCIACIÓN COOPERATIVA DE PRODUCCIÓN AGROPECUARIA “SAN ARTURO”, DE RESPONSABILIDAD LIMITADA</w:t>
      </w:r>
      <w:r w:rsidR="003E2723" w:rsidRPr="005539F4">
        <w:rPr>
          <w:rFonts w:ascii="Times New Roman" w:hAnsi="Times New Roman"/>
          <w:sz w:val="26"/>
          <w:szCs w:val="26"/>
        </w:rPr>
        <w:t xml:space="preserve">, para que constituya Hipoteca a favor del Banco </w:t>
      </w:r>
      <w:r w:rsidR="00F55874">
        <w:rPr>
          <w:rFonts w:ascii="Times New Roman" w:hAnsi="Times New Roman"/>
          <w:sz w:val="26"/>
          <w:szCs w:val="26"/>
        </w:rPr>
        <w:t>---</w:t>
      </w:r>
      <w:r w:rsidR="003E2723" w:rsidRPr="005539F4">
        <w:rPr>
          <w:rFonts w:ascii="Times New Roman" w:hAnsi="Times New Roman"/>
          <w:sz w:val="26"/>
          <w:szCs w:val="26"/>
        </w:rPr>
        <w:t xml:space="preserve">, por un monto </w:t>
      </w:r>
      <w:r w:rsidR="003B7FDA">
        <w:rPr>
          <w:rFonts w:ascii="Times New Roman" w:hAnsi="Times New Roman"/>
          <w:sz w:val="26"/>
          <w:szCs w:val="26"/>
        </w:rPr>
        <w:t>----</w:t>
      </w:r>
      <w:r w:rsidR="003E2723" w:rsidRPr="005539F4">
        <w:rPr>
          <w:rFonts w:ascii="Times New Roman" w:hAnsi="Times New Roman"/>
          <w:sz w:val="26"/>
          <w:szCs w:val="26"/>
        </w:rPr>
        <w:t xml:space="preserve">00, sobre dos inmuebles propiedad de la misma, inscritos bajo las </w:t>
      </w:r>
      <w:r w:rsidR="003E2723" w:rsidRPr="005539F4">
        <w:rPr>
          <w:rFonts w:ascii="Times New Roman" w:hAnsi="Times New Roman"/>
          <w:sz w:val="26"/>
          <w:szCs w:val="26"/>
        </w:rPr>
        <w:lastRenderedPageBreak/>
        <w:t xml:space="preserve">matrículas </w:t>
      </w:r>
      <w:r w:rsidR="00055DCF">
        <w:rPr>
          <w:rFonts w:ascii="Times New Roman" w:hAnsi="Times New Roman"/>
          <w:sz w:val="26"/>
          <w:szCs w:val="26"/>
        </w:rPr>
        <w:t>----</w:t>
      </w:r>
      <w:r w:rsidR="003E2723" w:rsidRPr="005539F4">
        <w:rPr>
          <w:rFonts w:ascii="Times New Roman" w:hAnsi="Times New Roman"/>
          <w:sz w:val="26"/>
          <w:szCs w:val="26"/>
        </w:rPr>
        <w:t xml:space="preserve">-00000 y </w:t>
      </w:r>
      <w:r w:rsidR="00055DCF">
        <w:rPr>
          <w:rFonts w:ascii="Times New Roman" w:hAnsi="Times New Roman"/>
          <w:sz w:val="26"/>
          <w:szCs w:val="26"/>
        </w:rPr>
        <w:t>----</w:t>
      </w:r>
      <w:r w:rsidR="003E2723" w:rsidRPr="005539F4">
        <w:rPr>
          <w:rFonts w:ascii="Times New Roman" w:hAnsi="Times New Roman"/>
          <w:sz w:val="26"/>
          <w:szCs w:val="26"/>
        </w:rPr>
        <w:t xml:space="preserve">-00000, que constituyen parte de la Hacienda San Arturo, de la ubicación antes citada. Siendo el destino del crédito: </w:t>
      </w:r>
      <w:r w:rsidR="003B7FDA">
        <w:rPr>
          <w:rFonts w:ascii="Times New Roman" w:hAnsi="Times New Roman"/>
          <w:sz w:val="26"/>
          <w:szCs w:val="26"/>
        </w:rPr>
        <w:t>-----</w:t>
      </w:r>
      <w:r w:rsidR="003E2723" w:rsidRPr="005539F4">
        <w:rPr>
          <w:rFonts w:ascii="Times New Roman" w:hAnsi="Times New Roman"/>
          <w:sz w:val="26"/>
          <w:szCs w:val="26"/>
        </w:rPr>
        <w:t xml:space="preserve">, en los términos descritos en el presente </w:t>
      </w:r>
      <w:r w:rsidRPr="005539F4">
        <w:rPr>
          <w:rFonts w:ascii="Times New Roman" w:hAnsi="Times New Roman"/>
          <w:sz w:val="26"/>
          <w:szCs w:val="26"/>
        </w:rPr>
        <w:t>punto de Acta</w:t>
      </w:r>
      <w:r w:rsidR="003E2723" w:rsidRPr="005539F4">
        <w:rPr>
          <w:rFonts w:ascii="Times New Roman" w:hAnsi="Times New Roman"/>
          <w:sz w:val="26"/>
          <w:szCs w:val="26"/>
        </w:rPr>
        <w:t xml:space="preserve">. </w:t>
      </w:r>
      <w:r w:rsidR="003E2723" w:rsidRPr="005539F4">
        <w:rPr>
          <w:rFonts w:ascii="Times New Roman" w:hAnsi="Times New Roman"/>
          <w:b/>
          <w:sz w:val="26"/>
          <w:szCs w:val="26"/>
          <w:u w:val="single"/>
        </w:rPr>
        <w:t>SEGUNDO:</w:t>
      </w:r>
      <w:r w:rsidR="003E2723" w:rsidRPr="005539F4">
        <w:rPr>
          <w:rFonts w:ascii="Times New Roman" w:hAnsi="Times New Roman"/>
          <w:b/>
          <w:sz w:val="26"/>
          <w:szCs w:val="26"/>
        </w:rPr>
        <w:t xml:space="preserve"> </w:t>
      </w:r>
      <w:r w:rsidR="003E2723" w:rsidRPr="005539F4">
        <w:rPr>
          <w:rFonts w:ascii="Times New Roman" w:hAnsi="Times New Roman"/>
          <w:sz w:val="26"/>
          <w:szCs w:val="26"/>
        </w:rPr>
        <w:t xml:space="preserve">Notificar al señor </w:t>
      </w:r>
      <w:r w:rsidR="003E2723" w:rsidRPr="005539F4">
        <w:rPr>
          <w:rFonts w:ascii="Times New Roman" w:hAnsi="Times New Roman"/>
          <w:b/>
          <w:sz w:val="26"/>
          <w:szCs w:val="26"/>
        </w:rPr>
        <w:t xml:space="preserve"> GABRIEL PORTILLO HENRÍQUEZ</w:t>
      </w:r>
      <w:r w:rsidR="003E2723" w:rsidRPr="005539F4">
        <w:rPr>
          <w:rFonts w:ascii="Times New Roman" w:hAnsi="Times New Roman"/>
          <w:sz w:val="26"/>
          <w:szCs w:val="26"/>
        </w:rPr>
        <w:t xml:space="preserve">, Presidente del Consejo de Administración y Representante Legal de la </w:t>
      </w:r>
      <w:r w:rsidR="003E2723" w:rsidRPr="005539F4">
        <w:rPr>
          <w:rFonts w:ascii="Times New Roman" w:hAnsi="Times New Roman"/>
          <w:b/>
          <w:sz w:val="26"/>
          <w:szCs w:val="26"/>
        </w:rPr>
        <w:t xml:space="preserve">ASOCIACIÓN COOPERATIVA DE PRODUCCIÓN AGROPECUARIA “SAN ARTURO” DE RESPONSABILIDAD LIMITADA, </w:t>
      </w:r>
      <w:r w:rsidR="003E2723" w:rsidRPr="005539F4">
        <w:rPr>
          <w:rFonts w:ascii="Times New Roman" w:hAnsi="Times New Roman"/>
          <w:sz w:val="26"/>
          <w:szCs w:val="26"/>
        </w:rPr>
        <w:t xml:space="preserve">la presente Resolución a efecto de realizar los actos necesarios para dar en garantía los inmuebles propiedad de su representada; </w:t>
      </w:r>
      <w:r w:rsidR="003E2723" w:rsidRPr="005539F4">
        <w:rPr>
          <w:rFonts w:ascii="Times New Roman" w:hAnsi="Times New Roman"/>
          <w:b/>
          <w:sz w:val="26"/>
          <w:szCs w:val="26"/>
          <w:u w:val="single"/>
        </w:rPr>
        <w:t>TERCERO:</w:t>
      </w:r>
      <w:r w:rsidR="003E2723" w:rsidRPr="005539F4">
        <w:rPr>
          <w:rFonts w:ascii="Times New Roman" w:hAnsi="Times New Roman"/>
          <w:b/>
          <w:sz w:val="26"/>
          <w:szCs w:val="26"/>
        </w:rPr>
        <w:t xml:space="preserve"> </w:t>
      </w:r>
      <w:r w:rsidR="003E2723" w:rsidRPr="005539F4">
        <w:rPr>
          <w:rFonts w:ascii="Times New Roman" w:hAnsi="Times New Roman"/>
          <w:sz w:val="26"/>
          <w:szCs w:val="26"/>
        </w:rPr>
        <w:t xml:space="preserve">Notificar al Banco </w:t>
      </w:r>
      <w:r w:rsidR="00F55874">
        <w:rPr>
          <w:rFonts w:ascii="Times New Roman" w:hAnsi="Times New Roman"/>
          <w:sz w:val="26"/>
          <w:szCs w:val="26"/>
        </w:rPr>
        <w:t>---</w:t>
      </w:r>
      <w:bookmarkStart w:id="0" w:name="_GoBack"/>
      <w:bookmarkEnd w:id="0"/>
      <w:r w:rsidR="003E2723" w:rsidRPr="005539F4">
        <w:rPr>
          <w:rFonts w:ascii="Times New Roman" w:hAnsi="Times New Roman"/>
          <w:sz w:val="26"/>
          <w:szCs w:val="26"/>
        </w:rPr>
        <w:t xml:space="preserve"> el presente Acuerdo, a fin que pueda inscribir el citado gravamen a su favor, en los términos expuestos; </w:t>
      </w:r>
      <w:r w:rsidR="003E2723" w:rsidRPr="005539F4">
        <w:rPr>
          <w:rFonts w:ascii="Times New Roman" w:hAnsi="Times New Roman"/>
          <w:b/>
          <w:sz w:val="26"/>
          <w:szCs w:val="26"/>
          <w:u w:val="single"/>
        </w:rPr>
        <w:t>CUARTO:</w:t>
      </w:r>
      <w:r w:rsidR="003E2723" w:rsidRPr="005539F4">
        <w:rPr>
          <w:rFonts w:ascii="Times New Roman" w:hAnsi="Times New Roman"/>
          <w:sz w:val="26"/>
          <w:szCs w:val="26"/>
        </w:rPr>
        <w:t xml:space="preserve"> Advertir al Presidente del Consejo de Administración de la referida Asociación Cooperativa, que deberá remitir a este Instituto fotocopia del instrumento público que se suscriba entre las partes contratantes, para ser agr</w:t>
      </w:r>
      <w:r w:rsidRPr="005539F4">
        <w:rPr>
          <w:rFonts w:ascii="Times New Roman" w:hAnsi="Times New Roman"/>
          <w:sz w:val="26"/>
          <w:szCs w:val="26"/>
        </w:rPr>
        <w:t xml:space="preserve">egado al expediente respectivo. Este Acuerdo, queda aprobado y ratificado. </w:t>
      </w:r>
      <w:r w:rsidR="003E2723" w:rsidRPr="00360414">
        <w:rPr>
          <w:rFonts w:ascii="Times New Roman" w:hAnsi="Times New Roman"/>
          <w:sz w:val="26"/>
          <w:szCs w:val="26"/>
        </w:rPr>
        <w:t>NOTIFÍ</w:t>
      </w:r>
      <w:r w:rsidRPr="00360414">
        <w:rPr>
          <w:rFonts w:ascii="Times New Roman" w:hAnsi="Times New Roman"/>
          <w:sz w:val="26"/>
          <w:szCs w:val="26"/>
        </w:rPr>
        <w:t>QUESE.”””””</w:t>
      </w:r>
    </w:p>
    <w:p w:rsidR="003E2723" w:rsidRPr="005539F4" w:rsidRDefault="003E2723" w:rsidP="005539F4">
      <w:pPr>
        <w:jc w:val="both"/>
        <w:rPr>
          <w:rFonts w:ascii="Times New Roman" w:hAnsi="Times New Roman"/>
          <w:sz w:val="26"/>
          <w:szCs w:val="26"/>
        </w:rPr>
      </w:pPr>
      <w:r w:rsidRPr="005539F4">
        <w:rPr>
          <w:rFonts w:ascii="Times New Roman" w:hAnsi="Times New Roman"/>
          <w:b/>
          <w:sz w:val="26"/>
          <w:szCs w:val="26"/>
        </w:rPr>
        <w:t xml:space="preserve"> </w:t>
      </w:r>
    </w:p>
    <w:p w:rsidR="00273249" w:rsidRPr="005539F4" w:rsidRDefault="00273249" w:rsidP="005539F4">
      <w:pPr>
        <w:jc w:val="both"/>
        <w:rPr>
          <w:rFonts w:ascii="Times New Roman" w:hAnsi="Times New Roman"/>
          <w:sz w:val="26"/>
          <w:szCs w:val="26"/>
        </w:rPr>
      </w:pPr>
    </w:p>
    <w:p w:rsidR="00273249" w:rsidRPr="005539F4" w:rsidRDefault="00273249" w:rsidP="005539F4">
      <w:pPr>
        <w:tabs>
          <w:tab w:val="left" w:pos="1440"/>
        </w:tabs>
        <w:jc w:val="center"/>
        <w:rPr>
          <w:rFonts w:ascii="Times New Roman" w:hAnsi="Times New Roman"/>
          <w:sz w:val="26"/>
          <w:szCs w:val="26"/>
        </w:rPr>
      </w:pPr>
    </w:p>
    <w:p w:rsidR="000C47F2" w:rsidRPr="005539F4" w:rsidRDefault="000C47F2" w:rsidP="005539F4">
      <w:pPr>
        <w:tabs>
          <w:tab w:val="left" w:pos="1440"/>
        </w:tabs>
        <w:jc w:val="center"/>
        <w:rPr>
          <w:rFonts w:ascii="Times New Roman" w:hAnsi="Times New Roman"/>
          <w:sz w:val="26"/>
          <w:szCs w:val="26"/>
        </w:rPr>
      </w:pPr>
    </w:p>
    <w:p w:rsidR="001C41EC" w:rsidRDefault="00055DCF" w:rsidP="004A3951">
      <w:pPr>
        <w:tabs>
          <w:tab w:val="left" w:pos="1080"/>
        </w:tabs>
        <w:jc w:val="both"/>
        <w:rPr>
          <w:rFonts w:ascii="Times New Roman" w:hAnsi="Times New Roman"/>
          <w:sz w:val="26"/>
          <w:szCs w:val="26"/>
        </w:rPr>
      </w:pPr>
      <w:r>
        <w:rPr>
          <w:rFonts w:ascii="Times New Roman" w:hAnsi="Times New Roman"/>
          <w:sz w:val="26"/>
          <w:szCs w:val="26"/>
        </w:rPr>
        <w:t xml:space="preserve"> </w:t>
      </w:r>
      <w:r w:rsidR="001C41EC">
        <w:rPr>
          <w:rFonts w:ascii="Times New Roman" w:hAnsi="Times New Roman"/>
          <w:sz w:val="26"/>
          <w:szCs w:val="26"/>
        </w:rPr>
        <w:t xml:space="preserve">“”””Varios) La señora Presidenta hace del conocimiento de la Junta Directiva, que a las catorce horas con cincuenta minutos del día trece de marzo del presente año, la Oficina de Asistencia a Junta Directiva, recibió escrito con referencia RDC-00-8191-17 (seguimiento), </w:t>
      </w:r>
      <w:r w:rsidR="001C41EC" w:rsidRPr="001C41EC">
        <w:rPr>
          <w:rFonts w:ascii="Times New Roman" w:hAnsi="Times New Roman"/>
          <w:sz w:val="26"/>
          <w:szCs w:val="26"/>
        </w:rPr>
        <w:t>presentado por la Presidenta y Vicepresidente, de la Asociación Cooperativa de Producción A</w:t>
      </w:r>
      <w:r w:rsidR="009F3D3A" w:rsidRPr="001C41EC">
        <w:rPr>
          <w:rFonts w:ascii="Times New Roman" w:hAnsi="Times New Roman"/>
          <w:sz w:val="26"/>
          <w:szCs w:val="26"/>
        </w:rPr>
        <w:t>gro</w:t>
      </w:r>
      <w:r w:rsidR="009F3D3A">
        <w:rPr>
          <w:rFonts w:ascii="Times New Roman" w:hAnsi="Times New Roman"/>
          <w:sz w:val="26"/>
          <w:szCs w:val="26"/>
        </w:rPr>
        <w:t>industrial</w:t>
      </w:r>
      <w:r w:rsidR="001C41EC" w:rsidRPr="001C41EC">
        <w:rPr>
          <w:rFonts w:ascii="Times New Roman" w:hAnsi="Times New Roman"/>
          <w:sz w:val="26"/>
          <w:szCs w:val="26"/>
        </w:rPr>
        <w:t xml:space="preserve"> y Comercialización del Volcán Chinchontepec de R.L., en el que hacen referencia a solicitud de </w:t>
      </w:r>
      <w:r w:rsidR="001C41EC">
        <w:rPr>
          <w:rFonts w:ascii="Times New Roman" w:hAnsi="Times New Roman"/>
          <w:sz w:val="26"/>
          <w:szCs w:val="26"/>
        </w:rPr>
        <w:t>fecha</w:t>
      </w:r>
      <w:r w:rsidR="001C41EC" w:rsidRPr="001C41EC">
        <w:rPr>
          <w:rFonts w:ascii="Times New Roman" w:hAnsi="Times New Roman"/>
          <w:sz w:val="26"/>
          <w:szCs w:val="26"/>
        </w:rPr>
        <w:t xml:space="preserve"> 17 de septiembre de 2017,  exponiendo que desde hace 15 años un grupo de 35 familias de la Cooperativa, tiene en posesión material la Hacienda Santa Virginia, de la jurisdicción de Tecoluca, San Vicente; pero que el ISTA ha transferido dicha propiedad a 60 beneficiarios, que no hacen uso de las tierras, a excepción de uno</w:t>
      </w:r>
      <w:r w:rsidR="0000712B">
        <w:rPr>
          <w:rFonts w:ascii="Times New Roman" w:hAnsi="Times New Roman"/>
          <w:sz w:val="26"/>
          <w:szCs w:val="26"/>
        </w:rPr>
        <w:t xml:space="preserve">, de nombre Santiago Figueroa García, </w:t>
      </w:r>
      <w:r w:rsidR="001C41EC" w:rsidRPr="001C41EC">
        <w:rPr>
          <w:rFonts w:ascii="Times New Roman" w:hAnsi="Times New Roman"/>
          <w:sz w:val="26"/>
          <w:szCs w:val="26"/>
        </w:rPr>
        <w:t xml:space="preserve">que quiere usufructuarla en su totalidad;  por lo que solicitan se delimite la parte </w:t>
      </w:r>
      <w:r w:rsidR="0000712B">
        <w:rPr>
          <w:rFonts w:ascii="Times New Roman" w:hAnsi="Times New Roman"/>
          <w:sz w:val="26"/>
          <w:szCs w:val="26"/>
        </w:rPr>
        <w:t>que le corresponde a</w:t>
      </w:r>
      <w:r w:rsidR="001C41EC" w:rsidRPr="001C41EC">
        <w:rPr>
          <w:rFonts w:ascii="Times New Roman" w:hAnsi="Times New Roman"/>
          <w:sz w:val="26"/>
          <w:szCs w:val="26"/>
        </w:rPr>
        <w:t xml:space="preserve"> esta persona, que se recupere la propiedad</w:t>
      </w:r>
      <w:r w:rsidR="0000712B">
        <w:rPr>
          <w:rFonts w:ascii="Times New Roman" w:hAnsi="Times New Roman"/>
          <w:sz w:val="26"/>
          <w:szCs w:val="26"/>
        </w:rPr>
        <w:t xml:space="preserve"> por la vía judicial</w:t>
      </w:r>
      <w:r w:rsidR="001C41EC" w:rsidRPr="001C41EC">
        <w:rPr>
          <w:rFonts w:ascii="Times New Roman" w:hAnsi="Times New Roman"/>
          <w:sz w:val="26"/>
          <w:szCs w:val="26"/>
        </w:rPr>
        <w:t xml:space="preserve">, que se anule el instrumento por abandono, se les adjudique a las 35 familias </w:t>
      </w:r>
      <w:r w:rsidR="0000712B">
        <w:rPr>
          <w:rFonts w:ascii="Times New Roman" w:hAnsi="Times New Roman"/>
          <w:sz w:val="26"/>
          <w:szCs w:val="26"/>
        </w:rPr>
        <w:t xml:space="preserve">integrantes </w:t>
      </w:r>
      <w:r w:rsidR="001C41EC" w:rsidRPr="001C41EC">
        <w:rPr>
          <w:rFonts w:ascii="Times New Roman" w:hAnsi="Times New Roman"/>
          <w:sz w:val="26"/>
          <w:szCs w:val="26"/>
        </w:rPr>
        <w:t>de la Cooperativa</w:t>
      </w:r>
      <w:r w:rsidR="0000712B">
        <w:rPr>
          <w:rFonts w:ascii="Times New Roman" w:hAnsi="Times New Roman"/>
          <w:sz w:val="26"/>
          <w:szCs w:val="26"/>
        </w:rPr>
        <w:t xml:space="preserve"> </w:t>
      </w:r>
      <w:r w:rsidR="0000712B" w:rsidRPr="001C41EC">
        <w:rPr>
          <w:rFonts w:ascii="Times New Roman" w:hAnsi="Times New Roman"/>
          <w:sz w:val="26"/>
          <w:szCs w:val="26"/>
        </w:rPr>
        <w:t>de Producción Agro</w:t>
      </w:r>
      <w:r w:rsidR="009F3D3A">
        <w:rPr>
          <w:rFonts w:ascii="Times New Roman" w:hAnsi="Times New Roman"/>
          <w:sz w:val="26"/>
          <w:szCs w:val="26"/>
        </w:rPr>
        <w:t>industrial</w:t>
      </w:r>
      <w:r w:rsidR="0000712B" w:rsidRPr="001C41EC">
        <w:rPr>
          <w:rFonts w:ascii="Times New Roman" w:hAnsi="Times New Roman"/>
          <w:sz w:val="26"/>
          <w:szCs w:val="26"/>
        </w:rPr>
        <w:t xml:space="preserve"> y Comercialización del Volcán Chinchontepec de R.L.,</w:t>
      </w:r>
      <w:r w:rsidR="001C41EC" w:rsidRPr="001C41EC">
        <w:rPr>
          <w:rFonts w:ascii="Times New Roman" w:hAnsi="Times New Roman"/>
          <w:sz w:val="26"/>
          <w:szCs w:val="26"/>
        </w:rPr>
        <w:t xml:space="preserve"> y se les extienda constancia por los 15 años de posesión material en la misma.</w:t>
      </w:r>
      <w:r w:rsidR="0000712B">
        <w:rPr>
          <w:rFonts w:ascii="Times New Roman" w:hAnsi="Times New Roman"/>
          <w:sz w:val="26"/>
          <w:szCs w:val="26"/>
        </w:rPr>
        <w:t xml:space="preserve">  La Junta Directiva, después de conocer la petición, en uso de sus facultades, </w:t>
      </w:r>
      <w:r w:rsidR="0000712B" w:rsidRPr="0000712B">
        <w:rPr>
          <w:rFonts w:ascii="Times New Roman" w:hAnsi="Times New Roman"/>
          <w:b/>
          <w:sz w:val="26"/>
          <w:szCs w:val="26"/>
          <w:u w:val="single"/>
        </w:rPr>
        <w:t>ACUERDA:</w:t>
      </w:r>
      <w:r w:rsidR="0000712B">
        <w:rPr>
          <w:rFonts w:ascii="Times New Roman" w:hAnsi="Times New Roman"/>
          <w:sz w:val="26"/>
          <w:szCs w:val="26"/>
        </w:rPr>
        <w:t xml:space="preserve"> Darse por enterada, y remite el caso a la Gerencia Legal para el trámite correspondiente.  Este Acuerdo, queda aprobado y ratificado. NOTIFIQUESE.”””””</w:t>
      </w:r>
    </w:p>
    <w:p w:rsidR="0000712B" w:rsidRDefault="0000712B"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9F3D3A">
        <w:rPr>
          <w:rFonts w:ascii="Times New Roman" w:hAnsi="Times New Roman"/>
          <w:sz w:val="26"/>
          <w:szCs w:val="26"/>
        </w:rPr>
        <w:t>seis</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9F3D3A">
        <w:rPr>
          <w:rFonts w:ascii="Times New Roman" w:hAnsi="Times New Roman"/>
          <w:sz w:val="26"/>
          <w:szCs w:val="26"/>
        </w:rPr>
        <w:t>veintidós</w:t>
      </w:r>
      <w:r w:rsidR="00DD712F">
        <w:rPr>
          <w:rFonts w:ascii="Times New Roman" w:hAnsi="Times New Roman"/>
          <w:sz w:val="26"/>
          <w:szCs w:val="26"/>
        </w:rPr>
        <w:t xml:space="preserve"> </w:t>
      </w:r>
      <w:r w:rsidRPr="00B111C4">
        <w:rPr>
          <w:rFonts w:ascii="Times New Roman" w:hAnsi="Times New Roman"/>
          <w:sz w:val="26"/>
          <w:szCs w:val="26"/>
        </w:rPr>
        <w:t xml:space="preserve">de </w:t>
      </w:r>
      <w:r w:rsidR="002E6EB7">
        <w:rPr>
          <w:rFonts w:ascii="Times New Roman" w:hAnsi="Times New Roman"/>
          <w:sz w:val="26"/>
          <w:szCs w:val="26"/>
        </w:rPr>
        <w:t>marzo</w:t>
      </w:r>
      <w:r w:rsidR="00A97BDA">
        <w:rPr>
          <w:rFonts w:ascii="Times New Roman" w:hAnsi="Times New Roman"/>
          <w:sz w:val="26"/>
          <w:szCs w:val="26"/>
        </w:rPr>
        <w:t xml:space="preserv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9F3D3A">
        <w:rPr>
          <w:rFonts w:ascii="Times New Roman" w:hAnsi="Times New Roman"/>
          <w:sz w:val="26"/>
          <w:szCs w:val="26"/>
        </w:rPr>
        <w:t>once</w:t>
      </w:r>
      <w:r w:rsidR="000E6A7F">
        <w:rPr>
          <w:rFonts w:ascii="Times New Roman" w:hAnsi="Times New Roman"/>
          <w:sz w:val="26"/>
          <w:szCs w:val="26"/>
        </w:rPr>
        <w:t xml:space="preserve"> </w:t>
      </w:r>
      <w:r w:rsidR="00727970">
        <w:rPr>
          <w:rFonts w:ascii="Times New Roman" w:hAnsi="Times New Roman"/>
          <w:sz w:val="26"/>
          <w:szCs w:val="26"/>
        </w:rPr>
        <w:t>horas</w:t>
      </w:r>
      <w:r w:rsidRPr="00B111C4">
        <w:rPr>
          <w:rFonts w:ascii="Times New Roman" w:hAnsi="Times New Roman"/>
          <w:sz w:val="26"/>
          <w:szCs w:val="26"/>
        </w:rPr>
        <w:t xml:space="preserve">, </w:t>
      </w:r>
      <w:r w:rsidR="009F3D3A">
        <w:rPr>
          <w:rFonts w:ascii="Times New Roman" w:hAnsi="Times New Roman"/>
          <w:sz w:val="26"/>
          <w:szCs w:val="26"/>
        </w:rPr>
        <w:t xml:space="preserve">con cuarenta y cinco minutos,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7E0072">
      <w:pPr>
        <w:tabs>
          <w:tab w:val="left" w:pos="1080"/>
        </w:tabs>
        <w:rPr>
          <w:rFonts w:ascii="Times New Roman" w:hAnsi="Times New Roman"/>
          <w:sz w:val="26"/>
          <w:szCs w:val="26"/>
        </w:rPr>
      </w:pPr>
    </w:p>
    <w:p w:rsidR="00C6580E"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483E56" w:rsidRDefault="00483E56" w:rsidP="00A0282C">
      <w:pPr>
        <w:tabs>
          <w:tab w:val="left" w:pos="1080"/>
        </w:tabs>
        <w:jc w:val="center"/>
        <w:rPr>
          <w:rFonts w:ascii="Times New Roman" w:hAnsi="Times New Roman"/>
          <w:sz w:val="26"/>
          <w:szCs w:val="26"/>
        </w:rPr>
      </w:pPr>
    </w:p>
    <w:p w:rsidR="00483E56" w:rsidRDefault="00483E56" w:rsidP="00A0282C">
      <w:pPr>
        <w:tabs>
          <w:tab w:val="left" w:pos="1080"/>
        </w:tabs>
        <w:jc w:val="center"/>
        <w:rPr>
          <w:rFonts w:ascii="Times New Roman" w:hAnsi="Times New Roman"/>
          <w:sz w:val="26"/>
          <w:szCs w:val="26"/>
        </w:rPr>
      </w:pPr>
    </w:p>
    <w:p w:rsidR="004A3951" w:rsidRDefault="00483E56"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A0282C">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482C34" w:rsidRDefault="00482C34"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DD712F" w:rsidRPr="00B111C4" w:rsidRDefault="00DD712F"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9F3D3A">
        <w:rPr>
          <w:rFonts w:ascii="Times New Roman" w:hAnsi="Times New Roman"/>
          <w:sz w:val="26"/>
          <w:szCs w:val="26"/>
        </w:rPr>
        <w:t>JOSÉ ANGEL VILLEDA CASTILLO</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643B47" w:rsidRDefault="00643B47"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p>
    <w:sectPr w:rsidR="003A0B6E" w:rsidRPr="00B111C4" w:rsidSect="007E0072">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009" w:rsidRDefault="00E62009" w:rsidP="0011166B">
      <w:r>
        <w:separator/>
      </w:r>
    </w:p>
  </w:endnote>
  <w:endnote w:type="continuationSeparator" w:id="0">
    <w:p w:rsidR="00E62009" w:rsidRDefault="00E62009"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13">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009" w:rsidRDefault="00E62009" w:rsidP="0011166B">
      <w:r>
        <w:separator/>
      </w:r>
    </w:p>
  </w:footnote>
  <w:footnote w:type="continuationSeparator" w:id="0">
    <w:p w:rsidR="00E62009" w:rsidRDefault="00E62009"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D86" w:rsidRPr="00EF04FB" w:rsidRDefault="00894D86" w:rsidP="00EF04FB">
    <w:pPr>
      <w:pStyle w:val="Encabezado"/>
      <w:jc w:val="both"/>
      <w:rPr>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BD14828_"/>
      </v:shape>
    </w:pict>
  </w:numPicBullet>
  <w:numPicBullet w:numPicBulletId="1">
    <w:pict>
      <v:shape id="_x0000_i1049" type="#_x0000_t75" style="width:11.25pt;height:11.25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3">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5">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3">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4">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6">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0">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2">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3">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5">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1">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2">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3">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79">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1">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3">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4">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7">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1">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2">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3">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4">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5">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6">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9">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1">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3">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4">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8">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1">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7">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8">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2">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4">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39">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0">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1">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3">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6">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9">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1">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3">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4">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6">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9">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0">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6">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2">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4">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5">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76">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79">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0">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2">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3">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87">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8">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2">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3">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7">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98">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0">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3">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4">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0">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2">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4">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15">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7">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0">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7">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29">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1">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2">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4">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6">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39">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0">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2">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4">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49">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2">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5">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8">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9">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0">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3">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5">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6">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8">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69">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0">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7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7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82">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3">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85">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6">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87">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8">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1">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92">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4">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6">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98">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9">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0">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3">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8">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9">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0">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1">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2">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4">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5">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16">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8">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19">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4">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6">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8">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29">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0">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1">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3">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37">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1">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2">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43">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4">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6">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47">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48">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9">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1">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54">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57">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8">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9">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61">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62">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63">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7">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8">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1">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73">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4">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76">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8">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0">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82">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5">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7">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9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8">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1">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04">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7">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09">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1">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3">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6">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0">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21">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22">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3">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25">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6">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27">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8">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29">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30">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1">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2">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3">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35">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8">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0">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41">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2">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43">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4">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45">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6">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47">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8">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9">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0">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1">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52">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54">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55">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8">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2">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4">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7">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9">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0">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1">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3">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75">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79">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83">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84">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85">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0">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95">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8">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9">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00">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01">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06">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07">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08">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12">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13">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4">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16">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17">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8">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9">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20">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21">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25">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26">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27">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9">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EAB4CB2"/>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2">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33">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35">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8">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39">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42">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44">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5">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6">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47">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9">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50">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1">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2">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3">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55">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58">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1">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2">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5">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6">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67">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9">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0">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71">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74">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6">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86">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87">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588">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89">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1">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92">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3">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8">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9">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0">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08">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1">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3">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5">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16">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18">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9">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20">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21">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22">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26">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28">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9">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0">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31">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2">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4">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36">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37">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38">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0">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42">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43">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45">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47">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8">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49">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51">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52">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54">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55">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6">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7">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59">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0">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4">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66">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7">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8">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69">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70">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2">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3">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4">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5">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78">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9">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80">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1">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83">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4">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88">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9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692">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5">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96">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7">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8">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00">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02">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03">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06">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07">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8">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0">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2">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3">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15">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16">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7">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8">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9">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20">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22">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23">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24">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25">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6">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7">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8">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1">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2">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33">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4">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5">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6">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7">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38">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1">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3">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5">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6">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7">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49">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1">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2">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56">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57">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61">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2">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3">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66">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67">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70">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73">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75">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76">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77">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80">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85">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88">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9">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95">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7">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9">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00">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01">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02">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04">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08">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9">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2">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13">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14">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15">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17">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19">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0">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21">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2">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26">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27">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8">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30">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31">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35">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7">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38">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42">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43">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4">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45">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6">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0">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51">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5">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7">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60">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1">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65">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6">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8">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9">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1">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73">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6">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78">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79">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80">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4">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5">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6">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887">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88">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9">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892">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3">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89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89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9">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0">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03">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05">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06">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9">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0">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1">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2">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15">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6">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7">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18">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20">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21">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3">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6">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27">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9">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30">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33">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34">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7">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39">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0">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42">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45">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46">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8">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49">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53">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5">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56">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57">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8">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0">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3">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4">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65">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67">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8">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9">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70">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1">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73">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74">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75">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77">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78">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9">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981">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82">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84">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6">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987">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2">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993">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994">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995">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98">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9">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02">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04">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5">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8">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09">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10">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1">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12">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13">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17">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1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1">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24">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25">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28">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9">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0">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31">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3">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35">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7">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38">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9">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0">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1">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42">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3">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5">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6">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7">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49">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0">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51">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2">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53">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54">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5">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56">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58">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1">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62">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63">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65">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66">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7">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9">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0">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72">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73">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74">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76">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8">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80">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1">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84">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85">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8">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9">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0">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1">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2">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97">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8">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99">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0">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02">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04">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5">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6">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9">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10">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1">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4">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18">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20">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1">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23">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4">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25">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28">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2">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33">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34">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5">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7">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38">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39">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43">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6">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47">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9">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51">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52">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3">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5">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59">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1">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63">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64">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66">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7">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69">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0">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74">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75">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77">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9">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0">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181">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2">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4">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88">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89">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1">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5">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197">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198">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199">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01">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03">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5">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6">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07">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10">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11">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13">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15">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17">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9">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0">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2">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23">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4">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5">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26">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7">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31">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35">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6">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37">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38">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39">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40">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42">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3">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44">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5">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48">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49">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0">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1">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52">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4">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5">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56">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7">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59">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61">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63">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4">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5">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7">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8">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1">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2">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3">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4">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76">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9">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1">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282">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284">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87">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88">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9">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90">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294">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5">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00">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2">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03">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05">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06">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0">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3">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14">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5">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6">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7">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9">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20">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22">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3">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24">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26">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7">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8">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31">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2">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4">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5">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3">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45">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46">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47">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50">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1">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52">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53">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54">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5">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56">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57">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8">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59">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62">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6">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68">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70">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371">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73">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75">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76">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77">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80">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2">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84">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8">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90">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391">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392">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95">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96">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7">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398">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00">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01">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2">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3">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5">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06">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07">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09">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0">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13">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7">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19">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20">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21">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2">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6">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27">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28">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33">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36">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38">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9">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0">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41">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5">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46">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48">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9">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51">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52">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55">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56">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7">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8">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63">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4">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65">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66">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67">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9">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1">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3">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74">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6">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480">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481">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483">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6">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487">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88">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90">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92">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494">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97">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99">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01">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03">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07">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08">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9">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10">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11">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14">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17">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19">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3">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24">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25">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26">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27">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28">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29">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30">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32">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3">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36">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38">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40">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1">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42">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3">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8">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9">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1">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2">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3">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54">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55">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56">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58">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60">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62">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64">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68">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9">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1">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72">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574">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76">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7">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79">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580">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81">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83">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584">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85">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6">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587">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8">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590">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591">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2">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94">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5">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7">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598">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99">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06">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8">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10">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1">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4">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17">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1">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22">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23">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4">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26">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27">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29">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31">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4">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35">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36">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9">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43">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4">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45">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6">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48">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49">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52">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3">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4">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56">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663">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66">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7">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1">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74">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75">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676">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7">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8">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79">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80">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4">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5">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86">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88">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90">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93">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4">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96">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98">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0">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1">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05">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07">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11">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7">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18">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20">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25">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6">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7">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28">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29">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30">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31">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2">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3">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34">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35">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42">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44">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45">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46">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48">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51">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52">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3">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4">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55">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7">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58">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59">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0">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1">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63">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4">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766">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8">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9">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771">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772">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3">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75">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76">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778">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9">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80">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81">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3">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84">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6">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87">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788">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9">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791">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3">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4">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95">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798">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0">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2">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3">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04">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5">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2">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6">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8">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21">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22">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25">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6">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28">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30">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1">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2">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35">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36">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7">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38">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39">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40">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41">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43">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44">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45">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6">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47">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8">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50">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53">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5">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6">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57">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0">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61">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62">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63">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864">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865">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67">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68">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871">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2">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4">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75">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77">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78">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1">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2">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86">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87">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8">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890">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1">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93">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94">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5">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97">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1">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2">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6">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07">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09">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13">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5">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6">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8">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19">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1">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23">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25">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28">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30">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1">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32">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7">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39">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40">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1">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42">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43">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47">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48">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0">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52">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54">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55">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6">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7">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58">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959">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0">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61">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62">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4">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5">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967">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968">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9">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970">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71">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3">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74">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975">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1977">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9">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80">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1">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82">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85">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8">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999">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00">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01">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02">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3">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04">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5">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7">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8">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09">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11">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2">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13">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14">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6">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18">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9">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20">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21">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23">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4">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26">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27">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29">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1">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34">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35">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37">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39">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41">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42">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3">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45">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47">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48">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50">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52">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53">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4">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1">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3">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064">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65">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7">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070">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2">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73">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75">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076">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7">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78">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0">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82">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084">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8">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9">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91">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096">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097">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8">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9">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00">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01">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02">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3">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04">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7">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08">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9">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2">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13">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14">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15">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16">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7">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18">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0">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21">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27">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28">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30">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31">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32">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35">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36">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7">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8">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40">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43">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44">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5">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49">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52">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4">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157">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8">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59">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2">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66">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67">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68">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70">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1">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2">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3">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4">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77">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79">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180">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2">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5">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87">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8">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89">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0">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93">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94">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195">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96">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197">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99">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1">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2">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3">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04">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5">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7">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08">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09">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10">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13">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14">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46"/>
  </w:num>
  <w:num w:numId="3">
    <w:abstractNumId w:val="2113"/>
  </w:num>
  <w:num w:numId="4">
    <w:abstractNumId w:val="161"/>
  </w:num>
  <w:num w:numId="5">
    <w:abstractNumId w:val="2095"/>
  </w:num>
  <w:num w:numId="6">
    <w:abstractNumId w:val="1482"/>
  </w:num>
  <w:num w:numId="7">
    <w:abstractNumId w:val="1863"/>
  </w:num>
  <w:num w:numId="8">
    <w:abstractNumId w:val="14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89"/>
  </w:num>
  <w:num w:numId="10">
    <w:abstractNumId w:val="1356"/>
  </w:num>
  <w:num w:numId="11">
    <w:abstractNumId w:val="1660"/>
  </w:num>
  <w:num w:numId="12">
    <w:abstractNumId w:val="960"/>
  </w:num>
  <w:num w:numId="13">
    <w:abstractNumId w:val="1352"/>
  </w:num>
  <w:num w:numId="14">
    <w:abstractNumId w:val="547"/>
  </w:num>
  <w:num w:numId="15">
    <w:abstractNumId w:val="1012"/>
  </w:num>
  <w:num w:numId="16">
    <w:abstractNumId w:val="1516"/>
  </w:num>
  <w:num w:numId="17">
    <w:abstractNumId w:val="1832"/>
  </w:num>
  <w:num w:numId="18">
    <w:abstractNumId w:val="328"/>
  </w:num>
  <w:num w:numId="19">
    <w:abstractNumId w:val="1411"/>
  </w:num>
  <w:num w:numId="20">
    <w:abstractNumId w:val="2200"/>
  </w:num>
  <w:num w:numId="21">
    <w:abstractNumId w:val="1708"/>
  </w:num>
  <w:num w:numId="22">
    <w:abstractNumId w:val="1454"/>
  </w:num>
  <w:num w:numId="23">
    <w:abstractNumId w:val="1284"/>
  </w:num>
  <w:num w:numId="24">
    <w:abstractNumId w:val="820"/>
  </w:num>
  <w:num w:numId="25">
    <w:abstractNumId w:val="1560"/>
  </w:num>
  <w:num w:numId="26">
    <w:abstractNumId w:val="20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90"/>
  </w:num>
  <w:num w:numId="30">
    <w:abstractNumId w:val="864"/>
  </w:num>
  <w:num w:numId="31">
    <w:abstractNumId w:val="774"/>
  </w:num>
  <w:num w:numId="32">
    <w:abstractNumId w:val="1634"/>
  </w:num>
  <w:num w:numId="33">
    <w:abstractNumId w:val="1451"/>
  </w:num>
  <w:num w:numId="34">
    <w:abstractNumId w:val="1103"/>
  </w:num>
  <w:num w:numId="35">
    <w:abstractNumId w:val="1390"/>
  </w:num>
  <w:num w:numId="36">
    <w:abstractNumId w:val="1084"/>
  </w:num>
  <w:num w:numId="37">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41"/>
  </w:num>
  <w:num w:numId="40">
    <w:abstractNumId w:val="1432"/>
  </w:num>
  <w:num w:numId="41">
    <w:abstractNumId w:val="1933"/>
  </w:num>
  <w:num w:numId="42">
    <w:abstractNumId w:val="1281"/>
  </w:num>
  <w:num w:numId="43">
    <w:abstractNumId w:val="598"/>
  </w:num>
  <w:num w:numId="44">
    <w:abstractNumId w:val="1396"/>
  </w:num>
  <w:num w:numId="45">
    <w:abstractNumId w:val="543"/>
  </w:num>
  <w:num w:numId="46">
    <w:abstractNumId w:val="1528"/>
  </w:num>
  <w:num w:numId="47">
    <w:abstractNumId w:val="1966"/>
  </w:num>
  <w:num w:numId="48">
    <w:abstractNumId w:val="1916"/>
  </w:num>
  <w:num w:numId="49">
    <w:abstractNumId w:val="1495"/>
  </w:num>
  <w:num w:numId="50">
    <w:abstractNumId w:val="1839"/>
  </w:num>
  <w:num w:numId="51">
    <w:abstractNumId w:val="1835"/>
  </w:num>
  <w:num w:numId="52">
    <w:abstractNumId w:val="187"/>
  </w:num>
  <w:num w:numId="53">
    <w:abstractNumId w:val="1173"/>
  </w:num>
  <w:num w:numId="54">
    <w:abstractNumId w:val="1998"/>
  </w:num>
  <w:num w:numId="55">
    <w:abstractNumId w:val="1378"/>
  </w:num>
  <w:num w:numId="56">
    <w:abstractNumId w:val="232"/>
  </w:num>
  <w:num w:numId="57">
    <w:abstractNumId w:val="108"/>
  </w:num>
  <w:num w:numId="58">
    <w:abstractNumId w:val="500"/>
  </w:num>
  <w:num w:numId="59">
    <w:abstractNumId w:val="904"/>
  </w:num>
  <w:num w:numId="60">
    <w:abstractNumId w:val="1579"/>
  </w:num>
  <w:num w:numId="61">
    <w:abstractNumId w:val="1714"/>
  </w:num>
  <w:num w:numId="62">
    <w:abstractNumId w:val="2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0"/>
  </w:num>
  <w:num w:numId="64">
    <w:abstractNumId w:val="1656"/>
  </w:num>
  <w:num w:numId="65">
    <w:abstractNumId w:val="1677"/>
  </w:num>
  <w:num w:numId="66">
    <w:abstractNumId w:val="1952"/>
  </w:num>
  <w:num w:numId="67">
    <w:abstractNumId w:val="1023"/>
  </w:num>
  <w:num w:numId="68">
    <w:abstractNumId w:val="154"/>
  </w:num>
  <w:num w:numId="69">
    <w:abstractNumId w:val="1555"/>
  </w:num>
  <w:num w:numId="70">
    <w:abstractNumId w:val="33"/>
  </w:num>
  <w:num w:numId="71">
    <w:abstractNumId w:val="1766"/>
  </w:num>
  <w:num w:numId="72">
    <w:abstractNumId w:val="313"/>
  </w:num>
  <w:num w:numId="73">
    <w:abstractNumId w:val="1710"/>
  </w:num>
  <w:num w:numId="74">
    <w:abstractNumId w:val="1601"/>
  </w:num>
  <w:num w:numId="75">
    <w:abstractNumId w:val="115"/>
  </w:num>
  <w:num w:numId="76">
    <w:abstractNumId w:val="797"/>
  </w:num>
  <w:num w:numId="77">
    <w:abstractNumId w:val="487"/>
  </w:num>
  <w:num w:numId="78">
    <w:abstractNumId w:val="821"/>
  </w:num>
  <w:num w:numId="79">
    <w:abstractNumId w:val="269"/>
  </w:num>
  <w:num w:numId="80">
    <w:abstractNumId w:val="730"/>
  </w:num>
  <w:num w:numId="81">
    <w:abstractNumId w:val="308"/>
  </w:num>
  <w:num w:numId="82">
    <w:abstractNumId w:val="269"/>
  </w:num>
  <w:num w:numId="83">
    <w:abstractNumId w:val="746"/>
  </w:num>
  <w:num w:numId="84">
    <w:abstractNumId w:val="15"/>
  </w:num>
  <w:num w:numId="85">
    <w:abstractNumId w:val="1397"/>
  </w:num>
  <w:num w:numId="86">
    <w:abstractNumId w:val="1680"/>
  </w:num>
  <w:num w:numId="87">
    <w:abstractNumId w:val="724"/>
  </w:num>
  <w:num w:numId="88">
    <w:abstractNumId w:val="1938"/>
  </w:num>
  <w:num w:numId="89">
    <w:abstractNumId w:val="1892"/>
  </w:num>
  <w:num w:numId="90">
    <w:abstractNumId w:val="968"/>
  </w:num>
  <w:num w:numId="91">
    <w:abstractNumId w:val="592"/>
  </w:num>
  <w:num w:numId="92">
    <w:abstractNumId w:val="583"/>
  </w:num>
  <w:num w:numId="93">
    <w:abstractNumId w:val="743"/>
  </w:num>
  <w:num w:numId="94">
    <w:abstractNumId w:val="462"/>
  </w:num>
  <w:num w:numId="95">
    <w:abstractNumId w:val="1612"/>
  </w:num>
  <w:num w:numId="96">
    <w:abstractNumId w:val="939"/>
  </w:num>
  <w:num w:numId="97">
    <w:abstractNumId w:val="1093"/>
  </w:num>
  <w:num w:numId="98">
    <w:abstractNumId w:val="1757"/>
  </w:num>
  <w:num w:numId="99">
    <w:abstractNumId w:val="1245"/>
  </w:num>
  <w:num w:numId="100">
    <w:abstractNumId w:val="17"/>
  </w:num>
  <w:num w:numId="101">
    <w:abstractNumId w:val="481"/>
  </w:num>
  <w:num w:numId="102">
    <w:abstractNumId w:val="240"/>
  </w:num>
  <w:num w:numId="103">
    <w:abstractNumId w:val="1705"/>
  </w:num>
  <w:num w:numId="104">
    <w:abstractNumId w:val="95"/>
  </w:num>
  <w:num w:numId="105">
    <w:abstractNumId w:val="929"/>
  </w:num>
  <w:num w:numId="106">
    <w:abstractNumId w:val="1002"/>
  </w:num>
  <w:num w:numId="107">
    <w:abstractNumId w:val="1368"/>
  </w:num>
  <w:num w:numId="108">
    <w:abstractNumId w:val="1737"/>
  </w:num>
  <w:num w:numId="109">
    <w:abstractNumId w:val="1453"/>
  </w:num>
  <w:num w:numId="110">
    <w:abstractNumId w:val="110"/>
  </w:num>
  <w:num w:numId="111">
    <w:abstractNumId w:val="1588"/>
  </w:num>
  <w:num w:numId="112">
    <w:abstractNumId w:val="1139"/>
  </w:num>
  <w:num w:numId="113">
    <w:abstractNumId w:val="890"/>
  </w:num>
  <w:num w:numId="114">
    <w:abstractNumId w:val="876"/>
  </w:num>
  <w:num w:numId="115">
    <w:abstractNumId w:val="528"/>
  </w:num>
  <w:num w:numId="116">
    <w:abstractNumId w:val="761"/>
  </w:num>
  <w:num w:numId="117">
    <w:abstractNumId w:val="163"/>
  </w:num>
  <w:num w:numId="118">
    <w:abstractNumId w:val="1415"/>
  </w:num>
  <w:num w:numId="119">
    <w:abstractNumId w:val="143"/>
  </w:num>
  <w:num w:numId="120">
    <w:abstractNumId w:val="1996"/>
  </w:num>
  <w:num w:numId="121">
    <w:abstractNumId w:val="2059"/>
  </w:num>
  <w:num w:numId="122">
    <w:abstractNumId w:val="260"/>
  </w:num>
  <w:num w:numId="123">
    <w:abstractNumId w:val="502"/>
  </w:num>
  <w:num w:numId="124">
    <w:abstractNumId w:val="1471"/>
  </w:num>
  <w:num w:numId="125">
    <w:abstractNumId w:val="1899"/>
  </w:num>
  <w:num w:numId="126">
    <w:abstractNumId w:val="390"/>
  </w:num>
  <w:num w:numId="127">
    <w:abstractNumId w:val="1047"/>
  </w:num>
  <w:num w:numId="128">
    <w:abstractNumId w:val="2180"/>
  </w:num>
  <w:num w:numId="129">
    <w:abstractNumId w:val="804"/>
  </w:num>
  <w:num w:numId="130">
    <w:abstractNumId w:val="1631"/>
  </w:num>
  <w:num w:numId="131">
    <w:abstractNumId w:val="408"/>
  </w:num>
  <w:num w:numId="132">
    <w:abstractNumId w:val="2190"/>
  </w:num>
  <w:num w:numId="133">
    <w:abstractNumId w:val="1295"/>
  </w:num>
  <w:num w:numId="134">
    <w:abstractNumId w:val="483"/>
  </w:num>
  <w:num w:numId="135">
    <w:abstractNumId w:val="1875"/>
  </w:num>
  <w:num w:numId="136">
    <w:abstractNumId w:val="304"/>
  </w:num>
  <w:num w:numId="137">
    <w:abstractNumId w:val="795"/>
  </w:num>
  <w:num w:numId="138">
    <w:abstractNumId w:val="1849"/>
  </w:num>
  <w:num w:numId="139">
    <w:abstractNumId w:val="279"/>
  </w:num>
  <w:num w:numId="140">
    <w:abstractNumId w:val="231"/>
  </w:num>
  <w:num w:numId="141">
    <w:abstractNumId w:val="450"/>
  </w:num>
  <w:num w:numId="142">
    <w:abstractNumId w:val="1508"/>
  </w:num>
  <w:num w:numId="143">
    <w:abstractNumId w:val="1887"/>
  </w:num>
  <w:num w:numId="144">
    <w:abstractNumId w:val="2042"/>
  </w:num>
  <w:num w:numId="145">
    <w:abstractNumId w:val="1205"/>
  </w:num>
  <w:num w:numId="146">
    <w:abstractNumId w:val="928"/>
  </w:num>
  <w:num w:numId="147">
    <w:abstractNumId w:val="1042"/>
  </w:num>
  <w:num w:numId="148">
    <w:abstractNumId w:val="373"/>
  </w:num>
  <w:num w:numId="149">
    <w:abstractNumId w:val="1940"/>
  </w:num>
  <w:num w:numId="150">
    <w:abstractNumId w:val="199"/>
  </w:num>
  <w:num w:numId="151">
    <w:abstractNumId w:val="327"/>
  </w:num>
  <w:num w:numId="152">
    <w:abstractNumId w:val="551"/>
  </w:num>
  <w:num w:numId="153">
    <w:abstractNumId w:val="410"/>
  </w:num>
  <w:num w:numId="154">
    <w:abstractNumId w:val="263"/>
  </w:num>
  <w:num w:numId="155">
    <w:abstractNumId w:val="629"/>
  </w:num>
  <w:num w:numId="156">
    <w:abstractNumId w:val="147"/>
  </w:num>
  <w:num w:numId="157">
    <w:abstractNumId w:val="1880"/>
  </w:num>
  <w:num w:numId="158">
    <w:abstractNumId w:val="599"/>
  </w:num>
  <w:num w:numId="159">
    <w:abstractNumId w:val="435"/>
  </w:num>
  <w:num w:numId="160">
    <w:abstractNumId w:val="1636"/>
  </w:num>
  <w:num w:numId="161">
    <w:abstractNumId w:val="1815"/>
  </w:num>
  <w:num w:numId="162">
    <w:abstractNumId w:val="365"/>
  </w:num>
  <w:num w:numId="163">
    <w:abstractNumId w:val="874"/>
  </w:num>
  <w:num w:numId="164">
    <w:abstractNumId w:val="76"/>
  </w:num>
  <w:num w:numId="165">
    <w:abstractNumId w:val="556"/>
  </w:num>
  <w:num w:numId="166">
    <w:abstractNumId w:val="1722"/>
  </w:num>
  <w:num w:numId="167">
    <w:abstractNumId w:val="378"/>
  </w:num>
  <w:num w:numId="168">
    <w:abstractNumId w:val="1804"/>
  </w:num>
  <w:num w:numId="169">
    <w:abstractNumId w:val="907"/>
  </w:num>
  <w:num w:numId="170">
    <w:abstractNumId w:val="2061"/>
  </w:num>
  <w:num w:numId="171">
    <w:abstractNumId w:val="323"/>
  </w:num>
  <w:num w:numId="172">
    <w:abstractNumId w:val="1031"/>
  </w:num>
  <w:num w:numId="173">
    <w:abstractNumId w:val="815"/>
  </w:num>
  <w:num w:numId="174">
    <w:abstractNumId w:val="1720"/>
  </w:num>
  <w:num w:numId="175">
    <w:abstractNumId w:val="1101"/>
  </w:num>
  <w:num w:numId="176">
    <w:abstractNumId w:val="2108"/>
  </w:num>
  <w:num w:numId="177">
    <w:abstractNumId w:val="517"/>
  </w:num>
  <w:num w:numId="178">
    <w:abstractNumId w:val="1522"/>
  </w:num>
  <w:num w:numId="179">
    <w:abstractNumId w:val="1721"/>
  </w:num>
  <w:num w:numId="180">
    <w:abstractNumId w:val="521"/>
  </w:num>
  <w:num w:numId="181">
    <w:abstractNumId w:val="937"/>
  </w:num>
  <w:num w:numId="182">
    <w:abstractNumId w:val="1184"/>
  </w:num>
  <w:num w:numId="183">
    <w:abstractNumId w:val="1419"/>
  </w:num>
  <w:num w:numId="184">
    <w:abstractNumId w:val="2210"/>
  </w:num>
  <w:num w:numId="185">
    <w:abstractNumId w:val="1519"/>
  </w:num>
  <w:num w:numId="186">
    <w:abstractNumId w:val="636"/>
  </w:num>
  <w:num w:numId="187">
    <w:abstractNumId w:val="433"/>
  </w:num>
  <w:num w:numId="188">
    <w:abstractNumId w:val="2047"/>
  </w:num>
  <w:num w:numId="189">
    <w:abstractNumId w:val="1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2"/>
  </w:num>
  <w:num w:numId="191">
    <w:abstractNumId w:val="1575"/>
  </w:num>
  <w:num w:numId="192">
    <w:abstractNumId w:val="1432"/>
  </w:num>
  <w:num w:numId="193">
    <w:abstractNumId w:val="1209"/>
  </w:num>
  <w:num w:numId="194">
    <w:abstractNumId w:val="1993"/>
  </w:num>
  <w:num w:numId="195">
    <w:abstractNumId w:val="2168"/>
  </w:num>
  <w:num w:numId="196">
    <w:abstractNumId w:val="1380"/>
  </w:num>
  <w:num w:numId="197">
    <w:abstractNumId w:val="1078"/>
  </w:num>
  <w:num w:numId="198">
    <w:abstractNumId w:val="708"/>
  </w:num>
  <w:num w:numId="199">
    <w:abstractNumId w:val="1015"/>
  </w:num>
  <w:num w:numId="200">
    <w:abstractNumId w:val="1338"/>
  </w:num>
  <w:num w:numId="201">
    <w:abstractNumId w:val="766"/>
  </w:num>
  <w:num w:numId="202">
    <w:abstractNumId w:val="1738"/>
  </w:num>
  <w:num w:numId="203">
    <w:abstractNumId w:val="1630"/>
  </w:num>
  <w:num w:numId="204">
    <w:abstractNumId w:val="2139"/>
  </w:num>
  <w:num w:numId="205">
    <w:abstractNumId w:val="1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11"/>
  </w:num>
  <w:num w:numId="207">
    <w:abstractNumId w:val="482"/>
  </w:num>
  <w:num w:numId="208">
    <w:abstractNumId w:val="1283"/>
  </w:num>
  <w:num w:numId="209">
    <w:abstractNumId w:val="506"/>
  </w:num>
  <w:num w:numId="210">
    <w:abstractNumId w:val="1963"/>
  </w:num>
  <w:num w:numId="211">
    <w:abstractNumId w:val="354"/>
  </w:num>
  <w:num w:numId="212">
    <w:abstractNumId w:val="1885"/>
  </w:num>
  <w:num w:numId="213">
    <w:abstractNumId w:val="1925"/>
  </w:num>
  <w:num w:numId="214">
    <w:abstractNumId w:val="1405"/>
  </w:num>
  <w:num w:numId="215">
    <w:abstractNumId w:val="131"/>
  </w:num>
  <w:num w:numId="216">
    <w:abstractNumId w:val="2141"/>
  </w:num>
  <w:num w:numId="217">
    <w:abstractNumId w:val="783"/>
  </w:num>
  <w:num w:numId="218">
    <w:abstractNumId w:val="1568"/>
  </w:num>
  <w:num w:numId="219">
    <w:abstractNumId w:val="1606"/>
  </w:num>
  <w:num w:numId="220">
    <w:abstractNumId w:val="1725"/>
  </w:num>
  <w:num w:numId="221">
    <w:abstractNumId w:val="372"/>
  </w:num>
  <w:num w:numId="222">
    <w:abstractNumId w:val="7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75"/>
  </w:num>
  <w:num w:numId="224">
    <w:abstractNumId w:val="1244"/>
  </w:num>
  <w:num w:numId="225">
    <w:abstractNumId w:val="1484"/>
  </w:num>
  <w:num w:numId="226">
    <w:abstractNumId w:val="1177"/>
  </w:num>
  <w:num w:numId="227">
    <w:abstractNumId w:val="976"/>
  </w:num>
  <w:num w:numId="228">
    <w:abstractNumId w:val="1036"/>
  </w:num>
  <w:num w:numId="229">
    <w:abstractNumId w:val="367"/>
  </w:num>
  <w:num w:numId="230">
    <w:abstractNumId w:val="1187"/>
  </w:num>
  <w:num w:numId="231">
    <w:abstractNumId w:val="252"/>
  </w:num>
  <w:num w:numId="232">
    <w:abstractNumId w:val="1229"/>
  </w:num>
  <w:num w:numId="233">
    <w:abstractNumId w:val="122"/>
  </w:num>
  <w:num w:numId="234">
    <w:abstractNumId w:val="1853"/>
  </w:num>
  <w:num w:numId="235">
    <w:abstractNumId w:val="1363"/>
  </w:num>
  <w:num w:numId="236">
    <w:abstractNumId w:val="1988"/>
  </w:num>
  <w:num w:numId="237">
    <w:abstractNumId w:val="1458"/>
  </w:num>
  <w:num w:numId="238">
    <w:abstractNumId w:val="1872"/>
  </w:num>
  <w:num w:numId="239">
    <w:abstractNumId w:val="1207"/>
  </w:num>
  <w:num w:numId="240">
    <w:abstractNumId w:val="946"/>
  </w:num>
  <w:num w:numId="241">
    <w:abstractNumId w:val="2208"/>
  </w:num>
  <w:num w:numId="242">
    <w:abstractNumId w:val="2003"/>
  </w:num>
  <w:num w:numId="243">
    <w:abstractNumId w:val="644"/>
  </w:num>
  <w:num w:numId="244">
    <w:abstractNumId w:val="213"/>
  </w:num>
  <w:num w:numId="245">
    <w:abstractNumId w:val="1065"/>
  </w:num>
  <w:num w:numId="246">
    <w:abstractNumId w:val="625"/>
  </w:num>
  <w:num w:numId="247">
    <w:abstractNumId w:val="271"/>
  </w:num>
  <w:num w:numId="248">
    <w:abstractNumId w:val="881"/>
  </w:num>
  <w:num w:numId="249">
    <w:abstractNumId w:val="1924"/>
  </w:num>
  <w:num w:numId="250">
    <w:abstractNumId w:val="4"/>
  </w:num>
  <w:num w:numId="251">
    <w:abstractNumId w:val="429"/>
  </w:num>
  <w:num w:numId="252">
    <w:abstractNumId w:val="1786"/>
  </w:num>
  <w:num w:numId="253">
    <w:abstractNumId w:val="5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64"/>
  </w:num>
  <w:num w:numId="255">
    <w:abstractNumId w:val="784"/>
  </w:num>
  <w:num w:numId="256">
    <w:abstractNumId w:val="688"/>
  </w:num>
  <w:num w:numId="257">
    <w:abstractNumId w:val="2031"/>
  </w:num>
  <w:num w:numId="258">
    <w:abstractNumId w:val="255"/>
  </w:num>
  <w:num w:numId="259">
    <w:abstractNumId w:val="1677"/>
  </w:num>
  <w:num w:numId="260">
    <w:abstractNumId w:val="630"/>
  </w:num>
  <w:num w:numId="261">
    <w:abstractNumId w:val="1740"/>
  </w:num>
  <w:num w:numId="26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04"/>
  </w:num>
  <w:num w:numId="264">
    <w:abstractNumId w:val="1587"/>
  </w:num>
  <w:num w:numId="265">
    <w:abstractNumId w:val="7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0"/>
  </w:num>
  <w:num w:numId="267">
    <w:abstractNumId w:val="165"/>
  </w:num>
  <w:num w:numId="268">
    <w:abstractNumId w:val="1837"/>
  </w:num>
  <w:num w:numId="269">
    <w:abstractNumId w:val="1889"/>
  </w:num>
  <w:num w:numId="270">
    <w:abstractNumId w:val="222"/>
  </w:num>
  <w:num w:numId="271">
    <w:abstractNumId w:val="1449"/>
  </w:num>
  <w:num w:numId="272">
    <w:abstractNumId w:val="1806"/>
  </w:num>
  <w:num w:numId="273">
    <w:abstractNumId w:val="1077"/>
  </w:num>
  <w:num w:numId="274">
    <w:abstractNumId w:val="1985"/>
  </w:num>
  <w:num w:numId="275">
    <w:abstractNumId w:val="2166"/>
  </w:num>
  <w:num w:numId="276">
    <w:abstractNumId w:val="1864"/>
  </w:num>
  <w:num w:numId="277">
    <w:abstractNumId w:val="1635"/>
  </w:num>
  <w:num w:numId="278">
    <w:abstractNumId w:val="851"/>
  </w:num>
  <w:num w:numId="279">
    <w:abstractNumId w:val="1502"/>
  </w:num>
  <w:num w:numId="280">
    <w:abstractNumId w:val="150"/>
  </w:num>
  <w:num w:numId="281">
    <w:abstractNumId w:val="1682"/>
  </w:num>
  <w:num w:numId="282">
    <w:abstractNumId w:val="955"/>
  </w:num>
  <w:num w:numId="283">
    <w:abstractNumId w:val="1664"/>
  </w:num>
  <w:num w:numId="284">
    <w:abstractNumId w:val="1498"/>
  </w:num>
  <w:num w:numId="285">
    <w:abstractNumId w:val="285"/>
  </w:num>
  <w:num w:numId="286">
    <w:abstractNumId w:val="414"/>
  </w:num>
  <w:num w:numId="287">
    <w:abstractNumId w:val="832"/>
  </w:num>
  <w:num w:numId="288">
    <w:abstractNumId w:val="2127"/>
  </w:num>
  <w:num w:numId="289">
    <w:abstractNumId w:val="1678"/>
  </w:num>
  <w:num w:numId="290">
    <w:abstractNumId w:val="943"/>
  </w:num>
  <w:num w:numId="291">
    <w:abstractNumId w:val="280"/>
  </w:num>
  <w:num w:numId="292">
    <w:abstractNumId w:val="1746"/>
  </w:num>
  <w:num w:numId="293">
    <w:abstractNumId w:val="1982"/>
  </w:num>
  <w:num w:numId="294">
    <w:abstractNumId w:val="167"/>
  </w:num>
  <w:num w:numId="295">
    <w:abstractNumId w:val="1133"/>
  </w:num>
  <w:num w:numId="296">
    <w:abstractNumId w:val="1420"/>
  </w:num>
  <w:num w:numId="297">
    <w:abstractNumId w:val="1818"/>
  </w:num>
  <w:num w:numId="298">
    <w:abstractNumId w:val="863"/>
  </w:num>
  <w:num w:numId="299">
    <w:abstractNumId w:val="1969"/>
  </w:num>
  <w:num w:numId="300">
    <w:abstractNumId w:val="1864"/>
    <w:lvlOverride w:ilvl="0">
      <w:startOverride w:val="1"/>
    </w:lvlOverride>
    <w:lvlOverride w:ilvl="1"/>
    <w:lvlOverride w:ilvl="2"/>
    <w:lvlOverride w:ilvl="3"/>
    <w:lvlOverride w:ilvl="4"/>
    <w:lvlOverride w:ilvl="5"/>
    <w:lvlOverride w:ilvl="6"/>
    <w:lvlOverride w:ilvl="7"/>
    <w:lvlOverride w:ilvl="8"/>
  </w:num>
  <w:num w:numId="301">
    <w:abstractNumId w:val="1969"/>
  </w:num>
  <w:num w:numId="302">
    <w:abstractNumId w:val="658"/>
  </w:num>
  <w:num w:numId="303">
    <w:abstractNumId w:val="141"/>
  </w:num>
  <w:num w:numId="304">
    <w:abstractNumId w:val="920"/>
  </w:num>
  <w:num w:numId="305">
    <w:abstractNumId w:val="1584"/>
  </w:num>
  <w:num w:numId="306">
    <w:abstractNumId w:val="9"/>
  </w:num>
  <w:num w:numId="307">
    <w:abstractNumId w:val="586"/>
  </w:num>
  <w:num w:numId="308">
    <w:abstractNumId w:val="914"/>
  </w:num>
  <w:num w:numId="309">
    <w:abstractNumId w:val="1230"/>
  </w:num>
  <w:num w:numId="310">
    <w:abstractNumId w:val="358"/>
  </w:num>
  <w:num w:numId="311">
    <w:abstractNumId w:val="329"/>
  </w:num>
  <w:num w:numId="312">
    <w:abstractNumId w:val="72"/>
  </w:num>
  <w:num w:numId="313">
    <w:abstractNumId w:val="320"/>
  </w:num>
  <w:num w:numId="314">
    <w:abstractNumId w:val="1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083"/>
  </w:num>
  <w:num w:numId="316">
    <w:abstractNumId w:val="1877"/>
  </w:num>
  <w:num w:numId="317">
    <w:abstractNumId w:val="1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54"/>
  </w:num>
  <w:num w:numId="319">
    <w:abstractNumId w:val="1483"/>
  </w:num>
  <w:num w:numId="320">
    <w:abstractNumId w:val="9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74"/>
  </w:num>
  <w:num w:numId="322">
    <w:abstractNumId w:val="1800"/>
  </w:num>
  <w:num w:numId="323">
    <w:abstractNumId w:val="1637"/>
  </w:num>
  <w:num w:numId="324">
    <w:abstractNumId w:val="952"/>
  </w:num>
  <w:num w:numId="325">
    <w:abstractNumId w:val="2084"/>
  </w:num>
  <w:num w:numId="326">
    <w:abstractNumId w:val="1200"/>
  </w:num>
  <w:num w:numId="327">
    <w:abstractNumId w:val="1061"/>
  </w:num>
  <w:num w:numId="328">
    <w:abstractNumId w:val="1761"/>
  </w:num>
  <w:num w:numId="329">
    <w:abstractNumId w:val="397"/>
  </w:num>
  <w:num w:numId="330">
    <w:abstractNumId w:val="2146"/>
  </w:num>
  <w:num w:numId="331">
    <w:abstractNumId w:val="1765"/>
  </w:num>
  <w:num w:numId="332">
    <w:abstractNumId w:val="1846"/>
  </w:num>
  <w:num w:numId="333">
    <w:abstractNumId w:val="102"/>
  </w:num>
  <w:num w:numId="334">
    <w:abstractNumId w:val="29"/>
  </w:num>
  <w:num w:numId="335">
    <w:abstractNumId w:val="1801"/>
  </w:num>
  <w:num w:numId="336">
    <w:abstractNumId w:val="705"/>
  </w:num>
  <w:num w:numId="337">
    <w:abstractNumId w:val="734"/>
  </w:num>
  <w:num w:numId="338">
    <w:abstractNumId w:val="1221"/>
  </w:num>
  <w:num w:numId="339">
    <w:abstractNumId w:val="1744"/>
  </w:num>
  <w:num w:numId="340">
    <w:abstractNumId w:val="972"/>
  </w:num>
  <w:num w:numId="341">
    <w:abstractNumId w:val="902"/>
  </w:num>
  <w:num w:numId="342">
    <w:abstractNumId w:val="582"/>
  </w:num>
  <w:num w:numId="343">
    <w:abstractNumId w:val="744"/>
  </w:num>
  <w:num w:numId="344">
    <w:abstractNumId w:val="96"/>
  </w:num>
  <w:num w:numId="345">
    <w:abstractNumId w:val="1693"/>
  </w:num>
  <w:num w:numId="346">
    <w:abstractNumId w:val="1090"/>
  </w:num>
  <w:num w:numId="347">
    <w:abstractNumId w:val="1116"/>
  </w:num>
  <w:num w:numId="348">
    <w:abstractNumId w:val="2013"/>
  </w:num>
  <w:num w:numId="349">
    <w:abstractNumId w:val="189"/>
  </w:num>
  <w:num w:numId="350">
    <w:abstractNumId w:val="868"/>
  </w:num>
  <w:num w:numId="351">
    <w:abstractNumId w:val="1228"/>
  </w:num>
  <w:num w:numId="352">
    <w:abstractNumId w:val="2211"/>
  </w:num>
  <w:num w:numId="353">
    <w:abstractNumId w:val="789"/>
  </w:num>
  <w:num w:numId="354">
    <w:abstractNumId w:val="2014"/>
  </w:num>
  <w:num w:numId="355">
    <w:abstractNumId w:val="609"/>
  </w:num>
  <w:num w:numId="356">
    <w:abstractNumId w:val="1445"/>
  </w:num>
  <w:num w:numId="357">
    <w:abstractNumId w:val="23"/>
  </w:num>
  <w:num w:numId="358">
    <w:abstractNumId w:val="381"/>
  </w:num>
  <w:num w:numId="359">
    <w:abstractNumId w:val="751"/>
  </w:num>
  <w:num w:numId="360">
    <w:abstractNumId w:val="1186"/>
  </w:num>
  <w:num w:numId="361">
    <w:abstractNumId w:val="485"/>
  </w:num>
  <w:num w:numId="362">
    <w:abstractNumId w:val="2205"/>
  </w:num>
  <w:num w:numId="363">
    <w:abstractNumId w:val="612"/>
  </w:num>
  <w:num w:numId="364">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6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46"/>
  </w:num>
  <w:num w:numId="367">
    <w:abstractNumId w:val="828"/>
  </w:num>
  <w:num w:numId="368">
    <w:abstractNumId w:val="605"/>
  </w:num>
  <w:num w:numId="369">
    <w:abstractNumId w:val="1106"/>
  </w:num>
  <w:num w:numId="370">
    <w:abstractNumId w:val="1824"/>
  </w:num>
  <w:num w:numId="371">
    <w:abstractNumId w:val="1643"/>
  </w:num>
  <w:num w:numId="372">
    <w:abstractNumId w:val="1851"/>
  </w:num>
  <w:num w:numId="373">
    <w:abstractNumId w:val="2201"/>
  </w:num>
  <w:num w:numId="374">
    <w:abstractNumId w:val="1350"/>
  </w:num>
  <w:num w:numId="375">
    <w:abstractNumId w:val="1901"/>
  </w:num>
  <w:num w:numId="376">
    <w:abstractNumId w:val="331"/>
  </w:num>
  <w:num w:numId="377">
    <w:abstractNumId w:val="1808"/>
  </w:num>
  <w:num w:numId="378">
    <w:abstractNumId w:val="2105"/>
  </w:num>
  <w:num w:numId="379">
    <w:abstractNumId w:val="1402"/>
  </w:num>
  <w:num w:numId="380">
    <w:abstractNumId w:val="559"/>
  </w:num>
  <w:num w:numId="381">
    <w:abstractNumId w:val="300"/>
  </w:num>
  <w:num w:numId="382">
    <w:abstractNumId w:val="1040"/>
  </w:num>
  <w:num w:numId="383">
    <w:abstractNumId w:val="520"/>
  </w:num>
  <w:num w:numId="384">
    <w:abstractNumId w:val="1515"/>
  </w:num>
  <w:num w:numId="385">
    <w:abstractNumId w:val="1556"/>
  </w:num>
  <w:num w:numId="386">
    <w:abstractNumId w:val="470"/>
  </w:num>
  <w:num w:numId="387">
    <w:abstractNumId w:val="1888"/>
  </w:num>
  <w:num w:numId="388">
    <w:abstractNumId w:val="1079"/>
  </w:num>
  <w:num w:numId="389">
    <w:abstractNumId w:val="626"/>
  </w:num>
  <w:num w:numId="390">
    <w:abstractNumId w:val="1158"/>
  </w:num>
  <w:num w:numId="391">
    <w:abstractNumId w:val="2178"/>
  </w:num>
  <w:num w:numId="392">
    <w:abstractNumId w:val="72"/>
  </w:num>
  <w:num w:numId="393">
    <w:abstractNumId w:val="1358"/>
  </w:num>
  <w:num w:numId="394">
    <w:abstractNumId w:val="1926"/>
  </w:num>
  <w:num w:numId="395">
    <w:abstractNumId w:val="164"/>
  </w:num>
  <w:num w:numId="396">
    <w:abstractNumId w:val="1896"/>
  </w:num>
  <w:num w:numId="397">
    <w:abstractNumId w:val="1970"/>
  </w:num>
  <w:num w:numId="398">
    <w:abstractNumId w:val="1967"/>
  </w:num>
  <w:num w:numId="399">
    <w:abstractNumId w:val="1197"/>
  </w:num>
  <w:num w:numId="400">
    <w:abstractNumId w:val="762"/>
  </w:num>
  <w:num w:numId="401">
    <w:abstractNumId w:val="1927"/>
  </w:num>
  <w:num w:numId="402">
    <w:abstractNumId w:val="1974"/>
  </w:num>
  <w:num w:numId="403">
    <w:abstractNumId w:val="175"/>
  </w:num>
  <w:num w:numId="404">
    <w:abstractNumId w:val="956"/>
  </w:num>
  <w:num w:numId="405">
    <w:abstractNumId w:val="531"/>
  </w:num>
  <w:num w:numId="406">
    <w:abstractNumId w:val="18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31"/>
  </w:num>
  <w:num w:numId="408">
    <w:abstractNumId w:val="1597"/>
  </w:num>
  <w:num w:numId="409">
    <w:abstractNumId w:val="5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07"/>
  </w:num>
  <w:num w:numId="411">
    <w:abstractNumId w:val="10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25"/>
  </w:num>
  <w:num w:numId="413">
    <w:abstractNumId w:val="7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6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27"/>
  </w:num>
  <w:num w:numId="416">
    <w:abstractNumId w:val="974"/>
  </w:num>
  <w:num w:numId="417">
    <w:abstractNumId w:val="637"/>
  </w:num>
  <w:num w:numId="418">
    <w:abstractNumId w:val="1661"/>
  </w:num>
  <w:num w:numId="419">
    <w:abstractNumId w:val="1605"/>
  </w:num>
  <w:num w:numId="420">
    <w:abstractNumId w:val="752"/>
  </w:num>
  <w:num w:numId="421">
    <w:abstractNumId w:val="623"/>
  </w:num>
  <w:num w:numId="422">
    <w:abstractNumId w:val="1639"/>
  </w:num>
  <w:num w:numId="423">
    <w:abstractNumId w:val="121"/>
  </w:num>
  <w:num w:numId="424">
    <w:abstractNumId w:val="205"/>
  </w:num>
  <w:num w:numId="425">
    <w:abstractNumId w:val="446"/>
  </w:num>
  <w:num w:numId="426">
    <w:abstractNumId w:val="1461"/>
  </w:num>
  <w:num w:numId="427">
    <w:abstractNumId w:val="1959"/>
  </w:num>
  <w:num w:numId="428">
    <w:abstractNumId w:val="954"/>
  </w:num>
  <w:num w:numId="429">
    <w:abstractNumId w:val="910"/>
  </w:num>
  <w:num w:numId="430">
    <w:abstractNumId w:val="119"/>
  </w:num>
  <w:num w:numId="431">
    <w:abstractNumId w:val="2122"/>
  </w:num>
  <w:num w:numId="432">
    <w:abstractNumId w:val="1686"/>
  </w:num>
  <w:num w:numId="433">
    <w:abstractNumId w:val="859"/>
  </w:num>
  <w:num w:numId="434">
    <w:abstractNumId w:val="951"/>
  </w:num>
  <w:num w:numId="435">
    <w:abstractNumId w:val="282"/>
  </w:num>
  <w:num w:numId="436">
    <w:abstractNumId w:val="169"/>
  </w:num>
  <w:num w:numId="437">
    <w:abstractNumId w:val="1644"/>
  </w:num>
  <w:num w:numId="438">
    <w:abstractNumId w:val="1921"/>
  </w:num>
  <w:num w:numId="439">
    <w:abstractNumId w:val="1382"/>
  </w:num>
  <w:num w:numId="440">
    <w:abstractNumId w:val="83"/>
  </w:num>
  <w:num w:numId="441">
    <w:abstractNumId w:val="1943"/>
  </w:num>
  <w:num w:numId="442">
    <w:abstractNumId w:val="1231"/>
  </w:num>
  <w:num w:numId="443">
    <w:abstractNumId w:val="938"/>
  </w:num>
  <w:num w:numId="444">
    <w:abstractNumId w:val="1455"/>
  </w:num>
  <w:num w:numId="445">
    <w:abstractNumId w:val="286"/>
  </w:num>
  <w:num w:numId="446">
    <w:abstractNumId w:val="948"/>
  </w:num>
  <w:num w:numId="447">
    <w:abstractNumId w:val="1105"/>
  </w:num>
  <w:num w:numId="448">
    <w:abstractNumId w:val="1659"/>
  </w:num>
  <w:num w:numId="449">
    <w:abstractNumId w:val="1232"/>
  </w:num>
  <w:num w:numId="450">
    <w:abstractNumId w:val="484"/>
  </w:num>
  <w:num w:numId="451">
    <w:abstractNumId w:val="1593"/>
  </w:num>
  <w:num w:numId="452">
    <w:abstractNumId w:val="36"/>
  </w:num>
  <w:num w:numId="453">
    <w:abstractNumId w:val="1309"/>
  </w:num>
  <w:num w:numId="454">
    <w:abstractNumId w:val="1212"/>
  </w:num>
  <w:num w:numId="455">
    <w:abstractNumId w:val="772"/>
  </w:num>
  <w:num w:numId="456">
    <w:abstractNumId w:val="1864"/>
    <w:lvlOverride w:ilvl="0">
      <w:startOverride w:val="1"/>
    </w:lvlOverride>
    <w:lvlOverride w:ilvl="1"/>
    <w:lvlOverride w:ilvl="2"/>
    <w:lvlOverride w:ilvl="3"/>
    <w:lvlOverride w:ilvl="4"/>
    <w:lvlOverride w:ilvl="5"/>
    <w:lvlOverride w:ilvl="6"/>
    <w:lvlOverride w:ilvl="7"/>
    <w:lvlOverride w:ilvl="8"/>
  </w:num>
  <w:num w:numId="457">
    <w:abstractNumId w:val="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54"/>
  </w:num>
  <w:num w:numId="459">
    <w:abstractNumId w:val="276"/>
  </w:num>
  <w:num w:numId="460">
    <w:abstractNumId w:val="2155"/>
  </w:num>
  <w:num w:numId="461">
    <w:abstractNumId w:val="1750"/>
  </w:num>
  <w:num w:numId="462">
    <w:abstractNumId w:val="2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0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675"/>
    <w:lvlOverride w:ilvl="0">
      <w:startOverride w:val="1"/>
    </w:lvlOverride>
    <w:lvlOverride w:ilvl="1"/>
    <w:lvlOverride w:ilvl="2"/>
    <w:lvlOverride w:ilvl="3"/>
    <w:lvlOverride w:ilvl="4"/>
    <w:lvlOverride w:ilvl="5"/>
    <w:lvlOverride w:ilvl="6"/>
    <w:lvlOverride w:ilvl="7"/>
    <w:lvlOverride w:ilvl="8"/>
  </w:num>
  <w:num w:numId="465">
    <w:abstractNumId w:val="1182"/>
  </w:num>
  <w:num w:numId="466">
    <w:abstractNumId w:val="2021"/>
  </w:num>
  <w:num w:numId="467">
    <w:abstractNumId w:val="1347"/>
  </w:num>
  <w:num w:numId="468">
    <w:abstractNumId w:val="1658"/>
  </w:num>
  <w:num w:numId="469">
    <w:abstractNumId w:val="1128"/>
  </w:num>
  <w:num w:numId="470">
    <w:abstractNumId w:val="14"/>
  </w:num>
  <w:num w:numId="471">
    <w:abstractNumId w:val="466"/>
  </w:num>
  <w:num w:numId="472">
    <w:abstractNumId w:val="607"/>
  </w:num>
  <w:num w:numId="473">
    <w:abstractNumId w:val="1119"/>
  </w:num>
  <w:num w:numId="474">
    <w:abstractNumId w:val="589"/>
  </w:num>
  <w:num w:numId="475">
    <w:abstractNumId w:val="1261"/>
  </w:num>
  <w:num w:numId="476">
    <w:abstractNumId w:val="809"/>
  </w:num>
  <w:num w:numId="477">
    <w:abstractNumId w:val="1709"/>
  </w:num>
  <w:num w:numId="478">
    <w:abstractNumId w:val="1348"/>
  </w:num>
  <w:num w:numId="479">
    <w:abstractNumId w:val="1525"/>
  </w:num>
  <w:num w:numId="480">
    <w:abstractNumId w:val="840"/>
  </w:num>
  <w:num w:numId="481">
    <w:abstractNumId w:val="1010"/>
  </w:num>
  <w:num w:numId="482">
    <w:abstractNumId w:val="1441"/>
  </w:num>
  <w:num w:numId="483">
    <w:abstractNumId w:val="1821"/>
  </w:num>
  <w:num w:numId="484">
    <w:abstractNumId w:val="192"/>
  </w:num>
  <w:num w:numId="485">
    <w:abstractNumId w:val="2073"/>
  </w:num>
  <w:num w:numId="486">
    <w:abstractNumId w:val="1320"/>
  </w:num>
  <w:num w:numId="487">
    <w:abstractNumId w:val="1772"/>
  </w:num>
  <w:num w:numId="488">
    <w:abstractNumId w:val="1886"/>
  </w:num>
  <w:num w:numId="489">
    <w:abstractNumId w:val="917"/>
  </w:num>
  <w:num w:numId="490">
    <w:abstractNumId w:val="1578"/>
  </w:num>
  <w:num w:numId="491">
    <w:abstractNumId w:val="875"/>
  </w:num>
  <w:num w:numId="492">
    <w:abstractNumId w:val="2020"/>
  </w:num>
  <w:num w:numId="493">
    <w:abstractNumId w:val="1941"/>
  </w:num>
  <w:num w:numId="494">
    <w:abstractNumId w:val="773"/>
  </w:num>
  <w:num w:numId="495">
    <w:abstractNumId w:val="709"/>
  </w:num>
  <w:num w:numId="496">
    <w:abstractNumId w:val="557"/>
  </w:num>
  <w:num w:numId="497">
    <w:abstractNumId w:val="1073"/>
  </w:num>
  <w:num w:numId="498">
    <w:abstractNumId w:val="2088"/>
  </w:num>
  <w:num w:numId="499">
    <w:abstractNumId w:val="1437"/>
  </w:num>
  <w:num w:numId="500">
    <w:abstractNumId w:val="174"/>
  </w:num>
  <w:num w:numId="501">
    <w:abstractNumId w:val="1080"/>
  </w:num>
  <w:num w:numId="502">
    <w:abstractNumId w:val="826"/>
  </w:num>
  <w:num w:numId="503">
    <w:abstractNumId w:val="1676"/>
  </w:num>
  <w:num w:numId="504">
    <w:abstractNumId w:val="2012"/>
  </w:num>
  <w:num w:numId="505">
    <w:abstractNumId w:val="1076"/>
  </w:num>
  <w:num w:numId="506">
    <w:abstractNumId w:val="903"/>
  </w:num>
  <w:num w:numId="507">
    <w:abstractNumId w:val="1375"/>
  </w:num>
  <w:num w:numId="508">
    <w:abstractNumId w:val="2085"/>
  </w:num>
  <w:num w:numId="509">
    <w:abstractNumId w:val="1142"/>
  </w:num>
  <w:num w:numId="510">
    <w:abstractNumId w:val="114"/>
  </w:num>
  <w:num w:numId="511">
    <w:abstractNumId w:val="10"/>
  </w:num>
  <w:num w:numId="512">
    <w:abstractNumId w:val="1145"/>
  </w:num>
  <w:num w:numId="513">
    <w:abstractNumId w:val="1095"/>
  </w:num>
  <w:num w:numId="514">
    <w:abstractNumId w:val="837"/>
  </w:num>
  <w:num w:numId="515">
    <w:abstractNumId w:val="2116"/>
  </w:num>
  <w:num w:numId="516">
    <w:abstractNumId w:val="1468"/>
  </w:num>
  <w:num w:numId="517">
    <w:abstractNumId w:val="2026"/>
  </w:num>
  <w:num w:numId="518">
    <w:abstractNumId w:val="816"/>
  </w:num>
  <w:num w:numId="519">
    <w:abstractNumId w:val="1256"/>
  </w:num>
  <w:num w:numId="520">
    <w:abstractNumId w:val="1622"/>
  </w:num>
  <w:num w:numId="521">
    <w:abstractNumId w:val="84"/>
  </w:num>
  <w:num w:numId="522">
    <w:abstractNumId w:val="1032"/>
  </w:num>
  <w:num w:numId="523">
    <w:abstractNumId w:val="421"/>
  </w:num>
  <w:num w:numId="524">
    <w:abstractNumId w:val="2151"/>
  </w:num>
  <w:num w:numId="525">
    <w:abstractNumId w:val="710"/>
  </w:num>
  <w:num w:numId="526">
    <w:abstractNumId w:val="1566"/>
  </w:num>
  <w:num w:numId="5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19"/>
  </w:num>
  <w:num w:numId="529">
    <w:abstractNumId w:val="1322"/>
  </w:num>
  <w:num w:numId="530">
    <w:abstractNumId w:val="355"/>
  </w:num>
  <w:num w:numId="531">
    <w:abstractNumId w:val="2156"/>
  </w:num>
  <w:num w:numId="532">
    <w:abstractNumId w:val="19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26"/>
  </w:num>
  <w:num w:numId="534">
    <w:abstractNumId w:val="1646"/>
  </w:num>
  <w:num w:numId="535">
    <w:abstractNumId w:val="962"/>
  </w:num>
  <w:num w:numId="536">
    <w:abstractNumId w:val="1011"/>
  </w:num>
  <w:num w:numId="537">
    <w:abstractNumId w:val="1087"/>
  </w:num>
  <w:num w:numId="538">
    <w:abstractNumId w:val="2207"/>
  </w:num>
  <w:num w:numId="539">
    <w:abstractNumId w:val="2206"/>
  </w:num>
  <w:num w:numId="540">
    <w:abstractNumId w:val="215"/>
  </w:num>
  <w:num w:numId="541">
    <w:abstractNumId w:val="1905"/>
  </w:num>
  <w:num w:numId="542">
    <w:abstractNumId w:val="1424"/>
  </w:num>
  <w:num w:numId="543">
    <w:abstractNumId w:val="2068"/>
  </w:num>
  <w:num w:numId="544">
    <w:abstractNumId w:val="13"/>
  </w:num>
  <w:num w:numId="545">
    <w:abstractNumId w:val="1764"/>
  </w:num>
  <w:num w:numId="546">
    <w:abstractNumId w:val="1407"/>
  </w:num>
  <w:num w:numId="547">
    <w:abstractNumId w:val="717"/>
  </w:num>
  <w:num w:numId="548">
    <w:abstractNumId w:val="1086"/>
  </w:num>
  <w:num w:numId="549">
    <w:abstractNumId w:val="748"/>
  </w:num>
  <w:num w:numId="550">
    <w:abstractNumId w:val="1509"/>
  </w:num>
  <w:num w:numId="551">
    <w:abstractNumId w:val="778"/>
  </w:num>
  <w:num w:numId="552">
    <w:abstractNumId w:val="1667"/>
  </w:num>
  <w:num w:numId="553">
    <w:abstractNumId w:val="28"/>
  </w:num>
  <w:num w:numId="554">
    <w:abstractNumId w:val="673"/>
  </w:num>
  <w:num w:numId="555">
    <w:abstractNumId w:val="1306"/>
  </w:num>
  <w:num w:numId="556">
    <w:abstractNumId w:val="645"/>
  </w:num>
  <w:num w:numId="557">
    <w:abstractNumId w:val="69"/>
  </w:num>
  <w:num w:numId="558">
    <w:abstractNumId w:val="439"/>
  </w:num>
  <w:num w:numId="559">
    <w:abstractNumId w:val="1894"/>
  </w:num>
  <w:num w:numId="560">
    <w:abstractNumId w:val="1456"/>
  </w:num>
  <w:num w:numId="561">
    <w:abstractNumId w:val="1763"/>
  </w:num>
  <w:num w:numId="562">
    <w:abstractNumId w:val="1607"/>
  </w:num>
  <w:num w:numId="563">
    <w:abstractNumId w:val="1917"/>
  </w:num>
  <w:num w:numId="564">
    <w:abstractNumId w:val="1218"/>
  </w:num>
  <w:num w:numId="565">
    <w:abstractNumId w:val="1955"/>
  </w:num>
  <w:num w:numId="566">
    <w:abstractNumId w:val="1051"/>
  </w:num>
  <w:num w:numId="567">
    <w:abstractNumId w:val="32"/>
  </w:num>
  <w:num w:numId="568">
    <w:abstractNumId w:val="1936"/>
  </w:num>
  <w:num w:numId="569">
    <w:abstractNumId w:val="1444"/>
  </w:num>
  <w:num w:numId="570">
    <w:abstractNumId w:val="1193"/>
  </w:num>
  <w:num w:numId="571">
    <w:abstractNumId w:val="872"/>
  </w:num>
  <w:num w:numId="572">
    <w:abstractNumId w:val="1871"/>
  </w:num>
  <w:num w:numId="573">
    <w:abstractNumId w:val="1401"/>
  </w:num>
  <w:num w:numId="574">
    <w:abstractNumId w:val="572"/>
  </w:num>
  <w:num w:numId="575">
    <w:abstractNumId w:val="1701"/>
  </w:num>
  <w:num w:numId="576">
    <w:abstractNumId w:val="35"/>
  </w:num>
  <w:num w:numId="577">
    <w:abstractNumId w:val="1956"/>
  </w:num>
  <w:num w:numId="578">
    <w:abstractNumId w:val="1859"/>
  </w:num>
  <w:num w:numId="579">
    <w:abstractNumId w:val="856"/>
  </w:num>
  <w:num w:numId="580">
    <w:abstractNumId w:val="1134"/>
  </w:num>
  <w:num w:numId="581">
    <w:abstractNumId w:val="2192"/>
  </w:num>
  <w:num w:numId="582">
    <w:abstractNumId w:val="1099"/>
  </w:num>
  <w:num w:numId="583">
    <w:abstractNumId w:val="1855"/>
  </w:num>
  <w:num w:numId="584">
    <w:abstractNumId w:val="1110"/>
  </w:num>
  <w:num w:numId="585">
    <w:abstractNumId w:val="695"/>
  </w:num>
  <w:num w:numId="586">
    <w:abstractNumId w:val="1104"/>
  </w:num>
  <w:num w:numId="587">
    <w:abstractNumId w:val="560"/>
  </w:num>
  <w:num w:numId="588">
    <w:abstractNumId w:val="127"/>
  </w:num>
  <w:num w:numId="589">
    <w:abstractNumId w:val="1439"/>
  </w:num>
  <w:num w:numId="590">
    <w:abstractNumId w:val="1361"/>
  </w:num>
  <w:num w:numId="591">
    <w:abstractNumId w:val="1017"/>
  </w:num>
  <w:num w:numId="592">
    <w:abstractNumId w:val="1222"/>
  </w:num>
  <w:num w:numId="593">
    <w:abstractNumId w:val="1850"/>
  </w:num>
  <w:num w:numId="594">
    <w:abstractNumId w:val="1111"/>
  </w:num>
  <w:num w:numId="595">
    <w:abstractNumId w:val="945"/>
  </w:num>
  <w:num w:numId="596">
    <w:abstractNumId w:val="811"/>
  </w:num>
  <w:num w:numId="597">
    <w:abstractNumId w:val="1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674"/>
  </w:num>
  <w:num w:numId="599">
    <w:abstractNumId w:val="1459"/>
  </w:num>
  <w:num w:numId="600">
    <w:abstractNumId w:val="763"/>
  </w:num>
  <w:num w:numId="601">
    <w:abstractNumId w:val="1303"/>
  </w:num>
  <w:num w:numId="602">
    <w:abstractNumId w:val="2064"/>
  </w:num>
  <w:num w:numId="603">
    <w:abstractNumId w:val="1006"/>
  </w:num>
  <w:num w:numId="604">
    <w:abstractNumId w:val="1131"/>
  </w:num>
  <w:num w:numId="605">
    <w:abstractNumId w:val="1270"/>
  </w:num>
  <w:num w:numId="606">
    <w:abstractNumId w:val="1428"/>
  </w:num>
  <w:num w:numId="607">
    <w:abstractNumId w:val="758"/>
  </w:num>
  <w:num w:numId="608">
    <w:abstractNumId w:val="216"/>
  </w:num>
  <w:num w:numId="609">
    <w:abstractNumId w:val="1088"/>
  </w:num>
  <w:num w:numId="610">
    <w:abstractNumId w:val="1876"/>
  </w:num>
  <w:num w:numId="611">
    <w:abstractNumId w:val="2091"/>
  </w:num>
  <w:num w:numId="612">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09"/>
  </w:num>
  <w:num w:numId="614">
    <w:abstractNumId w:val="1192"/>
  </w:num>
  <w:num w:numId="615">
    <w:abstractNumId w:val="2197"/>
  </w:num>
  <w:num w:numId="616">
    <w:abstractNumId w:val="1258"/>
  </w:num>
  <w:num w:numId="617">
    <w:abstractNumId w:val="541"/>
  </w:num>
  <w:num w:numId="618">
    <w:abstractNumId w:val="100"/>
  </w:num>
  <w:num w:numId="619">
    <w:abstractNumId w:val="49"/>
  </w:num>
  <w:num w:numId="620">
    <w:abstractNumId w:val="549"/>
  </w:num>
  <w:num w:numId="621">
    <w:abstractNumId w:val="642"/>
  </w:num>
  <w:num w:numId="622">
    <w:abstractNumId w:val="368"/>
  </w:num>
  <w:num w:numId="623">
    <w:abstractNumId w:val="803"/>
  </w:num>
  <w:num w:numId="624">
    <w:abstractNumId w:val="1585"/>
  </w:num>
  <w:num w:numId="625">
    <w:abstractNumId w:val="696"/>
  </w:num>
  <w:num w:numId="626">
    <w:abstractNumId w:val="134"/>
  </w:num>
  <w:num w:numId="627">
    <w:abstractNumId w:val="40"/>
  </w:num>
  <w:num w:numId="628">
    <w:abstractNumId w:val="1311"/>
  </w:num>
  <w:num w:numId="629">
    <w:abstractNumId w:val="668"/>
  </w:num>
  <w:num w:numId="630">
    <w:abstractNumId w:val="2173"/>
  </w:num>
  <w:num w:numId="631">
    <w:abstractNumId w:val="250"/>
  </w:num>
  <w:num w:numId="632">
    <w:abstractNumId w:val="52"/>
  </w:num>
  <w:num w:numId="633">
    <w:abstractNumId w:val="1983"/>
  </w:num>
  <w:num w:numId="634">
    <w:abstractNumId w:val="833"/>
  </w:num>
  <w:num w:numId="635">
    <w:abstractNumId w:val="707"/>
  </w:num>
  <w:num w:numId="636">
    <w:abstractNumId w:val="921"/>
  </w:num>
  <w:num w:numId="637">
    <w:abstractNumId w:val="86"/>
  </w:num>
  <w:num w:numId="638">
    <w:abstractNumId w:val="2126"/>
  </w:num>
  <w:num w:numId="639">
    <w:abstractNumId w:val="641"/>
  </w:num>
  <w:num w:numId="640">
    <w:abstractNumId w:val="1882"/>
  </w:num>
  <w:num w:numId="641">
    <w:abstractNumId w:val="747"/>
  </w:num>
  <w:num w:numId="642">
    <w:abstractNumId w:val="846"/>
  </w:num>
  <w:num w:numId="643">
    <w:abstractNumId w:val="1729"/>
  </w:num>
  <w:num w:numId="644">
    <w:abstractNumId w:val="1547"/>
  </w:num>
  <w:num w:numId="645">
    <w:abstractNumId w:val="274"/>
  </w:num>
  <w:num w:numId="646">
    <w:abstractNumId w:val="1272"/>
  </w:num>
  <w:num w:numId="647">
    <w:abstractNumId w:val="1633"/>
  </w:num>
  <w:num w:numId="648">
    <w:abstractNumId w:val="1614"/>
  </w:num>
  <w:num w:numId="649">
    <w:abstractNumId w:val="670"/>
  </w:num>
  <w:num w:numId="650">
    <w:abstractNumId w:val="2015"/>
  </w:num>
  <w:num w:numId="651">
    <w:abstractNumId w:val="849"/>
  </w:num>
  <w:num w:numId="652">
    <w:abstractNumId w:val="117"/>
  </w:num>
  <w:num w:numId="653">
    <w:abstractNumId w:val="838"/>
  </w:num>
  <w:num w:numId="654">
    <w:abstractNumId w:val="1785"/>
  </w:num>
  <w:num w:numId="655">
    <w:abstractNumId w:val="6"/>
  </w:num>
  <w:num w:numId="656">
    <w:abstractNumId w:val="316"/>
  </w:num>
  <w:num w:numId="657">
    <w:abstractNumId w:val="1562"/>
  </w:num>
  <w:num w:numId="658">
    <w:abstractNumId w:val="1558"/>
  </w:num>
  <w:num w:numId="659">
    <w:abstractNumId w:val="469"/>
  </w:num>
  <w:num w:numId="660">
    <w:abstractNumId w:val="2074"/>
  </w:num>
  <w:num w:numId="661">
    <w:abstractNumId w:val="1650"/>
  </w:num>
  <w:num w:numId="662">
    <w:abstractNumId w:val="678"/>
  </w:num>
  <w:num w:numId="663">
    <w:abstractNumId w:val="1279"/>
  </w:num>
  <w:num w:numId="664">
    <w:abstractNumId w:val="2212"/>
  </w:num>
  <w:num w:numId="665">
    <w:abstractNumId w:val="1021"/>
  </w:num>
  <w:num w:numId="666">
    <w:abstractNumId w:val="1005"/>
  </w:num>
  <w:num w:numId="667">
    <w:abstractNumId w:val="739"/>
  </w:num>
  <w:num w:numId="668">
    <w:abstractNumId w:val="1912"/>
  </w:num>
  <w:num w:numId="669">
    <w:abstractNumId w:val="1561"/>
  </w:num>
  <w:num w:numId="670">
    <w:abstractNumId w:val="2174"/>
  </w:num>
  <w:num w:numId="671">
    <w:abstractNumId w:val="896"/>
  </w:num>
  <w:num w:numId="672">
    <w:abstractNumId w:val="1797"/>
  </w:num>
  <w:num w:numId="673">
    <w:abstractNumId w:val="1949"/>
  </w:num>
  <w:num w:numId="674">
    <w:abstractNumId w:val="1773"/>
  </w:num>
  <w:num w:numId="675">
    <w:abstractNumId w:val="1527"/>
  </w:num>
  <w:num w:numId="676">
    <w:abstractNumId w:val="802"/>
  </w:num>
  <w:num w:numId="677">
    <w:abstractNumId w:val="1492"/>
  </w:num>
  <w:num w:numId="678">
    <w:abstractNumId w:val="1132"/>
  </w:num>
  <w:num w:numId="679">
    <w:abstractNumId w:val="1274"/>
  </w:num>
  <w:num w:numId="680">
    <w:abstractNumId w:val="794"/>
  </w:num>
  <w:num w:numId="681">
    <w:abstractNumId w:val="1260"/>
  </w:num>
  <w:num w:numId="682">
    <w:abstractNumId w:val="2081"/>
  </w:num>
  <w:num w:numId="683">
    <w:abstractNumId w:val="2092"/>
  </w:num>
  <w:num w:numId="684">
    <w:abstractNumId w:val="230"/>
  </w:num>
  <w:num w:numId="685">
    <w:abstractNumId w:val="353"/>
  </w:num>
  <w:num w:numId="686">
    <w:abstractNumId w:val="1753"/>
  </w:num>
  <w:num w:numId="687">
    <w:abstractNumId w:val="699"/>
  </w:num>
  <w:num w:numId="688">
    <w:abstractNumId w:val="1724"/>
  </w:num>
  <w:num w:numId="689">
    <w:abstractNumId w:val="1208"/>
  </w:num>
  <w:num w:numId="690">
    <w:abstractNumId w:val="1383"/>
  </w:num>
  <w:num w:numId="691">
    <w:abstractNumId w:val="1511"/>
  </w:num>
  <w:num w:numId="692">
    <w:abstractNumId w:val="596"/>
  </w:num>
  <w:num w:numId="693">
    <w:abstractNumId w:val="455"/>
  </w:num>
  <w:num w:numId="694">
    <w:abstractNumId w:val="1770"/>
  </w:num>
  <w:num w:numId="695">
    <w:abstractNumId w:val="2045"/>
  </w:num>
  <w:num w:numId="696">
    <w:abstractNumId w:val="1422"/>
  </w:num>
  <w:num w:numId="697">
    <w:abstractNumId w:val="995"/>
  </w:num>
  <w:num w:numId="698">
    <w:abstractNumId w:val="1082"/>
  </w:num>
  <w:num w:numId="699">
    <w:abstractNumId w:val="1756"/>
  </w:num>
  <w:num w:numId="700">
    <w:abstractNumId w:val="1393"/>
  </w:num>
  <w:num w:numId="701">
    <w:abstractNumId w:val="2046"/>
  </w:num>
  <w:num w:numId="702">
    <w:abstractNumId w:val="1669"/>
  </w:num>
  <w:num w:numId="703">
    <w:abstractNumId w:val="177"/>
  </w:num>
  <w:num w:numId="704">
    <w:abstractNumId w:val="369"/>
  </w:num>
  <w:num w:numId="705">
    <w:abstractNumId w:val="1033"/>
  </w:num>
  <w:num w:numId="706">
    <w:abstractNumId w:val="1703"/>
  </w:num>
  <w:num w:numId="707">
    <w:abstractNumId w:val="1481"/>
  </w:num>
  <w:num w:numId="708">
    <w:abstractNumId w:val="2049"/>
  </w:num>
  <w:num w:numId="709">
    <w:abstractNumId w:val="900"/>
  </w:num>
  <w:num w:numId="710">
    <w:abstractNumId w:val="112"/>
  </w:num>
  <w:num w:numId="711">
    <w:abstractNumId w:val="104"/>
  </w:num>
  <w:num w:numId="712">
    <w:abstractNumId w:val="198"/>
  </w:num>
  <w:num w:numId="713">
    <w:abstractNumId w:val="1138"/>
  </w:num>
  <w:num w:numId="714">
    <w:abstractNumId w:val="660"/>
  </w:num>
  <w:num w:numId="715">
    <w:abstractNumId w:val="1067"/>
  </w:num>
  <w:num w:numId="716">
    <w:abstractNumId w:val="1044"/>
  </w:num>
  <w:num w:numId="717">
    <w:abstractNumId w:val="488"/>
  </w:num>
  <w:num w:numId="718">
    <w:abstractNumId w:val="554"/>
  </w:num>
  <w:num w:numId="719">
    <w:abstractNumId w:val="721"/>
  </w:num>
  <w:num w:numId="720">
    <w:abstractNumId w:val="1567"/>
  </w:num>
  <w:num w:numId="721">
    <w:abstractNumId w:val="290"/>
  </w:num>
  <w:num w:numId="722">
    <w:abstractNumId w:val="81"/>
  </w:num>
  <w:num w:numId="723">
    <w:abstractNumId w:val="1037"/>
  </w:num>
  <w:num w:numId="724">
    <w:abstractNumId w:val="370"/>
  </w:num>
  <w:num w:numId="725">
    <w:abstractNumId w:val="1769"/>
  </w:num>
  <w:num w:numId="726">
    <w:abstractNumId w:val="514"/>
  </w:num>
  <w:num w:numId="727">
    <w:abstractNumId w:val="973"/>
  </w:num>
  <w:num w:numId="728">
    <w:abstractNumId w:val="1181"/>
  </w:num>
  <w:num w:numId="729">
    <w:abstractNumId w:val="635"/>
  </w:num>
  <w:num w:numId="730">
    <w:abstractNumId w:val="640"/>
  </w:num>
  <w:num w:numId="731">
    <w:abstractNumId w:val="1165"/>
  </w:num>
  <w:num w:numId="732">
    <w:abstractNumId w:val="1359"/>
  </w:num>
  <w:num w:numId="733">
    <w:abstractNumId w:val="755"/>
  </w:num>
  <w:num w:numId="734">
    <w:abstractNumId w:val="2072"/>
  </w:num>
  <w:num w:numId="735">
    <w:abstractNumId w:val="2038"/>
  </w:num>
  <w:num w:numId="736">
    <w:abstractNumId w:val="573"/>
  </w:num>
  <w:num w:numId="737">
    <w:abstractNumId w:val="1026"/>
  </w:num>
  <w:num w:numId="738">
    <w:abstractNumId w:val="2110"/>
  </w:num>
  <w:num w:numId="739">
    <w:abstractNumId w:val="130"/>
  </w:num>
  <w:num w:numId="740">
    <w:abstractNumId w:val="1328"/>
  </w:num>
  <w:num w:numId="741">
    <w:abstractNumId w:val="1425"/>
  </w:num>
  <w:num w:numId="742">
    <w:abstractNumId w:val="1526"/>
  </w:num>
  <w:num w:numId="743">
    <w:abstractNumId w:val="2027"/>
  </w:num>
  <w:num w:numId="744">
    <w:abstractNumId w:val="132"/>
  </w:num>
  <w:num w:numId="745">
    <w:abstractNumId w:val="742"/>
  </w:num>
  <w:num w:numId="746">
    <w:abstractNumId w:val="1204"/>
  </w:num>
  <w:num w:numId="747">
    <w:abstractNumId w:val="985"/>
  </w:num>
  <w:num w:numId="748">
    <w:abstractNumId w:val="1767"/>
  </w:num>
  <w:num w:numId="749">
    <w:abstractNumId w:val="341"/>
  </w:num>
  <w:num w:numId="750">
    <w:abstractNumId w:val="2100"/>
  </w:num>
  <w:num w:numId="751">
    <w:abstractNumId w:val="613"/>
  </w:num>
  <w:num w:numId="752">
    <w:abstractNumId w:val="91"/>
  </w:num>
  <w:num w:numId="753">
    <w:abstractNumId w:val="1870"/>
  </w:num>
  <w:num w:numId="754">
    <w:abstractNumId w:val="1220"/>
  </w:num>
  <w:num w:numId="755">
    <w:abstractNumId w:val="1759"/>
  </w:num>
  <w:num w:numId="756">
    <w:abstractNumId w:val="870"/>
  </w:num>
  <w:num w:numId="757">
    <w:abstractNumId w:val="1621"/>
  </w:num>
  <w:num w:numId="758">
    <w:abstractNumId w:val="1351"/>
  </w:num>
  <w:num w:numId="759">
    <w:abstractNumId w:val="829"/>
  </w:num>
  <w:num w:numId="760">
    <w:abstractNumId w:val="303"/>
  </w:num>
  <w:num w:numId="761">
    <w:abstractNumId w:val="375"/>
  </w:num>
  <w:num w:numId="762">
    <w:abstractNumId w:val="790"/>
  </w:num>
  <w:num w:numId="763">
    <w:abstractNumId w:val="2214"/>
  </w:num>
  <w:num w:numId="764">
    <w:abstractNumId w:val="824"/>
  </w:num>
  <w:num w:numId="765">
    <w:abstractNumId w:val="2117"/>
  </w:num>
  <w:num w:numId="766">
    <w:abstractNumId w:val="1240"/>
  </w:num>
  <w:num w:numId="767">
    <w:abstractNumId w:val="745"/>
  </w:num>
  <w:num w:numId="768">
    <w:abstractNumId w:val="2093"/>
  </w:num>
  <w:num w:numId="769">
    <w:abstractNumId w:val="493"/>
  </w:num>
  <w:num w:numId="770">
    <w:abstractNumId w:val="1357"/>
  </w:num>
  <w:num w:numId="771">
    <w:abstractNumId w:val="1681"/>
  </w:num>
  <w:num w:numId="772">
    <w:abstractNumId w:val="1171"/>
  </w:num>
  <w:num w:numId="773">
    <w:abstractNumId w:val="38"/>
  </w:num>
  <w:num w:numId="774">
    <w:abstractNumId w:val="1540"/>
  </w:num>
  <w:num w:numId="775">
    <w:abstractNumId w:val="2104"/>
  </w:num>
  <w:num w:numId="776">
    <w:abstractNumId w:val="106"/>
  </w:num>
  <w:num w:numId="777">
    <w:abstractNumId w:val="489"/>
  </w:num>
  <w:num w:numId="778">
    <w:abstractNumId w:val="65"/>
  </w:num>
  <w:num w:numId="779">
    <w:abstractNumId w:val="567"/>
  </w:num>
  <w:num w:numId="780">
    <w:abstractNumId w:val="1653"/>
  </w:num>
  <w:num w:numId="781">
    <w:abstractNumId w:val="848"/>
  </w:num>
  <w:num w:numId="782">
    <w:abstractNumId w:val="296"/>
  </w:num>
  <w:num w:numId="783">
    <w:abstractNumId w:val="1591"/>
  </w:num>
  <w:num w:numId="784">
    <w:abstractNumId w:val="923"/>
  </w:num>
  <w:num w:numId="785">
    <w:abstractNumId w:val="1504"/>
  </w:num>
  <w:num w:numId="786">
    <w:abstractNumId w:val="364"/>
  </w:num>
  <w:num w:numId="787">
    <w:abstractNumId w:val="686"/>
  </w:num>
  <w:num w:numId="788">
    <w:abstractNumId w:val="438"/>
  </w:num>
  <w:num w:numId="789">
    <w:abstractNumId w:val="1463"/>
  </w:num>
  <w:num w:numId="790">
    <w:abstractNumId w:val="697"/>
  </w:num>
  <w:num w:numId="791">
    <w:abstractNumId w:val="124"/>
  </w:num>
  <w:num w:numId="792">
    <w:abstractNumId w:val="479"/>
  </w:num>
  <w:num w:numId="793">
    <w:abstractNumId w:val="1685"/>
  </w:num>
  <w:num w:numId="794">
    <w:abstractNumId w:val="916"/>
  </w:num>
  <w:num w:numId="795">
    <w:abstractNumId w:val="2140"/>
  </w:num>
  <w:num w:numId="796">
    <w:abstractNumId w:val="909"/>
  </w:num>
  <w:num w:numId="797">
    <w:abstractNumId w:val="1308"/>
  </w:num>
  <w:num w:numId="798">
    <w:abstractNumId w:val="792"/>
  </w:num>
  <w:num w:numId="799">
    <w:abstractNumId w:val="1290"/>
  </w:num>
  <w:num w:numId="800">
    <w:abstractNumId w:val="1833"/>
  </w:num>
  <w:num w:numId="801">
    <w:abstractNumId w:val="1505"/>
  </w:num>
  <w:num w:numId="802">
    <w:abstractNumId w:val="1431"/>
  </w:num>
  <w:num w:numId="803">
    <w:abstractNumId w:val="1297"/>
  </w:num>
  <w:num w:numId="804">
    <w:abstractNumId w:val="1742"/>
  </w:num>
  <w:num w:numId="805">
    <w:abstractNumId w:val="1895"/>
  </w:num>
  <w:num w:numId="806">
    <w:abstractNumId w:val="217"/>
  </w:num>
  <w:num w:numId="807">
    <w:abstractNumId w:val="1878"/>
  </w:num>
  <w:num w:numId="808">
    <w:abstractNumId w:val="683"/>
  </w:num>
  <w:num w:numId="809">
    <w:abstractNumId w:val="1324"/>
  </w:num>
  <w:num w:numId="810">
    <w:abstractNumId w:val="191"/>
  </w:num>
  <w:num w:numId="811">
    <w:abstractNumId w:val="253"/>
  </w:num>
  <w:num w:numId="812">
    <w:abstractNumId w:val="74"/>
  </w:num>
  <w:num w:numId="813">
    <w:abstractNumId w:val="1000"/>
  </w:num>
  <w:num w:numId="814">
    <w:abstractNumId w:val="919"/>
  </w:num>
  <w:num w:numId="815">
    <w:abstractNumId w:val="998"/>
  </w:num>
  <w:num w:numId="816">
    <w:abstractNumId w:val="1698"/>
  </w:num>
  <w:num w:numId="817">
    <w:abstractNumId w:val="587"/>
  </w:num>
  <w:num w:numId="818">
    <w:abstractNumId w:val="1027"/>
  </w:num>
  <w:num w:numId="819">
    <w:abstractNumId w:val="2097"/>
  </w:num>
  <w:num w:numId="820">
    <w:abstractNumId w:val="2039"/>
  </w:num>
  <w:num w:numId="821">
    <w:abstractNumId w:val="1052"/>
  </w:num>
  <w:num w:numId="822">
    <w:abstractNumId w:val="176"/>
  </w:num>
  <w:num w:numId="823">
    <w:abstractNumId w:val="1893"/>
  </w:num>
  <w:num w:numId="824">
    <w:abstractNumId w:val="153"/>
  </w:num>
  <w:num w:numId="825">
    <w:abstractNumId w:val="1819"/>
  </w:num>
  <w:num w:numId="826">
    <w:abstractNumId w:val="1406"/>
  </w:num>
  <w:num w:numId="827">
    <w:abstractNumId w:val="604"/>
  </w:num>
  <w:num w:numId="828">
    <w:abstractNumId w:val="539"/>
  </w:num>
  <w:num w:numId="829">
    <w:abstractNumId w:val="1259"/>
  </w:num>
  <w:num w:numId="830">
    <w:abstractNumId w:val="1467"/>
  </w:num>
  <w:num w:numId="831">
    <w:abstractNumId w:val="897"/>
  </w:num>
  <w:num w:numId="832">
    <w:abstractNumId w:val="1493"/>
  </w:num>
  <w:num w:numId="833">
    <w:abstractNumId w:val="363"/>
  </w:num>
  <w:num w:numId="834">
    <w:abstractNumId w:val="140"/>
  </w:num>
  <w:num w:numId="835">
    <w:abstractNumId w:val="380"/>
  </w:num>
  <w:num w:numId="836">
    <w:abstractNumId w:val="1915"/>
  </w:num>
  <w:num w:numId="837">
    <w:abstractNumId w:val="2152"/>
  </w:num>
  <w:num w:numId="838">
    <w:abstractNumId w:val="2134"/>
  </w:num>
  <w:num w:numId="839">
    <w:abstractNumId w:val="1950"/>
  </w:num>
  <w:num w:numId="840">
    <w:abstractNumId w:val="1816"/>
  </w:num>
  <w:num w:numId="841">
    <w:abstractNumId w:val="265"/>
  </w:num>
  <w:num w:numId="842">
    <w:abstractNumId w:val="461"/>
  </w:num>
  <w:num w:numId="843">
    <w:abstractNumId w:val="2163"/>
  </w:num>
  <w:num w:numId="844">
    <w:abstractNumId w:val="7"/>
  </w:num>
  <w:num w:numId="845">
    <w:abstractNumId w:val="1389"/>
  </w:num>
  <w:num w:numId="846">
    <w:abstractNumId w:val="2070"/>
  </w:num>
  <w:num w:numId="847">
    <w:abstractNumId w:val="1548"/>
  </w:num>
  <w:num w:numId="848">
    <w:abstractNumId w:val="24"/>
  </w:num>
  <w:num w:numId="849">
    <w:abstractNumId w:val="247"/>
  </w:num>
  <w:num w:numId="850">
    <w:abstractNumId w:val="624"/>
  </w:num>
  <w:num w:numId="851">
    <w:abstractNumId w:val="1217"/>
  </w:num>
  <w:num w:numId="852">
    <w:abstractNumId w:val="873"/>
  </w:num>
  <w:num w:numId="853">
    <w:abstractNumId w:val="711"/>
  </w:num>
  <w:num w:numId="854">
    <w:abstractNumId w:val="1265"/>
  </w:num>
  <w:num w:numId="855">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6"/>
  </w:num>
  <w:num w:numId="857">
    <w:abstractNumId w:val="1423"/>
  </w:num>
  <w:num w:numId="858">
    <w:abstractNumId w:val="220"/>
  </w:num>
  <w:num w:numId="859">
    <w:abstractNumId w:val="575"/>
  </w:num>
  <w:num w:numId="860">
    <w:abstractNumId w:val="1154"/>
  </w:num>
  <w:num w:numId="861">
    <w:abstractNumId w:val="1947"/>
  </w:num>
  <w:num w:numId="862">
    <w:abstractNumId w:val="123"/>
  </w:num>
  <w:num w:numId="863">
    <w:abstractNumId w:val="1470"/>
  </w:num>
  <w:num w:numId="864">
    <w:abstractNumId w:val="173"/>
  </w:num>
  <w:num w:numId="865">
    <w:abstractNumId w:val="2037"/>
  </w:num>
  <w:num w:numId="866">
    <w:abstractNumId w:val="1490"/>
  </w:num>
  <w:num w:numId="867">
    <w:abstractNumId w:val="1327"/>
  </w:num>
  <w:num w:numId="868">
    <w:abstractNumId w:val="256"/>
  </w:num>
  <w:num w:numId="869">
    <w:abstractNumId w:val="534"/>
  </w:num>
  <w:num w:numId="870">
    <w:abstractNumId w:val="674"/>
  </w:num>
  <w:num w:numId="871">
    <w:abstractNumId w:val="680"/>
  </w:num>
  <w:num w:numId="872">
    <w:abstractNumId w:val="1169"/>
  </w:num>
  <w:num w:numId="873">
    <w:abstractNumId w:val="101"/>
  </w:num>
  <w:num w:numId="874">
    <w:abstractNumId w:val="1129"/>
  </w:num>
  <w:num w:numId="875">
    <w:abstractNumId w:val="1269"/>
  </w:num>
  <w:num w:numId="876">
    <w:abstractNumId w:val="1830"/>
  </w:num>
  <w:num w:numId="877">
    <w:abstractNumId w:val="11"/>
  </w:num>
  <w:num w:numId="878">
    <w:abstractNumId w:val="1137"/>
  </w:num>
  <w:num w:numId="879">
    <w:abstractNumId w:val="1170"/>
  </w:num>
  <w:num w:numId="880">
    <w:abstractNumId w:val="251"/>
  </w:num>
  <w:num w:numId="881">
    <w:abstractNumId w:val="1314"/>
  </w:num>
  <w:num w:numId="882">
    <w:abstractNumId w:val="1866"/>
  </w:num>
  <w:num w:numId="883">
    <w:abstractNumId w:val="970"/>
  </w:num>
  <w:num w:numId="884">
    <w:abstractNumId w:val="1535"/>
  </w:num>
  <w:num w:numId="885">
    <w:abstractNumId w:val="1719"/>
  </w:num>
  <w:num w:numId="886">
    <w:abstractNumId w:val="267"/>
  </w:num>
  <w:num w:numId="887">
    <w:abstractNumId w:val="1965"/>
  </w:num>
  <w:num w:numId="888">
    <w:abstractNumId w:val="1469"/>
  </w:num>
  <w:num w:numId="889">
    <w:abstractNumId w:val="1812"/>
  </w:num>
  <w:num w:numId="890">
    <w:abstractNumId w:val="246"/>
  </w:num>
  <w:num w:numId="891">
    <w:abstractNumId w:val="1868"/>
  </w:num>
  <w:num w:numId="892">
    <w:abstractNumId w:val="2135"/>
  </w:num>
  <w:num w:numId="893">
    <w:abstractNumId w:val="1954"/>
  </w:num>
  <w:num w:numId="894">
    <w:abstractNumId w:val="20"/>
  </w:num>
  <w:num w:numId="895">
    <w:abstractNumId w:val="735"/>
  </w:num>
  <w:num w:numId="896">
    <w:abstractNumId w:val="1410"/>
  </w:num>
  <w:num w:numId="897">
    <w:abstractNumId w:val="387"/>
  </w:num>
  <w:num w:numId="898">
    <w:abstractNumId w:val="781"/>
  </w:num>
  <w:num w:numId="899">
    <w:abstractNumId w:val="2149"/>
  </w:num>
  <w:num w:numId="900">
    <w:abstractNumId w:val="203"/>
  </w:num>
  <w:num w:numId="901">
    <w:abstractNumId w:val="16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29"/>
  </w:num>
  <w:num w:numId="904">
    <w:abstractNumId w:val="1604"/>
  </w:num>
  <w:num w:numId="905">
    <w:abstractNumId w:val="1702"/>
  </w:num>
  <w:num w:numId="906">
    <w:abstractNumId w:val="475"/>
  </w:num>
  <w:num w:numId="907">
    <w:abstractNumId w:val="2040"/>
  </w:num>
  <w:num w:numId="908">
    <w:abstractNumId w:val="2098"/>
  </w:num>
  <w:num w:numId="909">
    <w:abstractNumId w:val="1704"/>
  </w:num>
  <w:num w:numId="910">
    <w:abstractNumId w:val="8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277"/>
  </w:num>
  <w:num w:numId="912">
    <w:abstractNumId w:val="1581"/>
  </w:num>
  <w:num w:numId="913">
    <w:abstractNumId w:val="1981"/>
  </w:num>
  <w:num w:numId="914">
    <w:abstractNumId w:val="1507"/>
  </w:num>
  <w:num w:numId="915">
    <w:abstractNumId w:val="1121"/>
  </w:num>
  <w:num w:numId="916">
    <w:abstractNumId w:val="780"/>
  </w:num>
  <w:num w:numId="917">
    <w:abstractNumId w:val="258"/>
  </w:num>
  <w:num w:numId="918">
    <w:abstractNumId w:val="1666"/>
  </w:num>
  <w:num w:numId="919">
    <w:abstractNumId w:val="912"/>
  </w:num>
  <w:num w:numId="920">
    <w:abstractNumId w:val="193"/>
  </w:num>
  <w:num w:numId="921">
    <w:abstractNumId w:val="1979"/>
  </w:num>
  <w:num w:numId="922">
    <w:abstractNumId w:val="1794"/>
  </w:num>
  <w:num w:numId="923">
    <w:abstractNumId w:val="1310"/>
  </w:num>
  <w:num w:numId="924">
    <w:abstractNumId w:val="1691"/>
  </w:num>
  <w:num w:numId="925">
    <w:abstractNumId w:val="18"/>
  </w:num>
  <w:num w:numId="926">
    <w:abstractNumId w:val="166"/>
  </w:num>
  <w:num w:numId="927">
    <w:abstractNumId w:val="1003"/>
  </w:num>
  <w:num w:numId="928">
    <w:abstractNumId w:val="1907"/>
  </w:num>
  <w:num w:numId="929">
    <w:abstractNumId w:val="1768"/>
  </w:num>
  <w:num w:numId="930">
    <w:abstractNumId w:val="398"/>
  </w:num>
  <w:num w:numId="931">
    <w:abstractNumId w:val="242"/>
  </w:num>
  <w:num w:numId="932">
    <w:abstractNumId w:val="223"/>
  </w:num>
  <w:num w:numId="933">
    <w:abstractNumId w:val="476"/>
  </w:num>
  <w:num w:numId="934">
    <w:abstractNumId w:val="1913"/>
  </w:num>
  <w:num w:numId="935">
    <w:abstractNumId w:val="1592"/>
  </w:num>
  <w:num w:numId="936">
    <w:abstractNumId w:val="1388"/>
  </w:num>
  <w:num w:numId="937">
    <w:abstractNumId w:val="1694"/>
  </w:num>
  <w:num w:numId="938">
    <w:abstractNumId w:val="15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572"/>
  </w:num>
  <w:num w:numId="940">
    <w:abstractNumId w:val="2009"/>
  </w:num>
  <w:num w:numId="941">
    <w:abstractNumId w:val="60"/>
  </w:num>
  <w:num w:numId="942">
    <w:abstractNumId w:val="1749"/>
  </w:num>
  <w:num w:numId="943">
    <w:abstractNumId w:val="1140"/>
  </w:num>
  <w:num w:numId="944">
    <w:abstractNumId w:val="302"/>
  </w:num>
  <w:num w:numId="945">
    <w:abstractNumId w:val="2111"/>
  </w:num>
  <w:num w:numId="946">
    <w:abstractNumId w:val="1776"/>
  </w:num>
  <w:num w:numId="947">
    <w:abstractNumId w:val="1013"/>
  </w:num>
  <w:num w:numId="948">
    <w:abstractNumId w:val="218"/>
  </w:num>
  <w:num w:numId="949">
    <w:abstractNumId w:val="1723"/>
  </w:num>
  <w:num w:numId="950">
    <w:abstractNumId w:val="1503"/>
  </w:num>
  <w:num w:numId="951">
    <w:abstractNumId w:val="214"/>
  </w:num>
  <w:num w:numId="952">
    <w:abstractNumId w:val="1235"/>
  </w:num>
  <w:num w:numId="953">
    <w:abstractNumId w:val="1506"/>
  </w:num>
  <w:num w:numId="954">
    <w:abstractNumId w:val="1623"/>
  </w:num>
  <w:num w:numId="955">
    <w:abstractNumId w:val="2082"/>
  </w:num>
  <w:num w:numId="95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35"/>
  </w:num>
  <w:num w:numId="958">
    <w:abstractNumId w:val="1900"/>
  </w:num>
  <w:num w:numId="959">
    <w:abstractNumId w:val="513"/>
  </w:num>
  <w:num w:numId="960">
    <w:abstractNumId w:val="1120"/>
  </w:num>
  <w:num w:numId="961">
    <w:abstractNumId w:val="1847"/>
  </w:num>
  <w:num w:numId="962">
    <w:abstractNumId w:val="156"/>
  </w:num>
  <w:num w:numId="963">
    <w:abstractNumId w:val="1301"/>
  </w:num>
  <w:num w:numId="964">
    <w:abstractNumId w:val="2078"/>
  </w:num>
  <w:num w:numId="965">
    <w:abstractNumId w:val="1852"/>
  </w:num>
  <w:num w:numId="966">
    <w:abstractNumId w:val="1600"/>
  </w:num>
  <w:num w:numId="967">
    <w:abstractNumId w:val="382"/>
  </w:num>
  <w:num w:numId="968">
    <w:abstractNumId w:val="869"/>
  </w:num>
  <w:num w:numId="969">
    <w:abstractNumId w:val="338"/>
  </w:num>
  <w:num w:numId="970">
    <w:abstractNumId w:val="918"/>
  </w:num>
  <w:num w:numId="971">
    <w:abstractNumId w:val="1743"/>
  </w:num>
  <w:num w:numId="972">
    <w:abstractNumId w:val="59"/>
  </w:num>
  <w:num w:numId="973">
    <w:abstractNumId w:val="932"/>
  </w:num>
  <w:num w:numId="974">
    <w:abstractNumId w:val="2133"/>
  </w:num>
  <w:num w:numId="975">
    <w:abstractNumId w:val="722"/>
  </w:num>
  <w:num w:numId="976">
    <w:abstractNumId w:val="202"/>
  </w:num>
  <w:num w:numId="977">
    <w:abstractNumId w:val="170"/>
  </w:num>
  <w:num w:numId="978">
    <w:abstractNumId w:val="1978"/>
  </w:num>
  <w:num w:numId="979">
    <w:abstractNumId w:val="862"/>
  </w:num>
  <w:num w:numId="980">
    <w:abstractNumId w:val="1671"/>
  </w:num>
  <w:num w:numId="981">
    <w:abstractNumId w:val="1689"/>
  </w:num>
  <w:num w:numId="982">
    <w:abstractNumId w:val="2124"/>
  </w:num>
  <w:num w:numId="983">
    <w:abstractNumId w:val="1911"/>
  </w:num>
  <w:num w:numId="984">
    <w:abstractNumId w:val="1874"/>
  </w:num>
  <w:num w:numId="985">
    <w:abstractNumId w:val="1910"/>
  </w:num>
  <w:num w:numId="986">
    <w:abstractNumId w:val="297"/>
  </w:num>
  <w:num w:numId="987">
    <w:abstractNumId w:val="1408"/>
  </w:num>
  <w:num w:numId="988">
    <w:abstractNumId w:val="1164"/>
  </w:num>
  <w:num w:numId="989">
    <w:abstractNumId w:val="389"/>
  </w:num>
  <w:num w:numId="990">
    <w:abstractNumId w:val="1189"/>
  </w:num>
  <w:num w:numId="991">
    <w:abstractNumId w:val="600"/>
  </w:num>
  <w:num w:numId="992">
    <w:abstractNumId w:val="1329"/>
  </w:num>
  <w:num w:numId="993">
    <w:abstractNumId w:val="1545"/>
  </w:num>
  <w:num w:numId="994">
    <w:abstractNumId w:val="452"/>
  </w:num>
  <w:num w:numId="995">
    <w:abstractNumId w:val="1365"/>
  </w:num>
  <w:num w:numId="996">
    <w:abstractNumId w:val="407"/>
  </w:num>
  <w:num w:numId="997">
    <w:abstractNumId w:val="1751"/>
  </w:num>
  <w:num w:numId="998">
    <w:abstractNumId w:val="157"/>
  </w:num>
  <w:num w:numId="999">
    <w:abstractNumId w:val="337"/>
  </w:num>
  <w:num w:numId="1000">
    <w:abstractNumId w:val="1291"/>
  </w:num>
  <w:num w:numId="1001">
    <w:abstractNumId w:val="1517"/>
  </w:num>
  <w:num w:numId="1002">
    <w:abstractNumId w:val="80"/>
  </w:num>
  <w:num w:numId="1003">
    <w:abstractNumId w:val="511"/>
  </w:num>
  <w:num w:numId="1004">
    <w:abstractNumId w:val="1784"/>
  </w:num>
  <w:num w:numId="1005">
    <w:abstractNumId w:val="1293"/>
  </w:num>
  <w:num w:numId="1006">
    <w:abstractNumId w:val="1586"/>
  </w:num>
  <w:num w:numId="1007">
    <w:abstractNumId w:val="1919"/>
  </w:num>
  <w:num w:numId="1008">
    <w:abstractNumId w:val="1300"/>
  </w:num>
  <w:num w:numId="1009">
    <w:abstractNumId w:val="244"/>
  </w:num>
  <w:num w:numId="1010">
    <w:abstractNumId w:val="602"/>
  </w:num>
  <w:num w:numId="1011">
    <w:abstractNumId w:val="458"/>
  </w:num>
  <w:num w:numId="1012">
    <w:abstractNumId w:val="1016"/>
  </w:num>
  <w:num w:numId="1013">
    <w:abstractNumId w:val="1990"/>
  </w:num>
  <w:num w:numId="1014">
    <w:abstractNumId w:val="855"/>
  </w:num>
  <w:num w:numId="1015">
    <w:abstractNumId w:val="434"/>
  </w:num>
  <w:num w:numId="1016">
    <w:abstractNumId w:val="118"/>
  </w:num>
  <w:num w:numId="1017">
    <w:abstractNumId w:val="322"/>
  </w:num>
  <w:num w:numId="1018">
    <w:abstractNumId w:val="878"/>
  </w:num>
  <w:num w:numId="1019">
    <w:abstractNumId w:val="1672"/>
  </w:num>
  <w:num w:numId="1020">
    <w:abstractNumId w:val="412"/>
  </w:num>
  <w:num w:numId="1021">
    <w:abstractNumId w:val="1426"/>
  </w:num>
  <w:num w:numId="1022">
    <w:abstractNumId w:val="1841"/>
  </w:num>
  <w:num w:numId="1023">
    <w:abstractNumId w:val="243"/>
  </w:num>
  <w:num w:numId="1024">
    <w:abstractNumId w:val="1736"/>
  </w:num>
  <w:num w:numId="1025">
    <w:abstractNumId w:val="805"/>
  </w:num>
  <w:num w:numId="1026">
    <w:abstractNumId w:val="442"/>
  </w:num>
  <w:num w:numId="1027">
    <w:abstractNumId w:val="1440"/>
  </w:num>
  <w:num w:numId="1028">
    <w:abstractNumId w:val="1883"/>
  </w:num>
  <w:num w:numId="1029">
    <w:abstractNumId w:val="1718"/>
  </w:num>
  <w:num w:numId="1030">
    <w:abstractNumId w:val="2056"/>
  </w:num>
  <w:num w:numId="1031">
    <w:abstractNumId w:val="975"/>
  </w:num>
  <w:num w:numId="1032">
    <w:abstractNumId w:val="633"/>
  </w:num>
  <w:num w:numId="1033">
    <w:abstractNumId w:val="1971"/>
  </w:num>
  <w:num w:numId="1034">
    <w:abstractNumId w:val="301"/>
  </w:num>
  <w:num w:numId="1035">
    <w:abstractNumId w:val="1518"/>
  </w:num>
  <w:num w:numId="1036">
    <w:abstractNumId w:val="505"/>
  </w:num>
  <w:num w:numId="1037">
    <w:abstractNumId w:val="1695"/>
  </w:num>
  <w:num w:numId="1038">
    <w:abstractNumId w:val="2198"/>
  </w:num>
  <w:num w:numId="1039">
    <w:abstractNumId w:val="1019"/>
  </w:num>
  <w:num w:numId="1040">
    <w:abstractNumId w:val="992"/>
  </w:num>
  <w:num w:numId="1041">
    <w:abstractNumId w:val="2102"/>
  </w:num>
  <w:num w:numId="1042">
    <w:abstractNumId w:val="2123"/>
  </w:num>
  <w:num w:numId="1043">
    <w:abstractNumId w:val="1537"/>
  </w:num>
  <w:num w:numId="1044">
    <w:abstractNumId w:val="1574"/>
  </w:num>
  <w:num w:numId="1045">
    <w:abstractNumId w:val="1385"/>
  </w:num>
  <w:num w:numId="1046">
    <w:abstractNumId w:val="1510"/>
  </w:num>
  <w:num w:numId="1047">
    <w:abstractNumId w:val="219"/>
  </w:num>
  <w:num w:numId="1048">
    <w:abstractNumId w:val="659"/>
  </w:num>
  <w:num w:numId="1049">
    <w:abstractNumId w:val="580"/>
  </w:num>
  <w:num w:numId="1050">
    <w:abstractNumId w:val="1043"/>
  </w:num>
  <w:num w:numId="1051">
    <w:abstractNumId w:val="2195"/>
  </w:num>
  <w:num w:numId="1052">
    <w:abstractNumId w:val="1248"/>
  </w:num>
  <w:num w:numId="1053">
    <w:abstractNumId w:val="1215"/>
  </w:num>
  <w:num w:numId="1054">
    <w:abstractNumId w:val="30"/>
  </w:num>
  <w:num w:numId="1055">
    <w:abstractNumId w:val="2154"/>
  </w:num>
  <w:num w:numId="1056">
    <w:abstractNumId w:val="1538"/>
  </w:num>
  <w:num w:numId="1057">
    <w:abstractNumId w:val="1563"/>
  </w:num>
  <w:num w:numId="1058">
    <w:abstractNumId w:val="1976"/>
  </w:num>
  <w:num w:numId="1059">
    <w:abstractNumId w:val="1399"/>
  </w:num>
  <w:num w:numId="1060">
    <w:abstractNumId w:val="472"/>
  </w:num>
  <w:num w:numId="1061">
    <w:abstractNumId w:val="2"/>
  </w:num>
  <w:num w:numId="1062">
    <w:abstractNumId w:val="330"/>
  </w:num>
  <w:num w:numId="1063">
    <w:abstractNumId w:val="293"/>
  </w:num>
  <w:num w:numId="1064">
    <w:abstractNumId w:val="2137"/>
  </w:num>
  <w:num w:numId="1065">
    <w:abstractNumId w:val="1254"/>
  </w:num>
  <w:num w:numId="1066">
    <w:abstractNumId w:val="1224"/>
  </w:num>
  <w:num w:numId="1067">
    <w:abstractNumId w:val="535"/>
  </w:num>
  <w:num w:numId="1068">
    <w:abstractNumId w:val="411"/>
  </w:num>
  <w:num w:numId="1069">
    <w:abstractNumId w:val="2203"/>
  </w:num>
  <w:num w:numId="1070">
    <w:abstractNumId w:val="2005"/>
  </w:num>
  <w:num w:numId="1071">
    <w:abstractNumId w:val="1156"/>
  </w:num>
  <w:num w:numId="1072">
    <w:abstractNumId w:val="1809"/>
  </w:num>
  <w:num w:numId="1073">
    <w:abstractNumId w:val="78"/>
  </w:num>
  <w:num w:numId="1074">
    <w:abstractNumId w:val="1513"/>
  </w:num>
  <w:num w:numId="1075">
    <w:abstractNumId w:val="690"/>
  </w:num>
  <w:num w:numId="1076">
    <w:abstractNumId w:val="183"/>
  </w:num>
  <w:num w:numId="1077">
    <w:abstractNumId w:val="754"/>
  </w:num>
  <w:num w:numId="1078">
    <w:abstractNumId w:val="615"/>
  </w:num>
  <w:num w:numId="1079">
    <w:abstractNumId w:val="1068"/>
  </w:num>
  <w:num w:numId="1080">
    <w:abstractNumId w:val="1696"/>
  </w:num>
  <w:num w:numId="1081">
    <w:abstractNumId w:val="1844"/>
  </w:num>
  <w:num w:numId="1082">
    <w:abstractNumId w:val="1202"/>
  </w:num>
  <w:num w:numId="1083">
    <w:abstractNumId w:val="1377"/>
  </w:num>
  <w:num w:numId="1084">
    <w:abstractNumId w:val="401"/>
  </w:num>
  <w:num w:numId="1085">
    <w:abstractNumId w:val="983"/>
  </w:num>
  <w:num w:numId="1086">
    <w:abstractNumId w:val="126"/>
  </w:num>
  <w:num w:numId="1087">
    <w:abstractNumId w:val="785"/>
  </w:num>
  <w:num w:numId="1088">
    <w:abstractNumId w:val="1663"/>
  </w:num>
  <w:num w:numId="1089">
    <w:abstractNumId w:val="1803"/>
  </w:num>
  <w:num w:numId="1090">
    <w:abstractNumId w:val="1355"/>
  </w:num>
  <w:num w:numId="1091">
    <w:abstractNumId w:val="2109"/>
  </w:num>
  <w:num w:numId="1092">
    <w:abstractNumId w:val="2145"/>
  </w:num>
  <w:num w:numId="1093">
    <w:abstractNumId w:val="241"/>
  </w:num>
  <w:num w:numId="1094">
    <w:abstractNumId w:val="606"/>
  </w:num>
  <w:num w:numId="1095">
    <w:abstractNumId w:val="501"/>
  </w:num>
  <w:num w:numId="1096">
    <w:abstractNumId w:val="1296"/>
  </w:num>
  <w:num w:numId="1097">
    <w:abstractNumId w:val="2138"/>
  </w:num>
  <w:num w:numId="1098">
    <w:abstractNumId w:val="713"/>
  </w:num>
  <w:num w:numId="1099">
    <w:abstractNumId w:val="2029"/>
  </w:num>
  <w:num w:numId="1100">
    <w:abstractNumId w:val="1460"/>
  </w:num>
  <w:num w:numId="1101">
    <w:abstractNumId w:val="942"/>
  </w:num>
  <w:num w:numId="1102">
    <w:abstractNumId w:val="105"/>
  </w:num>
  <w:num w:numId="1103">
    <w:abstractNumId w:val="542"/>
  </w:num>
  <w:num w:numId="1104">
    <w:abstractNumId w:val="548"/>
  </w:num>
  <w:num w:numId="1105">
    <w:abstractNumId w:val="1223"/>
  </w:num>
  <w:num w:numId="1106">
    <w:abstractNumId w:val="1048"/>
  </w:num>
  <w:num w:numId="1107">
    <w:abstractNumId w:val="1063"/>
  </w:num>
  <w:num w:numId="1108">
    <w:abstractNumId w:val="310"/>
  </w:num>
  <w:num w:numId="1109">
    <w:abstractNumId w:val="1530"/>
  </w:num>
  <w:num w:numId="1110">
    <w:abstractNumId w:val="1029"/>
  </w:num>
  <w:num w:numId="1111">
    <w:abstractNumId w:val="1826"/>
  </w:num>
  <w:num w:numId="1112">
    <w:abstractNumId w:val="160"/>
  </w:num>
  <w:num w:numId="1113">
    <w:abstractNumId w:val="2041"/>
  </w:num>
  <w:num w:numId="1114">
    <w:abstractNumId w:val="2112"/>
  </w:num>
  <w:num w:numId="1115">
    <w:abstractNumId w:val="1127"/>
  </w:num>
  <w:num w:numId="1116">
    <w:abstractNumId w:val="885"/>
  </w:num>
  <w:num w:numId="1117">
    <w:abstractNumId w:val="546"/>
  </w:num>
  <w:num w:numId="1118">
    <w:abstractNumId w:val="318"/>
  </w:num>
  <w:num w:numId="1119">
    <w:abstractNumId w:val="799"/>
  </w:num>
  <w:num w:numId="1120">
    <w:abstractNumId w:val="574"/>
  </w:num>
  <w:num w:numId="1121">
    <w:abstractNumId w:val="478"/>
  </w:num>
  <w:num w:numId="1122">
    <w:abstractNumId w:val="237"/>
  </w:num>
  <w:num w:numId="1123">
    <w:abstractNumId w:val="1781"/>
  </w:num>
  <w:num w:numId="1124">
    <w:abstractNumId w:val="1206"/>
  </w:num>
  <w:num w:numId="1125">
    <w:abstractNumId w:val="1707"/>
  </w:num>
  <w:num w:numId="1126">
    <w:abstractNumId w:val="1473"/>
  </w:num>
  <w:num w:numId="1127">
    <w:abstractNumId w:val="26"/>
  </w:num>
  <w:num w:numId="1128">
    <w:abstractNumId w:val="116"/>
  </w:num>
  <w:num w:numId="1129">
    <w:abstractNumId w:val="1944"/>
  </w:num>
  <w:num w:numId="1130">
    <w:abstractNumId w:val="648"/>
  </w:num>
  <w:num w:numId="1131">
    <w:abstractNumId w:val="289"/>
  </w:num>
  <w:num w:numId="1132">
    <w:abstractNumId w:val="698"/>
  </w:num>
  <w:num w:numId="1133">
    <w:abstractNumId w:val="453"/>
  </w:num>
  <w:num w:numId="1134">
    <w:abstractNumId w:val="924"/>
  </w:num>
  <w:num w:numId="1135">
    <w:abstractNumId w:val="1989"/>
  </w:num>
  <w:num w:numId="1136">
    <w:abstractNumId w:val="1977"/>
  </w:num>
  <w:num w:numId="1137">
    <w:abstractNumId w:val="603"/>
  </w:num>
  <w:num w:numId="1138">
    <w:abstractNumId w:val="424"/>
  </w:num>
  <w:num w:numId="1139">
    <w:abstractNumId w:val="1777"/>
  </w:num>
  <w:num w:numId="1140">
    <w:abstractNumId w:val="1109"/>
  </w:num>
  <w:num w:numId="1141">
    <w:abstractNumId w:val="714"/>
  </w:num>
  <w:num w:numId="1142">
    <w:abstractNumId w:val="490"/>
  </w:num>
  <w:num w:numId="1143">
    <w:abstractNumId w:val="1728"/>
  </w:num>
  <w:num w:numId="1144">
    <w:abstractNumId w:val="342"/>
  </w:num>
  <w:num w:numId="1145">
    <w:abstractNumId w:val="993"/>
  </w:num>
  <w:num w:numId="1146">
    <w:abstractNumId w:val="145"/>
  </w:num>
  <w:num w:numId="1147">
    <w:abstractNumId w:val="25"/>
  </w:num>
  <w:num w:numId="1148">
    <w:abstractNumId w:val="1897"/>
  </w:num>
  <w:num w:numId="1149">
    <w:abstractNumId w:val="16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73"/>
  </w:num>
  <w:num w:numId="1152">
    <w:abstractNumId w:val="2114"/>
  </w:num>
  <w:num w:numId="1153">
    <w:abstractNumId w:val="1520"/>
  </w:num>
  <w:num w:numId="1154">
    <w:abstractNumId w:val="1236"/>
  </w:num>
  <w:num w:numId="1155">
    <w:abstractNumId w:val="950"/>
  </w:num>
  <w:num w:numId="1156">
    <w:abstractNumId w:val="1865"/>
  </w:num>
  <w:num w:numId="1157">
    <w:abstractNumId w:val="1551"/>
  </w:num>
  <w:num w:numId="1158">
    <w:abstractNumId w:val="887"/>
  </w:num>
  <w:num w:numId="1159">
    <w:abstractNumId w:val="1792"/>
  </w:num>
  <w:num w:numId="1160">
    <w:abstractNumId w:val="595"/>
  </w:num>
  <w:num w:numId="1161">
    <w:abstractNumId w:val="5"/>
  </w:num>
  <w:num w:numId="1162">
    <w:abstractNumId w:val="687"/>
  </w:num>
  <w:num w:numId="1163">
    <w:abstractNumId w:val="55"/>
  </w:num>
  <w:num w:numId="1164">
    <w:abstractNumId w:val="1386"/>
  </w:num>
  <w:num w:numId="1165">
    <w:abstractNumId w:val="31"/>
  </w:num>
  <w:num w:numId="1166">
    <w:abstractNumId w:val="1867"/>
  </w:num>
  <w:num w:numId="1167">
    <w:abstractNumId w:val="1554"/>
  </w:num>
  <w:num w:numId="1168">
    <w:abstractNumId w:val="1747"/>
  </w:num>
  <w:num w:numId="1169">
    <w:abstractNumId w:val="228"/>
  </w:num>
  <w:num w:numId="1170">
    <w:abstractNumId w:val="1860"/>
  </w:num>
  <w:num w:numId="1171">
    <w:abstractNumId w:val="679"/>
  </w:num>
  <w:num w:numId="1172">
    <w:abstractNumId w:val="1337"/>
  </w:num>
  <w:num w:numId="1173">
    <w:abstractNumId w:val="1030"/>
  </w:num>
  <w:num w:numId="1174">
    <w:abstractNumId w:val="47"/>
  </w:num>
  <w:num w:numId="1175">
    <w:abstractNumId w:val="756"/>
  </w:num>
  <w:num w:numId="1176">
    <w:abstractNumId w:val="866"/>
  </w:num>
  <w:num w:numId="1177">
    <w:abstractNumId w:val="465"/>
  </w:num>
  <w:num w:numId="1178">
    <w:abstractNumId w:val="621"/>
  </w:num>
  <w:num w:numId="1179">
    <w:abstractNumId w:val="669"/>
  </w:num>
  <w:num w:numId="1180">
    <w:abstractNumId w:val="1957"/>
  </w:num>
  <w:num w:numId="1181">
    <w:abstractNumId w:val="1642"/>
  </w:num>
  <w:num w:numId="1182">
    <w:abstractNumId w:val="420"/>
  </w:num>
  <w:num w:numId="1183">
    <w:abstractNumId w:val="1055"/>
  </w:num>
  <w:num w:numId="1184">
    <w:abstractNumId w:val="2101"/>
  </w:num>
  <w:num w:numId="1185">
    <w:abstractNumId w:val="988"/>
  </w:num>
  <w:num w:numId="1186">
    <w:abstractNumId w:val="1717"/>
  </w:num>
  <w:num w:numId="1187">
    <w:abstractNumId w:val="2107"/>
  </w:num>
  <w:num w:numId="1188">
    <w:abstractNumId w:val="426"/>
  </w:num>
  <w:num w:numId="1189">
    <w:abstractNumId w:val="1185"/>
  </w:num>
  <w:num w:numId="1190">
    <w:abstractNumId w:val="1024"/>
  </w:num>
  <w:num w:numId="1191">
    <w:abstractNumId w:val="1238"/>
  </w:num>
  <w:num w:numId="1192">
    <w:abstractNumId w:val="1774"/>
  </w:num>
  <w:num w:numId="1193">
    <w:abstractNumId w:val="1287"/>
  </w:num>
  <w:num w:numId="1194">
    <w:abstractNumId w:val="1062"/>
  </w:num>
  <w:num w:numId="1195">
    <w:abstractNumId w:val="1241"/>
  </w:num>
  <w:num w:numId="1196">
    <w:abstractNumId w:val="682"/>
  </w:num>
  <w:num w:numId="1197">
    <w:abstractNumId w:val="291"/>
  </w:num>
  <w:num w:numId="1198">
    <w:abstractNumId w:val="620"/>
  </w:num>
  <w:num w:numId="1199">
    <w:abstractNumId w:val="1754"/>
  </w:num>
  <w:num w:numId="1200">
    <w:abstractNumId w:val="1780"/>
  </w:num>
  <w:num w:numId="1201">
    <w:abstractNumId w:val="540"/>
  </w:num>
  <w:num w:numId="1202">
    <w:abstractNumId w:val="44"/>
  </w:num>
  <w:num w:numId="1203">
    <w:abstractNumId w:val="5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6"/>
  </w:num>
  <w:num w:numId="1205">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42"/>
  </w:num>
  <w:num w:numId="1207">
    <w:abstractNumId w:val="384"/>
  </w:num>
  <w:num w:numId="1208">
    <w:abstractNumId w:val="770"/>
  </w:num>
  <w:num w:numId="1209">
    <w:abstractNumId w:val="1418"/>
  </w:num>
  <w:num w:numId="1210">
    <w:abstractNumId w:val="1822"/>
  </w:num>
  <w:num w:numId="1211">
    <w:abstractNumId w:val="775"/>
  </w:num>
  <w:num w:numId="1212">
    <w:abstractNumId w:val="371"/>
  </w:num>
  <w:num w:numId="1213">
    <w:abstractNumId w:val="1372"/>
  </w:num>
  <w:num w:numId="1214">
    <w:abstractNumId w:val="510"/>
  </w:num>
  <w:num w:numId="1215">
    <w:abstractNumId w:val="184"/>
  </w:num>
  <w:num w:numId="1216">
    <w:abstractNumId w:val="70"/>
  </w:num>
  <w:num w:numId="1217">
    <w:abstractNumId w:val="664"/>
  </w:num>
  <w:num w:numId="1218">
    <w:abstractNumId w:val="1394"/>
  </w:num>
  <w:num w:numId="1219">
    <w:abstractNumId w:val="768"/>
  </w:num>
  <w:num w:numId="1220">
    <w:abstractNumId w:val="879"/>
  </w:num>
  <w:num w:numId="1221">
    <w:abstractNumId w:val="1069"/>
  </w:num>
  <w:num w:numId="1222">
    <w:abstractNumId w:val="1932"/>
  </w:num>
  <w:num w:numId="1223">
    <w:abstractNumId w:val="2032"/>
  </w:num>
  <w:num w:numId="1224">
    <w:abstractNumId w:val="619"/>
  </w:num>
  <w:num w:numId="1225">
    <w:abstractNumId w:val="405"/>
  </w:num>
  <w:num w:numId="1226">
    <w:abstractNumId w:val="813"/>
  </w:num>
  <w:num w:numId="1227">
    <w:abstractNumId w:val="287"/>
  </w:num>
  <w:num w:numId="1228">
    <w:abstractNumId w:val="138"/>
  </w:num>
  <w:num w:numId="1229">
    <w:abstractNumId w:val="347"/>
  </w:num>
  <w:num w:numId="1230">
    <w:abstractNumId w:val="1730"/>
  </w:num>
  <w:num w:numId="1231">
    <w:abstractNumId w:val="691"/>
  </w:num>
  <w:num w:numId="1232">
    <w:abstractNumId w:val="491"/>
  </w:num>
  <w:num w:numId="1233">
    <w:abstractNumId w:val="492"/>
  </w:num>
  <w:num w:numId="1234">
    <w:abstractNumId w:val="1532"/>
  </w:num>
  <w:num w:numId="1235">
    <w:abstractNumId w:val="877"/>
  </w:num>
  <w:num w:numId="1236">
    <w:abstractNumId w:val="1501"/>
  </w:num>
  <w:num w:numId="1237">
    <w:abstractNumId w:val="1282"/>
  </w:num>
  <w:num w:numId="1238">
    <w:abstractNumId w:val="288"/>
  </w:num>
  <w:num w:numId="1239">
    <w:abstractNumId w:val="1433"/>
  </w:num>
  <w:num w:numId="1240">
    <w:abstractNumId w:val="2065"/>
  </w:num>
  <w:num w:numId="1241">
    <w:abstractNumId w:val="2199"/>
  </w:num>
  <w:num w:numId="1242">
    <w:abstractNumId w:val="1485"/>
  </w:num>
  <w:num w:numId="1243">
    <w:abstractNumId w:val="1285"/>
  </w:num>
  <w:num w:numId="1244">
    <w:abstractNumId w:val="1778"/>
  </w:num>
  <w:num w:numId="1245">
    <w:abstractNumId w:val="2183"/>
  </w:num>
  <w:num w:numId="1246">
    <w:abstractNumId w:val="889"/>
  </w:num>
  <w:num w:numId="1247">
    <w:abstractNumId w:val="275"/>
  </w:num>
  <w:num w:numId="1248">
    <w:abstractNumId w:val="107"/>
  </w:num>
  <w:num w:numId="1249">
    <w:abstractNumId w:val="566"/>
  </w:num>
  <w:num w:numId="1250">
    <w:abstractNumId w:val="1275"/>
  </w:num>
  <w:num w:numId="1251">
    <w:abstractNumId w:val="581"/>
  </w:num>
  <w:num w:numId="1252">
    <w:abstractNumId w:val="1524"/>
  </w:num>
  <w:num w:numId="1253">
    <w:abstractNumId w:val="262"/>
  </w:num>
  <w:num w:numId="1254">
    <w:abstractNumId w:val="684"/>
  </w:num>
  <w:num w:numId="1255">
    <w:abstractNumId w:val="1641"/>
  </w:num>
  <w:num w:numId="1256">
    <w:abstractNumId w:val="949"/>
  </w:num>
  <w:num w:numId="1257">
    <w:abstractNumId w:val="649"/>
  </w:num>
  <w:num w:numId="1258">
    <w:abstractNumId w:val="92"/>
  </w:num>
  <w:num w:numId="1259">
    <w:abstractNumId w:val="186"/>
  </w:num>
  <w:num w:numId="1260">
    <w:abstractNumId w:val="103"/>
  </w:num>
  <w:num w:numId="1261">
    <w:abstractNumId w:val="1102"/>
  </w:num>
  <w:num w:numId="1262">
    <w:abstractNumId w:val="905"/>
  </w:num>
  <w:num w:numId="1263">
    <w:abstractNumId w:val="1466"/>
  </w:num>
  <w:num w:numId="1264">
    <w:abstractNumId w:val="796"/>
  </w:num>
  <w:num w:numId="1265">
    <w:abstractNumId w:val="1906"/>
  </w:num>
  <w:num w:numId="1266">
    <w:abstractNumId w:val="891"/>
  </w:num>
  <w:num w:numId="1267">
    <w:abstractNumId w:val="1922"/>
  </w:num>
  <w:num w:numId="1268">
    <w:abstractNumId w:val="1159"/>
  </w:num>
  <w:num w:numId="1269">
    <w:abstractNumId w:val="1345"/>
  </w:num>
  <w:num w:numId="1270">
    <w:abstractNumId w:val="1972"/>
  </w:num>
  <w:num w:numId="1271">
    <w:abstractNumId w:val="661"/>
  </w:num>
  <w:num w:numId="1272">
    <w:abstractNumId w:val="650"/>
  </w:num>
  <w:num w:numId="1273">
    <w:abstractNumId w:val="495"/>
  </w:num>
  <w:num w:numId="1274">
    <w:abstractNumId w:val="340"/>
  </w:num>
  <w:num w:numId="1275">
    <w:abstractNumId w:val="1598"/>
  </w:num>
  <w:num w:numId="1276">
    <w:abstractNumId w:val="1625"/>
  </w:num>
  <w:num w:numId="1277">
    <w:abstractNumId w:val="1994"/>
  </w:num>
  <w:num w:numId="1278">
    <w:abstractNumId w:val="1262"/>
  </w:num>
  <w:num w:numId="1279">
    <w:abstractNumId w:val="966"/>
  </w:num>
  <w:num w:numId="1280">
    <w:abstractNumId w:val="685"/>
  </w:num>
  <w:num w:numId="1281">
    <w:abstractNumId w:val="1975"/>
  </w:num>
  <w:num w:numId="1282">
    <w:abstractNumId w:val="1168"/>
  </w:num>
  <w:num w:numId="1283">
    <w:abstractNumId w:val="701"/>
  </w:num>
  <w:num w:numId="1284">
    <w:abstractNumId w:val="1521"/>
  </w:num>
  <w:num w:numId="1285">
    <w:abstractNumId w:val="2024"/>
  </w:num>
  <w:num w:numId="1286">
    <w:abstractNumId w:val="1305"/>
  </w:num>
  <w:num w:numId="1287">
    <w:abstractNumId w:val="1083"/>
  </w:num>
  <w:num w:numId="1288">
    <w:abstractNumId w:val="1692"/>
  </w:num>
  <w:num w:numId="1289">
    <w:abstractNumId w:val="2034"/>
  </w:num>
  <w:num w:numId="1290">
    <w:abstractNumId w:val="61"/>
  </w:num>
  <w:num w:numId="1291">
    <w:abstractNumId w:val="884"/>
  </w:num>
  <w:num w:numId="1292">
    <w:abstractNumId w:val="1479"/>
  </w:num>
  <w:num w:numId="1293">
    <w:abstractNumId w:val="1902"/>
  </w:num>
  <w:num w:numId="1294">
    <w:abstractNumId w:val="93"/>
  </w:num>
  <w:num w:numId="1295">
    <w:abstractNumId w:val="2010"/>
  </w:num>
  <w:num w:numId="1296">
    <w:abstractNumId w:val="238"/>
  </w:num>
  <w:num w:numId="1297">
    <w:abstractNumId w:val="2008"/>
  </w:num>
  <w:num w:numId="1298">
    <w:abstractNumId w:val="159"/>
  </w:num>
  <w:num w:numId="1299">
    <w:abstractNumId w:val="1268"/>
  </w:num>
  <w:num w:numId="1300">
    <w:abstractNumId w:val="915"/>
  </w:num>
  <w:num w:numId="1301">
    <w:abstractNumId w:val="356"/>
  </w:num>
  <w:num w:numId="1302">
    <w:abstractNumId w:val="865"/>
  </w:num>
  <w:num w:numId="1303">
    <w:abstractNumId w:val="776"/>
  </w:num>
  <w:num w:numId="1304">
    <w:abstractNumId w:val="336"/>
  </w:num>
  <w:num w:numId="1305">
    <w:abstractNumId w:val="1307"/>
  </w:num>
  <w:num w:numId="1306">
    <w:abstractNumId w:val="1716"/>
  </w:num>
  <w:num w:numId="1307">
    <w:abstractNumId w:val="852"/>
  </w:num>
  <w:num w:numId="1308">
    <w:abstractNumId w:val="651"/>
  </w:num>
  <w:num w:numId="1309">
    <w:abstractNumId w:val="68"/>
  </w:num>
  <w:num w:numId="1310">
    <w:abstractNumId w:val="89"/>
  </w:num>
  <w:num w:numId="1311">
    <w:abstractNumId w:val="51"/>
  </w:num>
  <w:num w:numId="1312">
    <w:abstractNumId w:val="58"/>
  </w:num>
  <w:num w:numId="1313">
    <w:abstractNumId w:val="2001"/>
  </w:num>
  <w:num w:numId="1314">
    <w:abstractNumId w:val="523"/>
  </w:num>
  <w:num w:numId="1315">
    <w:abstractNumId w:val="1118"/>
  </w:num>
  <w:num w:numId="1316">
    <w:abstractNumId w:val="749"/>
  </w:num>
  <w:num w:numId="1317">
    <w:abstractNumId w:val="1150"/>
  </w:num>
  <w:num w:numId="1318">
    <w:abstractNumId w:val="1135"/>
  </w:num>
  <w:num w:numId="1319">
    <w:abstractNumId w:val="403"/>
  </w:num>
  <w:num w:numId="1320">
    <w:abstractNumId w:val="1647"/>
  </w:num>
  <w:num w:numId="1321">
    <w:abstractNumId w:val="888"/>
  </w:num>
  <w:num w:numId="1322">
    <w:abstractNumId w:val="1001"/>
  </w:num>
  <w:num w:numId="1323">
    <w:abstractNumId w:val="1480"/>
  </w:num>
  <w:num w:numId="1324">
    <w:abstractNumId w:val="1075"/>
  </w:num>
  <w:num w:numId="1325">
    <w:abstractNumId w:val="2144"/>
  </w:num>
  <w:num w:numId="1326">
    <w:abstractNumId w:val="857"/>
  </w:num>
  <w:num w:numId="1327">
    <w:abstractNumId w:val="665"/>
  </w:num>
  <w:num w:numId="1328">
    <w:abstractNumId w:val="787"/>
  </w:num>
  <w:num w:numId="1329">
    <w:abstractNumId w:val="257"/>
  </w:num>
  <w:num w:numId="1330">
    <w:abstractNumId w:val="46"/>
  </w:num>
  <w:num w:numId="1331">
    <w:abstractNumId w:val="1323"/>
  </w:num>
  <w:num w:numId="1332">
    <w:abstractNumId w:val="1183"/>
  </w:num>
  <w:num w:numId="1333">
    <w:abstractNumId w:val="1253"/>
  </w:num>
  <w:num w:numId="1334">
    <w:abstractNumId w:val="1214"/>
  </w:num>
  <w:num w:numId="1335">
    <w:abstractNumId w:val="1942"/>
  </w:num>
  <w:num w:numId="1336">
    <w:abstractNumId w:val="702"/>
  </w:num>
  <w:num w:numId="1337">
    <w:abstractNumId w:val="1250"/>
  </w:num>
  <w:num w:numId="1338">
    <w:abstractNumId w:val="1299"/>
  </w:num>
  <w:num w:numId="1339">
    <w:abstractNumId w:val="400"/>
  </w:num>
  <w:num w:numId="1340">
    <w:abstractNumId w:val="1144"/>
  </w:num>
  <w:num w:numId="1341">
    <w:abstractNumId w:val="639"/>
  </w:num>
  <w:num w:numId="1342">
    <w:abstractNumId w:val="385"/>
  </w:num>
  <w:num w:numId="1343">
    <w:abstractNumId w:val="764"/>
  </w:num>
  <w:num w:numId="1344">
    <w:abstractNumId w:val="1831"/>
  </w:num>
  <w:num w:numId="1345">
    <w:abstractNumId w:val="1987"/>
  </w:num>
  <w:num w:numId="1346">
    <w:abstractNumId w:val="427"/>
  </w:num>
  <w:num w:numId="1347">
    <w:abstractNumId w:val="1387"/>
  </w:num>
  <w:num w:numId="1348">
    <w:abstractNumId w:val="1829"/>
  </w:num>
  <w:num w:numId="1349">
    <w:abstractNumId w:val="793"/>
  </w:num>
  <w:num w:numId="1350">
    <w:abstractNumId w:val="1302"/>
  </w:num>
  <w:num w:numId="1351">
    <w:abstractNumId w:val="895"/>
  </w:num>
  <w:num w:numId="1352">
    <w:abstractNumId w:val="1571"/>
  </w:num>
  <w:num w:numId="1353">
    <w:abstractNumId w:val="1999"/>
  </w:num>
  <w:num w:numId="1354">
    <w:abstractNumId w:val="499"/>
  </w:num>
  <w:num w:numId="1355">
    <w:abstractNumId w:val="144"/>
  </w:num>
  <w:num w:numId="1356">
    <w:abstractNumId w:val="1354"/>
  </w:num>
  <w:num w:numId="1357">
    <w:abstractNumId w:val="54"/>
  </w:num>
  <w:num w:numId="1358">
    <w:abstractNumId w:val="77"/>
  </w:num>
  <w:num w:numId="1359">
    <w:abstractNumId w:val="509"/>
  </w:num>
  <w:num w:numId="1360">
    <w:abstractNumId w:val="1758"/>
  </w:num>
  <w:num w:numId="1361">
    <w:abstractNumId w:val="2036"/>
  </w:num>
  <w:num w:numId="1362">
    <w:abstractNumId w:val="1618"/>
  </w:num>
  <w:num w:numId="1363">
    <w:abstractNumId w:val="1462"/>
  </w:num>
  <w:num w:numId="1364">
    <w:abstractNumId w:val="208"/>
  </w:num>
  <w:num w:numId="1365">
    <w:abstractNumId w:val="627"/>
  </w:num>
  <w:num w:numId="1366">
    <w:abstractNumId w:val="1755"/>
  </w:num>
  <w:num w:numId="1367">
    <w:abstractNumId w:val="1820"/>
  </w:num>
  <w:num w:numId="1368">
    <w:abstractNumId w:val="437"/>
  </w:num>
  <w:num w:numId="1369">
    <w:abstractNumId w:val="845"/>
  </w:num>
  <w:num w:numId="1370">
    <w:abstractNumId w:val="63"/>
  </w:num>
  <w:num w:numId="1371">
    <w:abstractNumId w:val="527"/>
  </w:num>
  <w:num w:numId="1372">
    <w:abstractNumId w:val="715"/>
  </w:num>
  <w:num w:numId="1373">
    <w:abstractNumId w:val="317"/>
  </w:num>
  <w:num w:numId="1374">
    <w:abstractNumId w:val="994"/>
  </w:num>
  <w:num w:numId="1375">
    <w:abstractNumId w:val="550"/>
  </w:num>
  <w:num w:numId="1376">
    <w:abstractNumId w:val="1263"/>
  </w:num>
  <w:num w:numId="1377">
    <w:abstractNumId w:val="1726"/>
  </w:num>
  <w:num w:numId="1378">
    <w:abstractNumId w:val="2179"/>
  </w:num>
  <w:num w:numId="1379">
    <w:abstractNumId w:val="861"/>
  </w:num>
  <w:num w:numId="1380">
    <w:abstractNumId w:val="441"/>
  </w:num>
  <w:num w:numId="1381">
    <w:abstractNumId w:val="456"/>
  </w:num>
  <w:num w:numId="1382">
    <w:abstractNumId w:val="348"/>
  </w:num>
  <w:num w:numId="1383">
    <w:abstractNumId w:val="1317"/>
  </w:num>
  <w:num w:numId="1384">
    <w:abstractNumId w:val="969"/>
  </w:num>
  <w:num w:numId="1385">
    <w:abstractNumId w:val="2187"/>
  </w:num>
  <w:num w:numId="1386">
    <w:abstractNumId w:val="1196"/>
  </w:num>
  <w:num w:numId="1387">
    <w:abstractNumId w:val="1153"/>
  </w:num>
  <w:num w:numId="1388">
    <w:abstractNumId w:val="812"/>
  </w:num>
  <w:num w:numId="1389">
    <w:abstractNumId w:val="1022"/>
  </w:num>
  <w:num w:numId="1390">
    <w:abstractNumId w:val="416"/>
  </w:num>
  <w:num w:numId="1391">
    <w:abstractNumId w:val="1072"/>
  </w:num>
  <w:num w:numId="1392">
    <w:abstractNumId w:val="162"/>
  </w:num>
  <w:num w:numId="1393">
    <w:abstractNumId w:val="357"/>
  </w:num>
  <w:num w:numId="1394">
    <w:abstractNumId w:val="53"/>
  </w:num>
  <w:num w:numId="1395">
    <w:abstractNumId w:val="1864"/>
  </w:num>
  <w:num w:numId="1396">
    <w:abstractNumId w:val="703"/>
  </w:num>
  <w:num w:numId="1397">
    <w:abstractNumId w:val="272"/>
  </w:num>
  <w:num w:numId="1398">
    <w:abstractNumId w:val="1539"/>
  </w:num>
  <w:num w:numId="1399">
    <w:abstractNumId w:val="399"/>
  </w:num>
  <w:num w:numId="1400">
    <w:abstractNumId w:val="1529"/>
  </w:num>
  <w:num w:numId="1401">
    <w:abstractNumId w:val="1734"/>
  </w:num>
  <w:num w:numId="1402">
    <w:abstractNumId w:val="1195"/>
  </w:num>
  <w:num w:numId="1403">
    <w:abstractNumId w:val="1825"/>
  </w:num>
  <w:num w:numId="1404">
    <w:abstractNumId w:val="71"/>
  </w:num>
  <w:num w:numId="1405">
    <w:abstractNumId w:val="1688"/>
  </w:num>
  <w:num w:numId="1406">
    <w:abstractNumId w:val="1854"/>
  </w:num>
  <w:num w:numId="1407">
    <w:abstractNumId w:val="807"/>
  </w:num>
  <w:num w:numId="1408">
    <w:abstractNumId w:val="226"/>
  </w:num>
  <w:num w:numId="1409">
    <w:abstractNumId w:val="1280"/>
  </w:num>
  <w:num w:numId="1410">
    <w:abstractNumId w:val="716"/>
  </w:num>
  <w:num w:numId="1411">
    <w:abstractNumId w:val="537"/>
  </w:num>
  <w:num w:numId="1412">
    <w:abstractNumId w:val="305"/>
  </w:num>
  <w:num w:numId="1413">
    <w:abstractNumId w:val="906"/>
  </w:num>
  <w:num w:numId="1414">
    <w:abstractNumId w:val="779"/>
  </w:num>
  <w:num w:numId="1415">
    <w:abstractNumId w:val="634"/>
  </w:num>
  <w:num w:numId="1416">
    <w:abstractNumId w:val="1340"/>
  </w:num>
  <w:num w:numId="1417">
    <w:abstractNumId w:val="1257"/>
  </w:num>
  <w:num w:numId="1418">
    <w:abstractNumId w:val="522"/>
  </w:num>
  <w:num w:numId="1419">
    <w:abstractNumId w:val="206"/>
  </w:num>
  <w:num w:numId="1420">
    <w:abstractNumId w:val="733"/>
  </w:num>
  <w:num w:numId="1421">
    <w:abstractNumId w:val="1071"/>
  </w:num>
  <w:num w:numId="1422">
    <w:abstractNumId w:val="584"/>
  </w:num>
  <w:num w:numId="1423">
    <w:abstractNumId w:val="1699"/>
  </w:num>
  <w:num w:numId="1424">
    <w:abstractNumId w:val="800"/>
  </w:num>
  <w:num w:numId="1425">
    <w:abstractNumId w:val="925"/>
  </w:num>
  <w:num w:numId="1426">
    <w:abstractNumId w:val="2004"/>
  </w:num>
  <w:num w:numId="1427">
    <w:abstractNumId w:val="43"/>
  </w:num>
  <w:num w:numId="1428">
    <w:abstractNumId w:val="1039"/>
  </w:num>
  <w:num w:numId="1429">
    <w:abstractNumId w:val="936"/>
  </w:num>
  <w:num w:numId="1430">
    <w:abstractNumId w:val="656"/>
  </w:num>
  <w:num w:numId="1431">
    <w:abstractNumId w:val="1450"/>
  </w:num>
  <w:num w:numId="1432">
    <w:abstractNumId w:val="1417"/>
  </w:num>
  <w:num w:numId="1433">
    <w:abstractNumId w:val="1273"/>
  </w:num>
  <w:num w:numId="1434">
    <w:abstractNumId w:val="545"/>
  </w:num>
  <w:num w:numId="1435">
    <w:abstractNumId w:val="2194"/>
  </w:num>
  <w:num w:numId="1436">
    <w:abstractNumId w:val="786"/>
  </w:num>
  <w:num w:numId="1437">
    <w:abstractNumId w:val="1288"/>
  </w:num>
  <w:num w:numId="1438">
    <w:abstractNumId w:val="1595"/>
  </w:num>
  <w:num w:numId="1439">
    <w:abstractNumId w:val="259"/>
  </w:num>
  <w:num w:numId="1440">
    <w:abstractNumId w:val="842"/>
  </w:num>
  <w:num w:numId="1441">
    <w:abstractNumId w:val="667"/>
  </w:num>
  <w:num w:numId="1442">
    <w:abstractNumId w:val="631"/>
  </w:num>
  <w:num w:numId="1443">
    <w:abstractNumId w:val="827"/>
  </w:num>
  <w:num w:numId="1444">
    <w:abstractNumId w:val="79"/>
  </w:num>
  <w:num w:numId="1445">
    <w:abstractNumId w:val="982"/>
  </w:num>
  <w:num w:numId="1446">
    <w:abstractNumId w:val="418"/>
  </w:num>
  <w:num w:numId="1447">
    <w:abstractNumId w:val="2209"/>
  </w:num>
  <w:num w:numId="1448">
    <w:abstractNumId w:val="1448"/>
  </w:num>
  <w:num w:numId="1449">
    <w:abstractNumId w:val="2060"/>
  </w:num>
  <w:num w:numId="1450">
    <w:abstractNumId w:val="149"/>
  </w:num>
  <w:num w:numId="1451">
    <w:abstractNumId w:val="978"/>
  </w:num>
  <w:num w:numId="1452">
    <w:abstractNumId w:val="1914"/>
  </w:num>
  <w:num w:numId="1453">
    <w:abstractNumId w:val="2161"/>
  </w:num>
  <w:num w:numId="1454">
    <w:abstractNumId w:val="1178"/>
  </w:num>
  <w:num w:numId="1455">
    <w:abstractNumId w:val="1331"/>
  </w:num>
  <w:num w:numId="1456">
    <w:abstractNumId w:val="657"/>
  </w:num>
  <w:num w:numId="1457">
    <w:abstractNumId w:val="2030"/>
  </w:num>
  <w:num w:numId="1458">
    <w:abstractNumId w:val="1807"/>
  </w:num>
  <w:num w:numId="1459">
    <w:abstractNumId w:val="180"/>
  </w:num>
  <w:num w:numId="1460">
    <w:abstractNumId w:val="1817"/>
  </w:num>
  <w:num w:numId="1461">
    <w:abstractNumId w:val="593"/>
  </w:num>
  <w:num w:numId="1462">
    <w:abstractNumId w:val="1613"/>
  </w:num>
  <w:num w:numId="1463">
    <w:abstractNumId w:val="726"/>
  </w:num>
  <w:num w:numId="1464">
    <w:abstractNumId w:val="1286"/>
  </w:num>
  <w:num w:numId="1465">
    <w:abstractNumId w:val="1045"/>
  </w:num>
  <w:num w:numId="1466">
    <w:abstractNumId w:val="1366"/>
  </w:num>
  <w:num w:numId="1467">
    <w:abstractNumId w:val="750"/>
  </w:num>
  <w:num w:numId="1468">
    <w:abstractNumId w:val="1421"/>
  </w:num>
  <w:num w:numId="1469">
    <w:abstractNumId w:val="204"/>
  </w:num>
  <w:num w:numId="1470">
    <w:abstractNumId w:val="2016"/>
  </w:num>
  <w:num w:numId="1471">
    <w:abstractNumId w:val="1233"/>
  </w:num>
  <w:num w:numId="1472">
    <w:abstractNumId w:val="197"/>
  </w:num>
  <w:num w:numId="1473">
    <w:abstractNumId w:val="1115"/>
  </w:num>
  <w:num w:numId="1474">
    <w:abstractNumId w:val="1050"/>
  </w:num>
  <w:num w:numId="1475">
    <w:abstractNumId w:val="459"/>
  </w:num>
  <w:num w:numId="1476">
    <w:abstractNumId w:val="1089"/>
  </w:num>
  <w:num w:numId="1477">
    <w:abstractNumId w:val="10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01"/>
  </w:num>
  <w:num w:numId="1479">
    <w:abstractNumId w:val="1199"/>
  </w:num>
  <w:num w:numId="1480">
    <w:abstractNumId w:val="2148"/>
  </w:num>
  <w:num w:numId="1481">
    <w:abstractNumId w:val="1799"/>
  </w:num>
  <w:num w:numId="1482">
    <w:abstractNumId w:val="590"/>
  </w:num>
  <w:num w:numId="1483">
    <w:abstractNumId w:val="652"/>
  </w:num>
  <w:num w:numId="1484">
    <w:abstractNumId w:val="836"/>
  </w:num>
  <w:num w:numId="1485">
    <w:abstractNumId w:val="5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37"/>
  </w:num>
  <w:num w:numId="1487">
    <w:abstractNumId w:val="449"/>
  </w:num>
  <w:num w:numId="1488">
    <w:abstractNumId w:val="1210"/>
  </w:num>
  <w:num w:numId="1489">
    <w:abstractNumId w:val="1697"/>
  </w:num>
  <w:num w:numId="1490">
    <w:abstractNumId w:val="20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18"/>
  </w:num>
  <w:num w:numId="1492">
    <w:abstractNumId w:val="333"/>
  </w:num>
  <w:num w:numId="1493">
    <w:abstractNumId w:val="1569"/>
  </w:num>
  <w:num w:numId="1494">
    <w:abstractNumId w:val="1856"/>
  </w:num>
  <w:num w:numId="1495">
    <w:abstractNumId w:val="1038"/>
  </w:num>
  <w:num w:numId="1496">
    <w:abstractNumId w:val="221"/>
  </w:num>
  <w:num w:numId="1497">
    <w:abstractNumId w:val="2058"/>
  </w:num>
  <w:num w:numId="1498">
    <w:abstractNumId w:val="777"/>
  </w:num>
  <w:num w:numId="1499">
    <w:abstractNumId w:val="471"/>
  </w:num>
  <w:num w:numId="1500">
    <w:abstractNumId w:val="1879"/>
  </w:num>
  <w:num w:numId="1501">
    <w:abstractNumId w:val="152"/>
  </w:num>
  <w:num w:numId="1502">
    <w:abstractNumId w:val="1149"/>
  </w:num>
  <w:num w:numId="1503">
    <w:abstractNumId w:val="1594"/>
  </w:num>
  <w:num w:numId="1504">
    <w:abstractNumId w:val="1782"/>
  </w:num>
  <w:num w:numId="1505">
    <w:abstractNumId w:val="989"/>
  </w:num>
  <w:num w:numId="1506">
    <w:abstractNumId w:val="1741"/>
  </w:num>
  <w:num w:numId="1507">
    <w:abstractNumId w:val="1049"/>
  </w:num>
  <w:num w:numId="1508">
    <w:abstractNumId w:val="325"/>
  </w:num>
  <w:num w:numId="1509">
    <w:abstractNumId w:val="1436"/>
  </w:num>
  <w:num w:numId="1510">
    <w:abstractNumId w:val="321"/>
  </w:num>
  <w:num w:numId="1511">
    <w:abstractNumId w:val="1550"/>
  </w:num>
  <w:num w:numId="1512">
    <w:abstractNumId w:val="2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6"/>
  </w:num>
  <w:num w:numId="1515">
    <w:abstractNumId w:val="1557"/>
  </w:num>
  <w:num w:numId="1516">
    <w:abstractNumId w:val="1638"/>
  </w:num>
  <w:num w:numId="1517">
    <w:abstractNumId w:val="339"/>
  </w:num>
  <w:num w:numId="1518">
    <w:abstractNumId w:val="1848"/>
  </w:num>
  <w:num w:numId="1519">
    <w:abstractNumId w:val="1097"/>
  </w:num>
  <w:num w:numId="1520">
    <w:abstractNumId w:val="1219"/>
  </w:num>
  <w:num w:numId="1521">
    <w:abstractNumId w:val="1251"/>
  </w:num>
  <w:num w:numId="1522">
    <w:abstractNumId w:val="2048"/>
  </w:num>
  <w:num w:numId="1523">
    <w:abstractNumId w:val="1884"/>
  </w:num>
  <w:num w:numId="1524">
    <w:abstractNumId w:val="1334"/>
  </w:num>
  <w:num w:numId="1525">
    <w:abstractNumId w:val="957"/>
  </w:num>
  <w:num w:numId="1526">
    <w:abstractNumId w:val="396"/>
  </w:num>
  <w:num w:numId="1527">
    <w:abstractNumId w:val="1918"/>
  </w:num>
  <w:num w:numId="1528">
    <w:abstractNumId w:val="295"/>
  </w:num>
  <w:num w:numId="1529">
    <w:abstractNumId w:val="1687"/>
  </w:num>
  <w:num w:numId="1530">
    <w:abstractNumId w:val="579"/>
  </w:num>
  <w:num w:numId="1531">
    <w:abstractNumId w:val="1242"/>
  </w:num>
  <w:num w:numId="1532">
    <w:abstractNumId w:val="2176"/>
  </w:num>
  <w:num w:numId="1533">
    <w:abstractNumId w:val="1092"/>
  </w:num>
  <w:num w:numId="1534">
    <w:abstractNumId w:val="454"/>
  </w:num>
  <w:num w:numId="1535">
    <w:abstractNumId w:val="850"/>
  </w:num>
  <w:num w:numId="1536">
    <w:abstractNumId w:val="927"/>
  </w:num>
  <w:num w:numId="1537">
    <w:abstractNumId w:val="663"/>
  </w:num>
  <w:num w:numId="1538">
    <w:abstractNumId w:val="2132"/>
  </w:num>
  <w:num w:numId="1539">
    <w:abstractNumId w:val="168"/>
  </w:num>
  <w:num w:numId="1540">
    <w:abstractNumId w:val="299"/>
  </w:num>
  <w:num w:numId="1541">
    <w:abstractNumId w:val="1570"/>
  </w:num>
  <w:num w:numId="1542">
    <w:abstractNumId w:val="135"/>
  </w:num>
  <w:num w:numId="1543">
    <w:abstractNumId w:val="1046"/>
  </w:num>
  <w:num w:numId="1544">
    <w:abstractNumId w:val="1961"/>
  </w:num>
  <w:num w:numId="1545">
    <w:abstractNumId w:val="292"/>
  </w:num>
  <w:num w:numId="1546">
    <w:abstractNumId w:val="2184"/>
  </w:num>
  <w:num w:numId="1547">
    <w:abstractNumId w:val="1335"/>
  </w:num>
  <w:num w:numId="1548">
    <w:abstractNumId w:val="1434"/>
  </w:num>
  <w:num w:numId="1549">
    <w:abstractNumId w:val="1252"/>
  </w:num>
  <w:num w:numId="1550">
    <w:abstractNumId w:val="1276"/>
  </w:num>
  <w:num w:numId="1551">
    <w:abstractNumId w:val="1611"/>
  </w:num>
  <w:num w:numId="1552">
    <w:abstractNumId w:val="675"/>
  </w:num>
  <w:num w:numId="1553">
    <w:abstractNumId w:val="1929"/>
  </w:num>
  <w:num w:numId="1554">
    <w:abstractNumId w:val="1315"/>
  </w:num>
  <w:num w:numId="1555">
    <w:abstractNumId w:val="1053"/>
  </w:num>
  <w:num w:numId="1556">
    <w:abstractNumId w:val="1014"/>
  </w:num>
  <w:num w:numId="1557">
    <w:abstractNumId w:val="2022"/>
  </w:num>
  <w:num w:numId="1558">
    <w:abstractNumId w:val="334"/>
  </w:num>
  <w:num w:numId="1559">
    <w:abstractNumId w:val="2177"/>
  </w:num>
  <w:num w:numId="1560">
    <w:abstractNumId w:val="1370"/>
  </w:num>
  <w:num w:numId="1561">
    <w:abstractNumId w:val="729"/>
  </w:num>
  <w:num w:numId="1562">
    <w:abstractNumId w:val="1054"/>
  </w:num>
  <w:num w:numId="1563">
    <w:abstractNumId w:val="261"/>
  </w:num>
  <w:num w:numId="1564">
    <w:abstractNumId w:val="1465"/>
  </w:num>
  <w:num w:numId="1565">
    <w:abstractNumId w:val="1124"/>
  </w:num>
  <w:num w:numId="1566">
    <w:abstractNumId w:val="1620"/>
  </w:num>
  <w:num w:numId="1567">
    <w:abstractNumId w:val="830"/>
  </w:num>
  <w:num w:numId="1568">
    <w:abstractNumId w:val="2125"/>
  </w:num>
  <w:num w:numId="1569">
    <w:abstractNumId w:val="1652"/>
  </w:num>
  <w:num w:numId="1570">
    <w:abstractNumId w:val="1873"/>
  </w:num>
  <w:num w:numId="1571">
    <w:abstractNumId w:val="512"/>
  </w:num>
  <w:num w:numId="1572">
    <w:abstractNumId w:val="1271"/>
  </w:num>
  <w:num w:numId="1573">
    <w:abstractNumId w:val="2170"/>
  </w:num>
  <w:num w:numId="1574">
    <w:abstractNumId w:val="1960"/>
  </w:num>
  <w:num w:numId="1575">
    <w:abstractNumId w:val="1923"/>
  </w:num>
  <w:num w:numId="1576">
    <w:abstractNumId w:val="839"/>
  </w:num>
  <w:num w:numId="1577">
    <w:abstractNumId w:val="2150"/>
  </w:num>
  <w:num w:numId="1578">
    <w:abstractNumId w:val="854"/>
  </w:num>
  <w:num w:numId="1579">
    <w:abstractNumId w:val="2131"/>
  </w:num>
  <w:num w:numId="1580">
    <w:abstractNumId w:val="2191"/>
  </w:num>
  <w:num w:numId="1581">
    <w:abstractNumId w:val="576"/>
  </w:num>
  <w:num w:numId="1582">
    <w:abstractNumId w:val="1060"/>
  </w:num>
  <w:num w:numId="1583">
    <w:abstractNumId w:val="16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12"/>
  </w:num>
  <w:num w:numId="1585">
    <w:abstractNumId w:val="1289"/>
  </w:num>
  <w:num w:numId="1586">
    <w:abstractNumId w:val="662"/>
  </w:num>
  <w:num w:numId="1587">
    <w:abstractNumId w:val="2052"/>
  </w:num>
  <w:num w:numId="1588">
    <w:abstractNumId w:val="1255"/>
  </w:num>
  <w:num w:numId="1589">
    <w:abstractNumId w:val="1497"/>
  </w:num>
  <w:num w:numId="1590">
    <w:abstractNumId w:val="1953"/>
  </w:num>
  <w:num w:numId="1591">
    <w:abstractNumId w:val="14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478"/>
  </w:num>
  <w:num w:numId="1593">
    <w:abstractNumId w:val="211"/>
  </w:num>
  <w:num w:numId="1594">
    <w:abstractNumId w:val="1225"/>
  </w:num>
  <w:num w:numId="1595">
    <w:abstractNumId w:val="1332"/>
  </w:num>
  <w:num w:numId="1596">
    <w:abstractNumId w:val="1655"/>
  </w:num>
  <w:num w:numId="1597">
    <w:abstractNumId w:val="1648"/>
  </w:num>
  <w:num w:numId="1598">
    <w:abstractNumId w:val="759"/>
  </w:num>
  <w:num w:numId="1599">
    <w:abstractNumId w:val="1712"/>
  </w:num>
  <w:num w:numId="1600">
    <w:abstractNumId w:val="1487"/>
  </w:num>
  <w:num w:numId="1601">
    <w:abstractNumId w:val="1018"/>
  </w:num>
  <w:num w:numId="1602">
    <w:abstractNumId w:val="618"/>
  </w:num>
  <w:num w:numId="1603">
    <w:abstractNumId w:val="1143"/>
  </w:num>
  <w:num w:numId="1604">
    <w:abstractNumId w:val="1167"/>
  </w:num>
  <w:num w:numId="1605">
    <w:abstractNumId w:val="1992"/>
  </w:num>
  <w:num w:numId="1606">
    <w:abstractNumId w:val="753"/>
  </w:num>
  <w:num w:numId="1607">
    <w:abstractNumId w:val="971"/>
  </w:num>
  <w:num w:numId="1608">
    <w:abstractNumId w:val="1779"/>
  </w:num>
  <w:num w:numId="1609">
    <w:abstractNumId w:val="87"/>
  </w:num>
  <w:num w:numId="1610">
    <w:abstractNumId w:val="266"/>
  </w:num>
  <w:num w:numId="1611">
    <w:abstractNumId w:val="2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36"/>
  </w:num>
  <w:num w:numId="1613">
    <w:abstractNumId w:val="1413"/>
  </w:num>
  <w:num w:numId="1614">
    <w:abstractNumId w:val="2129"/>
  </w:num>
  <w:num w:numId="1615">
    <w:abstractNumId w:val="393"/>
  </w:num>
  <w:num w:numId="1616">
    <w:abstractNumId w:val="1628"/>
  </w:num>
  <w:num w:numId="1617">
    <w:abstractNumId w:val="2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73"/>
  </w:num>
  <w:num w:numId="1619">
    <w:abstractNumId w:val="1733"/>
  </w:num>
  <w:num w:numId="1620">
    <w:abstractNumId w:val="991"/>
  </w:num>
  <w:num w:numId="1621">
    <w:abstractNumId w:val="2136"/>
  </w:num>
  <w:num w:numId="1622">
    <w:abstractNumId w:val="1811"/>
  </w:num>
  <w:num w:numId="1623">
    <w:abstractNumId w:val="209"/>
  </w:num>
  <w:num w:numId="1624">
    <w:abstractNumId w:val="306"/>
  </w:num>
  <w:num w:numId="1625">
    <w:abstractNumId w:val="1802"/>
  </w:num>
  <w:num w:numId="1626">
    <w:abstractNumId w:val="457"/>
  </w:num>
  <w:num w:numId="1627">
    <w:abstractNumId w:val="417"/>
  </w:num>
  <w:num w:numId="1628">
    <w:abstractNumId w:val="588"/>
  </w:num>
  <w:num w:numId="1629">
    <w:abstractNumId w:val="961"/>
  </w:num>
  <w:num w:numId="1630">
    <w:abstractNumId w:val="1838"/>
  </w:num>
  <w:num w:numId="1631">
    <w:abstractNumId w:val="1775"/>
  </w:num>
  <w:num w:numId="1632">
    <w:abstractNumId w:val="42"/>
  </w:num>
  <w:num w:numId="1633">
    <w:abstractNumId w:val="1234"/>
  </w:num>
  <w:num w:numId="1634">
    <w:abstractNumId w:val="653"/>
  </w:num>
  <w:num w:numId="1635">
    <w:abstractNumId w:val="553"/>
  </w:num>
  <w:num w:numId="1636">
    <w:abstractNumId w:val="1489"/>
  </w:num>
  <w:num w:numId="1637">
    <w:abstractNumId w:val="248"/>
  </w:num>
  <w:num w:numId="1638">
    <w:abstractNumId w:val="1246"/>
  </w:num>
  <w:num w:numId="1639">
    <w:abstractNumId w:val="1745"/>
  </w:num>
  <w:num w:numId="1640">
    <w:abstractNumId w:val="2023"/>
  </w:num>
  <w:num w:numId="1641">
    <w:abstractNumId w:val="428"/>
  </w:num>
  <w:num w:numId="1642">
    <w:abstractNumId w:val="1113"/>
  </w:num>
  <w:num w:numId="1643">
    <w:abstractNumId w:val="2185"/>
  </w:num>
  <w:num w:numId="1644">
    <w:abstractNumId w:val="2066"/>
  </w:num>
  <w:num w:numId="1645">
    <w:abstractNumId w:val="898"/>
  </w:num>
  <w:num w:numId="1646">
    <w:abstractNumId w:val="947"/>
  </w:num>
  <w:num w:numId="1647">
    <w:abstractNumId w:val="171"/>
  </w:num>
  <w:num w:numId="1648">
    <w:abstractNumId w:val="1475"/>
  </w:num>
  <w:num w:numId="1649">
    <w:abstractNumId w:val="1939"/>
  </w:num>
  <w:num w:numId="1650">
    <w:abstractNumId w:val="430"/>
  </w:num>
  <w:num w:numId="1651">
    <w:abstractNumId w:val="109"/>
  </w:num>
  <w:num w:numId="1652">
    <w:abstractNumId w:val="646"/>
  </w:num>
  <w:num w:numId="1653">
    <w:abstractNumId w:val="1166"/>
  </w:num>
  <w:num w:numId="1654">
    <w:abstractNumId w:val="1058"/>
  </w:num>
  <w:num w:numId="1655">
    <w:abstractNumId w:val="309"/>
  </w:num>
  <w:num w:numId="1656">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46"/>
  </w:num>
  <w:num w:numId="1658">
    <w:abstractNumId w:val="1157"/>
  </w:num>
  <w:num w:numId="1659">
    <w:abstractNumId w:val="111"/>
  </w:num>
  <w:num w:numId="1660">
    <w:abstractNumId w:val="97"/>
  </w:num>
  <w:num w:numId="1661">
    <w:abstractNumId w:val="432"/>
  </w:num>
  <w:num w:numId="1662">
    <w:abstractNumId w:val="1762"/>
  </w:num>
  <w:num w:numId="1663">
    <w:abstractNumId w:val="99"/>
  </w:num>
  <w:num w:numId="1664">
    <w:abstractNumId w:val="128"/>
  </w:num>
  <w:num w:numId="1665">
    <w:abstractNumId w:val="1172"/>
  </w:num>
  <w:num w:numId="1666">
    <w:abstractNumId w:val="229"/>
  </w:num>
  <w:num w:numId="1667">
    <w:abstractNumId w:val="1499"/>
  </w:num>
  <w:num w:numId="1668">
    <w:abstractNumId w:val="597"/>
  </w:num>
  <w:num w:numId="1669">
    <w:abstractNumId w:val="1673"/>
  </w:num>
  <w:num w:numId="1670">
    <w:abstractNumId w:val="552"/>
  </w:num>
  <w:num w:numId="1671">
    <w:abstractNumId w:val="1346"/>
  </w:num>
  <w:num w:numId="1672">
    <w:abstractNumId w:val="1278"/>
  </w:num>
  <w:num w:numId="1673">
    <w:abstractNumId w:val="515"/>
  </w:num>
  <w:num w:numId="1674">
    <w:abstractNumId w:val="944"/>
  </w:num>
  <w:num w:numId="1675">
    <w:abstractNumId w:val="1795"/>
  </w:num>
  <w:num w:numId="1676">
    <w:abstractNumId w:val="1191"/>
  </w:num>
  <w:num w:numId="1677">
    <w:abstractNumId w:val="344"/>
  </w:num>
  <w:num w:numId="1678">
    <w:abstractNumId w:val="1464"/>
  </w:num>
  <w:num w:numId="1679">
    <w:abstractNumId w:val="326"/>
  </w:num>
  <w:num w:numId="1680">
    <w:abstractNumId w:val="451"/>
  </w:num>
  <w:num w:numId="1681">
    <w:abstractNumId w:val="1968"/>
  </w:num>
  <w:num w:numId="1682">
    <w:abstractNumId w:val="1840"/>
  </w:num>
  <w:num w:numId="1683">
    <w:abstractNumId w:val="507"/>
  </w:num>
  <w:num w:numId="1684">
    <w:abstractNumId w:val="19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577"/>
  </w:num>
  <w:num w:numId="1686">
    <w:abstractNumId w:val="1344"/>
  </w:num>
  <w:num w:numId="1687">
    <w:abstractNumId w:val="37"/>
  </w:num>
  <w:num w:numId="1688">
    <w:abstractNumId w:val="464"/>
  </w:num>
  <w:num w:numId="1689">
    <w:abstractNumId w:val="990"/>
  </w:num>
  <w:num w:numId="1690">
    <w:abstractNumId w:val="1416"/>
  </w:num>
  <w:num w:numId="1691">
    <w:abstractNumId w:val="283"/>
  </w:num>
  <w:num w:numId="1692">
    <w:abstractNumId w:val="1198"/>
  </w:num>
  <w:num w:numId="1693">
    <w:abstractNumId w:val="930"/>
  </w:num>
  <w:num w:numId="1694">
    <w:abstractNumId w:val="82"/>
  </w:num>
  <w:num w:numId="1695">
    <w:abstractNumId w:val="425"/>
  </w:num>
  <w:num w:numId="1696">
    <w:abstractNumId w:val="1114"/>
  </w:num>
  <w:num w:numId="1697">
    <w:abstractNumId w:val="2051"/>
  </w:num>
  <w:num w:numId="1698">
    <w:abstractNumId w:val="544"/>
  </w:num>
  <w:num w:numId="1699">
    <w:abstractNumId w:val="2089"/>
  </w:num>
  <w:num w:numId="1700">
    <w:abstractNumId w:val="1845"/>
  </w:num>
  <w:num w:numId="1701">
    <w:abstractNumId w:val="73"/>
  </w:num>
  <w:num w:numId="1702">
    <w:abstractNumId w:val="681"/>
  </w:num>
  <w:num w:numId="1703">
    <w:abstractNumId w:val="445"/>
  </w:num>
  <w:num w:numId="1704">
    <w:abstractNumId w:val="1152"/>
  </w:num>
  <w:num w:numId="1705">
    <w:abstractNumId w:val="561"/>
  </w:num>
  <w:num w:numId="1706">
    <w:abstractNumId w:val="1670"/>
  </w:num>
  <w:num w:numId="1707">
    <w:abstractNumId w:val="2204"/>
  </w:num>
  <w:num w:numId="1708">
    <w:abstractNumId w:val="1028"/>
  </w:num>
  <w:num w:numId="1709">
    <w:abstractNumId w:val="1477"/>
  </w:num>
  <w:num w:numId="1710">
    <w:abstractNumId w:val="1903"/>
  </w:num>
  <w:num w:numId="1711">
    <w:abstractNumId w:val="1349"/>
  </w:num>
  <w:num w:numId="1712">
    <w:abstractNumId w:val="1266"/>
  </w:num>
  <w:num w:numId="1713">
    <w:abstractNumId w:val="1403"/>
  </w:num>
  <w:num w:numId="1714">
    <w:abstractNumId w:val="2188"/>
  </w:num>
  <w:num w:numId="1715">
    <w:abstractNumId w:val="2050"/>
  </w:num>
  <w:num w:numId="1716">
    <w:abstractNumId w:val="569"/>
  </w:num>
  <w:num w:numId="1717">
    <w:abstractNumId w:val="1559"/>
  </w:num>
  <w:num w:numId="1718">
    <w:abstractNumId w:val="9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00"/>
  </w:num>
  <w:num w:numId="1720">
    <w:abstractNumId w:val="558"/>
  </w:num>
  <w:num w:numId="1721">
    <w:abstractNumId w:val="913"/>
  </w:num>
  <w:num w:numId="1722">
    <w:abstractNumId w:val="1007"/>
  </w:num>
  <w:num w:numId="1723">
    <w:abstractNumId w:val="467"/>
  </w:num>
  <w:num w:numId="1724">
    <w:abstractNumId w:val="268"/>
  </w:num>
  <w:num w:numId="1725">
    <w:abstractNumId w:val="422"/>
  </w:num>
  <w:num w:numId="1726">
    <w:abstractNumId w:val="391"/>
  </w:num>
  <w:num w:numId="1727">
    <w:abstractNumId w:val="2035"/>
  </w:num>
  <w:num w:numId="1728">
    <w:abstractNumId w:val="2175"/>
  </w:num>
  <w:num w:numId="1729">
    <w:abstractNumId w:val="2181"/>
  </w:num>
  <w:num w:numId="1730">
    <w:abstractNumId w:val="3"/>
  </w:num>
  <w:num w:numId="1731">
    <w:abstractNumId w:val="352"/>
  </w:num>
  <w:num w:numId="1732">
    <w:abstractNumId w:val="791"/>
  </w:num>
  <w:num w:numId="1733">
    <w:abstractNumId w:val="825"/>
  </w:num>
  <w:num w:numId="1734">
    <w:abstractNumId w:val="643"/>
  </w:num>
  <w:num w:numId="1735">
    <w:abstractNumId w:val="497"/>
  </w:num>
  <w:num w:numId="1736">
    <w:abstractNumId w:val="911"/>
  </w:num>
  <w:num w:numId="1737">
    <w:abstractNumId w:val="1583"/>
  </w:num>
  <w:num w:numId="1738">
    <w:abstractNumId w:val="1435"/>
  </w:num>
  <w:num w:numId="1739">
    <w:abstractNumId w:val="2186"/>
  </w:num>
  <w:num w:numId="1740">
    <w:abstractNumId w:val="1715"/>
  </w:num>
  <w:num w:numId="1741">
    <w:abstractNumId w:val="524"/>
  </w:num>
  <w:num w:numId="1742">
    <w:abstractNumId w:val="1930"/>
  </w:num>
  <w:num w:numId="1743">
    <w:abstractNumId w:val="1034"/>
  </w:num>
  <w:num w:numId="1744">
    <w:abstractNumId w:val="1649"/>
  </w:num>
  <w:num w:numId="1745">
    <w:abstractNumId w:val="1603"/>
  </w:num>
  <w:num w:numId="1746">
    <w:abstractNumId w:val="2033"/>
  </w:num>
  <w:num w:numId="1747">
    <w:abstractNumId w:val="1962"/>
  </w:num>
  <w:num w:numId="1748">
    <w:abstractNumId w:val="1373"/>
  </w:num>
  <w:num w:numId="1749">
    <w:abstractNumId w:val="2118"/>
  </w:num>
  <w:num w:numId="1750">
    <w:abstractNumId w:val="1360"/>
  </w:num>
  <w:num w:numId="1751">
    <w:abstractNumId w:val="4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6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08"/>
  </w:num>
  <w:num w:numId="1754">
    <w:abstractNumId w:val="1384"/>
  </w:num>
  <w:num w:numId="1755">
    <w:abstractNumId w:val="413"/>
  </w:num>
  <w:num w:numId="1756">
    <w:abstractNumId w:val="406"/>
  </w:num>
  <w:num w:numId="1757">
    <w:abstractNumId w:val="1162"/>
  </w:num>
  <w:num w:numId="1758">
    <w:abstractNumId w:val="1216"/>
  </w:num>
  <w:num w:numId="1759">
    <w:abstractNumId w:val="88"/>
  </w:num>
  <w:num w:numId="1760">
    <w:abstractNumId w:val="1616"/>
  </w:num>
  <w:num w:numId="1761">
    <w:abstractNumId w:val="1330"/>
  </w:num>
  <w:num w:numId="1762">
    <w:abstractNumId w:val="1096"/>
  </w:num>
  <w:num w:numId="1763">
    <w:abstractNumId w:val="1108"/>
  </w:num>
  <w:num w:numId="1764">
    <w:abstractNumId w:val="1796"/>
  </w:num>
  <w:num w:numId="1765">
    <w:abstractNumId w:val="2094"/>
  </w:num>
  <w:num w:numId="1766">
    <w:abstractNumId w:val="1945"/>
  </w:num>
  <w:num w:numId="1767">
    <w:abstractNumId w:val="1321"/>
  </w:num>
  <w:num w:numId="1768">
    <w:abstractNumId w:val="835"/>
  </w:num>
  <w:num w:numId="1769">
    <w:abstractNumId w:val="2160"/>
  </w:num>
  <w:num w:numId="1770">
    <w:abstractNumId w:val="2162"/>
  </w:num>
  <w:num w:numId="1771">
    <w:abstractNumId w:val="1732"/>
  </w:num>
  <w:num w:numId="1772">
    <w:abstractNumId w:val="146"/>
  </w:num>
  <w:num w:numId="1773">
    <w:abstractNumId w:val="1496"/>
  </w:num>
  <w:num w:numId="1774">
    <w:abstractNumId w:val="409"/>
  </w:num>
  <w:num w:numId="1775">
    <w:abstractNumId w:val="2189"/>
  </w:num>
  <w:num w:numId="1776">
    <w:abstractNumId w:val="591"/>
  </w:num>
  <w:num w:numId="1777">
    <w:abstractNumId w:val="1429"/>
  </w:num>
  <w:num w:numId="1778">
    <w:abstractNumId w:val="1735"/>
  </w:num>
  <w:num w:numId="1779">
    <w:abstractNumId w:val="2157"/>
  </w:num>
  <w:num w:numId="1780">
    <w:abstractNumId w:val="817"/>
  </w:num>
  <w:num w:numId="1781">
    <w:abstractNumId w:val="883"/>
  </w:num>
  <w:num w:numId="1782">
    <w:abstractNumId w:val="2002"/>
  </w:num>
  <w:num w:numId="1783">
    <w:abstractNumId w:val="75"/>
  </w:num>
  <w:num w:numId="1784">
    <w:abstractNumId w:val="555"/>
  </w:num>
  <w:num w:numId="1785">
    <w:abstractNumId w:val="1123"/>
  </w:num>
  <w:num w:numId="1786">
    <w:abstractNumId w:val="16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23"/>
  </w:num>
  <w:num w:numId="1788">
    <w:abstractNumId w:val="720"/>
  </w:num>
  <w:num w:numId="1789">
    <w:abstractNumId w:val="526"/>
  </w:num>
  <w:num w:numId="1790">
    <w:abstractNumId w:val="617"/>
  </w:num>
  <w:num w:numId="1791">
    <w:abstractNumId w:val="1326"/>
  </w:num>
  <w:num w:numId="1792">
    <w:abstractNumId w:val="894"/>
  </w:num>
  <w:num w:numId="1793">
    <w:abstractNumId w:val="2167"/>
  </w:num>
  <w:num w:numId="1794">
    <w:abstractNumId w:val="1316"/>
  </w:num>
  <w:num w:numId="1795">
    <w:abstractNumId w:val="1928"/>
  </w:num>
  <w:num w:numId="1796">
    <w:abstractNumId w:val="239"/>
  </w:num>
  <w:num w:numId="1797">
    <w:abstractNumId w:val="529"/>
  </w:num>
  <w:num w:numId="1798">
    <w:abstractNumId w:val="616"/>
  </w:num>
  <w:num w:numId="1799">
    <w:abstractNumId w:val="1991"/>
  </w:num>
  <w:num w:numId="1800">
    <w:abstractNumId w:val="1122"/>
  </w:num>
  <w:num w:numId="1801">
    <w:abstractNumId w:val="886"/>
  </w:num>
  <w:num w:numId="1802">
    <w:abstractNumId w:val="1391"/>
  </w:num>
  <w:num w:numId="1803">
    <w:abstractNumId w:val="460"/>
  </w:num>
  <w:num w:numId="1804">
    <w:abstractNumId w:val="1997"/>
  </w:num>
  <w:num w:numId="1805">
    <w:abstractNumId w:val="1126"/>
  </w:num>
  <w:num w:numId="1806">
    <w:abstractNumId w:val="676"/>
  </w:num>
  <w:num w:numId="1807">
    <w:abstractNumId w:val="2164"/>
  </w:num>
  <w:num w:numId="1808">
    <w:abstractNumId w:val="984"/>
  </w:num>
  <w:num w:numId="1809">
    <w:abstractNumId w:val="1147"/>
  </w:num>
  <w:num w:numId="1810">
    <w:abstractNumId w:val="610"/>
  </w:num>
  <w:num w:numId="1811">
    <w:abstractNumId w:val="431"/>
  </w:num>
  <w:num w:numId="1812">
    <w:abstractNumId w:val="1438"/>
  </w:num>
  <w:num w:numId="1813">
    <w:abstractNumId w:val="738"/>
  </w:num>
  <w:num w:numId="1814">
    <w:abstractNumId w:val="1008"/>
  </w:num>
  <w:num w:numId="1815">
    <w:abstractNumId w:val="158"/>
  </w:num>
  <w:num w:numId="1816">
    <w:abstractNumId w:val="1362"/>
  </w:num>
  <w:num w:numId="1817">
    <w:abstractNumId w:val="1339"/>
  </w:num>
  <w:num w:numId="1818">
    <w:abstractNumId w:val="1757"/>
  </w:num>
  <w:num w:numId="1819">
    <w:abstractNumId w:val="798"/>
  </w:num>
  <w:num w:numId="1820">
    <w:abstractNumId w:val="819"/>
  </w:num>
  <w:num w:numId="1821">
    <w:abstractNumId w:val="1472"/>
  </w:num>
  <w:num w:numId="1822">
    <w:abstractNumId w:val="1404"/>
  </w:num>
  <w:num w:numId="1823">
    <w:abstractNumId w:val="2171"/>
  </w:num>
  <w:num w:numId="1824">
    <w:abstractNumId w:val="922"/>
  </w:num>
  <w:num w:numId="1825">
    <w:abstractNumId w:val="1213"/>
  </w:num>
  <w:num w:numId="1826">
    <w:abstractNumId w:val="941"/>
  </w:num>
  <w:num w:numId="1827">
    <w:abstractNumId w:val="2090"/>
  </w:num>
  <w:num w:numId="1828">
    <w:abstractNumId w:val="1843"/>
  </w:num>
  <w:num w:numId="1829">
    <w:abstractNumId w:val="2213"/>
  </w:num>
  <w:num w:numId="1830">
    <w:abstractNumId w:val="1834"/>
  </w:num>
  <w:num w:numId="1831">
    <w:abstractNumId w:val="2169"/>
  </w:num>
  <w:num w:numId="1832">
    <w:abstractNumId w:val="2028"/>
  </w:num>
  <w:num w:numId="1833">
    <w:abstractNumId w:val="908"/>
  </w:num>
  <w:num w:numId="1834">
    <w:abstractNumId w:val="1632"/>
  </w:num>
  <w:num w:numId="1835">
    <w:abstractNumId w:val="346"/>
  </w:num>
  <w:num w:numId="1836">
    <w:abstractNumId w:val="532"/>
  </w:num>
  <w:num w:numId="1837">
    <w:abstractNumId w:val="319"/>
  </w:num>
  <w:num w:numId="1838">
    <w:abstractNumId w:val="2011"/>
  </w:num>
  <w:num w:numId="1839">
    <w:abstractNumId w:val="1175"/>
  </w:num>
  <w:num w:numId="1840">
    <w:abstractNumId w:val="565"/>
  </w:num>
  <w:num w:numId="1841">
    <w:abstractNumId w:val="468"/>
  </w:num>
  <w:num w:numId="1842">
    <w:abstractNumId w:val="1748"/>
  </w:num>
  <w:num w:numId="1843">
    <w:abstractNumId w:val="899"/>
  </w:num>
  <w:num w:numId="1844">
    <w:abstractNumId w:val="2202"/>
  </w:num>
  <w:num w:numId="1845">
    <w:abstractNumId w:val="386"/>
  </w:num>
  <w:num w:numId="1846">
    <w:abstractNumId w:val="1891"/>
  </w:num>
  <w:num w:numId="1847">
    <w:abstractNumId w:val="1070"/>
  </w:num>
  <w:num w:numId="1848">
    <w:abstractNumId w:val="806"/>
  </w:num>
  <w:num w:numId="1849">
    <w:abstractNumId w:val="1336"/>
  </w:num>
  <w:num w:numId="1850">
    <w:abstractNumId w:val="1130"/>
  </w:num>
  <w:num w:numId="1851">
    <w:abstractNumId w:val="1813"/>
  </w:num>
  <w:num w:numId="1852">
    <w:abstractNumId w:val="2057"/>
  </w:num>
  <w:num w:numId="1853">
    <w:abstractNumId w:val="1757"/>
  </w:num>
  <w:num w:numId="1854">
    <w:abstractNumId w:val="1343"/>
  </w:num>
  <w:num w:numId="1855">
    <w:abstractNumId w:val="999"/>
  </w:num>
  <w:num w:numId="1856">
    <w:abstractNumId w:val="1298"/>
  </w:num>
  <w:num w:numId="1857">
    <w:abstractNumId w:val="249"/>
  </w:num>
  <w:num w:numId="1858">
    <w:abstractNumId w:val="706"/>
  </w:num>
  <w:num w:numId="1859">
    <w:abstractNumId w:val="980"/>
  </w:num>
  <w:num w:numId="1860">
    <w:abstractNumId w:val="1654"/>
  </w:num>
  <w:num w:numId="1861">
    <w:abstractNumId w:val="564"/>
  </w:num>
  <w:num w:numId="1862">
    <w:abstractNumId w:val="2071"/>
  </w:num>
  <w:num w:numId="1863">
    <w:abstractNumId w:val="1788"/>
  </w:num>
  <w:num w:numId="1864">
    <w:abstractNumId w:val="1549"/>
  </w:num>
  <w:num w:numId="1865">
    <w:abstractNumId w:val="270"/>
  </w:num>
  <w:num w:numId="1866">
    <w:abstractNumId w:val="1443"/>
  </w:num>
  <w:num w:numId="1867">
    <w:abstractNumId w:val="1791"/>
  </w:num>
  <w:num w:numId="1868">
    <w:abstractNumId w:val="1542"/>
  </w:num>
  <w:num w:numId="1869">
    <w:abstractNumId w:val="254"/>
  </w:num>
  <w:num w:numId="1870">
    <w:abstractNumId w:val="486"/>
  </w:num>
  <w:num w:numId="1871">
    <w:abstractNumId w:val="1155"/>
  </w:num>
  <w:num w:numId="1872">
    <w:abstractNumId w:val="1081"/>
  </w:num>
  <w:num w:numId="1873">
    <w:abstractNumId w:val="1713"/>
  </w:num>
  <w:num w:numId="1874">
    <w:abstractNumId w:val="1457"/>
  </w:num>
  <w:num w:numId="1875">
    <w:abstractNumId w:val="148"/>
  </w:num>
  <w:num w:numId="1876">
    <w:abstractNumId w:val="2121"/>
  </w:num>
  <w:num w:numId="1877">
    <w:abstractNumId w:val="1731"/>
  </w:num>
  <w:num w:numId="1878">
    <w:abstractNumId w:val="1544"/>
  </w:num>
  <w:num w:numId="1879">
    <w:abstractNumId w:val="324"/>
  </w:num>
  <w:num w:numId="1880">
    <w:abstractNumId w:val="981"/>
  </w:num>
  <w:num w:numId="1881">
    <w:abstractNumId w:val="2000"/>
  </w:num>
  <w:num w:numId="1882">
    <w:abstractNumId w:val="225"/>
  </w:num>
  <w:num w:numId="1883">
    <w:abstractNumId w:val="1842"/>
  </w:num>
  <w:num w:numId="1884">
    <w:abstractNumId w:val="1533"/>
  </w:num>
  <w:num w:numId="1885">
    <w:abstractNumId w:val="1651"/>
  </w:num>
  <w:num w:numId="1886">
    <w:abstractNumId w:val="19"/>
  </w:num>
  <w:num w:numId="1887">
    <w:abstractNumId w:val="2067"/>
  </w:num>
  <w:num w:numId="1888">
    <w:abstractNumId w:val="496"/>
  </w:num>
  <w:num w:numId="1889">
    <w:abstractNumId w:val="1020"/>
  </w:num>
  <w:num w:numId="1890">
    <w:abstractNumId w:val="1798"/>
  </w:num>
  <w:num w:numId="1891">
    <w:abstractNumId w:val="2158"/>
  </w:num>
  <w:num w:numId="1892">
    <w:abstractNumId w:val="997"/>
  </w:num>
  <w:num w:numId="1893">
    <w:abstractNumId w:val="577"/>
  </w:num>
  <w:num w:numId="1894">
    <w:abstractNumId w:val="647"/>
  </w:num>
  <w:num w:numId="1895">
    <w:abstractNumId w:val="277"/>
  </w:num>
  <w:num w:numId="1896">
    <w:abstractNumId w:val="2172"/>
  </w:num>
  <w:num w:numId="1897">
    <w:abstractNumId w:val="2115"/>
  </w:num>
  <w:num w:numId="1898">
    <w:abstractNumId w:val="704"/>
  </w:num>
  <w:num w:numId="1899">
    <w:abstractNumId w:val="1937"/>
  </w:num>
  <w:num w:numId="1900">
    <w:abstractNumId w:val="1645"/>
  </w:num>
  <w:num w:numId="1901">
    <w:abstractNumId w:val="311"/>
  </w:num>
  <w:num w:numId="1902">
    <w:abstractNumId w:val="172"/>
  </w:num>
  <w:num w:numId="1903">
    <w:abstractNumId w:val="94"/>
  </w:num>
  <w:num w:numId="1904">
    <w:abstractNumId w:val="1059"/>
  </w:num>
  <w:num w:numId="1905">
    <w:abstractNumId w:val="585"/>
  </w:num>
  <w:num w:numId="1906">
    <w:abstractNumId w:val="360"/>
  </w:num>
  <w:num w:numId="1907">
    <w:abstractNumId w:val="1935"/>
  </w:num>
  <w:num w:numId="1908">
    <w:abstractNumId w:val="1909"/>
  </w:num>
  <w:num w:numId="1909">
    <w:abstractNumId w:val="2165"/>
  </w:num>
  <w:num w:numId="1910">
    <w:abstractNumId w:val="1035"/>
  </w:num>
  <w:num w:numId="1911">
    <w:abstractNumId w:val="1619"/>
  </w:num>
  <w:num w:numId="1912">
    <w:abstractNumId w:val="525"/>
  </w:num>
  <w:num w:numId="1913">
    <w:abstractNumId w:val="1292"/>
  </w:num>
  <w:num w:numId="1914">
    <w:abstractNumId w:val="571"/>
  </w:num>
  <w:num w:numId="1915">
    <w:abstractNumId w:val="1148"/>
  </w:num>
  <w:num w:numId="1916">
    <w:abstractNumId w:val="1091"/>
  </w:num>
  <w:num w:numId="1917">
    <w:abstractNumId w:val="953"/>
  </w:num>
  <w:num w:numId="1918">
    <w:abstractNumId w:val="200"/>
  </w:num>
  <w:num w:numId="1919">
    <w:abstractNumId w:val="1629"/>
  </w:num>
  <w:num w:numId="1920">
    <w:abstractNumId w:val="67"/>
  </w:num>
  <w:num w:numId="1921">
    <w:abstractNumId w:val="1486"/>
  </w:num>
  <w:num w:numId="1922">
    <w:abstractNumId w:val="1757"/>
  </w:num>
  <w:num w:numId="1923">
    <w:abstractNumId w:val="1194"/>
  </w:num>
  <w:num w:numId="1924">
    <w:abstractNumId w:val="1683"/>
  </w:num>
  <w:num w:numId="1925">
    <w:abstractNumId w:val="388"/>
  </w:num>
  <w:num w:numId="1926">
    <w:abstractNumId w:val="1783"/>
  </w:num>
  <w:num w:numId="1927">
    <w:abstractNumId w:val="57"/>
  </w:num>
  <w:num w:numId="1928">
    <w:abstractNumId w:val="608"/>
  </w:num>
  <w:num w:numId="1929">
    <w:abstractNumId w:val="504"/>
  </w:num>
  <w:num w:numId="1930">
    <w:abstractNumId w:val="195"/>
  </w:num>
  <w:num w:numId="1931">
    <w:abstractNumId w:val="1474"/>
  </w:num>
  <w:num w:numId="1932">
    <w:abstractNumId w:val="965"/>
  </w:num>
  <w:num w:numId="1933">
    <w:abstractNumId w:val="611"/>
  </w:num>
  <w:num w:numId="1934">
    <w:abstractNumId w:val="207"/>
  </w:num>
  <w:num w:numId="1935">
    <w:abstractNumId w:val="1615"/>
  </w:num>
  <w:num w:numId="1936">
    <w:abstractNumId w:val="1827"/>
  </w:num>
  <w:num w:numId="1937">
    <w:abstractNumId w:val="736"/>
  </w:num>
  <w:num w:numId="1938">
    <w:abstractNumId w:val="394"/>
  </w:num>
  <w:num w:numId="1939">
    <w:abstractNumId w:val="1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675"/>
    <w:lvlOverride w:ilvl="0">
      <w:startOverride w:val="1"/>
    </w:lvlOverride>
    <w:lvlOverride w:ilvl="1"/>
    <w:lvlOverride w:ilvl="2"/>
    <w:lvlOverride w:ilvl="3"/>
    <w:lvlOverride w:ilvl="4"/>
    <w:lvlOverride w:ilvl="5"/>
    <w:lvlOverride w:ilvl="6"/>
    <w:lvlOverride w:ilvl="7"/>
    <w:lvlOverride w:ilvl="8"/>
  </w:num>
  <w:num w:numId="1941">
    <w:abstractNumId w:val="1176"/>
  </w:num>
  <w:num w:numId="1942">
    <w:abstractNumId w:val="278"/>
  </w:num>
  <w:num w:numId="1943">
    <w:abstractNumId w:val="858"/>
  </w:num>
  <w:num w:numId="1944">
    <w:abstractNumId w:val="1757"/>
  </w:num>
  <w:num w:numId="1945">
    <w:abstractNumId w:val="1004"/>
  </w:num>
  <w:num w:numId="1946">
    <w:abstractNumId w:val="693"/>
  </w:num>
  <w:num w:numId="1947">
    <w:abstractNumId w:val="376"/>
  </w:num>
  <w:num w:numId="1948">
    <w:abstractNumId w:val="494"/>
  </w:num>
  <w:num w:numId="1949">
    <w:abstractNumId w:val="2147"/>
  </w:num>
  <w:num w:numId="1950">
    <w:abstractNumId w:val="814"/>
  </w:num>
  <w:num w:numId="1951">
    <w:abstractNumId w:val="1711"/>
  </w:num>
  <w:num w:numId="1952">
    <w:abstractNumId w:val="2055"/>
  </w:num>
  <w:num w:numId="1953">
    <w:abstractNumId w:val="312"/>
  </w:num>
  <w:num w:numId="1954">
    <w:abstractNumId w:val="931"/>
  </w:num>
  <w:num w:numId="1955">
    <w:abstractNumId w:val="1757"/>
  </w:num>
  <w:num w:numId="1956">
    <w:abstractNumId w:val="1898"/>
  </w:num>
  <w:num w:numId="1957">
    <w:abstractNumId w:val="1074"/>
  </w:num>
  <w:num w:numId="1958">
    <w:abstractNumId w:val="958"/>
  </w:num>
  <w:num w:numId="1959">
    <w:abstractNumId w:val="1161"/>
  </w:num>
  <w:num w:numId="1960">
    <w:abstractNumId w:val="16"/>
  </w:num>
  <w:num w:numId="1961">
    <w:abstractNumId w:val="728"/>
  </w:num>
  <w:num w:numId="1962">
    <w:abstractNumId w:val="986"/>
  </w:num>
  <w:num w:numId="1963">
    <w:abstractNumId w:val="1541"/>
  </w:num>
  <w:num w:numId="1964">
    <w:abstractNumId w:val="719"/>
  </w:num>
  <w:num w:numId="1965">
    <w:abstractNumId w:val="1353"/>
  </w:num>
  <w:num w:numId="1966">
    <w:abstractNumId w:val="2062"/>
  </w:num>
  <w:num w:numId="1967">
    <w:abstractNumId w:val="1414"/>
  </w:num>
  <w:num w:numId="1968">
    <w:abstractNumId w:val="1881"/>
  </w:num>
  <w:num w:numId="1969">
    <w:abstractNumId w:val="1627"/>
  </w:num>
  <w:num w:numId="1970">
    <w:abstractNumId w:val="1640"/>
  </w:num>
  <w:num w:numId="1971">
    <w:abstractNumId w:val="343"/>
  </w:num>
  <w:num w:numId="1972">
    <w:abstractNumId w:val="860"/>
  </w:num>
  <w:num w:numId="1973">
    <w:abstractNumId w:val="2018"/>
  </w:num>
  <w:num w:numId="1974">
    <w:abstractNumId w:val="1381"/>
  </w:num>
  <w:num w:numId="1975">
    <w:abstractNumId w:val="2182"/>
  </w:num>
  <w:num w:numId="1976">
    <w:abstractNumId w:val="533"/>
  </w:num>
  <w:num w:numId="1977">
    <w:abstractNumId w:val="771"/>
  </w:num>
  <w:num w:numId="1978">
    <w:abstractNumId w:val="443"/>
  </w:num>
  <w:num w:numId="1979">
    <w:abstractNumId w:val="1543"/>
  </w:num>
  <w:num w:numId="1980">
    <w:abstractNumId w:val="1392"/>
  </w:num>
  <w:num w:numId="1981">
    <w:abstractNumId w:val="1617"/>
  </w:num>
  <w:num w:numId="1982">
    <w:abstractNumId w:val="2025"/>
  </w:num>
  <w:num w:numId="1983">
    <w:abstractNumId w:val="2159"/>
  </w:num>
  <w:num w:numId="1984">
    <w:abstractNumId w:val="1986"/>
  </w:num>
  <w:num w:numId="1985">
    <w:abstractNumId w:val="1523"/>
  </w:num>
  <w:num w:numId="1986">
    <w:abstractNumId w:val="1376"/>
  </w:num>
  <w:num w:numId="1987">
    <w:abstractNumId w:val="133"/>
  </w:num>
  <w:num w:numId="1988">
    <w:abstractNumId w:val="1757"/>
  </w:num>
  <w:num w:numId="1989">
    <w:abstractNumId w:val="45"/>
  </w:num>
  <w:num w:numId="1990">
    <w:abstractNumId w:val="1117"/>
  </w:num>
  <w:num w:numId="1991">
    <w:abstractNumId w:val="1810"/>
  </w:num>
  <w:num w:numId="1992">
    <w:abstractNumId w:val="142"/>
  </w:num>
  <w:num w:numId="1993">
    <w:abstractNumId w:val="1624"/>
  </w:num>
  <w:num w:numId="1994">
    <w:abstractNumId w:val="2193"/>
  </w:num>
  <w:num w:numId="1995">
    <w:abstractNumId w:val="2017"/>
  </w:num>
  <w:num w:numId="1996">
    <w:abstractNumId w:val="17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27"/>
  </w:num>
  <w:num w:numId="1999">
    <w:abstractNumId w:val="2096"/>
  </w:num>
  <w:num w:numId="2000">
    <w:abstractNumId w:val="757"/>
  </w:num>
  <w:num w:numId="2001">
    <w:abstractNumId w:val="1609"/>
  </w:num>
  <w:num w:numId="2002">
    <w:abstractNumId w:val="1836"/>
  </w:num>
  <w:num w:numId="2003">
    <w:abstractNumId w:val="351"/>
  </w:num>
  <w:num w:numId="2004">
    <w:abstractNumId w:val="1452"/>
  </w:num>
  <w:num w:numId="2005">
    <w:abstractNumId w:val="594"/>
  </w:num>
  <w:num w:numId="2006">
    <w:abstractNumId w:val="1398"/>
  </w:num>
  <w:num w:numId="2007">
    <w:abstractNumId w:val="1379"/>
  </w:num>
  <w:num w:numId="2008">
    <w:abstractNumId w:val="423"/>
  </w:num>
  <w:num w:numId="2009">
    <w:abstractNumId w:val="1920"/>
  </w:num>
  <w:num w:numId="2010">
    <w:abstractNumId w:val="1312"/>
  </w:num>
  <w:num w:numId="2011">
    <w:abstractNumId w:val="843"/>
  </w:num>
  <w:num w:numId="2012">
    <w:abstractNumId w:val="1596"/>
  </w:num>
  <w:num w:numId="2013">
    <w:abstractNumId w:val="725"/>
  </w:num>
  <w:num w:numId="2014">
    <w:abstractNumId w:val="788"/>
  </w:num>
  <w:num w:numId="2015">
    <w:abstractNumId w:val="298"/>
  </w:num>
  <w:num w:numId="2016">
    <w:abstractNumId w:val="1757"/>
  </w:num>
  <w:num w:numId="2017">
    <w:abstractNumId w:val="402"/>
  </w:num>
  <w:num w:numId="2018">
    <w:abstractNumId w:val="1757"/>
  </w:num>
  <w:num w:numId="2019">
    <w:abstractNumId w:val="628"/>
  </w:num>
  <w:num w:numId="2020">
    <w:abstractNumId w:val="194"/>
  </w:num>
  <w:num w:numId="2021">
    <w:abstractNumId w:val="1793"/>
  </w:num>
  <w:num w:numId="2022">
    <w:abstractNumId w:val="1342"/>
  </w:num>
  <w:num w:numId="2023">
    <w:abstractNumId w:val="740"/>
  </w:num>
  <w:num w:numId="2024">
    <w:abstractNumId w:val="1565"/>
  </w:num>
  <w:num w:numId="2025">
    <w:abstractNumId w:val="362"/>
  </w:num>
  <w:num w:numId="2026">
    <w:abstractNumId w:val="727"/>
  </w:num>
  <w:num w:numId="2027">
    <w:abstractNumId w:val="1599"/>
  </w:num>
  <w:num w:numId="2028">
    <w:abstractNumId w:val="1552"/>
  </w:num>
  <w:num w:numId="2029">
    <w:abstractNumId w:val="1112"/>
  </w:num>
  <w:num w:numId="2030">
    <w:abstractNumId w:val="1964"/>
  </w:num>
  <w:num w:numId="2031">
    <w:abstractNumId w:val="692"/>
  </w:num>
  <w:num w:numId="2032">
    <w:abstractNumId w:val="822"/>
  </w:num>
  <w:num w:numId="2033">
    <w:abstractNumId w:val="831"/>
  </w:num>
  <w:num w:numId="2034">
    <w:abstractNumId w:val="1553"/>
  </w:num>
  <w:num w:numId="2035">
    <w:abstractNumId w:val="2080"/>
  </w:num>
  <w:num w:numId="2036">
    <w:abstractNumId w:val="1190"/>
  </w:num>
  <w:num w:numId="2037">
    <w:abstractNumId w:val="2007"/>
  </w:num>
  <w:num w:numId="2038">
    <w:abstractNumId w:val="383"/>
  </w:num>
  <w:num w:numId="2039">
    <w:abstractNumId w:val="1512"/>
  </w:num>
  <w:num w:numId="2040">
    <w:abstractNumId w:val="1476"/>
  </w:num>
  <w:num w:numId="2041">
    <w:abstractNumId w:val="632"/>
  </w:num>
  <w:num w:numId="2042">
    <w:abstractNumId w:val="201"/>
  </w:num>
  <w:num w:numId="2043">
    <w:abstractNumId w:val="1085"/>
  </w:num>
  <w:num w:numId="2044">
    <w:abstractNumId w:val="2076"/>
  </w:num>
  <w:num w:numId="2045">
    <w:abstractNumId w:val="188"/>
  </w:num>
  <w:num w:numId="2046">
    <w:abstractNumId w:val="1805"/>
  </w:num>
  <w:num w:numId="2047">
    <w:abstractNumId w:val="834"/>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D1E"/>
    <w:rsid w:val="000060F3"/>
    <w:rsid w:val="000062D0"/>
    <w:rsid w:val="00006398"/>
    <w:rsid w:val="000063AB"/>
    <w:rsid w:val="0000641D"/>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7FE"/>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E2"/>
    <w:rsid w:val="00031457"/>
    <w:rsid w:val="000315EB"/>
    <w:rsid w:val="0003174B"/>
    <w:rsid w:val="00031C1A"/>
    <w:rsid w:val="00031E22"/>
    <w:rsid w:val="00032279"/>
    <w:rsid w:val="000322F8"/>
    <w:rsid w:val="00032560"/>
    <w:rsid w:val="0003278F"/>
    <w:rsid w:val="00032976"/>
    <w:rsid w:val="00032F24"/>
    <w:rsid w:val="00032F28"/>
    <w:rsid w:val="00032FA1"/>
    <w:rsid w:val="00032FED"/>
    <w:rsid w:val="00033255"/>
    <w:rsid w:val="0003330C"/>
    <w:rsid w:val="0003358A"/>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DCF"/>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EB"/>
    <w:rsid w:val="000802E3"/>
    <w:rsid w:val="000804A4"/>
    <w:rsid w:val="0008057E"/>
    <w:rsid w:val="0008069C"/>
    <w:rsid w:val="0008086E"/>
    <w:rsid w:val="000808F2"/>
    <w:rsid w:val="00080BB7"/>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657"/>
    <w:rsid w:val="000946FD"/>
    <w:rsid w:val="000947AD"/>
    <w:rsid w:val="000949C7"/>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AEC"/>
    <w:rsid w:val="000A0BA4"/>
    <w:rsid w:val="000A0CD4"/>
    <w:rsid w:val="000A0E10"/>
    <w:rsid w:val="000A0F72"/>
    <w:rsid w:val="000A0FAE"/>
    <w:rsid w:val="000A1106"/>
    <w:rsid w:val="000A124F"/>
    <w:rsid w:val="000A1413"/>
    <w:rsid w:val="000A14FA"/>
    <w:rsid w:val="000A15A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AA5"/>
    <w:rsid w:val="000A6E54"/>
    <w:rsid w:val="000A6F23"/>
    <w:rsid w:val="000A6F24"/>
    <w:rsid w:val="000A7020"/>
    <w:rsid w:val="000A70A6"/>
    <w:rsid w:val="000A711D"/>
    <w:rsid w:val="000A7386"/>
    <w:rsid w:val="000A75E5"/>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625E"/>
    <w:rsid w:val="000B6510"/>
    <w:rsid w:val="000B6817"/>
    <w:rsid w:val="000B684C"/>
    <w:rsid w:val="000B6FB6"/>
    <w:rsid w:val="000B739D"/>
    <w:rsid w:val="000B75AB"/>
    <w:rsid w:val="000B767F"/>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8CB"/>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3A8"/>
    <w:rsid w:val="000F0648"/>
    <w:rsid w:val="000F07A6"/>
    <w:rsid w:val="000F0B69"/>
    <w:rsid w:val="000F0E81"/>
    <w:rsid w:val="000F126E"/>
    <w:rsid w:val="000F17D0"/>
    <w:rsid w:val="000F1842"/>
    <w:rsid w:val="000F19D7"/>
    <w:rsid w:val="000F1A84"/>
    <w:rsid w:val="000F1D67"/>
    <w:rsid w:val="000F1F02"/>
    <w:rsid w:val="000F20ED"/>
    <w:rsid w:val="000F24C3"/>
    <w:rsid w:val="000F2698"/>
    <w:rsid w:val="000F2905"/>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88"/>
    <w:rsid w:val="00124FFF"/>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ABF"/>
    <w:rsid w:val="00154B0B"/>
    <w:rsid w:val="00155B9B"/>
    <w:rsid w:val="00156407"/>
    <w:rsid w:val="00156984"/>
    <w:rsid w:val="00156C62"/>
    <w:rsid w:val="00156CCA"/>
    <w:rsid w:val="00156CD5"/>
    <w:rsid w:val="00156DE7"/>
    <w:rsid w:val="001570C1"/>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2D"/>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8C7"/>
    <w:rsid w:val="0019290F"/>
    <w:rsid w:val="00192B06"/>
    <w:rsid w:val="00192B40"/>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853"/>
    <w:rsid w:val="001B28FC"/>
    <w:rsid w:val="001B2A3B"/>
    <w:rsid w:val="001B2A60"/>
    <w:rsid w:val="001B2E00"/>
    <w:rsid w:val="001B2E60"/>
    <w:rsid w:val="001B31F0"/>
    <w:rsid w:val="001B374E"/>
    <w:rsid w:val="001B386D"/>
    <w:rsid w:val="001B3935"/>
    <w:rsid w:val="001B397F"/>
    <w:rsid w:val="001B399B"/>
    <w:rsid w:val="001B3A94"/>
    <w:rsid w:val="001B3AF8"/>
    <w:rsid w:val="001B3B84"/>
    <w:rsid w:val="001B3C48"/>
    <w:rsid w:val="001B3C7B"/>
    <w:rsid w:val="001B3D07"/>
    <w:rsid w:val="001B3D0D"/>
    <w:rsid w:val="001B43AE"/>
    <w:rsid w:val="001B449C"/>
    <w:rsid w:val="001B4509"/>
    <w:rsid w:val="001B4C96"/>
    <w:rsid w:val="001B4DA7"/>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8BE"/>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56D"/>
    <w:rsid w:val="0028476C"/>
    <w:rsid w:val="002849D6"/>
    <w:rsid w:val="002849E8"/>
    <w:rsid w:val="00284C36"/>
    <w:rsid w:val="00285042"/>
    <w:rsid w:val="002851C3"/>
    <w:rsid w:val="002855A1"/>
    <w:rsid w:val="00285B70"/>
    <w:rsid w:val="00285E3B"/>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C7C"/>
    <w:rsid w:val="002A0F9E"/>
    <w:rsid w:val="002A102F"/>
    <w:rsid w:val="002A1333"/>
    <w:rsid w:val="002A1AFB"/>
    <w:rsid w:val="002A1B7E"/>
    <w:rsid w:val="002A22A5"/>
    <w:rsid w:val="002A24F6"/>
    <w:rsid w:val="002A26DC"/>
    <w:rsid w:val="002A2CBF"/>
    <w:rsid w:val="002A2D6D"/>
    <w:rsid w:val="002A2FD1"/>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BEB"/>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4150"/>
    <w:rsid w:val="002D4535"/>
    <w:rsid w:val="002D4682"/>
    <w:rsid w:val="002D4B0E"/>
    <w:rsid w:val="002D4D26"/>
    <w:rsid w:val="002D520F"/>
    <w:rsid w:val="002D546C"/>
    <w:rsid w:val="002D563F"/>
    <w:rsid w:val="002D5745"/>
    <w:rsid w:val="002D5BF7"/>
    <w:rsid w:val="002D5E00"/>
    <w:rsid w:val="002D6053"/>
    <w:rsid w:val="002D62BD"/>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10C"/>
    <w:rsid w:val="002E557B"/>
    <w:rsid w:val="002E55AF"/>
    <w:rsid w:val="002E56A2"/>
    <w:rsid w:val="002E5C30"/>
    <w:rsid w:val="002E5DA3"/>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44B"/>
    <w:rsid w:val="002F2642"/>
    <w:rsid w:val="002F26F6"/>
    <w:rsid w:val="002F2757"/>
    <w:rsid w:val="002F282F"/>
    <w:rsid w:val="002F28E2"/>
    <w:rsid w:val="002F2954"/>
    <w:rsid w:val="002F2C94"/>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874"/>
    <w:rsid w:val="00353ABE"/>
    <w:rsid w:val="0035412D"/>
    <w:rsid w:val="003545F5"/>
    <w:rsid w:val="0035460B"/>
    <w:rsid w:val="00354647"/>
    <w:rsid w:val="0035474F"/>
    <w:rsid w:val="003549E5"/>
    <w:rsid w:val="00354A3A"/>
    <w:rsid w:val="00354FC6"/>
    <w:rsid w:val="00355333"/>
    <w:rsid w:val="003553C3"/>
    <w:rsid w:val="0035560D"/>
    <w:rsid w:val="003557D3"/>
    <w:rsid w:val="00355983"/>
    <w:rsid w:val="003559AD"/>
    <w:rsid w:val="003559DF"/>
    <w:rsid w:val="003559F3"/>
    <w:rsid w:val="00355DE4"/>
    <w:rsid w:val="00356010"/>
    <w:rsid w:val="00356252"/>
    <w:rsid w:val="00356371"/>
    <w:rsid w:val="0035677A"/>
    <w:rsid w:val="0035688C"/>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9A9"/>
    <w:rsid w:val="00366B4A"/>
    <w:rsid w:val="00366E37"/>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0AB7"/>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71AF"/>
    <w:rsid w:val="003876A0"/>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411"/>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42A8"/>
    <w:rsid w:val="003B43F8"/>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67E"/>
    <w:rsid w:val="003B77C3"/>
    <w:rsid w:val="003B7B63"/>
    <w:rsid w:val="003B7C8B"/>
    <w:rsid w:val="003B7FDA"/>
    <w:rsid w:val="003C0470"/>
    <w:rsid w:val="003C0660"/>
    <w:rsid w:val="003C0925"/>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CE1"/>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A58"/>
    <w:rsid w:val="00430F9A"/>
    <w:rsid w:val="00430FA9"/>
    <w:rsid w:val="00430FBB"/>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BEF"/>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EC"/>
    <w:rsid w:val="004C5697"/>
    <w:rsid w:val="004C58E1"/>
    <w:rsid w:val="004C591A"/>
    <w:rsid w:val="004C59C9"/>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FE0"/>
    <w:rsid w:val="004D71E6"/>
    <w:rsid w:val="004D7526"/>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26"/>
    <w:rsid w:val="004E0FEB"/>
    <w:rsid w:val="004E150C"/>
    <w:rsid w:val="004E1548"/>
    <w:rsid w:val="004E1666"/>
    <w:rsid w:val="004E1716"/>
    <w:rsid w:val="004E1985"/>
    <w:rsid w:val="004E20AE"/>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E66"/>
    <w:rsid w:val="004F5EB7"/>
    <w:rsid w:val="004F6035"/>
    <w:rsid w:val="004F62AD"/>
    <w:rsid w:val="004F643D"/>
    <w:rsid w:val="004F6915"/>
    <w:rsid w:val="004F6AD0"/>
    <w:rsid w:val="004F6CDE"/>
    <w:rsid w:val="004F6E4E"/>
    <w:rsid w:val="004F6FE1"/>
    <w:rsid w:val="004F7095"/>
    <w:rsid w:val="004F730B"/>
    <w:rsid w:val="004F761E"/>
    <w:rsid w:val="004F76FE"/>
    <w:rsid w:val="004F7C34"/>
    <w:rsid w:val="0050000E"/>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6F"/>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CF0"/>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C5"/>
    <w:rsid w:val="00553E29"/>
    <w:rsid w:val="00553EDE"/>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4BC"/>
    <w:rsid w:val="0056362B"/>
    <w:rsid w:val="00563937"/>
    <w:rsid w:val="005639F8"/>
    <w:rsid w:val="00563A76"/>
    <w:rsid w:val="00563ACE"/>
    <w:rsid w:val="00563BD0"/>
    <w:rsid w:val="00563E72"/>
    <w:rsid w:val="0056400E"/>
    <w:rsid w:val="005640D5"/>
    <w:rsid w:val="0056421F"/>
    <w:rsid w:val="0056482E"/>
    <w:rsid w:val="00564977"/>
    <w:rsid w:val="00564B4A"/>
    <w:rsid w:val="00564E35"/>
    <w:rsid w:val="00564FAF"/>
    <w:rsid w:val="005652FB"/>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7052"/>
    <w:rsid w:val="005770AF"/>
    <w:rsid w:val="00577559"/>
    <w:rsid w:val="005775A9"/>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34C"/>
    <w:rsid w:val="005B7553"/>
    <w:rsid w:val="005B75D2"/>
    <w:rsid w:val="005B77C9"/>
    <w:rsid w:val="005B7A87"/>
    <w:rsid w:val="005B7B18"/>
    <w:rsid w:val="005B7F85"/>
    <w:rsid w:val="005C0207"/>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58"/>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C60"/>
    <w:rsid w:val="00613D6C"/>
    <w:rsid w:val="006144C7"/>
    <w:rsid w:val="0061471E"/>
    <w:rsid w:val="00614912"/>
    <w:rsid w:val="006150E4"/>
    <w:rsid w:val="00615431"/>
    <w:rsid w:val="006155BF"/>
    <w:rsid w:val="00615654"/>
    <w:rsid w:val="006158EE"/>
    <w:rsid w:val="00615E93"/>
    <w:rsid w:val="00615FEC"/>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9DC"/>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94"/>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1A8C"/>
    <w:rsid w:val="0069231E"/>
    <w:rsid w:val="0069249F"/>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3FFE"/>
    <w:rsid w:val="0076425A"/>
    <w:rsid w:val="00764772"/>
    <w:rsid w:val="007648DE"/>
    <w:rsid w:val="0076496D"/>
    <w:rsid w:val="00764A9A"/>
    <w:rsid w:val="00764AF9"/>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CC3"/>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C19"/>
    <w:rsid w:val="00820C7F"/>
    <w:rsid w:val="00820E4C"/>
    <w:rsid w:val="00820E67"/>
    <w:rsid w:val="00820E9E"/>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AFD"/>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02"/>
    <w:rsid w:val="00835DCC"/>
    <w:rsid w:val="008360DA"/>
    <w:rsid w:val="00836244"/>
    <w:rsid w:val="0083638D"/>
    <w:rsid w:val="00836B6A"/>
    <w:rsid w:val="00836E01"/>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3208"/>
    <w:rsid w:val="00843390"/>
    <w:rsid w:val="00843582"/>
    <w:rsid w:val="00843589"/>
    <w:rsid w:val="008436E4"/>
    <w:rsid w:val="00843C9F"/>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C45"/>
    <w:rsid w:val="0087015E"/>
    <w:rsid w:val="00870499"/>
    <w:rsid w:val="00870601"/>
    <w:rsid w:val="00870E6E"/>
    <w:rsid w:val="00871513"/>
    <w:rsid w:val="00871552"/>
    <w:rsid w:val="00871A02"/>
    <w:rsid w:val="00871A53"/>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BE"/>
    <w:rsid w:val="008925CF"/>
    <w:rsid w:val="00892812"/>
    <w:rsid w:val="00892891"/>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D86"/>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49E"/>
    <w:rsid w:val="008B77BB"/>
    <w:rsid w:val="008B7807"/>
    <w:rsid w:val="008B7A83"/>
    <w:rsid w:val="008B7CB3"/>
    <w:rsid w:val="008B7F86"/>
    <w:rsid w:val="008C053A"/>
    <w:rsid w:val="008C055D"/>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2E"/>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4F3"/>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DCD"/>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7F"/>
    <w:rsid w:val="009269A6"/>
    <w:rsid w:val="00926EEC"/>
    <w:rsid w:val="0092733E"/>
    <w:rsid w:val="0092747C"/>
    <w:rsid w:val="0092798A"/>
    <w:rsid w:val="00927DC1"/>
    <w:rsid w:val="00927F13"/>
    <w:rsid w:val="00927F81"/>
    <w:rsid w:val="009301F7"/>
    <w:rsid w:val="00930532"/>
    <w:rsid w:val="0093075F"/>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A1F"/>
    <w:rsid w:val="00984F61"/>
    <w:rsid w:val="009850F1"/>
    <w:rsid w:val="00985160"/>
    <w:rsid w:val="009852E3"/>
    <w:rsid w:val="0098559F"/>
    <w:rsid w:val="009857C9"/>
    <w:rsid w:val="009858D4"/>
    <w:rsid w:val="00985928"/>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B31"/>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AD8"/>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49E"/>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6F7"/>
    <w:rsid w:val="009F2970"/>
    <w:rsid w:val="009F2BA8"/>
    <w:rsid w:val="009F2DFF"/>
    <w:rsid w:val="009F2E7D"/>
    <w:rsid w:val="009F2F14"/>
    <w:rsid w:val="009F3361"/>
    <w:rsid w:val="009F36E3"/>
    <w:rsid w:val="009F39D5"/>
    <w:rsid w:val="009F3A96"/>
    <w:rsid w:val="009F3D3A"/>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63"/>
    <w:rsid w:val="00A346BC"/>
    <w:rsid w:val="00A34BD3"/>
    <w:rsid w:val="00A34CDC"/>
    <w:rsid w:val="00A3519A"/>
    <w:rsid w:val="00A357B0"/>
    <w:rsid w:val="00A35B66"/>
    <w:rsid w:val="00A35EF3"/>
    <w:rsid w:val="00A361F7"/>
    <w:rsid w:val="00A3631F"/>
    <w:rsid w:val="00A366F7"/>
    <w:rsid w:val="00A36A41"/>
    <w:rsid w:val="00A36B6C"/>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CE4"/>
    <w:rsid w:val="00A43FB7"/>
    <w:rsid w:val="00A44130"/>
    <w:rsid w:val="00A44283"/>
    <w:rsid w:val="00A4430A"/>
    <w:rsid w:val="00A44366"/>
    <w:rsid w:val="00A44456"/>
    <w:rsid w:val="00A447F2"/>
    <w:rsid w:val="00A44D0F"/>
    <w:rsid w:val="00A44DAE"/>
    <w:rsid w:val="00A44E8B"/>
    <w:rsid w:val="00A455E8"/>
    <w:rsid w:val="00A45677"/>
    <w:rsid w:val="00A45B52"/>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A0D"/>
    <w:rsid w:val="00A81C0D"/>
    <w:rsid w:val="00A8204D"/>
    <w:rsid w:val="00A82135"/>
    <w:rsid w:val="00A82587"/>
    <w:rsid w:val="00A826B9"/>
    <w:rsid w:val="00A82855"/>
    <w:rsid w:val="00A82E9C"/>
    <w:rsid w:val="00A83451"/>
    <w:rsid w:val="00A83500"/>
    <w:rsid w:val="00A838DB"/>
    <w:rsid w:val="00A83A24"/>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247"/>
    <w:rsid w:val="00AC640B"/>
    <w:rsid w:val="00AC644B"/>
    <w:rsid w:val="00AC64BA"/>
    <w:rsid w:val="00AC65CC"/>
    <w:rsid w:val="00AC66E2"/>
    <w:rsid w:val="00AC67EB"/>
    <w:rsid w:val="00AC6874"/>
    <w:rsid w:val="00AC6926"/>
    <w:rsid w:val="00AC6BDA"/>
    <w:rsid w:val="00AC6E03"/>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4B"/>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94A"/>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3C5F"/>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8D0"/>
    <w:rsid w:val="00B82C1A"/>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86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5C1"/>
    <w:rsid w:val="00BC4B32"/>
    <w:rsid w:val="00BC4D6D"/>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07F0E"/>
    <w:rsid w:val="00C1001C"/>
    <w:rsid w:val="00C101DC"/>
    <w:rsid w:val="00C10800"/>
    <w:rsid w:val="00C108F8"/>
    <w:rsid w:val="00C10D78"/>
    <w:rsid w:val="00C110A5"/>
    <w:rsid w:val="00C11320"/>
    <w:rsid w:val="00C1194C"/>
    <w:rsid w:val="00C11963"/>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157"/>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6E2"/>
    <w:rsid w:val="00C41833"/>
    <w:rsid w:val="00C419DA"/>
    <w:rsid w:val="00C41B1D"/>
    <w:rsid w:val="00C41DC8"/>
    <w:rsid w:val="00C41E48"/>
    <w:rsid w:val="00C42082"/>
    <w:rsid w:val="00C423C9"/>
    <w:rsid w:val="00C4257F"/>
    <w:rsid w:val="00C425F5"/>
    <w:rsid w:val="00C427EF"/>
    <w:rsid w:val="00C4290D"/>
    <w:rsid w:val="00C429F2"/>
    <w:rsid w:val="00C42CF5"/>
    <w:rsid w:val="00C42F1F"/>
    <w:rsid w:val="00C4309B"/>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53"/>
    <w:rsid w:val="00C6073F"/>
    <w:rsid w:val="00C60798"/>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102B"/>
    <w:rsid w:val="00CA13CE"/>
    <w:rsid w:val="00CA1518"/>
    <w:rsid w:val="00CA1856"/>
    <w:rsid w:val="00CA190B"/>
    <w:rsid w:val="00CA1927"/>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B83"/>
    <w:rsid w:val="00CD1E68"/>
    <w:rsid w:val="00CD200A"/>
    <w:rsid w:val="00CD202E"/>
    <w:rsid w:val="00CD2095"/>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3FF4"/>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0D5"/>
    <w:rsid w:val="00D133E9"/>
    <w:rsid w:val="00D13601"/>
    <w:rsid w:val="00D13D16"/>
    <w:rsid w:val="00D13FE0"/>
    <w:rsid w:val="00D14080"/>
    <w:rsid w:val="00D14561"/>
    <w:rsid w:val="00D14839"/>
    <w:rsid w:val="00D149DA"/>
    <w:rsid w:val="00D14CCE"/>
    <w:rsid w:val="00D1510E"/>
    <w:rsid w:val="00D152E7"/>
    <w:rsid w:val="00D1560C"/>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B33"/>
    <w:rsid w:val="00D36B7D"/>
    <w:rsid w:val="00D36BCE"/>
    <w:rsid w:val="00D36C35"/>
    <w:rsid w:val="00D371FD"/>
    <w:rsid w:val="00D3733E"/>
    <w:rsid w:val="00D3736B"/>
    <w:rsid w:val="00D37495"/>
    <w:rsid w:val="00D40036"/>
    <w:rsid w:val="00D401F3"/>
    <w:rsid w:val="00D40966"/>
    <w:rsid w:val="00D40BC4"/>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D5B"/>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D66"/>
    <w:rsid w:val="00D70DA4"/>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C44"/>
    <w:rsid w:val="00DA2CA1"/>
    <w:rsid w:val="00DA2FBF"/>
    <w:rsid w:val="00DA3020"/>
    <w:rsid w:val="00DA306A"/>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343"/>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2A3"/>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577"/>
    <w:rsid w:val="00E50589"/>
    <w:rsid w:val="00E5064E"/>
    <w:rsid w:val="00E506B7"/>
    <w:rsid w:val="00E5079C"/>
    <w:rsid w:val="00E5091A"/>
    <w:rsid w:val="00E50D72"/>
    <w:rsid w:val="00E50D90"/>
    <w:rsid w:val="00E50DF6"/>
    <w:rsid w:val="00E50E9F"/>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09"/>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44A"/>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818"/>
    <w:rsid w:val="00E67D8D"/>
    <w:rsid w:val="00E67E4F"/>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90103"/>
    <w:rsid w:val="00E90407"/>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151"/>
    <w:rsid w:val="00EB350E"/>
    <w:rsid w:val="00EB3520"/>
    <w:rsid w:val="00EB36A1"/>
    <w:rsid w:val="00EB37AD"/>
    <w:rsid w:val="00EB37D1"/>
    <w:rsid w:val="00EB39D6"/>
    <w:rsid w:val="00EB3AA3"/>
    <w:rsid w:val="00EB403D"/>
    <w:rsid w:val="00EB4167"/>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E38"/>
    <w:rsid w:val="00EC5F85"/>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2D6"/>
    <w:rsid w:val="00ED358C"/>
    <w:rsid w:val="00ED3666"/>
    <w:rsid w:val="00ED367A"/>
    <w:rsid w:val="00ED384A"/>
    <w:rsid w:val="00ED39A3"/>
    <w:rsid w:val="00ED3E05"/>
    <w:rsid w:val="00ED3F54"/>
    <w:rsid w:val="00ED43DE"/>
    <w:rsid w:val="00ED45E0"/>
    <w:rsid w:val="00ED47A4"/>
    <w:rsid w:val="00ED4A34"/>
    <w:rsid w:val="00ED4DD2"/>
    <w:rsid w:val="00ED507C"/>
    <w:rsid w:val="00ED557D"/>
    <w:rsid w:val="00ED55BA"/>
    <w:rsid w:val="00ED5605"/>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4FB"/>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F68"/>
    <w:rsid w:val="00F00FC2"/>
    <w:rsid w:val="00F014BE"/>
    <w:rsid w:val="00F015B6"/>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555"/>
    <w:rsid w:val="00F435C5"/>
    <w:rsid w:val="00F4368B"/>
    <w:rsid w:val="00F436A1"/>
    <w:rsid w:val="00F436C6"/>
    <w:rsid w:val="00F43737"/>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874"/>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7DF"/>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1E"/>
    <w:rsid w:val="00F66726"/>
    <w:rsid w:val="00F66747"/>
    <w:rsid w:val="00F66B3F"/>
    <w:rsid w:val="00F674B2"/>
    <w:rsid w:val="00F6774F"/>
    <w:rsid w:val="00F67A41"/>
    <w:rsid w:val="00F67D1B"/>
    <w:rsid w:val="00F67D42"/>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A6"/>
    <w:rsid w:val="00F81001"/>
    <w:rsid w:val="00F812EA"/>
    <w:rsid w:val="00F8131B"/>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866"/>
    <w:rsid w:val="00FB6C59"/>
    <w:rsid w:val="00FB6E07"/>
    <w:rsid w:val="00FB6F48"/>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7ED"/>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179"/>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7A4DF14-24E5-4BF4-A6B6-FADCBA2C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1331-94EE-42DE-AC7F-ABEDB967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39671</Words>
  <Characters>218193</Characters>
  <Application>Microsoft Office Word</Application>
  <DocSecurity>0</DocSecurity>
  <Lines>1818</Lines>
  <Paragraphs>514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2</cp:revision>
  <cp:lastPrinted>2018-04-05T17:20:00Z</cp:lastPrinted>
  <dcterms:created xsi:type="dcterms:W3CDTF">2018-06-28T17:31:00Z</dcterms:created>
  <dcterms:modified xsi:type="dcterms:W3CDTF">2018-06-28T17:31:00Z</dcterms:modified>
</cp:coreProperties>
</file>