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FBE" w:rsidRPr="005E56A6" w:rsidRDefault="001F6FBE" w:rsidP="001F6FBE">
      <w:pPr>
        <w:pBdr>
          <w:bottom w:val="single" w:sz="12" w:space="1" w:color="auto"/>
        </w:pBdr>
        <w:spacing w:after="0" w:line="360" w:lineRule="auto"/>
        <w:contextualSpacing/>
        <w:jc w:val="both"/>
        <w:rPr>
          <w:rFonts w:ascii="Book Antiqua" w:hAnsi="Book Antiqua"/>
          <w:b/>
        </w:rPr>
      </w:pPr>
    </w:p>
    <w:p w:rsidR="001F6FBE" w:rsidRPr="005E56A6" w:rsidRDefault="001F6FBE" w:rsidP="001F6FBE">
      <w:pPr>
        <w:spacing w:after="0" w:line="240" w:lineRule="auto"/>
        <w:contextualSpacing/>
        <w:jc w:val="right"/>
        <w:rPr>
          <w:rFonts w:ascii="Book Antiqua" w:hAnsi="Book Antiqua"/>
          <w:b/>
          <w:sz w:val="14"/>
          <w:szCs w:val="14"/>
        </w:rPr>
      </w:pPr>
      <w:r>
        <w:rPr>
          <w:rFonts w:ascii="Book Antiqua" w:hAnsi="Book Antiqua"/>
          <w:b/>
          <w:sz w:val="14"/>
          <w:szCs w:val="14"/>
        </w:rPr>
        <w:t>RESOLUCIÓN 06</w:t>
      </w:r>
      <w:r w:rsidRPr="005E56A6">
        <w:rPr>
          <w:rFonts w:ascii="Book Antiqua" w:hAnsi="Book Antiqua"/>
          <w:b/>
          <w:sz w:val="14"/>
          <w:szCs w:val="14"/>
        </w:rPr>
        <w:t>-</w:t>
      </w:r>
      <w:r>
        <w:rPr>
          <w:rFonts w:ascii="Book Antiqua" w:hAnsi="Book Antiqua"/>
          <w:b/>
          <w:sz w:val="14"/>
          <w:szCs w:val="14"/>
        </w:rPr>
        <w:t>2018</w:t>
      </w:r>
    </w:p>
    <w:p w:rsidR="001F6FBE" w:rsidRPr="005E56A6" w:rsidRDefault="001F6FBE" w:rsidP="001F6FBE">
      <w:pPr>
        <w:spacing w:after="0" w:line="240" w:lineRule="auto"/>
        <w:contextualSpacing/>
        <w:jc w:val="right"/>
        <w:rPr>
          <w:rFonts w:ascii="Book Antiqua" w:hAnsi="Book Antiqua"/>
          <w:b/>
          <w:color w:val="A6A6A6" w:themeColor="background1" w:themeShade="A6"/>
          <w:sz w:val="14"/>
          <w:szCs w:val="14"/>
        </w:rPr>
      </w:pPr>
      <w:r>
        <w:rPr>
          <w:rFonts w:ascii="Book Antiqua" w:hAnsi="Book Antiqua"/>
          <w:b/>
          <w:color w:val="A6A6A6" w:themeColor="background1" w:themeShade="A6"/>
          <w:sz w:val="14"/>
          <w:szCs w:val="14"/>
        </w:rPr>
        <w:t>SOLICITUD: ISTA-2018-0004</w:t>
      </w:r>
    </w:p>
    <w:p w:rsidR="001F6FBE" w:rsidRDefault="001F6FBE" w:rsidP="001F6FBE">
      <w:pPr>
        <w:spacing w:after="0" w:line="360" w:lineRule="auto"/>
        <w:contextualSpacing/>
        <w:jc w:val="both"/>
        <w:rPr>
          <w:rFonts w:ascii="Book Antiqua" w:hAnsi="Book Antiqua"/>
        </w:rPr>
      </w:pPr>
    </w:p>
    <w:p w:rsidR="001F6FBE" w:rsidRPr="006A0600" w:rsidRDefault="001F6FBE" w:rsidP="001F6FBE">
      <w:pPr>
        <w:spacing w:after="0" w:line="360" w:lineRule="auto"/>
        <w:contextualSpacing/>
        <w:jc w:val="both"/>
        <w:rPr>
          <w:rFonts w:ascii="Book Antiqua" w:hAnsi="Book Antiqua"/>
        </w:rPr>
      </w:pPr>
      <w:r w:rsidRPr="006A0600">
        <w:rPr>
          <w:rFonts w:ascii="Book Antiqua" w:hAnsi="Book Antiqua"/>
        </w:rPr>
        <w:t xml:space="preserve">En la ciudad y departamento de San Salvador, a las </w:t>
      </w:r>
      <w:r>
        <w:rPr>
          <w:rFonts w:ascii="Book Antiqua" w:hAnsi="Book Antiqua"/>
        </w:rPr>
        <w:t>nueve</w:t>
      </w:r>
      <w:r w:rsidRPr="006A0600">
        <w:rPr>
          <w:rFonts w:ascii="Book Antiqua" w:hAnsi="Book Antiqua"/>
        </w:rPr>
        <w:t xml:space="preserve"> horas con </w:t>
      </w:r>
      <w:r>
        <w:rPr>
          <w:rFonts w:ascii="Book Antiqua" w:hAnsi="Book Antiqua"/>
        </w:rPr>
        <w:t>cuarenta</w:t>
      </w:r>
      <w:r w:rsidRPr="006A0600">
        <w:rPr>
          <w:rFonts w:ascii="Book Antiqua" w:hAnsi="Book Antiqua"/>
        </w:rPr>
        <w:t xml:space="preserve"> minutos del día </w:t>
      </w:r>
      <w:r>
        <w:rPr>
          <w:rFonts w:ascii="Book Antiqua" w:hAnsi="Book Antiqua"/>
        </w:rPr>
        <w:t xml:space="preserve">doce de febrero </w:t>
      </w:r>
      <w:r w:rsidRPr="006A0600">
        <w:rPr>
          <w:rFonts w:ascii="Book Antiqua" w:hAnsi="Book Antiqua"/>
        </w:rPr>
        <w:t>del año dos mil dieciocho.</w:t>
      </w:r>
    </w:p>
    <w:p w:rsidR="001F6FBE" w:rsidRPr="006A0600" w:rsidRDefault="001F6FBE" w:rsidP="001F6FBE">
      <w:pPr>
        <w:spacing w:after="0" w:line="360" w:lineRule="auto"/>
        <w:contextualSpacing/>
        <w:jc w:val="both"/>
        <w:rPr>
          <w:rFonts w:ascii="Book Antiqua" w:hAnsi="Book Antiqua"/>
        </w:rPr>
      </w:pPr>
    </w:p>
    <w:p w:rsidR="001F6FBE" w:rsidRPr="00385746" w:rsidRDefault="001F6FBE" w:rsidP="001F6FBE">
      <w:pPr>
        <w:spacing w:after="0" w:line="360" w:lineRule="auto"/>
        <w:jc w:val="both"/>
        <w:rPr>
          <w:rFonts w:ascii="Book Antiqua" w:hAnsi="Book Antiqua"/>
          <w:b/>
        </w:rPr>
      </w:pPr>
      <w:r w:rsidRPr="006A0600">
        <w:rPr>
          <w:rFonts w:ascii="Book Antiqua" w:hAnsi="Book Antiqua"/>
        </w:rPr>
        <w:t xml:space="preserve">Con vista de la solicitud de información presentada electrónicamente a las </w:t>
      </w:r>
      <w:r>
        <w:rPr>
          <w:rFonts w:ascii="Book Antiqua" w:hAnsi="Book Antiqua"/>
        </w:rPr>
        <w:t>nueve</w:t>
      </w:r>
      <w:r w:rsidRPr="006A0600">
        <w:rPr>
          <w:rFonts w:ascii="Book Antiqua" w:hAnsi="Book Antiqua"/>
        </w:rPr>
        <w:t xml:space="preserve"> horas con </w:t>
      </w:r>
      <w:r>
        <w:rPr>
          <w:rFonts w:ascii="Book Antiqua" w:hAnsi="Book Antiqua"/>
        </w:rPr>
        <w:t>treinta y ocho</w:t>
      </w:r>
      <w:r w:rsidRPr="006A0600">
        <w:rPr>
          <w:rFonts w:ascii="Book Antiqua" w:hAnsi="Book Antiqua"/>
        </w:rPr>
        <w:t xml:space="preserve"> minutos del </w:t>
      </w:r>
      <w:r>
        <w:rPr>
          <w:rFonts w:ascii="Book Antiqua" w:hAnsi="Book Antiqua"/>
        </w:rPr>
        <w:t>veintinueve</w:t>
      </w:r>
      <w:r w:rsidRPr="006A0600">
        <w:rPr>
          <w:rFonts w:ascii="Book Antiqua" w:hAnsi="Book Antiqua"/>
        </w:rPr>
        <w:t xml:space="preserve"> de </w:t>
      </w:r>
      <w:r>
        <w:rPr>
          <w:rFonts w:ascii="Book Antiqua" w:hAnsi="Book Antiqua"/>
        </w:rPr>
        <w:t xml:space="preserve">enero del año dos mil dieciocho, por </w:t>
      </w:r>
      <w:r>
        <w:rPr>
          <w:rFonts w:ascii="Book Antiqua" w:hAnsi="Book Antiqua"/>
        </w:rPr>
        <w:t>---</w:t>
      </w:r>
      <w:r w:rsidRPr="006A0600">
        <w:rPr>
          <w:rFonts w:ascii="Book Antiqua" w:hAnsi="Book Antiqua"/>
        </w:rPr>
        <w:t xml:space="preserve">, registrada por esta </w:t>
      </w:r>
      <w:r>
        <w:rPr>
          <w:rFonts w:ascii="Book Antiqua" w:hAnsi="Book Antiqua"/>
        </w:rPr>
        <w:t>Unidad bajo el No ISTA-2018-0004</w:t>
      </w:r>
      <w:r w:rsidRPr="006A0600">
        <w:rPr>
          <w:rFonts w:ascii="Book Antiqua" w:hAnsi="Book Antiqua"/>
        </w:rPr>
        <w:t xml:space="preserve">, en la que requiere: </w:t>
      </w:r>
      <w:r w:rsidRPr="00385746">
        <w:rPr>
          <w:rFonts w:ascii="Book Antiqua" w:hAnsi="Book Antiqua"/>
        </w:rPr>
        <w:t>“</w:t>
      </w:r>
      <w:r>
        <w:rPr>
          <w:rFonts w:ascii="Book Antiqua" w:hAnsi="Book Antiqua"/>
        </w:rPr>
        <w:t>Solicito se me</w:t>
      </w:r>
      <w:r w:rsidRPr="00385746">
        <w:rPr>
          <w:rFonts w:ascii="Book Antiqua" w:hAnsi="Book Antiqua"/>
        </w:rPr>
        <w:t xml:space="preserve"> extienda el listado de nombres, de todos y cada uno de los beneficiarios y/o adjudicatarios, de los solares de tipo habitacional y para uso agrícola, del proyecto denominado conforme datos registrales “HACIENDA EL CARMEN AGUA FRÍA, PROYECTO DE ASENTAMIENTO COMUNITARIO y LOTIFICACIÓN AGRÍCOLA” que se encuentra ubicado en HATO NUEVO, SAN MIGUEL, SAN MIGUEL, así como el detalle de los lotes disponibles; proyecto el cual conforme escritura de Desmembración en Cabeza de su dueño otorgada por el ISTA, presentada a inscripción al CNR de San Miguel bajo el número 201412008934, está conformado por 1,159 Solares para uso habitacional y 146 lotes para uso agrícola. Solicito especialmente que dentro del listado de nombres a que me refiero, se identifique el nombre de la persona beneficiaria y/o adjudicataria o si está disponible, y el lote y/o parcela que le corresponde. Asimismo solicito se me informe de los requisitos y demás pormenores que se tienen que cumplir, para poder ser beneficiario y/o adjudicatario en esos proyectos. Finalmente solicito se me extienda una copia del plano de di</w:t>
      </w:r>
      <w:r>
        <w:rPr>
          <w:rFonts w:ascii="Book Antiqua" w:hAnsi="Book Antiqua"/>
        </w:rPr>
        <w:t>stribución de todo el proyecto”</w:t>
      </w:r>
      <w:r w:rsidRPr="00385746">
        <w:rPr>
          <w:rFonts w:ascii="Book Antiqua" w:hAnsi="Book Antiqua"/>
        </w:rPr>
        <w:t>;</w:t>
      </w:r>
      <w:r w:rsidRPr="00385746">
        <w:rPr>
          <w:rFonts w:ascii="Book Antiqua" w:hAnsi="Book Antiqua"/>
          <w:i/>
        </w:rPr>
        <w:t xml:space="preserve"> </w:t>
      </w:r>
      <w:r w:rsidRPr="00385746">
        <w:rPr>
          <w:rFonts w:ascii="Book Antiqua" w:hAnsi="Book Antiqua"/>
          <w:b/>
        </w:rPr>
        <w:t xml:space="preserve">y CONSIDERANDO: </w:t>
      </w:r>
    </w:p>
    <w:p w:rsidR="001F6FBE" w:rsidRPr="006A0600" w:rsidRDefault="001F6FBE" w:rsidP="001F6FBE">
      <w:pPr>
        <w:spacing w:after="0" w:line="360" w:lineRule="auto"/>
        <w:jc w:val="both"/>
        <w:rPr>
          <w:rFonts w:ascii="Book Antiqua" w:hAnsi="Book Antiqua"/>
          <w:b/>
        </w:rPr>
      </w:pPr>
    </w:p>
    <w:p w:rsidR="001F6FBE" w:rsidRPr="006A0600" w:rsidRDefault="001F6FBE" w:rsidP="001F6FBE">
      <w:pPr>
        <w:spacing w:after="0" w:line="360" w:lineRule="auto"/>
        <w:jc w:val="both"/>
        <w:rPr>
          <w:rFonts w:ascii="Book Antiqua" w:hAnsi="Book Antiqua"/>
        </w:rPr>
      </w:pPr>
      <w:r w:rsidRPr="00AB0316">
        <w:rPr>
          <w:rFonts w:ascii="Book Antiqua" w:hAnsi="Book Antiqua"/>
        </w:rPr>
        <w:t>I) Luego de admitir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r w:rsidRPr="006A0600">
        <w:rPr>
          <w:rFonts w:ascii="Book Antiqua" w:hAnsi="Book Antiqua"/>
        </w:rPr>
        <w:t xml:space="preserve"> </w:t>
      </w:r>
    </w:p>
    <w:p w:rsidR="001F6FBE" w:rsidRPr="006A0600" w:rsidRDefault="001F6FBE" w:rsidP="001F6FBE">
      <w:pPr>
        <w:spacing w:after="0" w:line="360" w:lineRule="auto"/>
        <w:jc w:val="both"/>
        <w:rPr>
          <w:rFonts w:ascii="Book Antiqua" w:hAnsi="Book Antiqua"/>
        </w:rPr>
      </w:pPr>
    </w:p>
    <w:p w:rsidR="001F6FBE" w:rsidRPr="007561F6" w:rsidRDefault="001F6FBE" w:rsidP="001F6FBE">
      <w:pPr>
        <w:spacing w:line="360" w:lineRule="auto"/>
        <w:contextualSpacing/>
        <w:jc w:val="both"/>
        <w:rPr>
          <w:rFonts w:ascii="Bookman Old Style" w:eastAsia="Times New Roman" w:hAnsi="Bookman Old Style" w:cs="Times New Roman"/>
          <w:lang w:val="es-ES" w:eastAsia="es-ES"/>
        </w:rPr>
      </w:pPr>
      <w:r w:rsidRPr="006A0600">
        <w:rPr>
          <w:rFonts w:ascii="Book Antiqua" w:hAnsi="Book Antiqua"/>
        </w:rPr>
        <w:t xml:space="preserve">II) </w:t>
      </w:r>
      <w:r w:rsidRPr="007561F6">
        <w:rPr>
          <w:rFonts w:ascii="Book Antiqua" w:hAnsi="Book Antiqua"/>
        </w:rPr>
        <w:t xml:space="preserve">Con fecha nueve del presente mes y año, la unidad responsable de la información comunicó que verificaron </w:t>
      </w:r>
      <w:r w:rsidRPr="007561F6">
        <w:rPr>
          <w:rFonts w:ascii="Bookman Old Style" w:eastAsia="Times New Roman" w:hAnsi="Bookman Old Style" w:cs="Times New Roman"/>
          <w:lang w:val="es-ES" w:eastAsia="es-ES"/>
        </w:rPr>
        <w:t xml:space="preserve">en el Índice de Información reservada de este Instituto, constatando que los “proyectos pendientes de escriturar” de conformidad con el </w:t>
      </w:r>
      <w:r w:rsidRPr="007561F6">
        <w:rPr>
          <w:rFonts w:ascii="Bookman Old Style" w:eastAsia="Times New Roman" w:hAnsi="Bookman Old Style" w:cs="Times New Roman"/>
          <w:lang w:val="es-ES" w:eastAsia="es-ES"/>
        </w:rPr>
        <w:lastRenderedPageBreak/>
        <w:t>artículo 19 letra h) de la Ley de Acceso a la Información Pública, han sido reservados, y en el caso de la HACIENDA EL CARMEN AGUA FRIA, aún existen inmuebles pendientes de escriturar, por lo que toda la información, que maneja el ISTA sobre este proyecto está reservada, por el supuesto de la precitada disposición legal que estable</w:t>
      </w:r>
      <w:r>
        <w:rPr>
          <w:rFonts w:ascii="Bookman Old Style" w:eastAsia="Times New Roman" w:hAnsi="Bookman Old Style" w:cs="Times New Roman"/>
          <w:lang w:val="es-ES" w:eastAsia="es-ES"/>
        </w:rPr>
        <w:t>ce</w:t>
      </w:r>
      <w:r w:rsidRPr="007561F6">
        <w:rPr>
          <w:rFonts w:ascii="Bookman Old Style" w:eastAsia="Times New Roman" w:hAnsi="Bookman Old Style" w:cs="Times New Roman"/>
          <w:lang w:val="es-ES" w:eastAsia="es-ES"/>
        </w:rPr>
        <w:t>: “la que pueda generar una ventaja indebida a una persona en perjuicio de un tercero”. Además de lo anterior, el listado de los inmuebles con el respectivo adjudicatario, constituye también información de carácter confidencial, que solo puede brindarse al titular del derecho, por contener datos personales referentes al patrimonio de los beneficiarios de este Instituto, según lo dispuesto en los artículos 6 letra a, 24 letra c, y 31 y siguientes de la Ley de Acceso a la Información Pública.</w:t>
      </w:r>
    </w:p>
    <w:p w:rsidR="001F6FBE" w:rsidRPr="007561F6" w:rsidRDefault="001F6FBE" w:rsidP="001F6FBE">
      <w:pPr>
        <w:spacing w:after="0" w:line="240" w:lineRule="auto"/>
        <w:jc w:val="both"/>
        <w:rPr>
          <w:rFonts w:ascii="Book Antiqua" w:hAnsi="Book Antiqua"/>
          <w:color w:val="FF0000"/>
        </w:rPr>
      </w:pPr>
      <w:r w:rsidRPr="007561F6">
        <w:rPr>
          <w:rFonts w:ascii="Book Antiqua" w:hAnsi="Book Antiqua"/>
          <w:color w:val="FF0000"/>
        </w:rPr>
        <w:t xml:space="preserve"> </w:t>
      </w:r>
    </w:p>
    <w:p w:rsidR="001F6FBE" w:rsidRPr="007561F6" w:rsidRDefault="001F6FBE" w:rsidP="001F6FBE">
      <w:pPr>
        <w:spacing w:line="360" w:lineRule="auto"/>
        <w:contextualSpacing/>
        <w:jc w:val="both"/>
        <w:rPr>
          <w:rFonts w:ascii="Bookman Old Style" w:eastAsia="Times New Roman" w:hAnsi="Bookman Old Style" w:cs="Times New Roman"/>
          <w:lang w:val="es-ES" w:eastAsia="es-ES"/>
        </w:rPr>
      </w:pPr>
      <w:r w:rsidRPr="007561F6">
        <w:rPr>
          <w:rFonts w:ascii="Book Antiqua" w:hAnsi="Book Antiqua"/>
        </w:rPr>
        <w:t>III)</w:t>
      </w:r>
      <w:r>
        <w:rPr>
          <w:rFonts w:ascii="Book Antiqua" w:hAnsi="Book Antiqua"/>
          <w:color w:val="FF0000"/>
        </w:rPr>
        <w:t xml:space="preserve"> </w:t>
      </w:r>
      <w:r w:rsidRPr="007561F6">
        <w:rPr>
          <w:rFonts w:ascii="Book Antiqua" w:hAnsi="Book Antiqua"/>
          <w:color w:val="FF0000"/>
        </w:rPr>
        <w:t xml:space="preserve"> </w:t>
      </w:r>
      <w:r w:rsidRPr="007561F6">
        <w:rPr>
          <w:rFonts w:ascii="Bookman Old Style" w:eastAsia="Times New Roman" w:hAnsi="Bookman Old Style" w:cs="Times New Roman"/>
          <w:lang w:val="es-ES" w:eastAsia="es-ES"/>
        </w:rPr>
        <w:t xml:space="preserve">Por otra parte, sobre los requisitos para acceder a los programas que este Instituto ejecuta, </w:t>
      </w:r>
      <w:r>
        <w:rPr>
          <w:rFonts w:ascii="Bookman Old Style" w:eastAsia="Times New Roman" w:hAnsi="Bookman Old Style" w:cs="Times New Roman"/>
          <w:lang w:val="es-ES" w:eastAsia="es-ES"/>
        </w:rPr>
        <w:t xml:space="preserve">se le hace saber </w:t>
      </w:r>
      <w:r w:rsidRPr="007561F6">
        <w:rPr>
          <w:rFonts w:ascii="Bookman Old Style" w:eastAsia="Times New Roman" w:hAnsi="Bookman Old Style" w:cs="Times New Roman"/>
          <w:lang w:val="es-ES" w:eastAsia="es-ES"/>
        </w:rPr>
        <w:t>que esa información está disponible para que pueda consultarla en el sitio web del ISTA el cual es el siguiente: www.ista.gob.sv.</w:t>
      </w:r>
    </w:p>
    <w:p w:rsidR="001F6FBE" w:rsidRPr="007561F6" w:rsidRDefault="001F6FBE" w:rsidP="001F6FBE">
      <w:pPr>
        <w:spacing w:after="0" w:line="240" w:lineRule="auto"/>
        <w:jc w:val="both"/>
        <w:rPr>
          <w:rFonts w:ascii="Book Antiqua" w:hAnsi="Book Antiqua"/>
          <w:color w:val="FF0000"/>
        </w:rPr>
      </w:pPr>
    </w:p>
    <w:p w:rsidR="001F6FBE" w:rsidRPr="00A02915" w:rsidRDefault="001F6FBE" w:rsidP="001F6FBE">
      <w:pPr>
        <w:spacing w:after="0" w:line="360" w:lineRule="auto"/>
        <w:jc w:val="both"/>
        <w:rPr>
          <w:rFonts w:ascii="Book Antiqua" w:hAnsi="Book Antiqua"/>
          <w:b/>
        </w:rPr>
      </w:pPr>
      <w:r w:rsidRPr="00A02915">
        <w:rPr>
          <w:rFonts w:ascii="Book Antiqua" w:hAnsi="Book Antiqua"/>
          <w:b/>
        </w:rPr>
        <w:t xml:space="preserve">POR TANTO: </w:t>
      </w:r>
      <w:r w:rsidRPr="00A02915">
        <w:rPr>
          <w:rFonts w:ascii="Book Antiqua" w:hAnsi="Book Antiqua"/>
        </w:rPr>
        <w:t>Con base en los Artículos</w:t>
      </w:r>
      <w:r w:rsidRPr="00A02915">
        <w:rPr>
          <w:rFonts w:ascii="Bookman Old Style" w:eastAsia="Times New Roman" w:hAnsi="Bookman Old Style" w:cs="Times New Roman"/>
          <w:lang w:val="es-ES" w:eastAsia="es-ES"/>
        </w:rPr>
        <w:t xml:space="preserve"> 6 letra a, 24 letra c, y 31 y siguientes,</w:t>
      </w:r>
      <w:r w:rsidRPr="00A02915">
        <w:rPr>
          <w:rFonts w:ascii="Book Antiqua" w:hAnsi="Book Antiqua"/>
        </w:rPr>
        <w:t xml:space="preserve"> 19 letra “h” y 72 de la Ley de Acceso a la Información Pública, y Art. 56 de su Reglamento,</w:t>
      </w:r>
      <w:r w:rsidRPr="00A02915">
        <w:rPr>
          <w:rFonts w:ascii="Book Antiqua" w:hAnsi="Book Antiqua"/>
          <w:b/>
        </w:rPr>
        <w:t xml:space="preserve"> SE RESUELVE:</w:t>
      </w:r>
      <w:r w:rsidRPr="00A02915">
        <w:rPr>
          <w:rFonts w:ascii="Book Antiqua" w:hAnsi="Book Antiqua"/>
        </w:rPr>
        <w:t xml:space="preserve"> </w:t>
      </w:r>
      <w:r w:rsidRPr="00A02915">
        <w:rPr>
          <w:rFonts w:ascii="Book Antiqua" w:hAnsi="Book Antiqua"/>
          <w:b/>
        </w:rPr>
        <w:t>A)</w:t>
      </w:r>
      <w:r w:rsidRPr="00A02915">
        <w:rPr>
          <w:rFonts w:ascii="Book Antiqua" w:hAnsi="Book Antiqua"/>
        </w:rPr>
        <w:t xml:space="preserve"> Negar el acceso a la información por encontrarse reservada</w:t>
      </w:r>
      <w:r>
        <w:rPr>
          <w:rFonts w:ascii="Book Antiqua" w:hAnsi="Book Antiqua"/>
        </w:rPr>
        <w:t xml:space="preserve"> y por constituir información de carácter confidencial</w:t>
      </w:r>
      <w:r w:rsidRPr="00A02915">
        <w:rPr>
          <w:rFonts w:ascii="Book Antiqua" w:hAnsi="Book Antiqua"/>
        </w:rPr>
        <w:t xml:space="preserve">; </w:t>
      </w:r>
      <w:r w:rsidRPr="00A02915">
        <w:rPr>
          <w:rFonts w:ascii="Book Antiqua" w:hAnsi="Book Antiqua"/>
          <w:b/>
        </w:rPr>
        <w:t xml:space="preserve">B) </w:t>
      </w:r>
      <w:r w:rsidRPr="00A02915">
        <w:rPr>
          <w:rFonts w:ascii="Book Antiqua" w:hAnsi="Book Antiqua"/>
        </w:rPr>
        <w:t xml:space="preserve">Notificar lo resuelto al Licenciado </w:t>
      </w:r>
      <w:r>
        <w:rPr>
          <w:rFonts w:ascii="Book Antiqua" w:hAnsi="Book Antiqua"/>
        </w:rPr>
        <w:t>---</w:t>
      </w:r>
      <w:bookmarkStart w:id="0" w:name="_GoBack"/>
      <w:bookmarkEnd w:id="0"/>
      <w:r w:rsidRPr="00A02915">
        <w:rPr>
          <w:rFonts w:ascii="Book Antiqua" w:hAnsi="Book Antiqua"/>
        </w:rPr>
        <w:t>, haciéndole saber que le queda expedito el Recurso de Apelación en la forma y plazo que establece la Ley de Acceso a la Información Pública. Notifíquese.</w:t>
      </w:r>
    </w:p>
    <w:p w:rsidR="001F6FBE" w:rsidRPr="007561F6" w:rsidRDefault="001F6FBE" w:rsidP="001F6FBE">
      <w:pPr>
        <w:spacing w:after="0" w:line="360" w:lineRule="auto"/>
        <w:contextualSpacing/>
        <w:jc w:val="both"/>
        <w:rPr>
          <w:rFonts w:ascii="Book Antiqua" w:hAnsi="Book Antiqua"/>
          <w:b/>
          <w:color w:val="FF0000"/>
        </w:rPr>
      </w:pPr>
    </w:p>
    <w:p w:rsidR="001F6FBE" w:rsidRPr="007561F6" w:rsidRDefault="001F6FBE" w:rsidP="001F6FBE">
      <w:pPr>
        <w:spacing w:after="0" w:line="360" w:lineRule="auto"/>
        <w:contextualSpacing/>
        <w:jc w:val="both"/>
        <w:rPr>
          <w:rFonts w:ascii="Book Antiqua" w:hAnsi="Book Antiqua"/>
          <w:b/>
          <w:color w:val="FF0000"/>
        </w:rPr>
      </w:pPr>
    </w:p>
    <w:p w:rsidR="001F6FBE" w:rsidRPr="007561F6" w:rsidRDefault="001F6FBE" w:rsidP="001F6FBE">
      <w:pPr>
        <w:spacing w:after="0" w:line="360" w:lineRule="auto"/>
        <w:contextualSpacing/>
        <w:jc w:val="both"/>
        <w:rPr>
          <w:rFonts w:ascii="Book Antiqua" w:hAnsi="Book Antiqua"/>
          <w:b/>
          <w:color w:val="FF0000"/>
        </w:rPr>
      </w:pPr>
    </w:p>
    <w:p w:rsidR="001F6FBE" w:rsidRPr="006A0600" w:rsidRDefault="001F6FBE" w:rsidP="001F6FBE">
      <w:pPr>
        <w:spacing w:after="0" w:line="360" w:lineRule="auto"/>
        <w:contextualSpacing/>
        <w:jc w:val="both"/>
        <w:rPr>
          <w:rFonts w:ascii="Book Antiqua" w:hAnsi="Book Antiqua"/>
          <w:b/>
        </w:rPr>
      </w:pPr>
    </w:p>
    <w:p w:rsidR="001F6FBE" w:rsidRPr="006A0600" w:rsidRDefault="001F6FBE" w:rsidP="001F6FBE">
      <w:pPr>
        <w:spacing w:after="0" w:line="240" w:lineRule="auto"/>
        <w:contextualSpacing/>
        <w:jc w:val="center"/>
        <w:rPr>
          <w:rFonts w:ascii="Book Antiqua" w:hAnsi="Book Antiqua"/>
          <w:b/>
        </w:rPr>
      </w:pPr>
      <w:r>
        <w:rPr>
          <w:rFonts w:ascii="Book Antiqua" w:hAnsi="Book Antiqua"/>
          <w:b/>
        </w:rPr>
        <w:t>KAREN MICHELLE CACERES</w:t>
      </w:r>
    </w:p>
    <w:p w:rsidR="001F6FBE" w:rsidRPr="006A0600" w:rsidRDefault="001F6FBE" w:rsidP="001F6FBE">
      <w:pPr>
        <w:spacing w:after="0" w:line="240" w:lineRule="auto"/>
        <w:jc w:val="center"/>
        <w:rPr>
          <w:rFonts w:ascii="Book Antiqua" w:hAnsi="Book Antiqua"/>
        </w:rPr>
      </w:pPr>
      <w:r w:rsidRPr="006A0600">
        <w:rPr>
          <w:rFonts w:ascii="Book Antiqua" w:hAnsi="Book Antiqua"/>
          <w:b/>
        </w:rPr>
        <w:t>OFICIAL DE INFORMACIÓN</w:t>
      </w:r>
      <w:r>
        <w:rPr>
          <w:rFonts w:ascii="Book Antiqua" w:hAnsi="Book Antiqua"/>
          <w:b/>
        </w:rPr>
        <w:t xml:space="preserve"> INTERINA</w:t>
      </w:r>
    </w:p>
    <w:p w:rsidR="001F6FBE" w:rsidRPr="005E56A6" w:rsidRDefault="001F6FBE" w:rsidP="001F6FBE">
      <w:pPr>
        <w:rPr>
          <w:rFonts w:ascii="Book Antiqua" w:hAnsi="Book Antiqua"/>
        </w:rPr>
      </w:pPr>
    </w:p>
    <w:p w:rsidR="001F6FBE" w:rsidRDefault="001F6FBE" w:rsidP="001F6FBE"/>
    <w:p w:rsidR="00BA6F94" w:rsidRDefault="00294776"/>
    <w:sectPr w:rsidR="00BA6F94" w:rsidSect="006513DE">
      <w:headerReference w:type="default" r:id="rId6"/>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776" w:rsidRDefault="00294776" w:rsidP="001F6FBE">
      <w:pPr>
        <w:spacing w:after="0" w:line="240" w:lineRule="auto"/>
      </w:pPr>
      <w:r>
        <w:separator/>
      </w:r>
    </w:p>
  </w:endnote>
  <w:endnote w:type="continuationSeparator" w:id="0">
    <w:p w:rsidR="00294776" w:rsidRDefault="00294776" w:rsidP="001F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294776"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294776">
    <w:pPr>
      <w:pStyle w:val="Piedepgina"/>
      <w:jc w:val="right"/>
    </w:pPr>
  </w:p>
  <w:p w:rsidR="00E82EC7" w:rsidRDefault="002947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776" w:rsidRDefault="00294776" w:rsidP="001F6FBE">
      <w:pPr>
        <w:spacing w:after="0" w:line="240" w:lineRule="auto"/>
      </w:pPr>
      <w:r>
        <w:separator/>
      </w:r>
    </w:p>
  </w:footnote>
  <w:footnote w:type="continuationSeparator" w:id="0">
    <w:p w:rsidR="00294776" w:rsidRDefault="00294776" w:rsidP="001F6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5A" w:rsidRDefault="001F6FBE">
    <w:pPr>
      <w:pStyle w:val="Encabezado"/>
    </w:pPr>
    <w:r>
      <w:rPr>
        <w:rFonts w:ascii="Times New Roman" w:hAnsi="Times New Roman" w:cs="Times New Roman"/>
        <w:noProof/>
        <w:sz w:val="24"/>
        <w:szCs w:val="24"/>
        <w:lang w:eastAsia="es-SV"/>
      </w:rPr>
      <mc:AlternateContent>
        <mc:Choice Requires="wps">
          <w:drawing>
            <wp:anchor distT="0" distB="0" distL="114300" distR="114300" simplePos="0" relativeHeight="251662336" behindDoc="0" locked="0" layoutInCell="1" allowOverlap="1" wp14:anchorId="1AF0B562" wp14:editId="1F6B1F36">
              <wp:simplePos x="0" y="0"/>
              <wp:positionH relativeFrom="column">
                <wp:posOffset>842838</wp:posOffset>
              </wp:positionH>
              <wp:positionV relativeFrom="paragraph">
                <wp:posOffset>-310736</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1F6FBE" w:rsidRDefault="001F6FBE" w:rsidP="001F6FBE">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1F6FBE" w:rsidRDefault="001F6FBE" w:rsidP="001F6F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F0B562" id="_x0000_t202" coordsize="21600,21600" o:spt="202" path="m,l,21600r21600,l21600,xe">
              <v:stroke joinstyle="miter"/>
              <v:path gradientshapeok="t" o:connecttype="rect"/>
            </v:shapetype>
            <v:shape id="Cuadro de texto 307" o:spid="_x0000_s1026" type="#_x0000_t202" style="position:absolute;margin-left:66.35pt;margin-top:-24.4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">
              <v:textbox>
                <w:txbxContent>
                  <w:p w:rsidR="001F6FBE" w:rsidRDefault="001F6FBE" w:rsidP="001F6FBE">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1F6FBE" w:rsidRDefault="001F6FBE" w:rsidP="001F6FBE"/>
                </w:txbxContent>
              </v:textbox>
            </v:shape>
          </w:pict>
        </mc:Fallback>
      </mc:AlternateContent>
    </w:r>
    <w:r w:rsidR="00294776">
      <w:rPr>
        <w:noProof/>
        <w:lang w:eastAsia="es-SV"/>
      </w:rPr>
      <w:drawing>
        <wp:anchor distT="0" distB="0" distL="114300" distR="114300" simplePos="0" relativeHeight="251659264" behindDoc="0" locked="0" layoutInCell="1" allowOverlap="1" wp14:anchorId="48C7B0F6" wp14:editId="2FDCAA0E">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00294776">
      <w:rPr>
        <w:noProof/>
        <w:lang w:eastAsia="es-SV"/>
      </w:rPr>
      <w:drawing>
        <wp:anchor distT="0" distB="0" distL="114300" distR="114300" simplePos="0" relativeHeight="251660288" behindDoc="1" locked="0" layoutInCell="1" allowOverlap="1" wp14:anchorId="3F74A903" wp14:editId="7984AE54">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BE"/>
    <w:rsid w:val="001F6FBE"/>
    <w:rsid w:val="00294776"/>
    <w:rsid w:val="00936B39"/>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2BD2F-1CD7-428C-8F96-1E1800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FB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6F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6FBE"/>
  </w:style>
  <w:style w:type="paragraph" w:styleId="Piedepgina">
    <w:name w:val="footer"/>
    <w:basedOn w:val="Normal"/>
    <w:link w:val="PiedepginaCar"/>
    <w:uiPriority w:val="99"/>
    <w:unhideWhenUsed/>
    <w:rsid w:val="001F6F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3222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2018-02-27T17:22:00Z</dcterms:created>
  <dcterms:modified xsi:type="dcterms:W3CDTF">2018-02-27T17:24:00Z</dcterms:modified>
</cp:coreProperties>
</file>